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2C188" w14:textId="77777777" w:rsidR="00317B26" w:rsidRDefault="00317B26" w:rsidP="00317B26">
      <w:pPr>
        <w:contextualSpacing/>
        <w:jc w:val="right"/>
        <w:rPr>
          <w:rFonts w:cs="Arial"/>
          <w:w w:val="105"/>
        </w:rPr>
      </w:pPr>
    </w:p>
    <w:p w14:paraId="692561ED" w14:textId="77777777" w:rsidR="00317B26" w:rsidRDefault="00317B26" w:rsidP="00317B26">
      <w:pPr>
        <w:pStyle w:val="BodyText"/>
        <w:ind w:right="33"/>
        <w:contextualSpacing/>
        <w:mirrorIndents/>
        <w:jc w:val="both"/>
      </w:pPr>
    </w:p>
    <w:p w14:paraId="18FB80F1" w14:textId="14457ED1" w:rsidR="00FD7330" w:rsidRDefault="00FD7330"/>
    <w:p w14:paraId="491ED178" w14:textId="40062DCA" w:rsidR="00913C9A" w:rsidRDefault="00913C9A" w:rsidP="00BF4888">
      <w:pPr>
        <w:spacing w:line="360" w:lineRule="auto"/>
        <w:jc w:val="center"/>
        <w:rPr>
          <w:sz w:val="32"/>
          <w:szCs w:val="32"/>
        </w:rPr>
      </w:pPr>
      <w:r w:rsidRPr="00B16158">
        <w:rPr>
          <w:sz w:val="32"/>
          <w:szCs w:val="32"/>
        </w:rPr>
        <w:t>Submission to</w:t>
      </w:r>
    </w:p>
    <w:p w14:paraId="397C6E11" w14:textId="77777777" w:rsidR="000F529A" w:rsidRPr="00B16158" w:rsidRDefault="000F529A" w:rsidP="00BF4888">
      <w:pPr>
        <w:spacing w:line="360" w:lineRule="auto"/>
        <w:jc w:val="center"/>
        <w:rPr>
          <w:sz w:val="32"/>
          <w:szCs w:val="32"/>
        </w:rPr>
      </w:pPr>
    </w:p>
    <w:p w14:paraId="68259C2D" w14:textId="75974F0D" w:rsidR="00CD1039" w:rsidRPr="00B16158" w:rsidRDefault="00CD1039" w:rsidP="00BF4888">
      <w:pPr>
        <w:spacing w:line="360" w:lineRule="auto"/>
        <w:jc w:val="center"/>
        <w:rPr>
          <w:sz w:val="40"/>
          <w:szCs w:val="40"/>
        </w:rPr>
      </w:pPr>
      <w:r w:rsidRPr="00B16158">
        <w:rPr>
          <w:sz w:val="40"/>
          <w:szCs w:val="40"/>
        </w:rPr>
        <w:t>Productivity Commission Review</w:t>
      </w:r>
      <w:r w:rsidR="000F529A">
        <w:rPr>
          <w:sz w:val="40"/>
          <w:szCs w:val="40"/>
        </w:rPr>
        <w:t xml:space="preserve"> 2019</w:t>
      </w:r>
      <w:r w:rsidR="00B16158">
        <w:rPr>
          <w:sz w:val="40"/>
          <w:szCs w:val="40"/>
        </w:rPr>
        <w:t>:</w:t>
      </w:r>
    </w:p>
    <w:p w14:paraId="1F1C3292" w14:textId="77777777" w:rsidR="00B16158" w:rsidRDefault="00B16158" w:rsidP="00B16158">
      <w:pPr>
        <w:spacing w:line="360" w:lineRule="auto"/>
        <w:jc w:val="center"/>
        <w:rPr>
          <w:sz w:val="40"/>
          <w:szCs w:val="40"/>
        </w:rPr>
      </w:pPr>
      <w:r>
        <w:rPr>
          <w:sz w:val="40"/>
          <w:szCs w:val="40"/>
        </w:rPr>
        <w:t xml:space="preserve">The Social and Economic Benefits </w:t>
      </w:r>
    </w:p>
    <w:p w14:paraId="1E84A444" w14:textId="605E5CD5" w:rsidR="00B16158" w:rsidRDefault="00B16158" w:rsidP="00B16158">
      <w:pPr>
        <w:spacing w:line="360" w:lineRule="auto"/>
        <w:jc w:val="center"/>
        <w:rPr>
          <w:sz w:val="40"/>
          <w:szCs w:val="40"/>
        </w:rPr>
      </w:pPr>
      <w:proofErr w:type="gramStart"/>
      <w:r>
        <w:rPr>
          <w:sz w:val="40"/>
          <w:szCs w:val="40"/>
        </w:rPr>
        <w:t>of</w:t>
      </w:r>
      <w:proofErr w:type="gramEnd"/>
      <w:r>
        <w:rPr>
          <w:sz w:val="40"/>
          <w:szCs w:val="40"/>
        </w:rPr>
        <w:t xml:space="preserve"> Improving Mental Health</w:t>
      </w:r>
    </w:p>
    <w:p w14:paraId="7D909E37" w14:textId="3012AAA1" w:rsidR="00BF4888" w:rsidRPr="00BF4888" w:rsidRDefault="00BF4888" w:rsidP="00BF4888">
      <w:pPr>
        <w:spacing w:line="360" w:lineRule="auto"/>
        <w:jc w:val="center"/>
        <w:rPr>
          <w:sz w:val="40"/>
          <w:szCs w:val="40"/>
        </w:rPr>
      </w:pPr>
    </w:p>
    <w:p w14:paraId="5728A5B3" w14:textId="4D699B3E" w:rsidR="00BF4888" w:rsidRDefault="00BF4888" w:rsidP="00BF4888">
      <w:pPr>
        <w:spacing w:line="360" w:lineRule="auto"/>
        <w:jc w:val="center"/>
      </w:pPr>
    </w:p>
    <w:p w14:paraId="677583D8" w14:textId="224FEC02" w:rsidR="00BF4888" w:rsidRDefault="00BF4888" w:rsidP="00BF4888">
      <w:pPr>
        <w:spacing w:line="360" w:lineRule="auto"/>
        <w:jc w:val="center"/>
      </w:pPr>
    </w:p>
    <w:p w14:paraId="6F1DC9D6" w14:textId="64D51106" w:rsidR="00BF4888" w:rsidRDefault="00BF4888" w:rsidP="00BF4888">
      <w:pPr>
        <w:spacing w:line="360" w:lineRule="auto"/>
        <w:jc w:val="center"/>
      </w:pPr>
    </w:p>
    <w:p w14:paraId="5CFAFDCD" w14:textId="6FF23C5E" w:rsidR="00BF4888" w:rsidRPr="00771985" w:rsidRDefault="00BF4888" w:rsidP="00BF4888">
      <w:pPr>
        <w:spacing w:line="360" w:lineRule="auto"/>
        <w:jc w:val="center"/>
        <w:rPr>
          <w:rFonts w:asciiTheme="minorHAnsi" w:hAnsiTheme="minorHAnsi"/>
          <w:sz w:val="28"/>
          <w:szCs w:val="28"/>
        </w:rPr>
      </w:pPr>
      <w:r w:rsidRPr="00771985">
        <w:rPr>
          <w:rFonts w:asciiTheme="minorHAnsi" w:hAnsiTheme="minorHAnsi"/>
          <w:sz w:val="28"/>
          <w:szCs w:val="28"/>
        </w:rPr>
        <w:t>Contact:</w:t>
      </w:r>
    </w:p>
    <w:p w14:paraId="769D79A5" w14:textId="77777777" w:rsidR="009712BC" w:rsidRPr="00771985" w:rsidRDefault="00C34795" w:rsidP="00BF4888">
      <w:pPr>
        <w:spacing w:line="360" w:lineRule="auto"/>
        <w:jc w:val="center"/>
        <w:rPr>
          <w:rFonts w:asciiTheme="minorHAnsi" w:hAnsiTheme="minorHAnsi"/>
          <w:b/>
          <w:sz w:val="28"/>
          <w:szCs w:val="28"/>
        </w:rPr>
      </w:pPr>
      <w:r w:rsidRPr="00771985">
        <w:rPr>
          <w:rFonts w:asciiTheme="minorHAnsi" w:hAnsiTheme="minorHAnsi"/>
          <w:b/>
          <w:sz w:val="28"/>
          <w:szCs w:val="28"/>
        </w:rPr>
        <w:t>Associate Professor</w:t>
      </w:r>
      <w:r w:rsidR="00BF4888" w:rsidRPr="00771985">
        <w:rPr>
          <w:rFonts w:asciiTheme="minorHAnsi" w:hAnsiTheme="minorHAnsi"/>
          <w:b/>
          <w:sz w:val="28"/>
          <w:szCs w:val="28"/>
        </w:rPr>
        <w:t xml:space="preserve"> Marjorie Collins</w:t>
      </w:r>
      <w:r w:rsidRPr="00771985">
        <w:rPr>
          <w:rFonts w:asciiTheme="minorHAnsi" w:hAnsiTheme="minorHAnsi"/>
          <w:b/>
          <w:sz w:val="28"/>
          <w:szCs w:val="28"/>
        </w:rPr>
        <w:t xml:space="preserve"> </w:t>
      </w:r>
    </w:p>
    <w:p w14:paraId="3B02DC5B" w14:textId="4A5704CC" w:rsidR="00BF4888" w:rsidRPr="00771985" w:rsidRDefault="00C34795" w:rsidP="00BF4888">
      <w:pPr>
        <w:spacing w:line="360" w:lineRule="auto"/>
        <w:jc w:val="center"/>
        <w:rPr>
          <w:rFonts w:asciiTheme="minorHAnsi" w:hAnsiTheme="minorHAnsi"/>
          <w:sz w:val="20"/>
          <w:szCs w:val="20"/>
        </w:rPr>
      </w:pPr>
      <w:r w:rsidRPr="00771985">
        <w:rPr>
          <w:rFonts w:asciiTheme="minorHAnsi" w:hAnsiTheme="minorHAnsi"/>
          <w:sz w:val="20"/>
          <w:szCs w:val="20"/>
        </w:rPr>
        <w:t>(</w:t>
      </w:r>
      <w:r w:rsidR="009712BC" w:rsidRPr="00771985">
        <w:rPr>
          <w:rFonts w:asciiTheme="minorHAnsi" w:hAnsiTheme="minorHAnsi"/>
          <w:sz w:val="20"/>
          <w:szCs w:val="20"/>
        </w:rPr>
        <w:t xml:space="preserve">B. A. Psychology, Master’s in Clinical Psychology, </w:t>
      </w:r>
      <w:r w:rsidRPr="00771985">
        <w:rPr>
          <w:rFonts w:asciiTheme="minorHAnsi" w:hAnsiTheme="minorHAnsi"/>
          <w:sz w:val="20"/>
          <w:szCs w:val="20"/>
        </w:rPr>
        <w:t>Ph.D.)</w:t>
      </w:r>
    </w:p>
    <w:p w14:paraId="7CB6B212" w14:textId="07DA4CA3" w:rsidR="00BF4888" w:rsidRPr="00771985" w:rsidRDefault="00BF4888" w:rsidP="00BF4888">
      <w:pPr>
        <w:spacing w:line="360" w:lineRule="auto"/>
        <w:jc w:val="center"/>
        <w:rPr>
          <w:rFonts w:asciiTheme="minorHAnsi" w:hAnsiTheme="minorHAnsi"/>
          <w:sz w:val="28"/>
          <w:szCs w:val="28"/>
        </w:rPr>
      </w:pPr>
    </w:p>
    <w:p w14:paraId="3014AB3A" w14:textId="77777777" w:rsidR="009712BC" w:rsidRPr="00771985" w:rsidRDefault="009712BC" w:rsidP="00BF4888">
      <w:pPr>
        <w:spacing w:line="360" w:lineRule="auto"/>
        <w:jc w:val="center"/>
        <w:rPr>
          <w:rFonts w:asciiTheme="minorHAnsi" w:hAnsiTheme="minorHAnsi"/>
          <w:sz w:val="28"/>
          <w:szCs w:val="28"/>
        </w:rPr>
      </w:pPr>
    </w:p>
    <w:p w14:paraId="23F990F6" w14:textId="77777777" w:rsidR="009712BC" w:rsidRPr="00771985" w:rsidRDefault="009712BC" w:rsidP="00BF4888">
      <w:pPr>
        <w:spacing w:line="360" w:lineRule="auto"/>
        <w:jc w:val="center"/>
        <w:rPr>
          <w:rFonts w:asciiTheme="minorHAnsi" w:hAnsiTheme="minorHAnsi"/>
          <w:sz w:val="28"/>
          <w:szCs w:val="28"/>
        </w:rPr>
      </w:pPr>
    </w:p>
    <w:p w14:paraId="367AAE21" w14:textId="77777777" w:rsidR="00BF4888" w:rsidRPr="00771985" w:rsidRDefault="00BF4888" w:rsidP="00BF4888">
      <w:pPr>
        <w:spacing w:line="360" w:lineRule="auto"/>
        <w:jc w:val="center"/>
        <w:rPr>
          <w:rFonts w:asciiTheme="minorHAnsi" w:hAnsiTheme="minorHAnsi"/>
          <w:sz w:val="28"/>
          <w:szCs w:val="28"/>
        </w:rPr>
      </w:pPr>
      <w:r w:rsidRPr="00771985">
        <w:rPr>
          <w:rFonts w:asciiTheme="minorHAnsi" w:hAnsiTheme="minorHAnsi"/>
          <w:sz w:val="28"/>
          <w:szCs w:val="28"/>
        </w:rPr>
        <w:t>President</w:t>
      </w:r>
    </w:p>
    <w:p w14:paraId="5CBAB280" w14:textId="574BDD64" w:rsidR="00BF4888" w:rsidRPr="00771985" w:rsidRDefault="00BF4888" w:rsidP="00BF4888">
      <w:pPr>
        <w:spacing w:line="360" w:lineRule="auto"/>
        <w:jc w:val="center"/>
        <w:rPr>
          <w:rFonts w:asciiTheme="minorHAnsi" w:hAnsiTheme="minorHAnsi"/>
          <w:sz w:val="28"/>
          <w:szCs w:val="28"/>
        </w:rPr>
      </w:pPr>
      <w:r w:rsidRPr="00771985">
        <w:rPr>
          <w:rFonts w:asciiTheme="minorHAnsi" w:hAnsiTheme="minorHAnsi"/>
          <w:sz w:val="28"/>
          <w:szCs w:val="28"/>
        </w:rPr>
        <w:t xml:space="preserve">Institute of Clinical Psychologists in Private Practice (ICP) </w:t>
      </w:r>
    </w:p>
    <w:p w14:paraId="14793905" w14:textId="2B3DD188" w:rsidR="00BF4888" w:rsidRPr="00771985" w:rsidRDefault="00DD6402" w:rsidP="00BF4888">
      <w:pPr>
        <w:spacing w:line="360" w:lineRule="auto"/>
        <w:jc w:val="center"/>
        <w:rPr>
          <w:rFonts w:asciiTheme="minorHAnsi" w:hAnsiTheme="minorHAnsi"/>
        </w:rPr>
      </w:pPr>
      <w:hyperlink r:id="rId14" w:history="1">
        <w:r w:rsidR="0056085E" w:rsidRPr="00771985">
          <w:rPr>
            <w:rStyle w:val="Hyperlink"/>
            <w:rFonts w:asciiTheme="minorHAnsi" w:hAnsiTheme="minorHAnsi"/>
          </w:rPr>
          <w:t>president@icp.org.au</w:t>
        </w:r>
      </w:hyperlink>
    </w:p>
    <w:p w14:paraId="092EAADA" w14:textId="15F1A64D" w:rsidR="00BF4888" w:rsidRDefault="00BF4888" w:rsidP="00BF4888">
      <w:pPr>
        <w:spacing w:line="360" w:lineRule="auto"/>
        <w:jc w:val="center"/>
      </w:pPr>
    </w:p>
    <w:p w14:paraId="7D9C1210" w14:textId="77777777" w:rsidR="0056085E" w:rsidRDefault="0056085E" w:rsidP="00BF4888">
      <w:pPr>
        <w:spacing w:line="360" w:lineRule="auto"/>
        <w:jc w:val="center"/>
      </w:pPr>
      <w:bookmarkStart w:id="0" w:name="_GoBack"/>
      <w:bookmarkEnd w:id="0"/>
    </w:p>
    <w:p w14:paraId="72858F91" w14:textId="2858CE84" w:rsidR="00FC0D3B" w:rsidRDefault="00FC0D3B" w:rsidP="00913C9A">
      <w:pPr>
        <w:jc w:val="center"/>
      </w:pPr>
    </w:p>
    <w:p w14:paraId="666574FF" w14:textId="77777777" w:rsidR="00FC0D3B" w:rsidRDefault="00FC0D3B">
      <w:pPr>
        <w:sectPr w:rsidR="00FC0D3B" w:rsidSect="00D732FE">
          <w:headerReference w:type="even" r:id="rId15"/>
          <w:headerReference w:type="default" r:id="rId16"/>
          <w:footerReference w:type="default" r:id="rId17"/>
          <w:pgSz w:w="11900" w:h="16840"/>
          <w:pgMar w:top="3313" w:right="1440" w:bottom="1440" w:left="1440" w:header="708" w:footer="708" w:gutter="0"/>
          <w:pgNumType w:start="1"/>
          <w:cols w:space="708"/>
          <w:docGrid w:linePitch="360"/>
        </w:sectPr>
      </w:pPr>
      <w:r>
        <w:br w:type="page"/>
      </w:r>
    </w:p>
    <w:p w14:paraId="01B4EF1F" w14:textId="77777777" w:rsidR="00FC6347" w:rsidRPr="00932054" w:rsidRDefault="00FC6347" w:rsidP="00FC6347">
      <w:pPr>
        <w:spacing w:line="276" w:lineRule="auto"/>
        <w:jc w:val="both"/>
        <w:rPr>
          <w:rFonts w:asciiTheme="minorHAnsi" w:hAnsiTheme="minorHAnsi" w:cstheme="minorHAnsi"/>
          <w:b/>
        </w:rPr>
      </w:pPr>
      <w:r w:rsidRPr="00932054">
        <w:rPr>
          <w:rFonts w:asciiTheme="minorHAnsi" w:hAnsiTheme="minorHAnsi" w:cstheme="minorHAnsi"/>
          <w:b/>
        </w:rPr>
        <w:lastRenderedPageBreak/>
        <w:t>Introduction</w:t>
      </w:r>
    </w:p>
    <w:p w14:paraId="15463448" w14:textId="77777777" w:rsidR="00FC6347" w:rsidRPr="00932054" w:rsidRDefault="00FC6347" w:rsidP="00A57360">
      <w:pPr>
        <w:spacing w:line="276" w:lineRule="auto"/>
        <w:jc w:val="both"/>
        <w:rPr>
          <w:rFonts w:asciiTheme="minorHAnsi" w:hAnsiTheme="minorHAnsi" w:cstheme="minorHAnsi"/>
        </w:rPr>
      </w:pPr>
    </w:p>
    <w:p w14:paraId="41507497" w14:textId="76807225" w:rsidR="00FC6347" w:rsidRPr="00932054" w:rsidRDefault="00FC6347" w:rsidP="00A57360">
      <w:pPr>
        <w:spacing w:line="276" w:lineRule="auto"/>
        <w:jc w:val="both"/>
        <w:rPr>
          <w:rFonts w:asciiTheme="minorHAnsi" w:hAnsiTheme="minorHAnsi" w:cstheme="minorHAnsi"/>
        </w:rPr>
      </w:pPr>
      <w:r w:rsidRPr="00932054">
        <w:rPr>
          <w:rFonts w:asciiTheme="minorHAnsi" w:hAnsiTheme="minorHAnsi" w:cstheme="minorHAnsi"/>
        </w:rPr>
        <w:t xml:space="preserve">The Institute of Clinical Psychologists (ICP) has a long and distinguished history, since it was established in the 1980’s. </w:t>
      </w:r>
      <w:r w:rsidR="00B16158" w:rsidRPr="00932054">
        <w:rPr>
          <w:rFonts w:asciiTheme="minorHAnsi" w:hAnsiTheme="minorHAnsi" w:cstheme="minorHAnsi"/>
        </w:rPr>
        <w:t xml:space="preserve">The </w:t>
      </w:r>
      <w:r w:rsidRPr="00932054">
        <w:rPr>
          <w:rFonts w:asciiTheme="minorHAnsi" w:hAnsiTheme="minorHAnsi" w:cstheme="minorHAnsi"/>
        </w:rPr>
        <w:t>ICP has the overarching mission of promoting the delivery of high standards of clinical psychology practice to patients who attend private practi</w:t>
      </w:r>
      <w:r w:rsidR="00467516" w:rsidRPr="00932054">
        <w:rPr>
          <w:rFonts w:asciiTheme="minorHAnsi" w:hAnsiTheme="minorHAnsi" w:cstheme="minorHAnsi"/>
        </w:rPr>
        <w:t>tioners</w:t>
      </w:r>
      <w:r w:rsidR="00B16158" w:rsidRPr="00932054">
        <w:rPr>
          <w:rFonts w:asciiTheme="minorHAnsi" w:hAnsiTheme="minorHAnsi" w:cstheme="minorHAnsi"/>
        </w:rPr>
        <w:t xml:space="preserve"> in Australia</w:t>
      </w:r>
      <w:r w:rsidRPr="00932054">
        <w:rPr>
          <w:rFonts w:asciiTheme="minorHAnsi" w:hAnsiTheme="minorHAnsi" w:cstheme="minorHAnsi"/>
        </w:rPr>
        <w:t xml:space="preserve">. </w:t>
      </w:r>
      <w:r w:rsidR="00137A84">
        <w:rPr>
          <w:rFonts w:asciiTheme="minorHAnsi" w:hAnsiTheme="minorHAnsi" w:cstheme="minorHAnsi"/>
        </w:rPr>
        <w:t>All full m</w:t>
      </w:r>
      <w:r w:rsidRPr="00932054">
        <w:rPr>
          <w:rFonts w:asciiTheme="minorHAnsi" w:hAnsiTheme="minorHAnsi" w:cstheme="minorHAnsi"/>
        </w:rPr>
        <w:t>embers of</w:t>
      </w:r>
      <w:r w:rsidR="00467516" w:rsidRPr="00932054">
        <w:rPr>
          <w:rFonts w:asciiTheme="minorHAnsi" w:hAnsiTheme="minorHAnsi" w:cstheme="minorHAnsi"/>
        </w:rPr>
        <w:t xml:space="preserve"> the</w:t>
      </w:r>
      <w:r w:rsidRPr="00932054">
        <w:rPr>
          <w:rFonts w:asciiTheme="minorHAnsi" w:hAnsiTheme="minorHAnsi" w:cstheme="minorHAnsi"/>
        </w:rPr>
        <w:t xml:space="preserve"> ICP are endorsed as Clinical Psychologists by the Psychology Board of Australia and all </w:t>
      </w:r>
      <w:r w:rsidR="00137A84">
        <w:rPr>
          <w:rFonts w:asciiTheme="minorHAnsi" w:hAnsiTheme="minorHAnsi" w:cstheme="minorHAnsi"/>
        </w:rPr>
        <w:t xml:space="preserve">members </w:t>
      </w:r>
      <w:r w:rsidRPr="00932054">
        <w:rPr>
          <w:rFonts w:asciiTheme="minorHAnsi" w:hAnsiTheme="minorHAnsi" w:cstheme="minorHAnsi"/>
        </w:rPr>
        <w:t xml:space="preserve">work in private practice.  </w:t>
      </w:r>
    </w:p>
    <w:p w14:paraId="3C9E8AB1" w14:textId="77777777" w:rsidR="00B06EFA" w:rsidRPr="00932054" w:rsidRDefault="00B06EFA" w:rsidP="00A57360">
      <w:pPr>
        <w:spacing w:line="276" w:lineRule="auto"/>
        <w:jc w:val="both"/>
        <w:rPr>
          <w:rFonts w:asciiTheme="minorHAnsi" w:hAnsiTheme="minorHAnsi" w:cstheme="minorHAnsi"/>
        </w:rPr>
      </w:pPr>
    </w:p>
    <w:p w14:paraId="293B7AB9" w14:textId="2274A1D2" w:rsidR="00B06EFA" w:rsidRPr="00932054" w:rsidRDefault="00B06EFA" w:rsidP="00A57360">
      <w:pPr>
        <w:spacing w:line="276" w:lineRule="auto"/>
        <w:jc w:val="both"/>
        <w:rPr>
          <w:rFonts w:asciiTheme="minorHAnsi" w:hAnsiTheme="minorHAnsi" w:cstheme="minorHAnsi"/>
          <w:b/>
        </w:rPr>
      </w:pPr>
      <w:r w:rsidRPr="00932054">
        <w:rPr>
          <w:rFonts w:asciiTheme="minorHAnsi" w:hAnsiTheme="minorHAnsi" w:cstheme="minorHAnsi"/>
          <w:b/>
        </w:rPr>
        <w:t>The ICP is the only body in Australia with a specific and comprehensive focus on</w:t>
      </w:r>
      <w:r w:rsidR="001A2115" w:rsidRPr="00932054">
        <w:rPr>
          <w:rFonts w:asciiTheme="minorHAnsi" w:hAnsiTheme="minorHAnsi" w:cstheme="minorHAnsi"/>
          <w:b/>
        </w:rPr>
        <w:t>, and representation of,</w:t>
      </w:r>
      <w:r w:rsidRPr="00932054">
        <w:rPr>
          <w:rFonts w:asciiTheme="minorHAnsi" w:hAnsiTheme="minorHAnsi" w:cstheme="minorHAnsi"/>
          <w:b/>
        </w:rPr>
        <w:t xml:space="preserve"> Clinical Psychologists delivering services within the private sector</w:t>
      </w:r>
      <w:r w:rsidR="00467516" w:rsidRPr="00932054">
        <w:rPr>
          <w:rFonts w:asciiTheme="minorHAnsi" w:hAnsiTheme="minorHAnsi" w:cstheme="minorHAnsi"/>
          <w:b/>
        </w:rPr>
        <w:t xml:space="preserve">. </w:t>
      </w:r>
    </w:p>
    <w:p w14:paraId="4695ABCF" w14:textId="77777777" w:rsidR="00FC6347" w:rsidRPr="00932054" w:rsidRDefault="00FC6347" w:rsidP="00A57360">
      <w:pPr>
        <w:spacing w:line="276" w:lineRule="auto"/>
        <w:jc w:val="both"/>
        <w:rPr>
          <w:rFonts w:asciiTheme="minorHAnsi" w:hAnsiTheme="minorHAnsi" w:cstheme="minorHAnsi"/>
        </w:rPr>
      </w:pPr>
    </w:p>
    <w:p w14:paraId="65C96B4F" w14:textId="2DE0D4F2" w:rsidR="00B16158" w:rsidRPr="00932054" w:rsidRDefault="004337E4" w:rsidP="00A57360">
      <w:pPr>
        <w:spacing w:line="276" w:lineRule="auto"/>
        <w:jc w:val="both"/>
        <w:rPr>
          <w:rFonts w:asciiTheme="minorHAnsi" w:hAnsiTheme="minorHAnsi" w:cstheme="minorHAnsi"/>
        </w:rPr>
      </w:pPr>
      <w:r>
        <w:rPr>
          <w:rFonts w:asciiTheme="minorHAnsi" w:hAnsiTheme="minorHAnsi" w:cstheme="minorHAnsi"/>
        </w:rPr>
        <w:t xml:space="preserve">We </w:t>
      </w:r>
      <w:r w:rsidR="00FC6347" w:rsidRPr="00932054">
        <w:rPr>
          <w:rFonts w:asciiTheme="minorHAnsi" w:hAnsiTheme="minorHAnsi" w:cstheme="minorHAnsi"/>
        </w:rPr>
        <w:t>welcome the o</w:t>
      </w:r>
      <w:r w:rsidR="00B16158" w:rsidRPr="00932054">
        <w:rPr>
          <w:rFonts w:asciiTheme="minorHAnsi" w:hAnsiTheme="minorHAnsi" w:cstheme="minorHAnsi"/>
        </w:rPr>
        <w:t xml:space="preserve">pportunity to contribute to </w:t>
      </w:r>
      <w:r w:rsidR="00FC6347" w:rsidRPr="00932054">
        <w:rPr>
          <w:rFonts w:asciiTheme="minorHAnsi" w:hAnsiTheme="minorHAnsi" w:cstheme="minorHAnsi"/>
        </w:rPr>
        <w:t xml:space="preserve">review of the </w:t>
      </w:r>
      <w:r w:rsidR="00B16158" w:rsidRPr="00932054">
        <w:rPr>
          <w:rFonts w:asciiTheme="minorHAnsi" w:hAnsiTheme="minorHAnsi" w:cstheme="minorHAnsi"/>
        </w:rPr>
        <w:t>Social and Economic Benefits of Improving Mental Health in Australia</w:t>
      </w:r>
      <w:r w:rsidR="008033FA">
        <w:rPr>
          <w:rFonts w:asciiTheme="minorHAnsi" w:hAnsiTheme="minorHAnsi" w:cstheme="minorHAnsi"/>
        </w:rPr>
        <w:t xml:space="preserve"> 2019 (hereafter referred to as the Issues Paper)</w:t>
      </w:r>
      <w:r w:rsidR="00FC6347" w:rsidRPr="00932054">
        <w:rPr>
          <w:rFonts w:asciiTheme="minorHAnsi" w:hAnsiTheme="minorHAnsi" w:cstheme="minorHAnsi"/>
        </w:rPr>
        <w:t xml:space="preserve">. </w:t>
      </w:r>
    </w:p>
    <w:p w14:paraId="1348FCB1" w14:textId="77777777" w:rsidR="00B16158" w:rsidRPr="006132E8" w:rsidRDefault="00B16158" w:rsidP="00A57360">
      <w:pPr>
        <w:spacing w:line="276" w:lineRule="auto"/>
        <w:jc w:val="both"/>
        <w:rPr>
          <w:rFonts w:asciiTheme="minorHAnsi" w:hAnsiTheme="minorHAnsi" w:cstheme="minorHAnsi"/>
        </w:rPr>
      </w:pPr>
    </w:p>
    <w:p w14:paraId="465EB622" w14:textId="74B27228" w:rsidR="006132E8" w:rsidRDefault="00B16158" w:rsidP="00A57360">
      <w:pPr>
        <w:spacing w:line="276" w:lineRule="auto"/>
        <w:jc w:val="both"/>
        <w:rPr>
          <w:rFonts w:asciiTheme="minorHAnsi" w:hAnsiTheme="minorHAnsi" w:cstheme="minorHAnsi"/>
        </w:rPr>
      </w:pPr>
      <w:r w:rsidRPr="006132E8">
        <w:rPr>
          <w:rFonts w:asciiTheme="minorHAnsi" w:hAnsiTheme="minorHAnsi" w:cstheme="minorHAnsi"/>
        </w:rPr>
        <w:t>Our contribution w</w:t>
      </w:r>
      <w:r w:rsidR="00FC6347" w:rsidRPr="006132E8">
        <w:rPr>
          <w:rFonts w:asciiTheme="minorHAnsi" w:hAnsiTheme="minorHAnsi" w:cstheme="minorHAnsi"/>
        </w:rPr>
        <w:t>ill focus upon</w:t>
      </w:r>
      <w:r w:rsidR="006132E8" w:rsidRPr="006132E8">
        <w:rPr>
          <w:rFonts w:asciiTheme="minorHAnsi" w:hAnsiTheme="minorHAnsi" w:cstheme="minorHAnsi"/>
        </w:rPr>
        <w:t>:</w:t>
      </w:r>
    </w:p>
    <w:p w14:paraId="7CD24CA2" w14:textId="77777777" w:rsidR="00771985" w:rsidRPr="006132E8" w:rsidRDefault="00771985" w:rsidP="00A57360">
      <w:pPr>
        <w:spacing w:line="276" w:lineRule="auto"/>
        <w:jc w:val="both"/>
        <w:rPr>
          <w:rFonts w:asciiTheme="minorHAnsi" w:hAnsiTheme="minorHAnsi" w:cstheme="minorHAnsi"/>
        </w:rPr>
      </w:pPr>
    </w:p>
    <w:p w14:paraId="2A1D1473" w14:textId="3960DE72" w:rsidR="006132E8" w:rsidRPr="00771985" w:rsidRDefault="006132E8" w:rsidP="006132E8">
      <w:pPr>
        <w:pStyle w:val="ListParagraph"/>
        <w:numPr>
          <w:ilvl w:val="0"/>
          <w:numId w:val="22"/>
        </w:numPr>
        <w:spacing w:line="276" w:lineRule="auto"/>
        <w:jc w:val="both"/>
        <w:rPr>
          <w:rFonts w:cstheme="minorHAnsi"/>
          <w:i/>
        </w:rPr>
      </w:pPr>
      <w:r w:rsidRPr="00771985">
        <w:rPr>
          <w:rFonts w:cstheme="minorHAnsi"/>
          <w:i/>
        </w:rPr>
        <w:t>S</w:t>
      </w:r>
      <w:r w:rsidR="008033FA" w:rsidRPr="00771985">
        <w:rPr>
          <w:rFonts w:cstheme="minorHAnsi"/>
          <w:i/>
        </w:rPr>
        <w:t>tru</w:t>
      </w:r>
      <w:r w:rsidR="005E3294">
        <w:rPr>
          <w:rFonts w:cstheme="minorHAnsi"/>
          <w:i/>
        </w:rPr>
        <w:t>ctural changes required</w:t>
      </w:r>
      <w:r w:rsidR="008033FA" w:rsidRPr="00771985">
        <w:rPr>
          <w:rFonts w:cstheme="minorHAnsi"/>
          <w:i/>
        </w:rPr>
        <w:t xml:space="preserve"> to facilitate delivery of mental health services by psychologists. </w:t>
      </w:r>
    </w:p>
    <w:p w14:paraId="324D5444" w14:textId="77777777" w:rsidR="006132E8" w:rsidRPr="006132E8" w:rsidRDefault="006132E8" w:rsidP="006132E8">
      <w:pPr>
        <w:pStyle w:val="ListParagraph"/>
        <w:spacing w:line="276" w:lineRule="auto"/>
        <w:ind w:left="1135"/>
        <w:jc w:val="both"/>
        <w:rPr>
          <w:rFonts w:cstheme="minorHAnsi"/>
        </w:rPr>
      </w:pPr>
    </w:p>
    <w:p w14:paraId="492A39C5" w14:textId="25561145" w:rsidR="006132E8" w:rsidRPr="006132E8" w:rsidRDefault="006132E8" w:rsidP="006132E8">
      <w:pPr>
        <w:spacing w:line="276" w:lineRule="auto"/>
        <w:ind w:left="720"/>
        <w:jc w:val="both"/>
        <w:rPr>
          <w:rFonts w:asciiTheme="minorHAnsi" w:hAnsiTheme="minorHAnsi" w:cstheme="minorHAnsi"/>
        </w:rPr>
      </w:pPr>
      <w:r>
        <w:rPr>
          <w:rFonts w:asciiTheme="minorHAnsi" w:hAnsiTheme="minorHAnsi" w:cstheme="minorHAnsi"/>
        </w:rPr>
        <w:t>And</w:t>
      </w:r>
      <w:r w:rsidR="008033FA" w:rsidRPr="006132E8">
        <w:rPr>
          <w:rFonts w:asciiTheme="minorHAnsi" w:hAnsiTheme="minorHAnsi" w:cstheme="minorHAnsi"/>
        </w:rPr>
        <w:t xml:space="preserve"> </w:t>
      </w:r>
      <w:r w:rsidR="00A60FA5" w:rsidRPr="006132E8">
        <w:rPr>
          <w:rFonts w:asciiTheme="minorHAnsi" w:hAnsiTheme="minorHAnsi" w:cstheme="minorHAnsi"/>
        </w:rPr>
        <w:t>two of the</w:t>
      </w:r>
      <w:r w:rsidR="004337E4">
        <w:rPr>
          <w:rFonts w:asciiTheme="minorHAnsi" w:hAnsiTheme="minorHAnsi" w:cstheme="minorHAnsi"/>
        </w:rPr>
        <w:t xml:space="preserve"> specific</w:t>
      </w:r>
      <w:r w:rsidR="00A60FA5" w:rsidRPr="006132E8">
        <w:rPr>
          <w:rFonts w:asciiTheme="minorHAnsi" w:hAnsiTheme="minorHAnsi" w:cstheme="minorHAnsi"/>
        </w:rPr>
        <w:t xml:space="preserve"> issues raised in the Productivity Commission Issues Paper (January 2019) </w:t>
      </w:r>
      <w:r>
        <w:rPr>
          <w:rFonts w:asciiTheme="minorHAnsi" w:hAnsiTheme="minorHAnsi" w:cstheme="minorHAnsi"/>
        </w:rPr>
        <w:t>which appear on page 17</w:t>
      </w:r>
      <w:r w:rsidR="00505831" w:rsidRPr="006132E8">
        <w:rPr>
          <w:rFonts w:asciiTheme="minorHAnsi" w:hAnsiTheme="minorHAnsi" w:cstheme="minorHAnsi"/>
        </w:rPr>
        <w:t>:</w:t>
      </w:r>
    </w:p>
    <w:p w14:paraId="120C4E6C" w14:textId="77777777" w:rsidR="006132E8" w:rsidRPr="006132E8" w:rsidRDefault="006132E8" w:rsidP="006132E8">
      <w:pPr>
        <w:spacing w:line="276" w:lineRule="auto"/>
        <w:ind w:firstLine="720"/>
        <w:jc w:val="both"/>
        <w:rPr>
          <w:rFonts w:asciiTheme="minorHAnsi" w:hAnsiTheme="minorHAnsi" w:cstheme="minorHAnsi"/>
        </w:rPr>
      </w:pPr>
    </w:p>
    <w:p w14:paraId="718266EE" w14:textId="7D2951A8" w:rsidR="006132E8" w:rsidRPr="006132E8" w:rsidRDefault="00A60FA5" w:rsidP="006132E8">
      <w:pPr>
        <w:pStyle w:val="ListParagraph"/>
        <w:numPr>
          <w:ilvl w:val="0"/>
          <w:numId w:val="22"/>
        </w:numPr>
        <w:spacing w:line="276" w:lineRule="auto"/>
        <w:jc w:val="both"/>
        <w:rPr>
          <w:rFonts w:cstheme="minorHAnsi"/>
        </w:rPr>
      </w:pPr>
      <w:r w:rsidRPr="006132E8">
        <w:rPr>
          <w:rFonts w:cstheme="minorHAnsi"/>
          <w:i/>
        </w:rPr>
        <w:t>What can be done to address health workforce shortages in regional and remote areas</w:t>
      </w:r>
      <w:r w:rsidR="009E772E" w:rsidRPr="006132E8">
        <w:rPr>
          <w:rFonts w:cstheme="minorHAnsi"/>
          <w:i/>
        </w:rPr>
        <w:t xml:space="preserve">? In which areas or circumstances would greater use of technology and tele-health services be suitable? </w:t>
      </w:r>
    </w:p>
    <w:p w14:paraId="352EA4B9" w14:textId="77777777" w:rsidR="006132E8" w:rsidRPr="006132E8" w:rsidRDefault="006132E8" w:rsidP="006132E8">
      <w:pPr>
        <w:pStyle w:val="ListParagraph"/>
        <w:spacing w:line="276" w:lineRule="auto"/>
        <w:ind w:left="1135"/>
        <w:jc w:val="both"/>
        <w:rPr>
          <w:rFonts w:cstheme="minorHAnsi"/>
        </w:rPr>
      </w:pPr>
    </w:p>
    <w:p w14:paraId="7F63AC1F" w14:textId="441EED4C" w:rsidR="00B16158" w:rsidRPr="006132E8" w:rsidRDefault="009E772E" w:rsidP="006132E8">
      <w:pPr>
        <w:pStyle w:val="ListParagraph"/>
        <w:numPr>
          <w:ilvl w:val="0"/>
          <w:numId w:val="22"/>
        </w:numPr>
        <w:spacing w:line="276" w:lineRule="auto"/>
        <w:jc w:val="both"/>
        <w:rPr>
          <w:rFonts w:cstheme="minorHAnsi"/>
        </w:rPr>
      </w:pPr>
      <w:r w:rsidRPr="006132E8">
        <w:rPr>
          <w:rFonts w:cstheme="minorHAnsi"/>
          <w:i/>
        </w:rPr>
        <w:t xml:space="preserve">What restrictions exist on the scope of practice for different professions, such as GPs, nurses, clinical versus other psychologists, and social workers? Are these restrictions unwarranted and, if so, how could they be addressed and what would be some of the costs and benefits?  </w:t>
      </w:r>
    </w:p>
    <w:p w14:paraId="38D25AAA" w14:textId="77777777" w:rsidR="00FC6347" w:rsidRPr="006132E8" w:rsidRDefault="00FC6347" w:rsidP="00FC6347">
      <w:pPr>
        <w:rPr>
          <w:rFonts w:asciiTheme="minorHAnsi" w:hAnsiTheme="minorHAnsi" w:cstheme="minorHAnsi"/>
        </w:rPr>
      </w:pPr>
    </w:p>
    <w:p w14:paraId="058F7757" w14:textId="316FB50C" w:rsidR="00932054" w:rsidRPr="006132E8" w:rsidRDefault="00C50100">
      <w:pPr>
        <w:rPr>
          <w:rFonts w:asciiTheme="minorHAnsi" w:hAnsiTheme="minorHAnsi" w:cstheme="minorHAnsi"/>
        </w:rPr>
      </w:pPr>
      <w:r w:rsidRPr="006132E8">
        <w:rPr>
          <w:rFonts w:asciiTheme="minorHAnsi" w:hAnsiTheme="minorHAnsi" w:cstheme="minorHAnsi"/>
        </w:rPr>
        <w:t xml:space="preserve">We will address </w:t>
      </w:r>
      <w:r w:rsidR="006132E8" w:rsidRPr="006132E8">
        <w:rPr>
          <w:rFonts w:asciiTheme="minorHAnsi" w:hAnsiTheme="minorHAnsi" w:cstheme="minorHAnsi"/>
        </w:rPr>
        <w:t>the third point</w:t>
      </w:r>
      <w:r w:rsidRPr="006132E8">
        <w:rPr>
          <w:rFonts w:asciiTheme="minorHAnsi" w:hAnsiTheme="minorHAnsi" w:cstheme="minorHAnsi"/>
        </w:rPr>
        <w:t xml:space="preserve"> first</w:t>
      </w:r>
      <w:r w:rsidR="008033FA" w:rsidRPr="006132E8">
        <w:rPr>
          <w:rFonts w:asciiTheme="minorHAnsi" w:hAnsiTheme="minorHAnsi" w:cstheme="minorHAnsi"/>
        </w:rPr>
        <w:t xml:space="preserve">, as this forms the basis for our other </w:t>
      </w:r>
      <w:r w:rsidR="00A052F1" w:rsidRPr="006132E8">
        <w:rPr>
          <w:rFonts w:asciiTheme="minorHAnsi" w:hAnsiTheme="minorHAnsi" w:cstheme="minorHAnsi"/>
        </w:rPr>
        <w:t>recommendations</w:t>
      </w:r>
      <w:r w:rsidRPr="006132E8">
        <w:rPr>
          <w:rFonts w:asciiTheme="minorHAnsi" w:hAnsiTheme="minorHAnsi" w:cstheme="minorHAnsi"/>
        </w:rPr>
        <w:t>.</w:t>
      </w:r>
      <w:r w:rsidR="008033FA" w:rsidRPr="006132E8">
        <w:rPr>
          <w:rFonts w:asciiTheme="minorHAnsi" w:hAnsiTheme="minorHAnsi" w:cstheme="minorHAnsi"/>
        </w:rPr>
        <w:t xml:space="preserve"> </w:t>
      </w:r>
    </w:p>
    <w:p w14:paraId="6FE72721" w14:textId="7B78660D" w:rsidR="00053921" w:rsidRPr="00C50100" w:rsidRDefault="00C50100" w:rsidP="00C50100">
      <w:pPr>
        <w:rPr>
          <w:rFonts w:asciiTheme="minorHAnsi" w:hAnsiTheme="minorHAnsi" w:cstheme="minorHAnsi"/>
        </w:rPr>
      </w:pPr>
      <w:r>
        <w:rPr>
          <w:rFonts w:asciiTheme="minorHAnsi" w:hAnsiTheme="minorHAnsi" w:cstheme="minorHAnsi"/>
        </w:rPr>
        <w:br w:type="page"/>
      </w:r>
    </w:p>
    <w:p w14:paraId="043489A6" w14:textId="75761A45" w:rsidR="006132E8" w:rsidRPr="004337E4" w:rsidRDefault="006132E8" w:rsidP="006132E8">
      <w:pPr>
        <w:spacing w:line="276" w:lineRule="auto"/>
        <w:jc w:val="both"/>
        <w:rPr>
          <w:rFonts w:cstheme="minorHAnsi"/>
          <w:b/>
        </w:rPr>
      </w:pPr>
      <w:r w:rsidRPr="004337E4">
        <w:rPr>
          <w:rFonts w:cstheme="minorHAnsi"/>
          <w:b/>
        </w:rPr>
        <w:lastRenderedPageBreak/>
        <w:t>Recommendations:</w:t>
      </w:r>
    </w:p>
    <w:p w14:paraId="1836CBEC" w14:textId="77777777" w:rsidR="006132E8" w:rsidRPr="008F678F" w:rsidRDefault="006132E8" w:rsidP="006132E8">
      <w:pPr>
        <w:spacing w:line="276" w:lineRule="auto"/>
        <w:jc w:val="both"/>
        <w:rPr>
          <w:rFonts w:cstheme="minorHAnsi"/>
          <w:sz w:val="28"/>
          <w:szCs w:val="28"/>
        </w:rPr>
      </w:pPr>
    </w:p>
    <w:p w14:paraId="36A81902" w14:textId="72C134BF" w:rsidR="008F678F" w:rsidRPr="00D964DF" w:rsidRDefault="008F678F" w:rsidP="00D964DF">
      <w:pPr>
        <w:pStyle w:val="ListParagraph"/>
        <w:numPr>
          <w:ilvl w:val="0"/>
          <w:numId w:val="23"/>
        </w:numPr>
        <w:spacing w:line="276" w:lineRule="auto"/>
        <w:jc w:val="both"/>
        <w:rPr>
          <w:rFonts w:cstheme="minorHAnsi"/>
        </w:rPr>
      </w:pPr>
      <w:r w:rsidRPr="00D964DF">
        <w:rPr>
          <w:rFonts w:cstheme="minorHAnsi"/>
          <w:u w:val="single"/>
        </w:rPr>
        <w:t>Retain</w:t>
      </w:r>
      <w:r w:rsidRPr="00D964DF">
        <w:rPr>
          <w:rFonts w:cstheme="minorHAnsi"/>
        </w:rPr>
        <w:t xml:space="preserve"> the distinction between the qualifications, scope of practice, and pay rates,</w:t>
      </w:r>
      <w:r w:rsidR="00DE6766" w:rsidRPr="00D964DF">
        <w:rPr>
          <w:rFonts w:cstheme="minorHAnsi"/>
        </w:rPr>
        <w:t xml:space="preserve"> for Registered P</w:t>
      </w:r>
      <w:r w:rsidRPr="00D964DF">
        <w:rPr>
          <w:rFonts w:cstheme="minorHAnsi"/>
        </w:rPr>
        <w:t>sychologists and</w:t>
      </w:r>
      <w:r w:rsidR="00DE6766" w:rsidRPr="00D964DF">
        <w:rPr>
          <w:rFonts w:cstheme="minorHAnsi"/>
        </w:rPr>
        <w:t xml:space="preserve"> Clinical P</w:t>
      </w:r>
      <w:r w:rsidRPr="00D964DF">
        <w:rPr>
          <w:rFonts w:cstheme="minorHAnsi"/>
        </w:rPr>
        <w:t xml:space="preserve">sychologists. </w:t>
      </w:r>
    </w:p>
    <w:p w14:paraId="0434CB4C" w14:textId="4A8C46F7" w:rsidR="008F678F" w:rsidRPr="00D964DF" w:rsidRDefault="008F678F" w:rsidP="00D964DF">
      <w:pPr>
        <w:spacing w:line="276" w:lineRule="auto"/>
        <w:jc w:val="both"/>
        <w:rPr>
          <w:rFonts w:asciiTheme="minorHAnsi" w:hAnsiTheme="minorHAnsi" w:cstheme="minorHAnsi"/>
        </w:rPr>
      </w:pPr>
    </w:p>
    <w:p w14:paraId="43EB8BE3" w14:textId="00010B59" w:rsidR="008F678F" w:rsidRPr="00D964DF" w:rsidRDefault="008F678F" w:rsidP="00D964DF">
      <w:pPr>
        <w:pStyle w:val="ListParagraph"/>
        <w:numPr>
          <w:ilvl w:val="0"/>
          <w:numId w:val="23"/>
        </w:numPr>
        <w:spacing w:line="276" w:lineRule="auto"/>
        <w:jc w:val="both"/>
        <w:rPr>
          <w:rFonts w:cstheme="minorHAnsi"/>
        </w:rPr>
      </w:pPr>
      <w:r w:rsidRPr="00D964DF">
        <w:rPr>
          <w:rFonts w:cstheme="minorHAnsi"/>
        </w:rPr>
        <w:t xml:space="preserve">Improve access to Clinical Psychologists in regional, rural and remote regions by supporting the extension of Telehealth services into </w:t>
      </w:r>
      <w:r w:rsidR="00FA671B" w:rsidRPr="00D964DF">
        <w:rPr>
          <w:rFonts w:cstheme="minorHAnsi"/>
        </w:rPr>
        <w:t>these areas, support</w:t>
      </w:r>
      <w:r w:rsidRPr="00D964DF">
        <w:rPr>
          <w:rFonts w:cstheme="minorHAnsi"/>
        </w:rPr>
        <w:t xml:space="preserve"> training </w:t>
      </w:r>
      <w:r w:rsidR="005E3294" w:rsidRPr="00D964DF">
        <w:rPr>
          <w:rFonts w:cstheme="minorHAnsi"/>
        </w:rPr>
        <w:t xml:space="preserve">of psychologists </w:t>
      </w:r>
      <w:r w:rsidRPr="00D964DF">
        <w:rPr>
          <w:rFonts w:cstheme="minorHAnsi"/>
        </w:rPr>
        <w:t xml:space="preserve">in the use of </w:t>
      </w:r>
      <w:r w:rsidR="00AA629B">
        <w:rPr>
          <w:rFonts w:cstheme="minorHAnsi"/>
        </w:rPr>
        <w:t>T</w:t>
      </w:r>
      <w:r w:rsidRPr="00D964DF">
        <w:rPr>
          <w:rFonts w:cstheme="minorHAnsi"/>
        </w:rPr>
        <w:t>ele</w:t>
      </w:r>
      <w:r w:rsidR="00FA671B" w:rsidRPr="00D964DF">
        <w:rPr>
          <w:rFonts w:cstheme="minorHAnsi"/>
        </w:rPr>
        <w:t xml:space="preserve">health technology, and provide </w:t>
      </w:r>
      <w:r w:rsidR="00596628">
        <w:rPr>
          <w:rFonts w:cstheme="minorHAnsi"/>
        </w:rPr>
        <w:t xml:space="preserve">the </w:t>
      </w:r>
      <w:r w:rsidR="00FA671B" w:rsidRPr="00D964DF">
        <w:rPr>
          <w:rFonts w:cstheme="minorHAnsi"/>
        </w:rPr>
        <w:t>requisite</w:t>
      </w:r>
      <w:r w:rsidRPr="00D964DF">
        <w:rPr>
          <w:rFonts w:cstheme="minorHAnsi"/>
        </w:rPr>
        <w:t xml:space="preserve"> infrastructure</w:t>
      </w:r>
      <w:r w:rsidR="00DE6766" w:rsidRPr="00D964DF">
        <w:rPr>
          <w:rFonts w:cstheme="minorHAnsi"/>
        </w:rPr>
        <w:t>.</w:t>
      </w:r>
    </w:p>
    <w:p w14:paraId="0D605E96" w14:textId="77777777" w:rsidR="00F607DE" w:rsidRPr="00AA629B" w:rsidRDefault="00F607DE" w:rsidP="00AA629B">
      <w:pPr>
        <w:spacing w:line="276" w:lineRule="auto"/>
        <w:jc w:val="both"/>
        <w:rPr>
          <w:rFonts w:cstheme="minorHAnsi"/>
          <w:color w:val="000000"/>
          <w:lang w:eastAsia="en-AU"/>
        </w:rPr>
      </w:pPr>
    </w:p>
    <w:p w14:paraId="598E6E7F" w14:textId="417A7D3A" w:rsidR="00D964DF" w:rsidRPr="00D964DF" w:rsidRDefault="00D964DF" w:rsidP="00D964DF">
      <w:pPr>
        <w:pStyle w:val="ListParagraph"/>
        <w:numPr>
          <w:ilvl w:val="0"/>
          <w:numId w:val="23"/>
        </w:numPr>
        <w:spacing w:line="276" w:lineRule="auto"/>
        <w:jc w:val="both"/>
      </w:pPr>
      <w:r w:rsidRPr="00D964DF">
        <w:t>Realign the number sessions of Medicare Psychological Therapy Services provided by Clinical Psychologists (MBS Items 80000 to 80020) in accordance with the complexity and severity of the disorder.</w:t>
      </w:r>
    </w:p>
    <w:p w14:paraId="0E79DE93" w14:textId="77777777" w:rsidR="004337E4" w:rsidRPr="00D964DF" w:rsidRDefault="004337E4" w:rsidP="004337E4">
      <w:pPr>
        <w:pStyle w:val="ListParagraph"/>
        <w:spacing w:line="276" w:lineRule="auto"/>
        <w:jc w:val="both"/>
        <w:rPr>
          <w:rFonts w:cstheme="minorHAnsi"/>
        </w:rPr>
      </w:pPr>
    </w:p>
    <w:p w14:paraId="745C68E4" w14:textId="21849755" w:rsidR="004337E4" w:rsidRPr="004337E4" w:rsidRDefault="004337E4" w:rsidP="004337E4">
      <w:pPr>
        <w:pStyle w:val="ListParagraph"/>
        <w:numPr>
          <w:ilvl w:val="0"/>
          <w:numId w:val="23"/>
        </w:numPr>
        <w:shd w:val="clear" w:color="auto" w:fill="FFFFFF"/>
        <w:spacing w:line="276" w:lineRule="auto"/>
        <w:jc w:val="both"/>
        <w:rPr>
          <w:rFonts w:eastAsia="Times New Roman" w:cstheme="minorHAnsi"/>
          <w:color w:val="000000"/>
          <w:lang w:eastAsia="en-AU"/>
        </w:rPr>
      </w:pPr>
      <w:r w:rsidRPr="004337E4">
        <w:rPr>
          <w:rFonts w:cstheme="minorHAnsi"/>
          <w:color w:val="000000"/>
          <w:lang w:eastAsia="en-AU"/>
        </w:rPr>
        <w:t xml:space="preserve">Under the stepped care model, retain 10 sessions </w:t>
      </w:r>
      <w:r w:rsidR="00B82839">
        <w:rPr>
          <w:rFonts w:cstheme="minorHAnsi"/>
          <w:color w:val="000000"/>
          <w:lang w:eastAsia="en-AU"/>
        </w:rPr>
        <w:t xml:space="preserve">per annum </w:t>
      </w:r>
      <w:r w:rsidRPr="004337E4">
        <w:rPr>
          <w:rFonts w:cstheme="minorHAnsi"/>
          <w:color w:val="000000"/>
          <w:lang w:eastAsia="en-AU"/>
        </w:rPr>
        <w:t>rebated by Medicare for mild mental illness, to be delivered by Registered Psychologists and Clinical Psychologists (and</w:t>
      </w:r>
      <w:r>
        <w:rPr>
          <w:rFonts w:cstheme="minorHAnsi"/>
          <w:color w:val="000000"/>
          <w:lang w:eastAsia="en-AU"/>
        </w:rPr>
        <w:t xml:space="preserve"> retain the two tier system</w:t>
      </w:r>
      <w:r w:rsidRPr="004337E4">
        <w:rPr>
          <w:rFonts w:cstheme="minorHAnsi"/>
          <w:color w:val="000000"/>
          <w:lang w:eastAsia="en-AU"/>
        </w:rPr>
        <w:t>). For moderate mental illness, increase the number of clinical psychology sessions rebated by Medicare to 20 sessions</w:t>
      </w:r>
      <w:r w:rsidR="00B82839" w:rsidRPr="00B82839">
        <w:rPr>
          <w:rFonts w:cstheme="minorHAnsi"/>
          <w:color w:val="000000"/>
          <w:lang w:eastAsia="en-AU"/>
        </w:rPr>
        <w:t xml:space="preserve"> </w:t>
      </w:r>
      <w:r w:rsidR="00B82839">
        <w:rPr>
          <w:rFonts w:cstheme="minorHAnsi"/>
          <w:color w:val="000000"/>
          <w:lang w:eastAsia="en-AU"/>
        </w:rPr>
        <w:t>per annum</w:t>
      </w:r>
      <w:r w:rsidRPr="004337E4">
        <w:rPr>
          <w:rFonts w:cstheme="minorHAnsi"/>
          <w:color w:val="000000"/>
          <w:lang w:eastAsia="en-AU"/>
        </w:rPr>
        <w:t>, to be delivered by Clinical Psychologists</w:t>
      </w:r>
      <w:r w:rsidR="00914B2D">
        <w:rPr>
          <w:rFonts w:cstheme="minorHAnsi"/>
          <w:color w:val="000000"/>
          <w:lang w:eastAsia="en-AU"/>
        </w:rPr>
        <w:t xml:space="preserve"> and Counselling Psychologists</w:t>
      </w:r>
      <w:r w:rsidRPr="004337E4">
        <w:rPr>
          <w:rFonts w:cstheme="minorHAnsi"/>
          <w:color w:val="000000"/>
          <w:lang w:eastAsia="en-AU"/>
        </w:rPr>
        <w:t xml:space="preserve">; for severe mental illness increase Medicare rebated sessions to 40 sessions </w:t>
      </w:r>
      <w:r w:rsidR="00B82839">
        <w:rPr>
          <w:rFonts w:cstheme="minorHAnsi"/>
          <w:color w:val="000000"/>
          <w:lang w:eastAsia="en-AU"/>
        </w:rPr>
        <w:t xml:space="preserve">per annum </w:t>
      </w:r>
      <w:r w:rsidRPr="004337E4">
        <w:rPr>
          <w:rFonts w:cstheme="minorHAnsi"/>
          <w:color w:val="000000"/>
          <w:lang w:eastAsia="en-AU"/>
        </w:rPr>
        <w:t>to be delivered by Clinical Psychologists only.</w:t>
      </w:r>
    </w:p>
    <w:p w14:paraId="09293F9B" w14:textId="77777777" w:rsidR="004337E4" w:rsidRPr="00D964DF" w:rsidRDefault="004337E4" w:rsidP="00D964DF">
      <w:pPr>
        <w:spacing w:line="276" w:lineRule="auto"/>
        <w:jc w:val="both"/>
        <w:rPr>
          <w:rFonts w:asciiTheme="minorHAnsi" w:eastAsiaTheme="minorHAnsi" w:hAnsiTheme="minorHAnsi" w:cstheme="minorBidi"/>
          <w:b/>
        </w:rPr>
      </w:pPr>
    </w:p>
    <w:p w14:paraId="536589BB" w14:textId="1DE7B394" w:rsidR="00D964DF" w:rsidRDefault="00D964DF" w:rsidP="00D964DF">
      <w:pPr>
        <w:pStyle w:val="ListParagraph"/>
        <w:numPr>
          <w:ilvl w:val="0"/>
          <w:numId w:val="23"/>
        </w:numPr>
        <w:spacing w:line="276" w:lineRule="auto"/>
        <w:jc w:val="both"/>
      </w:pPr>
      <w:r w:rsidRPr="00D964DF">
        <w:t>Rationaliz</w:t>
      </w:r>
      <w:r w:rsidR="004337E4">
        <w:t>e</w:t>
      </w:r>
      <w:r w:rsidRPr="00D964DF">
        <w:t xml:space="preserve"> assessment and reporting requirements for MBS clinical psychology items 80000 to 80020 by </w:t>
      </w:r>
      <w:proofErr w:type="spellStart"/>
      <w:r w:rsidRPr="00D964DF">
        <w:t>i</w:t>
      </w:r>
      <w:proofErr w:type="spellEnd"/>
      <w:r w:rsidRPr="00D964DF">
        <w:t xml:space="preserve">) replacing Mental Health Treatment Plans with a simple referral letter to the Clinical Psychologist; ii) removing the requirement for a review after 6 sessions; and iii) reporting to the referring medical practitioner upon completion of the course of clinical psychology therapy and where clinically indicated. </w:t>
      </w:r>
    </w:p>
    <w:p w14:paraId="0DDE8FAF" w14:textId="77777777" w:rsidR="000B0329" w:rsidRDefault="000B0329" w:rsidP="000B0329">
      <w:pPr>
        <w:pStyle w:val="ListParagraph"/>
      </w:pPr>
    </w:p>
    <w:p w14:paraId="35D029C1" w14:textId="746A8CF4" w:rsidR="000B0329" w:rsidRPr="00D964DF" w:rsidRDefault="000B0329" w:rsidP="00D964DF">
      <w:pPr>
        <w:pStyle w:val="ListParagraph"/>
        <w:numPr>
          <w:ilvl w:val="0"/>
          <w:numId w:val="23"/>
        </w:numPr>
        <w:spacing w:line="276" w:lineRule="auto"/>
        <w:jc w:val="both"/>
      </w:pPr>
      <w:r>
        <w:t xml:space="preserve">Introduce structures that will allow Clinical Psychologists to </w:t>
      </w:r>
      <w:r w:rsidR="00267951">
        <w:t xml:space="preserve">refer </w:t>
      </w:r>
      <w:r>
        <w:t>patients directly to Consultant Psychiatrists for severe and complex mental illness.</w:t>
      </w:r>
    </w:p>
    <w:p w14:paraId="1ECE8E43" w14:textId="77777777" w:rsidR="00F607DE" w:rsidRPr="00137A84" w:rsidRDefault="00F607DE" w:rsidP="00137A84">
      <w:pPr>
        <w:spacing w:line="276" w:lineRule="auto"/>
        <w:jc w:val="both"/>
        <w:rPr>
          <w:rFonts w:cstheme="minorHAnsi"/>
        </w:rPr>
      </w:pPr>
    </w:p>
    <w:p w14:paraId="0B6B287B" w14:textId="6AB46E43" w:rsidR="006132E8" w:rsidRPr="00F607DE" w:rsidRDefault="006132E8">
      <w:pPr>
        <w:rPr>
          <w:rFonts w:asciiTheme="minorHAnsi" w:hAnsiTheme="minorHAnsi" w:cstheme="minorHAnsi"/>
        </w:rPr>
      </w:pPr>
    </w:p>
    <w:p w14:paraId="38E14382" w14:textId="35850136" w:rsidR="006132E8" w:rsidRDefault="006132E8">
      <w:pPr>
        <w:rPr>
          <w:rFonts w:asciiTheme="minorHAnsi" w:eastAsiaTheme="minorHAnsi" w:hAnsiTheme="minorHAnsi" w:cstheme="minorHAnsi"/>
          <w:b/>
          <w:i/>
          <w:sz w:val="28"/>
          <w:szCs w:val="28"/>
        </w:rPr>
      </w:pPr>
      <w:r w:rsidRPr="00F607DE">
        <w:rPr>
          <w:rFonts w:asciiTheme="minorHAnsi" w:hAnsiTheme="minorHAnsi" w:cstheme="minorHAnsi"/>
        </w:rPr>
        <w:t xml:space="preserve">The rationale for </w:t>
      </w:r>
      <w:r w:rsidR="00F607DE" w:rsidRPr="00F607DE">
        <w:rPr>
          <w:rFonts w:asciiTheme="minorHAnsi" w:hAnsiTheme="minorHAnsi" w:cstheme="minorHAnsi"/>
        </w:rPr>
        <w:t>these</w:t>
      </w:r>
      <w:r w:rsidRPr="00F607DE">
        <w:rPr>
          <w:rFonts w:asciiTheme="minorHAnsi" w:hAnsiTheme="minorHAnsi" w:cstheme="minorHAnsi"/>
        </w:rPr>
        <w:t xml:space="preserve"> recommendations is provided below.</w:t>
      </w:r>
      <w:r w:rsidRPr="008F678F">
        <w:rPr>
          <w:rFonts w:cstheme="minorHAnsi"/>
          <w:sz w:val="28"/>
          <w:szCs w:val="28"/>
        </w:rPr>
        <w:t xml:space="preserve"> </w:t>
      </w:r>
      <w:r w:rsidRPr="008F678F">
        <w:rPr>
          <w:rFonts w:cstheme="minorHAnsi"/>
          <w:sz w:val="28"/>
          <w:szCs w:val="28"/>
        </w:rPr>
        <w:br w:type="page"/>
      </w:r>
    </w:p>
    <w:p w14:paraId="494B47C9" w14:textId="52CA4562" w:rsidR="00914B2D" w:rsidRPr="002C64AD" w:rsidRDefault="00914B2D" w:rsidP="002C64AD">
      <w:pPr>
        <w:pStyle w:val="ListParagraph"/>
        <w:numPr>
          <w:ilvl w:val="0"/>
          <w:numId w:val="40"/>
        </w:numPr>
        <w:spacing w:line="276" w:lineRule="auto"/>
        <w:jc w:val="both"/>
        <w:rPr>
          <w:rFonts w:cstheme="minorHAnsi"/>
          <w:b/>
          <w:i/>
          <w:sz w:val="28"/>
          <w:szCs w:val="28"/>
        </w:rPr>
      </w:pPr>
      <w:r w:rsidRPr="002C64AD">
        <w:rPr>
          <w:rFonts w:cstheme="minorHAnsi"/>
          <w:b/>
          <w:sz w:val="28"/>
          <w:szCs w:val="28"/>
        </w:rPr>
        <w:lastRenderedPageBreak/>
        <w:t>Clinical Psychologists and Registered Psychologists: Scope of Practice</w:t>
      </w:r>
    </w:p>
    <w:p w14:paraId="79032E1A" w14:textId="77777777" w:rsidR="00914B2D" w:rsidRPr="002C64AD" w:rsidRDefault="00914B2D" w:rsidP="00914B2D">
      <w:pPr>
        <w:pStyle w:val="ListParagraph"/>
        <w:spacing w:line="276" w:lineRule="auto"/>
        <w:ind w:left="1135"/>
        <w:jc w:val="both"/>
        <w:rPr>
          <w:rFonts w:cstheme="minorHAnsi"/>
          <w:b/>
          <w:i/>
        </w:rPr>
      </w:pPr>
    </w:p>
    <w:p w14:paraId="11D50CA2" w14:textId="71606D0B" w:rsidR="00053921" w:rsidRPr="002C64AD" w:rsidRDefault="00F607DE" w:rsidP="00B82839">
      <w:pPr>
        <w:pStyle w:val="ListParagraph"/>
        <w:numPr>
          <w:ilvl w:val="0"/>
          <w:numId w:val="23"/>
        </w:numPr>
        <w:spacing w:line="276" w:lineRule="auto"/>
        <w:jc w:val="both"/>
        <w:rPr>
          <w:rFonts w:cstheme="minorHAnsi"/>
          <w:b/>
          <w:i/>
        </w:rPr>
      </w:pPr>
      <w:r w:rsidRPr="002C64AD">
        <w:rPr>
          <w:rFonts w:cstheme="minorHAnsi"/>
          <w:b/>
          <w:i/>
        </w:rPr>
        <w:t>Issues Paper Question (p 17)</w:t>
      </w:r>
      <w:r w:rsidR="002C64AD">
        <w:rPr>
          <w:rFonts w:cstheme="minorHAnsi"/>
          <w:b/>
          <w:i/>
        </w:rPr>
        <w:t>:</w:t>
      </w:r>
      <w:r w:rsidR="00914B2D" w:rsidRPr="002C64AD">
        <w:rPr>
          <w:rFonts w:cstheme="minorHAnsi"/>
          <w:b/>
          <w:i/>
        </w:rPr>
        <w:t xml:space="preserve">  </w:t>
      </w:r>
      <w:r w:rsidR="00053921" w:rsidRPr="002C64AD">
        <w:rPr>
          <w:rFonts w:cstheme="minorHAnsi"/>
          <w:b/>
          <w:i/>
        </w:rPr>
        <w:t xml:space="preserve">What restrictions exist on the scope of practice for different professions, such as GPs, nurses, clinical versus other psychologists, and social workers? Are these restrictions unwarranted and, if so, how could they be addressed and what would be some of the costs and benefits?  </w:t>
      </w:r>
    </w:p>
    <w:p w14:paraId="07D14213" w14:textId="77777777" w:rsidR="00053921" w:rsidRPr="002C64AD" w:rsidRDefault="00053921" w:rsidP="00E429B8">
      <w:pPr>
        <w:spacing w:line="276" w:lineRule="auto"/>
        <w:ind w:left="720"/>
        <w:jc w:val="both"/>
        <w:rPr>
          <w:rFonts w:asciiTheme="minorHAnsi" w:hAnsiTheme="minorHAnsi" w:cstheme="minorHAnsi"/>
        </w:rPr>
      </w:pPr>
    </w:p>
    <w:p w14:paraId="121B44B5" w14:textId="0E54CA5C" w:rsidR="00932054" w:rsidRPr="002C64AD" w:rsidRDefault="00053921" w:rsidP="00E429B8">
      <w:pPr>
        <w:spacing w:line="276" w:lineRule="auto"/>
        <w:jc w:val="both"/>
        <w:rPr>
          <w:rFonts w:asciiTheme="minorHAnsi" w:hAnsiTheme="minorHAnsi" w:cstheme="minorHAnsi"/>
        </w:rPr>
      </w:pPr>
      <w:r w:rsidRPr="002C64AD">
        <w:rPr>
          <w:rFonts w:asciiTheme="minorHAnsi" w:hAnsiTheme="minorHAnsi" w:cstheme="minorHAnsi"/>
        </w:rPr>
        <w:t xml:space="preserve">Our response to this question will focus on the scope of practice of </w:t>
      </w:r>
      <w:r w:rsidR="00B82839">
        <w:rPr>
          <w:rFonts w:asciiTheme="minorHAnsi" w:hAnsiTheme="minorHAnsi" w:cstheme="minorHAnsi"/>
        </w:rPr>
        <w:t>C</w:t>
      </w:r>
      <w:r w:rsidRPr="002C64AD">
        <w:rPr>
          <w:rFonts w:asciiTheme="minorHAnsi" w:hAnsiTheme="minorHAnsi" w:cstheme="minorHAnsi"/>
        </w:rPr>
        <w:t xml:space="preserve">linical </w:t>
      </w:r>
      <w:r w:rsidR="00B82839">
        <w:rPr>
          <w:rFonts w:asciiTheme="minorHAnsi" w:hAnsiTheme="minorHAnsi" w:cstheme="minorHAnsi"/>
        </w:rPr>
        <w:t>P</w:t>
      </w:r>
      <w:r w:rsidRPr="002C64AD">
        <w:rPr>
          <w:rFonts w:asciiTheme="minorHAnsi" w:hAnsiTheme="minorHAnsi" w:cstheme="minorHAnsi"/>
        </w:rPr>
        <w:t xml:space="preserve">sychologists and </w:t>
      </w:r>
      <w:r w:rsidR="00B82839">
        <w:rPr>
          <w:rFonts w:asciiTheme="minorHAnsi" w:hAnsiTheme="minorHAnsi" w:cstheme="minorHAnsi"/>
        </w:rPr>
        <w:t>Registered P</w:t>
      </w:r>
      <w:r w:rsidRPr="002C64AD">
        <w:rPr>
          <w:rFonts w:asciiTheme="minorHAnsi" w:hAnsiTheme="minorHAnsi" w:cstheme="minorHAnsi"/>
        </w:rPr>
        <w:t xml:space="preserve">sychologists, and whether restrictions are warranted, with a view to </w:t>
      </w:r>
      <w:r w:rsidR="00DE5AB5" w:rsidRPr="002C64AD">
        <w:rPr>
          <w:rFonts w:asciiTheme="minorHAnsi" w:hAnsiTheme="minorHAnsi" w:cstheme="minorHAnsi"/>
        </w:rPr>
        <w:t xml:space="preserve">safe </w:t>
      </w:r>
      <w:r w:rsidR="00932054" w:rsidRPr="002C64AD">
        <w:rPr>
          <w:rFonts w:asciiTheme="minorHAnsi" w:hAnsiTheme="minorHAnsi" w:cstheme="minorHAnsi"/>
        </w:rPr>
        <w:t xml:space="preserve">delivery of </w:t>
      </w:r>
      <w:r w:rsidRPr="002C64AD">
        <w:rPr>
          <w:rFonts w:asciiTheme="minorHAnsi" w:hAnsiTheme="minorHAnsi" w:cstheme="minorHAnsi"/>
        </w:rPr>
        <w:t xml:space="preserve">psychological </w:t>
      </w:r>
      <w:r w:rsidR="00932054" w:rsidRPr="002C64AD">
        <w:rPr>
          <w:rFonts w:asciiTheme="minorHAnsi" w:hAnsiTheme="minorHAnsi" w:cstheme="minorHAnsi"/>
        </w:rPr>
        <w:t>services for those in our community with mental health disorders.</w:t>
      </w:r>
    </w:p>
    <w:p w14:paraId="26B5DE24" w14:textId="5527646C" w:rsidR="00FD4B6A" w:rsidRPr="002C64AD" w:rsidRDefault="00FD4B6A" w:rsidP="00E429B8">
      <w:pPr>
        <w:spacing w:line="276" w:lineRule="auto"/>
        <w:jc w:val="both"/>
        <w:rPr>
          <w:rFonts w:asciiTheme="minorHAnsi" w:hAnsiTheme="minorHAnsi" w:cstheme="minorHAnsi"/>
        </w:rPr>
      </w:pPr>
    </w:p>
    <w:p w14:paraId="0FF0935E" w14:textId="781417AF" w:rsidR="00F734DB" w:rsidRPr="002C64AD" w:rsidRDefault="00F734DB" w:rsidP="00F734DB">
      <w:pPr>
        <w:spacing w:line="276" w:lineRule="auto"/>
        <w:jc w:val="both"/>
        <w:rPr>
          <w:rFonts w:asciiTheme="minorHAnsi" w:hAnsiTheme="minorHAnsi" w:cstheme="minorHAnsi"/>
        </w:rPr>
      </w:pPr>
      <w:r w:rsidRPr="002C64AD">
        <w:rPr>
          <w:rFonts w:asciiTheme="minorHAnsi" w:hAnsiTheme="minorHAnsi" w:cstheme="minorHAnsi"/>
        </w:rPr>
        <w:t>The</w:t>
      </w:r>
      <w:r w:rsidR="004D064D" w:rsidRPr="002C64AD">
        <w:rPr>
          <w:rFonts w:asciiTheme="minorHAnsi" w:hAnsiTheme="minorHAnsi" w:cstheme="minorHAnsi"/>
        </w:rPr>
        <w:t xml:space="preserve"> Psychology Board of Australia recognizes several </w:t>
      </w:r>
      <w:r w:rsidRPr="002C64AD">
        <w:rPr>
          <w:rFonts w:asciiTheme="minorHAnsi" w:hAnsiTheme="minorHAnsi" w:cstheme="minorHAnsi"/>
        </w:rPr>
        <w:t xml:space="preserve">different types of psychologist, </w:t>
      </w:r>
      <w:r w:rsidR="00B82839">
        <w:rPr>
          <w:rFonts w:asciiTheme="minorHAnsi" w:hAnsiTheme="minorHAnsi" w:cstheme="minorHAnsi"/>
        </w:rPr>
        <w:t xml:space="preserve">in accordance with the specifics of </w:t>
      </w:r>
      <w:r w:rsidRPr="002C64AD">
        <w:rPr>
          <w:rFonts w:asciiTheme="minorHAnsi" w:hAnsiTheme="minorHAnsi" w:cstheme="minorHAnsi"/>
        </w:rPr>
        <w:t xml:space="preserve">their level </w:t>
      </w:r>
      <w:r w:rsidR="00B82839">
        <w:rPr>
          <w:rFonts w:asciiTheme="minorHAnsi" w:hAnsiTheme="minorHAnsi" w:cstheme="minorHAnsi"/>
        </w:rPr>
        <w:t xml:space="preserve">of university education </w:t>
      </w:r>
      <w:r w:rsidRPr="002C64AD">
        <w:rPr>
          <w:rFonts w:asciiTheme="minorHAnsi" w:hAnsiTheme="minorHAnsi" w:cstheme="minorHAnsi"/>
        </w:rPr>
        <w:t xml:space="preserve">and type of training. Practitioners endorsed as </w:t>
      </w:r>
      <w:r w:rsidRPr="002C64AD">
        <w:rPr>
          <w:rFonts w:asciiTheme="minorHAnsi" w:hAnsiTheme="minorHAnsi" w:cstheme="minorHAnsi"/>
          <w:u w:val="single"/>
        </w:rPr>
        <w:t>Clinical Psychologists</w:t>
      </w:r>
      <w:r w:rsidRPr="002C64AD">
        <w:rPr>
          <w:rFonts w:asciiTheme="minorHAnsi" w:hAnsiTheme="minorHAnsi" w:cstheme="minorHAnsi"/>
        </w:rPr>
        <w:t xml:space="preserve"> have advanced accredited training in mental health, having completed a four year accredited undergraduate university degree in psychology, followed by an accredited two-year Master’s or three-year Doctoral degree in </w:t>
      </w:r>
      <w:r w:rsidRPr="002C64AD">
        <w:rPr>
          <w:rFonts w:asciiTheme="minorHAnsi" w:hAnsiTheme="minorHAnsi" w:cstheme="minorHAnsi"/>
          <w:i/>
        </w:rPr>
        <w:t>clinical</w:t>
      </w:r>
      <w:r w:rsidRPr="002C64AD">
        <w:rPr>
          <w:rFonts w:asciiTheme="minorHAnsi" w:hAnsiTheme="minorHAnsi" w:cstheme="minorHAnsi"/>
        </w:rPr>
        <w:t xml:space="preserve"> psychology (which focuses on mental health), and then a two year registrar program working in mental health (in government clinics, hospitals and private practice) under the direc</w:t>
      </w:r>
      <w:r w:rsidR="00B82839">
        <w:rPr>
          <w:rFonts w:asciiTheme="minorHAnsi" w:hAnsiTheme="minorHAnsi" w:cstheme="minorHAnsi"/>
        </w:rPr>
        <w:t>t supervision of an accredited C</w:t>
      </w:r>
      <w:r w:rsidRPr="002C64AD">
        <w:rPr>
          <w:rFonts w:asciiTheme="minorHAnsi" w:hAnsiTheme="minorHAnsi" w:cstheme="minorHAnsi"/>
        </w:rPr>
        <w:t xml:space="preserve">linical </w:t>
      </w:r>
      <w:r w:rsidR="00B82839">
        <w:rPr>
          <w:rFonts w:asciiTheme="minorHAnsi" w:hAnsiTheme="minorHAnsi" w:cstheme="minorHAnsi"/>
        </w:rPr>
        <w:t>P</w:t>
      </w:r>
      <w:r w:rsidRPr="002C64AD">
        <w:rPr>
          <w:rFonts w:asciiTheme="minorHAnsi" w:hAnsiTheme="minorHAnsi" w:cstheme="minorHAnsi"/>
        </w:rPr>
        <w:t>sychologist supervisor.</w:t>
      </w:r>
      <w:r w:rsidR="00DE14B5" w:rsidRPr="002C64AD">
        <w:rPr>
          <w:rFonts w:asciiTheme="minorHAnsi" w:hAnsiTheme="minorHAnsi" w:cstheme="minorHAnsi"/>
        </w:rPr>
        <w:t xml:space="preserve"> </w:t>
      </w:r>
      <w:r w:rsidRPr="002C64AD">
        <w:rPr>
          <w:rFonts w:asciiTheme="minorHAnsi" w:hAnsiTheme="minorHAnsi" w:cstheme="minorHAnsi"/>
          <w:u w:val="single"/>
        </w:rPr>
        <w:t>Registered Psychologists</w:t>
      </w:r>
      <w:r w:rsidRPr="002C64AD">
        <w:rPr>
          <w:rFonts w:asciiTheme="minorHAnsi" w:hAnsiTheme="minorHAnsi" w:cstheme="minorHAnsi"/>
        </w:rPr>
        <w:t xml:space="preserve"> </w:t>
      </w:r>
      <w:r w:rsidR="00DE14B5" w:rsidRPr="002C64AD">
        <w:rPr>
          <w:rFonts w:asciiTheme="minorHAnsi" w:hAnsiTheme="minorHAnsi" w:cstheme="minorHAnsi"/>
        </w:rPr>
        <w:t xml:space="preserve">have a minimum of </w:t>
      </w:r>
      <w:r w:rsidR="00B82839">
        <w:rPr>
          <w:rFonts w:asciiTheme="minorHAnsi" w:hAnsiTheme="minorHAnsi" w:cstheme="minorHAnsi"/>
        </w:rPr>
        <w:t xml:space="preserve">a </w:t>
      </w:r>
      <w:r w:rsidR="00DE14B5" w:rsidRPr="002C64AD">
        <w:rPr>
          <w:rFonts w:asciiTheme="minorHAnsi" w:hAnsiTheme="minorHAnsi" w:cstheme="minorHAnsi"/>
        </w:rPr>
        <w:t xml:space="preserve">four year </w:t>
      </w:r>
      <w:r w:rsidR="00DE14B5" w:rsidRPr="002C64AD">
        <w:rPr>
          <w:rFonts w:asciiTheme="minorHAnsi" w:hAnsiTheme="minorHAnsi" w:cstheme="minorHAnsi"/>
          <w:i/>
        </w:rPr>
        <w:t xml:space="preserve">undergraduate </w:t>
      </w:r>
      <w:r w:rsidR="00DE14B5" w:rsidRPr="002C64AD">
        <w:rPr>
          <w:rFonts w:asciiTheme="minorHAnsi" w:hAnsiTheme="minorHAnsi" w:cstheme="minorHAnsi"/>
        </w:rPr>
        <w:t>degree in psychology, followed by two years of supervision</w:t>
      </w:r>
      <w:r w:rsidR="004D064D" w:rsidRPr="002C64AD">
        <w:rPr>
          <w:rFonts w:asciiTheme="minorHAnsi" w:hAnsiTheme="minorHAnsi" w:cstheme="minorHAnsi"/>
        </w:rPr>
        <w:t xml:space="preserve"> in practice</w:t>
      </w:r>
      <w:r w:rsidR="00DE14B5" w:rsidRPr="002C64AD">
        <w:rPr>
          <w:rFonts w:asciiTheme="minorHAnsi" w:hAnsiTheme="minorHAnsi" w:cstheme="minorHAnsi"/>
        </w:rPr>
        <w:t>. B</w:t>
      </w:r>
      <w:r w:rsidRPr="002C64AD">
        <w:rPr>
          <w:rFonts w:asciiTheme="minorHAnsi" w:hAnsiTheme="minorHAnsi" w:cstheme="minorHAnsi"/>
        </w:rPr>
        <w:t>y definition</w:t>
      </w:r>
      <w:r w:rsidR="00DE14B5" w:rsidRPr="002C64AD">
        <w:rPr>
          <w:rFonts w:asciiTheme="minorHAnsi" w:hAnsiTheme="minorHAnsi" w:cstheme="minorHAnsi"/>
        </w:rPr>
        <w:t xml:space="preserve">, Registered Psychologists </w:t>
      </w:r>
      <w:r w:rsidRPr="002C64AD">
        <w:rPr>
          <w:rFonts w:asciiTheme="minorHAnsi" w:hAnsiTheme="minorHAnsi" w:cstheme="minorHAnsi"/>
        </w:rPr>
        <w:t xml:space="preserve">are </w:t>
      </w:r>
      <w:r w:rsidRPr="002C64AD">
        <w:rPr>
          <w:rFonts w:asciiTheme="minorHAnsi" w:hAnsiTheme="minorHAnsi" w:cstheme="minorHAnsi"/>
          <w:u w:val="single"/>
        </w:rPr>
        <w:t>not</w:t>
      </w:r>
      <w:r w:rsidRPr="002C64AD">
        <w:rPr>
          <w:rFonts w:asciiTheme="minorHAnsi" w:hAnsiTheme="minorHAnsi" w:cstheme="minorHAnsi"/>
        </w:rPr>
        <w:t xml:space="preserve"> qualified </w:t>
      </w:r>
      <w:r w:rsidR="00DE14B5" w:rsidRPr="002C64AD">
        <w:rPr>
          <w:rFonts w:asciiTheme="minorHAnsi" w:hAnsiTheme="minorHAnsi" w:cstheme="minorHAnsi"/>
        </w:rPr>
        <w:t>or</w:t>
      </w:r>
      <w:r w:rsidRPr="002C64AD">
        <w:rPr>
          <w:rFonts w:asciiTheme="minorHAnsi" w:hAnsiTheme="minorHAnsi" w:cstheme="minorHAnsi"/>
        </w:rPr>
        <w:t xml:space="preserve"> skilled to practice in </w:t>
      </w:r>
      <w:r w:rsidR="00DE14B5" w:rsidRPr="002C64AD">
        <w:rPr>
          <w:rFonts w:asciiTheme="minorHAnsi" w:hAnsiTheme="minorHAnsi" w:cstheme="minorHAnsi"/>
        </w:rPr>
        <w:t xml:space="preserve">an </w:t>
      </w:r>
      <w:r w:rsidRPr="002C64AD">
        <w:rPr>
          <w:rFonts w:asciiTheme="minorHAnsi" w:hAnsiTheme="minorHAnsi" w:cstheme="minorHAnsi"/>
        </w:rPr>
        <w:t xml:space="preserve">endorsed area of practice </w:t>
      </w:r>
      <w:r w:rsidR="004D064D" w:rsidRPr="002C64AD">
        <w:rPr>
          <w:rFonts w:asciiTheme="minorHAnsi" w:hAnsiTheme="minorHAnsi" w:cstheme="minorHAnsi"/>
        </w:rPr>
        <w:t>(Psychology Board of Australia</w:t>
      </w:r>
      <w:r w:rsidR="00AD51CC" w:rsidRPr="002C64AD">
        <w:rPr>
          <w:rFonts w:asciiTheme="minorHAnsi" w:hAnsiTheme="minorHAnsi" w:cstheme="minorHAnsi"/>
        </w:rPr>
        <w:t>).</w:t>
      </w:r>
    </w:p>
    <w:p w14:paraId="72FA85EC" w14:textId="77777777" w:rsidR="00F734DB" w:rsidRPr="002C64AD" w:rsidRDefault="00F734DB" w:rsidP="00E429B8">
      <w:pPr>
        <w:spacing w:line="276" w:lineRule="auto"/>
        <w:jc w:val="both"/>
        <w:rPr>
          <w:rFonts w:asciiTheme="minorHAnsi" w:hAnsiTheme="minorHAnsi" w:cstheme="minorHAnsi"/>
        </w:rPr>
      </w:pPr>
    </w:p>
    <w:p w14:paraId="72A355CB" w14:textId="2445CDE6" w:rsidR="00DE14B5" w:rsidRPr="002C64AD" w:rsidRDefault="00AD51CC" w:rsidP="00E429B8">
      <w:pPr>
        <w:spacing w:line="276" w:lineRule="auto"/>
        <w:jc w:val="both"/>
        <w:rPr>
          <w:rFonts w:asciiTheme="minorHAnsi" w:hAnsiTheme="minorHAnsi" w:cstheme="minorHAnsi"/>
        </w:rPr>
      </w:pPr>
      <w:r w:rsidRPr="002C64AD">
        <w:rPr>
          <w:rFonts w:asciiTheme="minorHAnsi" w:hAnsiTheme="minorHAnsi" w:cstheme="minorHAnsi"/>
        </w:rPr>
        <w:t xml:space="preserve">By virtue of their training, </w:t>
      </w:r>
      <w:r w:rsidR="00DE14B5" w:rsidRPr="002C64AD">
        <w:rPr>
          <w:rFonts w:asciiTheme="minorHAnsi" w:hAnsiTheme="minorHAnsi" w:cstheme="minorHAnsi"/>
        </w:rPr>
        <w:t>Clinical Psychologists are equipped to diagnose and treat people with a range of clinical presentations, including moderate and severe mental illness. Registered Psychologists are equipped to treat mild or low risk mental he</w:t>
      </w:r>
      <w:r w:rsidRPr="002C64AD">
        <w:rPr>
          <w:rFonts w:asciiTheme="minorHAnsi" w:hAnsiTheme="minorHAnsi" w:cstheme="minorHAnsi"/>
        </w:rPr>
        <w:t>alth conditions</w:t>
      </w:r>
      <w:r w:rsidR="00DE14B5" w:rsidRPr="002C64AD">
        <w:rPr>
          <w:rFonts w:asciiTheme="minorHAnsi" w:hAnsiTheme="minorHAnsi" w:cstheme="minorHAnsi"/>
        </w:rPr>
        <w:t xml:space="preserve">. </w:t>
      </w:r>
    </w:p>
    <w:p w14:paraId="519F95A0" w14:textId="77777777" w:rsidR="00DE14B5" w:rsidRPr="002C64AD" w:rsidRDefault="00DE14B5" w:rsidP="00AD51CC">
      <w:pPr>
        <w:spacing w:line="276" w:lineRule="auto"/>
        <w:jc w:val="both"/>
        <w:rPr>
          <w:rFonts w:asciiTheme="minorHAnsi" w:hAnsiTheme="minorHAnsi" w:cstheme="minorHAnsi"/>
        </w:rPr>
      </w:pPr>
    </w:p>
    <w:p w14:paraId="47584BAE" w14:textId="601B9643" w:rsidR="00211644" w:rsidRPr="002C64AD" w:rsidRDefault="00DE14B5" w:rsidP="00211644">
      <w:pPr>
        <w:spacing w:line="276" w:lineRule="auto"/>
        <w:jc w:val="both"/>
        <w:rPr>
          <w:rFonts w:asciiTheme="minorHAnsi" w:hAnsiTheme="minorHAnsi" w:cstheme="minorHAnsi"/>
        </w:rPr>
      </w:pPr>
      <w:r w:rsidRPr="002C64AD">
        <w:rPr>
          <w:rFonts w:asciiTheme="minorHAnsi" w:hAnsiTheme="minorHAnsi" w:cstheme="minorHAnsi"/>
        </w:rPr>
        <w:t xml:space="preserve">Under the Medicare Better Access initiative, patients of both Clinical Psychologists and Registered Psychologists qualify for up to 10 rebated sessions per annum. </w:t>
      </w:r>
      <w:r w:rsidR="0048598E" w:rsidRPr="002C64AD">
        <w:rPr>
          <w:rFonts w:asciiTheme="minorHAnsi" w:hAnsiTheme="minorHAnsi" w:cstheme="minorHAnsi"/>
        </w:rPr>
        <w:t>Clinical psychology items attract a higher rebate than psychology items</w:t>
      </w:r>
      <w:r w:rsidR="00AD51CC" w:rsidRPr="002C64AD">
        <w:rPr>
          <w:rFonts w:asciiTheme="minorHAnsi" w:hAnsiTheme="minorHAnsi" w:cstheme="minorHAnsi"/>
        </w:rPr>
        <w:t>;</w:t>
      </w:r>
      <w:r w:rsidR="0048598E" w:rsidRPr="002C64AD">
        <w:rPr>
          <w:rFonts w:asciiTheme="minorHAnsi" w:hAnsiTheme="minorHAnsi" w:cstheme="minorHAnsi"/>
        </w:rPr>
        <w:t xml:space="preserve"> and Clinical Psychologists are permitted to apply a wide range of therapies whereas Registered Psychologists are restricted to Focussed Psychological Strategies. These differences have created tensions within the profession, with some Registered Psychologists claiming they are being “discriminated against” and arguing </w:t>
      </w:r>
      <w:r w:rsidR="00AD51CC" w:rsidRPr="002C64AD">
        <w:rPr>
          <w:rFonts w:asciiTheme="minorHAnsi" w:hAnsiTheme="minorHAnsi" w:cstheme="minorHAnsi"/>
        </w:rPr>
        <w:t xml:space="preserve">for </w:t>
      </w:r>
      <w:r w:rsidR="0048598E" w:rsidRPr="002C64AD">
        <w:rPr>
          <w:rFonts w:asciiTheme="minorHAnsi" w:hAnsiTheme="minorHAnsi" w:cstheme="minorHAnsi"/>
        </w:rPr>
        <w:t xml:space="preserve">one rebate rate for all psychologists. The basis of their argument is that experience equips them to diagnose and treat patients at the same level as </w:t>
      </w:r>
      <w:r w:rsidR="00B82839">
        <w:rPr>
          <w:rFonts w:asciiTheme="minorHAnsi" w:hAnsiTheme="minorHAnsi" w:cstheme="minorHAnsi"/>
        </w:rPr>
        <w:t xml:space="preserve">a </w:t>
      </w:r>
      <w:r w:rsidR="0048598E" w:rsidRPr="002C64AD">
        <w:rPr>
          <w:rFonts w:asciiTheme="minorHAnsi" w:hAnsiTheme="minorHAnsi" w:cstheme="minorHAnsi"/>
        </w:rPr>
        <w:t>Clinical Psychologist</w:t>
      </w:r>
      <w:r w:rsidR="00390F59" w:rsidRPr="002C64AD">
        <w:rPr>
          <w:rFonts w:asciiTheme="minorHAnsi" w:hAnsiTheme="minorHAnsi" w:cstheme="minorHAnsi"/>
        </w:rPr>
        <w:t xml:space="preserve">. </w:t>
      </w:r>
    </w:p>
    <w:p w14:paraId="215C1EF1" w14:textId="77777777" w:rsidR="00211644" w:rsidRPr="002C64AD" w:rsidRDefault="00211644" w:rsidP="00211644">
      <w:pPr>
        <w:spacing w:line="276" w:lineRule="auto"/>
        <w:jc w:val="both"/>
        <w:rPr>
          <w:rFonts w:asciiTheme="minorHAnsi" w:hAnsiTheme="minorHAnsi" w:cstheme="minorHAnsi"/>
        </w:rPr>
      </w:pPr>
    </w:p>
    <w:p w14:paraId="3F51CBEF" w14:textId="3C05695D" w:rsidR="00211644" w:rsidRPr="002C64AD" w:rsidRDefault="00B82839" w:rsidP="00211644">
      <w:pPr>
        <w:spacing w:line="276" w:lineRule="auto"/>
        <w:jc w:val="both"/>
        <w:rPr>
          <w:rFonts w:asciiTheme="minorHAnsi" w:hAnsiTheme="minorHAnsi" w:cstheme="minorHAnsi"/>
        </w:rPr>
      </w:pPr>
      <w:r>
        <w:rPr>
          <w:rFonts w:asciiTheme="minorHAnsi" w:hAnsiTheme="minorHAnsi" w:cstheme="minorHAnsi"/>
        </w:rPr>
        <w:t>They use in their arguments a</w:t>
      </w:r>
      <w:r w:rsidR="00211644" w:rsidRPr="002C64AD">
        <w:rPr>
          <w:rFonts w:asciiTheme="minorHAnsi" w:hAnsiTheme="minorHAnsi" w:cstheme="minorHAnsi"/>
        </w:rPr>
        <w:t xml:space="preserve">n </w:t>
      </w:r>
      <w:r w:rsidR="00E429B8" w:rsidRPr="002C64AD">
        <w:rPr>
          <w:rFonts w:asciiTheme="minorHAnsi" w:hAnsiTheme="minorHAnsi" w:cstheme="minorHAnsi"/>
        </w:rPr>
        <w:t xml:space="preserve">evaluation of the Better Access Initiative by </w:t>
      </w:r>
      <w:proofErr w:type="spellStart"/>
      <w:r w:rsidR="00E429B8" w:rsidRPr="002C64AD">
        <w:rPr>
          <w:rFonts w:asciiTheme="minorHAnsi" w:hAnsiTheme="minorHAnsi" w:cstheme="minorHAnsi"/>
          <w:b/>
        </w:rPr>
        <w:t>Pirkis</w:t>
      </w:r>
      <w:proofErr w:type="spellEnd"/>
      <w:r w:rsidR="00E429B8" w:rsidRPr="002C64AD">
        <w:rPr>
          <w:rFonts w:asciiTheme="minorHAnsi" w:hAnsiTheme="minorHAnsi" w:cstheme="minorHAnsi"/>
          <w:b/>
        </w:rPr>
        <w:t xml:space="preserve"> et al. (2011)</w:t>
      </w:r>
      <w:r>
        <w:rPr>
          <w:rFonts w:asciiTheme="minorHAnsi" w:hAnsiTheme="minorHAnsi" w:cstheme="minorHAnsi"/>
          <w:b/>
        </w:rPr>
        <w:t xml:space="preserve">. </w:t>
      </w:r>
      <w:r w:rsidRPr="003C7367">
        <w:rPr>
          <w:rFonts w:asciiTheme="minorHAnsi" w:hAnsiTheme="minorHAnsi" w:cstheme="minorHAnsi"/>
        </w:rPr>
        <w:t>However,</w:t>
      </w:r>
      <w:r>
        <w:rPr>
          <w:rFonts w:asciiTheme="minorHAnsi" w:hAnsiTheme="minorHAnsi" w:cstheme="minorHAnsi"/>
          <w:b/>
        </w:rPr>
        <w:t xml:space="preserve"> they have </w:t>
      </w:r>
      <w:r w:rsidR="00211644" w:rsidRPr="002C64AD">
        <w:rPr>
          <w:rFonts w:asciiTheme="minorHAnsi" w:hAnsiTheme="minorHAnsi" w:cstheme="minorHAnsi"/>
          <w:b/>
          <w:i/>
        </w:rPr>
        <w:t>misinterpreted</w:t>
      </w:r>
      <w:r w:rsidR="00211644" w:rsidRPr="002C64AD">
        <w:rPr>
          <w:rFonts w:asciiTheme="minorHAnsi" w:hAnsiTheme="minorHAnsi" w:cstheme="minorHAnsi"/>
          <w:b/>
        </w:rPr>
        <w:t xml:space="preserve"> </w:t>
      </w:r>
      <w:r>
        <w:rPr>
          <w:rFonts w:asciiTheme="minorHAnsi" w:hAnsiTheme="minorHAnsi" w:cstheme="minorHAnsi"/>
          <w:b/>
        </w:rPr>
        <w:t xml:space="preserve">this study </w:t>
      </w:r>
      <w:r w:rsidR="00E429B8" w:rsidRPr="002C64AD">
        <w:rPr>
          <w:rFonts w:asciiTheme="minorHAnsi" w:hAnsiTheme="minorHAnsi" w:cstheme="minorHAnsi"/>
          <w:b/>
        </w:rPr>
        <w:t>as</w:t>
      </w:r>
      <w:r w:rsidR="00E429B8" w:rsidRPr="002C64AD">
        <w:rPr>
          <w:rFonts w:asciiTheme="minorHAnsi" w:hAnsiTheme="minorHAnsi" w:cstheme="minorHAnsi"/>
        </w:rPr>
        <w:t xml:space="preserve"> </w:t>
      </w:r>
      <w:r w:rsidR="00A57360" w:rsidRPr="002C64AD">
        <w:rPr>
          <w:rFonts w:asciiTheme="minorHAnsi" w:hAnsiTheme="minorHAnsi" w:cstheme="minorHAnsi"/>
          <w:b/>
        </w:rPr>
        <w:t>evidence</w:t>
      </w:r>
      <w:r w:rsidR="00E429B8" w:rsidRPr="002C64AD">
        <w:rPr>
          <w:rFonts w:asciiTheme="minorHAnsi" w:hAnsiTheme="minorHAnsi" w:cstheme="minorHAnsi"/>
          <w:b/>
        </w:rPr>
        <w:t xml:space="preserve"> </w:t>
      </w:r>
      <w:r w:rsidR="00C03764" w:rsidRPr="002C64AD">
        <w:rPr>
          <w:rFonts w:asciiTheme="minorHAnsi" w:hAnsiTheme="minorHAnsi" w:cstheme="minorHAnsi"/>
          <w:b/>
        </w:rPr>
        <w:t xml:space="preserve">of </w:t>
      </w:r>
      <w:r w:rsidR="00A57360" w:rsidRPr="002C64AD">
        <w:rPr>
          <w:rFonts w:asciiTheme="minorHAnsi" w:hAnsiTheme="minorHAnsi" w:cstheme="minorHAnsi"/>
          <w:b/>
        </w:rPr>
        <w:t>no differen</w:t>
      </w:r>
      <w:r w:rsidR="00C03764" w:rsidRPr="002C64AD">
        <w:rPr>
          <w:rFonts w:asciiTheme="minorHAnsi" w:hAnsiTheme="minorHAnsi" w:cstheme="minorHAnsi"/>
          <w:b/>
        </w:rPr>
        <w:t>ce</w:t>
      </w:r>
      <w:r w:rsidR="00A57360" w:rsidRPr="002C64AD">
        <w:rPr>
          <w:rFonts w:asciiTheme="minorHAnsi" w:hAnsiTheme="minorHAnsi" w:cstheme="minorHAnsi"/>
          <w:b/>
        </w:rPr>
        <w:t xml:space="preserve"> in</w:t>
      </w:r>
      <w:r w:rsidR="002002D8" w:rsidRPr="002C64AD">
        <w:rPr>
          <w:rFonts w:asciiTheme="minorHAnsi" w:hAnsiTheme="minorHAnsi" w:cstheme="minorHAnsi"/>
          <w:b/>
        </w:rPr>
        <w:t xml:space="preserve"> treatment outcomes for </w:t>
      </w:r>
      <w:r>
        <w:rPr>
          <w:rFonts w:asciiTheme="minorHAnsi" w:hAnsiTheme="minorHAnsi" w:cstheme="minorHAnsi"/>
          <w:b/>
        </w:rPr>
        <w:t>R</w:t>
      </w:r>
      <w:r w:rsidR="002002D8" w:rsidRPr="002C64AD">
        <w:rPr>
          <w:rFonts w:asciiTheme="minorHAnsi" w:hAnsiTheme="minorHAnsi" w:cstheme="minorHAnsi"/>
          <w:b/>
        </w:rPr>
        <w:t xml:space="preserve">egistered </w:t>
      </w:r>
      <w:r>
        <w:rPr>
          <w:rFonts w:asciiTheme="minorHAnsi" w:hAnsiTheme="minorHAnsi" w:cstheme="minorHAnsi"/>
          <w:b/>
        </w:rPr>
        <w:t>P</w:t>
      </w:r>
      <w:r w:rsidR="002002D8" w:rsidRPr="002C64AD">
        <w:rPr>
          <w:rFonts w:asciiTheme="minorHAnsi" w:hAnsiTheme="minorHAnsi" w:cstheme="minorHAnsi"/>
          <w:b/>
        </w:rPr>
        <w:t>sychologis</w:t>
      </w:r>
      <w:r w:rsidR="00E429B8" w:rsidRPr="002C64AD">
        <w:rPr>
          <w:rFonts w:asciiTheme="minorHAnsi" w:hAnsiTheme="minorHAnsi" w:cstheme="minorHAnsi"/>
          <w:b/>
        </w:rPr>
        <w:t xml:space="preserve">ts and </w:t>
      </w:r>
      <w:r>
        <w:rPr>
          <w:rFonts w:asciiTheme="minorHAnsi" w:hAnsiTheme="minorHAnsi" w:cstheme="minorHAnsi"/>
          <w:b/>
        </w:rPr>
        <w:t>C</w:t>
      </w:r>
      <w:r w:rsidR="00E429B8" w:rsidRPr="002C64AD">
        <w:rPr>
          <w:rFonts w:asciiTheme="minorHAnsi" w:hAnsiTheme="minorHAnsi" w:cstheme="minorHAnsi"/>
          <w:b/>
        </w:rPr>
        <w:t xml:space="preserve">linical </w:t>
      </w:r>
      <w:r>
        <w:rPr>
          <w:rFonts w:asciiTheme="minorHAnsi" w:hAnsiTheme="minorHAnsi" w:cstheme="minorHAnsi"/>
          <w:b/>
        </w:rPr>
        <w:t>P</w:t>
      </w:r>
      <w:r w:rsidR="00E429B8" w:rsidRPr="002C64AD">
        <w:rPr>
          <w:rFonts w:asciiTheme="minorHAnsi" w:hAnsiTheme="minorHAnsi" w:cstheme="minorHAnsi"/>
          <w:b/>
        </w:rPr>
        <w:t>sychologists</w:t>
      </w:r>
      <w:r w:rsidR="002002D8" w:rsidRPr="002C64AD">
        <w:rPr>
          <w:rFonts w:asciiTheme="minorHAnsi" w:hAnsiTheme="minorHAnsi" w:cstheme="minorHAnsi"/>
          <w:b/>
        </w:rPr>
        <w:t>.</w:t>
      </w:r>
      <w:r w:rsidR="00C03764" w:rsidRPr="002C64AD">
        <w:rPr>
          <w:rFonts w:asciiTheme="minorHAnsi" w:hAnsiTheme="minorHAnsi" w:cstheme="minorHAnsi"/>
          <w:b/>
        </w:rPr>
        <w:t xml:space="preserve"> </w:t>
      </w:r>
      <w:r w:rsidR="000B4EFA" w:rsidRPr="002C64AD">
        <w:rPr>
          <w:rFonts w:asciiTheme="minorHAnsi" w:hAnsiTheme="minorHAnsi" w:cstheme="minorHAnsi"/>
        </w:rPr>
        <w:t>T</w:t>
      </w:r>
      <w:r w:rsidR="002002D8" w:rsidRPr="002C64AD">
        <w:rPr>
          <w:rFonts w:asciiTheme="minorHAnsi" w:hAnsiTheme="minorHAnsi" w:cstheme="minorHAnsi"/>
        </w:rPr>
        <w:t>h</w:t>
      </w:r>
      <w:r w:rsidR="00211644" w:rsidRPr="002C64AD">
        <w:rPr>
          <w:rFonts w:asciiTheme="minorHAnsi" w:hAnsiTheme="minorHAnsi" w:cstheme="minorHAnsi"/>
        </w:rPr>
        <w:t>is</w:t>
      </w:r>
      <w:r w:rsidR="002002D8" w:rsidRPr="002C64AD">
        <w:rPr>
          <w:rFonts w:asciiTheme="minorHAnsi" w:hAnsiTheme="minorHAnsi" w:cstheme="minorHAnsi"/>
        </w:rPr>
        <w:t xml:space="preserve"> study </w:t>
      </w:r>
      <w:r w:rsidR="000B4EFA" w:rsidRPr="002C64AD">
        <w:rPr>
          <w:rFonts w:asciiTheme="minorHAnsi" w:hAnsiTheme="minorHAnsi" w:cstheme="minorHAnsi"/>
        </w:rPr>
        <w:t>reports</w:t>
      </w:r>
      <w:r w:rsidR="002002D8" w:rsidRPr="002C64AD">
        <w:rPr>
          <w:rFonts w:asciiTheme="minorHAnsi" w:hAnsiTheme="minorHAnsi" w:cstheme="minorHAnsi"/>
        </w:rPr>
        <w:t xml:space="preserve"> a reduction </w:t>
      </w:r>
      <w:r w:rsidR="000B724D" w:rsidRPr="002C64AD">
        <w:rPr>
          <w:rFonts w:asciiTheme="minorHAnsi" w:hAnsiTheme="minorHAnsi" w:cstheme="minorHAnsi"/>
        </w:rPr>
        <w:t>in</w:t>
      </w:r>
      <w:r w:rsidR="002002D8" w:rsidRPr="002C64AD">
        <w:rPr>
          <w:rFonts w:asciiTheme="minorHAnsi" w:hAnsiTheme="minorHAnsi" w:cstheme="minorHAnsi"/>
        </w:rPr>
        <w:t xml:space="preserve"> </w:t>
      </w:r>
      <w:r w:rsidR="000B724D" w:rsidRPr="002C64AD">
        <w:rPr>
          <w:rFonts w:asciiTheme="minorHAnsi" w:hAnsiTheme="minorHAnsi" w:cstheme="minorHAnsi"/>
        </w:rPr>
        <w:t>(</w:t>
      </w:r>
      <w:r w:rsidR="002002D8" w:rsidRPr="002C64AD">
        <w:rPr>
          <w:rFonts w:asciiTheme="minorHAnsi" w:hAnsiTheme="minorHAnsi" w:cstheme="minorHAnsi"/>
        </w:rPr>
        <w:t>self-reported</w:t>
      </w:r>
      <w:r w:rsidR="000B724D" w:rsidRPr="002C64AD">
        <w:rPr>
          <w:rFonts w:asciiTheme="minorHAnsi" w:hAnsiTheme="minorHAnsi" w:cstheme="minorHAnsi"/>
        </w:rPr>
        <w:t>)</w:t>
      </w:r>
      <w:r w:rsidR="002002D8" w:rsidRPr="002C64AD">
        <w:rPr>
          <w:rFonts w:asciiTheme="minorHAnsi" w:hAnsiTheme="minorHAnsi" w:cstheme="minorHAnsi"/>
        </w:rPr>
        <w:t xml:space="preserve"> symptoms of distress from ostensibly high</w:t>
      </w:r>
      <w:r w:rsidR="0045444D" w:rsidRPr="002C64AD">
        <w:rPr>
          <w:rFonts w:asciiTheme="minorHAnsi" w:hAnsiTheme="minorHAnsi" w:cstheme="minorHAnsi"/>
        </w:rPr>
        <w:t>/</w:t>
      </w:r>
      <w:r w:rsidR="002002D8" w:rsidRPr="002C64AD">
        <w:rPr>
          <w:rFonts w:asciiTheme="minorHAnsi" w:hAnsiTheme="minorHAnsi" w:cstheme="minorHAnsi"/>
        </w:rPr>
        <w:t xml:space="preserve">very high levels of psychological distress to more </w:t>
      </w:r>
      <w:r w:rsidR="0045444D" w:rsidRPr="002C64AD">
        <w:rPr>
          <w:rFonts w:asciiTheme="minorHAnsi" w:hAnsiTheme="minorHAnsi" w:cstheme="minorHAnsi"/>
        </w:rPr>
        <w:t>moderate levels of distress (on</w:t>
      </w:r>
      <w:r w:rsidR="002002D8" w:rsidRPr="002C64AD">
        <w:rPr>
          <w:rFonts w:asciiTheme="minorHAnsi" w:hAnsiTheme="minorHAnsi" w:cstheme="minorHAnsi"/>
        </w:rPr>
        <w:t xml:space="preserve"> the K-10</w:t>
      </w:r>
      <w:r w:rsidR="00211644" w:rsidRPr="002C64AD">
        <w:rPr>
          <w:rFonts w:asciiTheme="minorHAnsi" w:hAnsiTheme="minorHAnsi" w:cstheme="minorHAnsi"/>
        </w:rPr>
        <w:t>, a simple screening measure</w:t>
      </w:r>
      <w:r w:rsidR="002002D8" w:rsidRPr="002C64AD">
        <w:rPr>
          <w:rFonts w:asciiTheme="minorHAnsi" w:hAnsiTheme="minorHAnsi" w:cstheme="minorHAnsi"/>
        </w:rPr>
        <w:t>)</w:t>
      </w:r>
      <w:r w:rsidR="000B4EFA" w:rsidRPr="002C64AD">
        <w:rPr>
          <w:rFonts w:asciiTheme="minorHAnsi" w:hAnsiTheme="minorHAnsi" w:cstheme="minorHAnsi"/>
        </w:rPr>
        <w:t xml:space="preserve"> after psychological treatment</w:t>
      </w:r>
      <w:r w:rsidR="00835DD4" w:rsidRPr="002C64AD">
        <w:rPr>
          <w:rFonts w:asciiTheme="minorHAnsi" w:hAnsiTheme="minorHAnsi" w:cstheme="minorHAnsi"/>
        </w:rPr>
        <w:t xml:space="preserve">; and </w:t>
      </w:r>
      <w:r w:rsidR="003C7367">
        <w:rPr>
          <w:rFonts w:asciiTheme="minorHAnsi" w:hAnsiTheme="minorHAnsi" w:cstheme="minorHAnsi"/>
        </w:rPr>
        <w:t xml:space="preserve">it </w:t>
      </w:r>
      <w:r w:rsidR="000B4EFA" w:rsidRPr="002C64AD">
        <w:rPr>
          <w:rFonts w:asciiTheme="minorHAnsi" w:hAnsiTheme="minorHAnsi" w:cstheme="minorHAnsi"/>
        </w:rPr>
        <w:t xml:space="preserve">reports that </w:t>
      </w:r>
      <w:r w:rsidR="00835DD4" w:rsidRPr="002C64AD">
        <w:rPr>
          <w:rFonts w:asciiTheme="minorHAnsi" w:hAnsiTheme="minorHAnsi" w:cstheme="minorHAnsi"/>
        </w:rPr>
        <w:t>p</w:t>
      </w:r>
      <w:r w:rsidR="000B4EFA" w:rsidRPr="002C64AD">
        <w:rPr>
          <w:rFonts w:asciiTheme="minorHAnsi" w:hAnsiTheme="minorHAnsi" w:cstheme="minorHAnsi"/>
        </w:rPr>
        <w:t>atients recruited by</w:t>
      </w:r>
      <w:r w:rsidR="0045444D" w:rsidRPr="002C64AD">
        <w:rPr>
          <w:rFonts w:asciiTheme="minorHAnsi" w:hAnsiTheme="minorHAnsi" w:cstheme="minorHAnsi"/>
        </w:rPr>
        <w:t xml:space="preserve"> </w:t>
      </w:r>
      <w:r w:rsidR="00211644" w:rsidRPr="002C64AD">
        <w:rPr>
          <w:rFonts w:asciiTheme="minorHAnsi" w:hAnsiTheme="minorHAnsi" w:cstheme="minorHAnsi"/>
        </w:rPr>
        <w:t>C</w:t>
      </w:r>
      <w:r w:rsidR="0045444D" w:rsidRPr="002C64AD">
        <w:rPr>
          <w:rFonts w:asciiTheme="minorHAnsi" w:hAnsiTheme="minorHAnsi" w:cstheme="minorHAnsi"/>
        </w:rPr>
        <w:t>linical</w:t>
      </w:r>
      <w:r w:rsidR="002002D8" w:rsidRPr="002C64AD">
        <w:rPr>
          <w:rFonts w:asciiTheme="minorHAnsi" w:hAnsiTheme="minorHAnsi" w:cstheme="minorHAnsi"/>
        </w:rPr>
        <w:t xml:space="preserve"> and </w:t>
      </w:r>
      <w:r w:rsidR="00211644" w:rsidRPr="002C64AD">
        <w:rPr>
          <w:rFonts w:asciiTheme="minorHAnsi" w:hAnsiTheme="minorHAnsi" w:cstheme="minorHAnsi"/>
        </w:rPr>
        <w:t>R</w:t>
      </w:r>
      <w:r w:rsidR="002002D8" w:rsidRPr="002C64AD">
        <w:rPr>
          <w:rFonts w:asciiTheme="minorHAnsi" w:hAnsiTheme="minorHAnsi" w:cstheme="minorHAnsi"/>
        </w:rPr>
        <w:t xml:space="preserve">egistered </w:t>
      </w:r>
      <w:r w:rsidR="00211644" w:rsidRPr="002C64AD">
        <w:rPr>
          <w:rFonts w:asciiTheme="minorHAnsi" w:hAnsiTheme="minorHAnsi" w:cstheme="minorHAnsi"/>
        </w:rPr>
        <w:t>P</w:t>
      </w:r>
      <w:r w:rsidR="002002D8" w:rsidRPr="002C64AD">
        <w:rPr>
          <w:rFonts w:asciiTheme="minorHAnsi" w:hAnsiTheme="minorHAnsi" w:cstheme="minorHAnsi"/>
        </w:rPr>
        <w:t xml:space="preserve">sychologists shifted from moderate or severe self-reported symptoms of depression, anxiety </w:t>
      </w:r>
      <w:r w:rsidR="0045444D" w:rsidRPr="002C64AD">
        <w:rPr>
          <w:rFonts w:asciiTheme="minorHAnsi" w:hAnsiTheme="minorHAnsi" w:cstheme="minorHAnsi"/>
        </w:rPr>
        <w:t>or</w:t>
      </w:r>
      <w:r w:rsidR="002002D8" w:rsidRPr="002C64AD">
        <w:rPr>
          <w:rFonts w:asciiTheme="minorHAnsi" w:hAnsiTheme="minorHAnsi" w:cstheme="minorHAnsi"/>
        </w:rPr>
        <w:t xml:space="preserve"> stress</w:t>
      </w:r>
      <w:r w:rsidR="00A57360" w:rsidRPr="002C64AD">
        <w:rPr>
          <w:rFonts w:asciiTheme="minorHAnsi" w:hAnsiTheme="minorHAnsi" w:cstheme="minorHAnsi"/>
        </w:rPr>
        <w:t>,</w:t>
      </w:r>
      <w:r w:rsidR="002002D8" w:rsidRPr="002C64AD">
        <w:rPr>
          <w:rFonts w:asciiTheme="minorHAnsi" w:hAnsiTheme="minorHAnsi" w:cstheme="minorHAnsi"/>
        </w:rPr>
        <w:t xml:space="preserve"> to normal or mild </w:t>
      </w:r>
      <w:r w:rsidR="002002D8" w:rsidRPr="002C64AD">
        <w:rPr>
          <w:rFonts w:asciiTheme="minorHAnsi" w:hAnsiTheme="minorHAnsi" w:cstheme="minorHAnsi"/>
        </w:rPr>
        <w:lastRenderedPageBreak/>
        <w:t>levels (</w:t>
      </w:r>
      <w:r w:rsidR="0045444D" w:rsidRPr="002C64AD">
        <w:rPr>
          <w:rFonts w:asciiTheme="minorHAnsi" w:hAnsiTheme="minorHAnsi" w:cstheme="minorHAnsi"/>
        </w:rPr>
        <w:t>on</w:t>
      </w:r>
      <w:r w:rsidR="002002D8" w:rsidRPr="002C64AD">
        <w:rPr>
          <w:rFonts w:asciiTheme="minorHAnsi" w:hAnsiTheme="minorHAnsi" w:cstheme="minorHAnsi"/>
        </w:rPr>
        <w:t xml:space="preserve"> the DASS-21</w:t>
      </w:r>
      <w:r w:rsidR="00C34795" w:rsidRPr="002C64AD">
        <w:rPr>
          <w:rFonts w:asciiTheme="minorHAnsi" w:hAnsiTheme="minorHAnsi" w:cstheme="minorHAnsi"/>
        </w:rPr>
        <w:t xml:space="preserve">, </w:t>
      </w:r>
      <w:r>
        <w:rPr>
          <w:rFonts w:asciiTheme="minorHAnsi" w:hAnsiTheme="minorHAnsi" w:cstheme="minorHAnsi"/>
        </w:rPr>
        <w:t>another screen that cannot provide a diagnosis</w:t>
      </w:r>
      <w:r w:rsidR="00211644" w:rsidRPr="002C64AD">
        <w:rPr>
          <w:rFonts w:asciiTheme="minorHAnsi" w:hAnsiTheme="minorHAnsi" w:cstheme="minorHAnsi"/>
        </w:rPr>
        <w:t xml:space="preserve">). However, despite the research methodology precluding comparison of treatment </w:t>
      </w:r>
      <w:r w:rsidR="00B442F9" w:rsidRPr="002C64AD">
        <w:rPr>
          <w:rFonts w:asciiTheme="minorHAnsi" w:hAnsiTheme="minorHAnsi" w:cstheme="minorHAnsi"/>
        </w:rPr>
        <w:t>outcomes</w:t>
      </w:r>
      <w:r w:rsidR="0045444D" w:rsidRPr="002C64AD">
        <w:rPr>
          <w:rFonts w:asciiTheme="minorHAnsi" w:hAnsiTheme="minorHAnsi" w:cstheme="minorHAnsi"/>
        </w:rPr>
        <w:t xml:space="preserve"> of </w:t>
      </w:r>
      <w:r w:rsidR="000B4EFA" w:rsidRPr="002C64AD">
        <w:rPr>
          <w:rFonts w:asciiTheme="minorHAnsi" w:hAnsiTheme="minorHAnsi" w:cstheme="minorHAnsi"/>
        </w:rPr>
        <w:t>practitioner groups</w:t>
      </w:r>
      <w:r w:rsidR="009C5D57" w:rsidRPr="002C64AD">
        <w:rPr>
          <w:rFonts w:asciiTheme="minorHAnsi" w:hAnsiTheme="minorHAnsi" w:cstheme="minorHAnsi"/>
        </w:rPr>
        <w:t xml:space="preserve">, </w:t>
      </w:r>
      <w:r w:rsidR="005E3294" w:rsidRPr="002C64AD">
        <w:rPr>
          <w:rFonts w:asciiTheme="minorHAnsi" w:hAnsiTheme="minorHAnsi" w:cstheme="minorHAnsi"/>
        </w:rPr>
        <w:t>this study</w:t>
      </w:r>
      <w:r w:rsidR="000B4EFA" w:rsidRPr="002C64AD">
        <w:rPr>
          <w:rFonts w:asciiTheme="minorHAnsi" w:hAnsiTheme="minorHAnsi" w:cstheme="minorHAnsi"/>
        </w:rPr>
        <w:t xml:space="preserve"> has been misinterpreted as </w:t>
      </w:r>
      <w:r w:rsidR="00B442F9" w:rsidRPr="002C64AD">
        <w:rPr>
          <w:rFonts w:asciiTheme="minorHAnsi" w:hAnsiTheme="minorHAnsi" w:cstheme="minorHAnsi"/>
        </w:rPr>
        <w:t>demonstrat</w:t>
      </w:r>
      <w:r w:rsidR="000B4EFA" w:rsidRPr="002C64AD">
        <w:rPr>
          <w:rFonts w:asciiTheme="minorHAnsi" w:hAnsiTheme="minorHAnsi" w:cstheme="minorHAnsi"/>
        </w:rPr>
        <w:t>ing</w:t>
      </w:r>
      <w:r w:rsidR="0013055C" w:rsidRPr="002C64AD">
        <w:rPr>
          <w:rFonts w:asciiTheme="minorHAnsi" w:hAnsiTheme="minorHAnsi" w:cstheme="minorHAnsi"/>
        </w:rPr>
        <w:t xml:space="preserve"> equivalence in treatment effic</w:t>
      </w:r>
      <w:r w:rsidR="00B442F9" w:rsidRPr="002C64AD">
        <w:rPr>
          <w:rFonts w:asciiTheme="minorHAnsi" w:hAnsiTheme="minorHAnsi" w:cstheme="minorHAnsi"/>
        </w:rPr>
        <w:t>acy</w:t>
      </w:r>
      <w:r w:rsidR="005E3294" w:rsidRPr="002C64AD">
        <w:rPr>
          <w:rFonts w:asciiTheme="minorHAnsi" w:hAnsiTheme="minorHAnsi" w:cstheme="minorHAnsi"/>
        </w:rPr>
        <w:t xml:space="preserve"> for Registered P</w:t>
      </w:r>
      <w:r w:rsidR="0045444D" w:rsidRPr="002C64AD">
        <w:rPr>
          <w:rFonts w:asciiTheme="minorHAnsi" w:hAnsiTheme="minorHAnsi" w:cstheme="minorHAnsi"/>
        </w:rPr>
        <w:t>sycholog</w:t>
      </w:r>
      <w:r w:rsidR="00A74399" w:rsidRPr="002C64AD">
        <w:rPr>
          <w:rFonts w:asciiTheme="minorHAnsi" w:hAnsiTheme="minorHAnsi" w:cstheme="minorHAnsi"/>
        </w:rPr>
        <w:t>is</w:t>
      </w:r>
      <w:r w:rsidR="005E3294" w:rsidRPr="002C64AD">
        <w:rPr>
          <w:rFonts w:asciiTheme="minorHAnsi" w:hAnsiTheme="minorHAnsi" w:cstheme="minorHAnsi"/>
        </w:rPr>
        <w:t>ts and Clinical P</w:t>
      </w:r>
      <w:r w:rsidR="0045444D" w:rsidRPr="002C64AD">
        <w:rPr>
          <w:rFonts w:asciiTheme="minorHAnsi" w:hAnsiTheme="minorHAnsi" w:cstheme="minorHAnsi"/>
        </w:rPr>
        <w:t>sychologists</w:t>
      </w:r>
      <w:r w:rsidR="001649B2" w:rsidRPr="002C64AD">
        <w:rPr>
          <w:rFonts w:asciiTheme="minorHAnsi" w:hAnsiTheme="minorHAnsi" w:cstheme="minorHAnsi"/>
        </w:rPr>
        <w:t>. B</w:t>
      </w:r>
      <w:r w:rsidR="009C5D57" w:rsidRPr="002C64AD">
        <w:rPr>
          <w:rFonts w:asciiTheme="minorHAnsi" w:hAnsiTheme="minorHAnsi" w:cstheme="minorHAnsi"/>
        </w:rPr>
        <w:t xml:space="preserve">y extension, </w:t>
      </w:r>
      <w:r w:rsidR="000B4EFA" w:rsidRPr="002C64AD">
        <w:rPr>
          <w:rFonts w:asciiTheme="minorHAnsi" w:hAnsiTheme="minorHAnsi" w:cstheme="minorHAnsi"/>
        </w:rPr>
        <w:t xml:space="preserve">it has been argued </w:t>
      </w:r>
      <w:r w:rsidR="00A271DC" w:rsidRPr="002C64AD">
        <w:rPr>
          <w:rFonts w:asciiTheme="minorHAnsi" w:hAnsiTheme="minorHAnsi" w:cstheme="minorHAnsi"/>
        </w:rPr>
        <w:t xml:space="preserve">that experience as a </w:t>
      </w:r>
      <w:r w:rsidR="0045444D" w:rsidRPr="002C64AD">
        <w:rPr>
          <w:rFonts w:asciiTheme="minorHAnsi" w:hAnsiTheme="minorHAnsi" w:cstheme="minorHAnsi"/>
        </w:rPr>
        <w:t>practi</w:t>
      </w:r>
      <w:r w:rsidR="00A271DC" w:rsidRPr="002C64AD">
        <w:rPr>
          <w:rFonts w:asciiTheme="minorHAnsi" w:hAnsiTheme="minorHAnsi" w:cstheme="minorHAnsi"/>
        </w:rPr>
        <w:t>tioner improves</w:t>
      </w:r>
      <w:r w:rsidR="00A74399" w:rsidRPr="002C64AD">
        <w:rPr>
          <w:rFonts w:asciiTheme="minorHAnsi" w:hAnsiTheme="minorHAnsi" w:cstheme="minorHAnsi"/>
        </w:rPr>
        <w:t xml:space="preserve"> treatment</w:t>
      </w:r>
      <w:r w:rsidR="0045444D" w:rsidRPr="002C64AD">
        <w:rPr>
          <w:rFonts w:asciiTheme="minorHAnsi" w:hAnsiTheme="minorHAnsi" w:cstheme="minorHAnsi"/>
        </w:rPr>
        <w:t xml:space="preserve"> outcomes</w:t>
      </w:r>
      <w:r w:rsidR="00A271DC" w:rsidRPr="002C64AD">
        <w:rPr>
          <w:rFonts w:asciiTheme="minorHAnsi" w:hAnsiTheme="minorHAnsi" w:cstheme="minorHAnsi"/>
        </w:rPr>
        <w:t xml:space="preserve">, levelling out differences in treatment delivered by </w:t>
      </w:r>
      <w:r w:rsidR="005F06FC" w:rsidRPr="002C64AD">
        <w:rPr>
          <w:rFonts w:asciiTheme="minorHAnsi" w:hAnsiTheme="minorHAnsi" w:cstheme="minorHAnsi"/>
        </w:rPr>
        <w:t>R</w:t>
      </w:r>
      <w:r w:rsidR="00A271DC" w:rsidRPr="002C64AD">
        <w:rPr>
          <w:rFonts w:asciiTheme="minorHAnsi" w:hAnsiTheme="minorHAnsi" w:cstheme="minorHAnsi"/>
        </w:rPr>
        <w:t xml:space="preserve">egistered </w:t>
      </w:r>
      <w:r w:rsidR="005F06FC" w:rsidRPr="002C64AD">
        <w:rPr>
          <w:rFonts w:asciiTheme="minorHAnsi" w:hAnsiTheme="minorHAnsi" w:cstheme="minorHAnsi"/>
        </w:rPr>
        <w:t>P</w:t>
      </w:r>
      <w:r w:rsidR="00A271DC" w:rsidRPr="002C64AD">
        <w:rPr>
          <w:rFonts w:asciiTheme="minorHAnsi" w:hAnsiTheme="minorHAnsi" w:cstheme="minorHAnsi"/>
        </w:rPr>
        <w:t xml:space="preserve">sychologists and </w:t>
      </w:r>
      <w:r w:rsidR="005F06FC" w:rsidRPr="002C64AD">
        <w:rPr>
          <w:rFonts w:asciiTheme="minorHAnsi" w:hAnsiTheme="minorHAnsi" w:cstheme="minorHAnsi"/>
        </w:rPr>
        <w:t>C</w:t>
      </w:r>
      <w:r w:rsidR="00A271DC" w:rsidRPr="002C64AD">
        <w:rPr>
          <w:rFonts w:asciiTheme="minorHAnsi" w:hAnsiTheme="minorHAnsi" w:cstheme="minorHAnsi"/>
        </w:rPr>
        <w:t xml:space="preserve">linical </w:t>
      </w:r>
      <w:r w:rsidR="005F06FC" w:rsidRPr="002C64AD">
        <w:rPr>
          <w:rFonts w:asciiTheme="minorHAnsi" w:hAnsiTheme="minorHAnsi" w:cstheme="minorHAnsi"/>
        </w:rPr>
        <w:t>P</w:t>
      </w:r>
      <w:r w:rsidR="00A271DC" w:rsidRPr="002C64AD">
        <w:rPr>
          <w:rFonts w:asciiTheme="minorHAnsi" w:hAnsiTheme="minorHAnsi" w:cstheme="minorHAnsi"/>
        </w:rPr>
        <w:t>sychologists</w:t>
      </w:r>
      <w:r w:rsidR="001649B2" w:rsidRPr="002C64AD">
        <w:rPr>
          <w:rFonts w:asciiTheme="minorHAnsi" w:hAnsiTheme="minorHAnsi" w:cstheme="minorHAnsi"/>
        </w:rPr>
        <w:t>. It is on this basis that</w:t>
      </w:r>
      <w:r w:rsidR="00A74399" w:rsidRPr="002C64AD">
        <w:rPr>
          <w:rFonts w:asciiTheme="minorHAnsi" w:hAnsiTheme="minorHAnsi" w:cstheme="minorHAnsi"/>
        </w:rPr>
        <w:t xml:space="preserve"> groups </w:t>
      </w:r>
      <w:r w:rsidR="005E3294" w:rsidRPr="002C64AD">
        <w:rPr>
          <w:rFonts w:asciiTheme="minorHAnsi" w:hAnsiTheme="minorHAnsi" w:cstheme="minorHAnsi"/>
        </w:rPr>
        <w:t>of Registered P</w:t>
      </w:r>
      <w:r w:rsidR="001649B2" w:rsidRPr="002C64AD">
        <w:rPr>
          <w:rFonts w:asciiTheme="minorHAnsi" w:hAnsiTheme="minorHAnsi" w:cstheme="minorHAnsi"/>
        </w:rPr>
        <w:t xml:space="preserve">sychologists </w:t>
      </w:r>
      <w:r w:rsidR="00A74399" w:rsidRPr="002C64AD">
        <w:rPr>
          <w:rFonts w:asciiTheme="minorHAnsi" w:hAnsiTheme="minorHAnsi" w:cstheme="minorHAnsi"/>
        </w:rPr>
        <w:t xml:space="preserve">argue for equivalence in pay </w:t>
      </w:r>
      <w:r w:rsidR="005E3294" w:rsidRPr="002C64AD">
        <w:rPr>
          <w:rFonts w:asciiTheme="minorHAnsi" w:hAnsiTheme="minorHAnsi" w:cstheme="minorHAnsi"/>
        </w:rPr>
        <w:t>scales</w:t>
      </w:r>
      <w:r w:rsidR="00A74399" w:rsidRPr="002C64AD">
        <w:rPr>
          <w:rFonts w:asciiTheme="minorHAnsi" w:hAnsiTheme="minorHAnsi" w:cstheme="minorHAnsi"/>
        </w:rPr>
        <w:t xml:space="preserve"> and collapsing</w:t>
      </w:r>
      <w:r w:rsidR="0045444D" w:rsidRPr="002C64AD">
        <w:rPr>
          <w:rFonts w:asciiTheme="minorHAnsi" w:hAnsiTheme="minorHAnsi" w:cstheme="minorHAnsi"/>
        </w:rPr>
        <w:t xml:space="preserve"> </w:t>
      </w:r>
      <w:r w:rsidR="00B442F9" w:rsidRPr="002C64AD">
        <w:rPr>
          <w:rFonts w:asciiTheme="minorHAnsi" w:hAnsiTheme="minorHAnsi" w:cstheme="minorHAnsi"/>
        </w:rPr>
        <w:t>the two tier r</w:t>
      </w:r>
      <w:r w:rsidR="00A74399" w:rsidRPr="002C64AD">
        <w:rPr>
          <w:rFonts w:asciiTheme="minorHAnsi" w:hAnsiTheme="minorHAnsi" w:cstheme="minorHAnsi"/>
        </w:rPr>
        <w:t xml:space="preserve">ebate in </w:t>
      </w:r>
      <w:r w:rsidR="005E3294" w:rsidRPr="002C64AD">
        <w:rPr>
          <w:rFonts w:asciiTheme="minorHAnsi" w:hAnsiTheme="minorHAnsi" w:cstheme="minorHAnsi"/>
        </w:rPr>
        <w:t xml:space="preserve">Medicare’s </w:t>
      </w:r>
      <w:r w:rsidR="00A74399" w:rsidRPr="002C64AD">
        <w:rPr>
          <w:rFonts w:asciiTheme="minorHAnsi" w:hAnsiTheme="minorHAnsi" w:cstheme="minorHAnsi"/>
        </w:rPr>
        <w:t>Better Access</w:t>
      </w:r>
      <w:r w:rsidR="0045444D" w:rsidRPr="002C64AD">
        <w:rPr>
          <w:rFonts w:asciiTheme="minorHAnsi" w:hAnsiTheme="minorHAnsi" w:cstheme="minorHAnsi"/>
        </w:rPr>
        <w:t xml:space="preserve"> to one tier. This argument is fallacious </w:t>
      </w:r>
      <w:r w:rsidR="009C5D57" w:rsidRPr="002C64AD">
        <w:rPr>
          <w:rFonts w:asciiTheme="minorHAnsi" w:hAnsiTheme="minorHAnsi" w:cstheme="minorHAnsi"/>
        </w:rPr>
        <w:t xml:space="preserve">as the methodology adopted by </w:t>
      </w:r>
      <w:proofErr w:type="spellStart"/>
      <w:r w:rsidR="0045444D" w:rsidRPr="002C64AD">
        <w:rPr>
          <w:rFonts w:asciiTheme="minorHAnsi" w:hAnsiTheme="minorHAnsi" w:cstheme="minorHAnsi"/>
        </w:rPr>
        <w:t>Pirkis</w:t>
      </w:r>
      <w:proofErr w:type="spellEnd"/>
      <w:r w:rsidR="0045444D" w:rsidRPr="002C64AD">
        <w:rPr>
          <w:rFonts w:asciiTheme="minorHAnsi" w:hAnsiTheme="minorHAnsi" w:cstheme="minorHAnsi"/>
        </w:rPr>
        <w:t xml:space="preserve"> et al (2011) </w:t>
      </w:r>
      <w:r w:rsidR="009C5D57" w:rsidRPr="002C64AD">
        <w:rPr>
          <w:rFonts w:asciiTheme="minorHAnsi" w:hAnsiTheme="minorHAnsi" w:cstheme="minorHAnsi"/>
        </w:rPr>
        <w:t>prevented</w:t>
      </w:r>
      <w:r w:rsidR="0045444D" w:rsidRPr="002C64AD">
        <w:rPr>
          <w:rFonts w:asciiTheme="minorHAnsi" w:hAnsiTheme="minorHAnsi" w:cstheme="minorHAnsi"/>
        </w:rPr>
        <w:t xml:space="preserve"> </w:t>
      </w:r>
      <w:r w:rsidR="009C5D57" w:rsidRPr="002C64AD">
        <w:rPr>
          <w:rFonts w:asciiTheme="minorHAnsi" w:hAnsiTheme="minorHAnsi" w:cstheme="minorHAnsi"/>
        </w:rPr>
        <w:t>statistical</w:t>
      </w:r>
      <w:r w:rsidR="0045444D" w:rsidRPr="002C64AD">
        <w:rPr>
          <w:rFonts w:asciiTheme="minorHAnsi" w:hAnsiTheme="minorHAnsi" w:cstheme="minorHAnsi"/>
        </w:rPr>
        <w:t xml:space="preserve"> </w:t>
      </w:r>
      <w:r w:rsidR="009C5D57" w:rsidRPr="002C64AD">
        <w:rPr>
          <w:rFonts w:asciiTheme="minorHAnsi" w:hAnsiTheme="minorHAnsi" w:cstheme="minorHAnsi"/>
        </w:rPr>
        <w:t>comparison of</w:t>
      </w:r>
      <w:r w:rsidR="0045444D" w:rsidRPr="002C64AD">
        <w:rPr>
          <w:rFonts w:asciiTheme="minorHAnsi" w:hAnsiTheme="minorHAnsi" w:cstheme="minorHAnsi"/>
        </w:rPr>
        <w:t xml:space="preserve"> t</w:t>
      </w:r>
      <w:r w:rsidR="009C5D57" w:rsidRPr="002C64AD">
        <w:rPr>
          <w:rFonts w:asciiTheme="minorHAnsi" w:hAnsiTheme="minorHAnsi" w:cstheme="minorHAnsi"/>
        </w:rPr>
        <w:t xml:space="preserve">reatment </w:t>
      </w:r>
      <w:r w:rsidR="005E3294" w:rsidRPr="002C64AD">
        <w:rPr>
          <w:rFonts w:asciiTheme="minorHAnsi" w:hAnsiTheme="minorHAnsi" w:cstheme="minorHAnsi"/>
        </w:rPr>
        <w:t xml:space="preserve">outcomes for the </w:t>
      </w:r>
      <w:r w:rsidR="008B614E">
        <w:rPr>
          <w:rFonts w:asciiTheme="minorHAnsi" w:hAnsiTheme="minorHAnsi" w:cstheme="minorHAnsi"/>
        </w:rPr>
        <w:t>two groups of p</w:t>
      </w:r>
      <w:r w:rsidR="0045444D" w:rsidRPr="002C64AD">
        <w:rPr>
          <w:rFonts w:asciiTheme="minorHAnsi" w:hAnsiTheme="minorHAnsi" w:cstheme="minorHAnsi"/>
        </w:rPr>
        <w:t xml:space="preserve">sychologist. </w:t>
      </w:r>
      <w:r w:rsidR="008B614E" w:rsidRPr="008B614E">
        <w:rPr>
          <w:rFonts w:asciiTheme="minorHAnsi" w:hAnsiTheme="minorHAnsi" w:cstheme="minorHAnsi"/>
          <w:b/>
        </w:rPr>
        <w:t>S</w:t>
      </w:r>
      <w:r w:rsidR="009C5D57" w:rsidRPr="002C64AD">
        <w:rPr>
          <w:rFonts w:asciiTheme="minorHAnsi" w:hAnsiTheme="minorHAnsi" w:cstheme="minorHAnsi"/>
          <w:b/>
        </w:rPr>
        <w:t xml:space="preserve">ubstantial limitations in the research design mean that the outcomes of this study are </w:t>
      </w:r>
      <w:proofErr w:type="gramStart"/>
      <w:r w:rsidR="009C5D57" w:rsidRPr="002C64AD">
        <w:rPr>
          <w:rFonts w:asciiTheme="minorHAnsi" w:hAnsiTheme="minorHAnsi" w:cstheme="minorHAnsi"/>
          <w:b/>
        </w:rPr>
        <w:t>neither reliable or</w:t>
      </w:r>
      <w:proofErr w:type="gramEnd"/>
      <w:r w:rsidR="009C5D57" w:rsidRPr="002C64AD">
        <w:rPr>
          <w:rFonts w:asciiTheme="minorHAnsi" w:hAnsiTheme="minorHAnsi" w:cstheme="minorHAnsi"/>
          <w:b/>
        </w:rPr>
        <w:t xml:space="preserve"> valid</w:t>
      </w:r>
      <w:r w:rsidR="00DF0DB6" w:rsidRPr="002C64AD">
        <w:rPr>
          <w:rStyle w:val="FootnoteReference"/>
          <w:rFonts w:asciiTheme="minorHAnsi" w:hAnsiTheme="minorHAnsi" w:cstheme="minorHAnsi"/>
        </w:rPr>
        <w:footnoteReference w:id="1"/>
      </w:r>
      <w:r w:rsidR="009C5D57" w:rsidRPr="002C64AD">
        <w:rPr>
          <w:rFonts w:asciiTheme="minorHAnsi" w:hAnsiTheme="minorHAnsi" w:cstheme="minorHAnsi"/>
        </w:rPr>
        <w:t>. B</w:t>
      </w:r>
      <w:r w:rsidR="001139CF" w:rsidRPr="002C64AD">
        <w:rPr>
          <w:rFonts w:asciiTheme="minorHAnsi" w:hAnsiTheme="minorHAnsi" w:cstheme="minorHAnsi"/>
        </w:rPr>
        <w:t>y extension</w:t>
      </w:r>
      <w:r w:rsidR="009C5D57" w:rsidRPr="002C64AD">
        <w:rPr>
          <w:rFonts w:asciiTheme="minorHAnsi" w:hAnsiTheme="minorHAnsi" w:cstheme="minorHAnsi"/>
        </w:rPr>
        <w:t>,</w:t>
      </w:r>
      <w:r w:rsidR="001139CF" w:rsidRPr="002C64AD">
        <w:rPr>
          <w:rFonts w:asciiTheme="minorHAnsi" w:hAnsiTheme="minorHAnsi" w:cstheme="minorHAnsi"/>
        </w:rPr>
        <w:t xml:space="preserve"> limited conclusions can be drawn </w:t>
      </w:r>
      <w:r w:rsidR="009C5D57" w:rsidRPr="002C64AD">
        <w:rPr>
          <w:rFonts w:asciiTheme="minorHAnsi" w:hAnsiTheme="minorHAnsi" w:cstheme="minorHAnsi"/>
        </w:rPr>
        <w:t xml:space="preserve">from its findings. </w:t>
      </w:r>
      <w:r w:rsidR="008B614E">
        <w:rPr>
          <w:rFonts w:asciiTheme="minorHAnsi" w:hAnsiTheme="minorHAnsi" w:cstheme="minorHAnsi"/>
        </w:rPr>
        <w:t>M</w:t>
      </w:r>
      <w:r w:rsidR="00211644" w:rsidRPr="002C64AD">
        <w:rPr>
          <w:rFonts w:asciiTheme="minorHAnsi" w:hAnsiTheme="minorHAnsi" w:cstheme="minorHAnsi"/>
        </w:rPr>
        <w:t xml:space="preserve">isinterpretations </w:t>
      </w:r>
      <w:r w:rsidR="008B614E">
        <w:rPr>
          <w:rFonts w:asciiTheme="minorHAnsi" w:hAnsiTheme="minorHAnsi" w:cstheme="minorHAnsi"/>
        </w:rPr>
        <w:t xml:space="preserve">such as this </w:t>
      </w:r>
      <w:r w:rsidR="00211644" w:rsidRPr="002C64AD">
        <w:rPr>
          <w:rFonts w:asciiTheme="minorHAnsi" w:hAnsiTheme="minorHAnsi" w:cstheme="minorHAnsi"/>
        </w:rPr>
        <w:t xml:space="preserve">have confused policy making with respect to distribution of economic resources to treat mental health patients. </w:t>
      </w:r>
    </w:p>
    <w:p w14:paraId="78891E06" w14:textId="77777777" w:rsidR="00211644" w:rsidRPr="002C64AD" w:rsidRDefault="00211644" w:rsidP="00AD51CC">
      <w:pPr>
        <w:spacing w:line="276" w:lineRule="auto"/>
        <w:jc w:val="both"/>
        <w:rPr>
          <w:rFonts w:asciiTheme="minorHAnsi" w:hAnsiTheme="minorHAnsi" w:cstheme="minorHAnsi"/>
        </w:rPr>
      </w:pPr>
    </w:p>
    <w:p w14:paraId="0B6D18E7" w14:textId="0D8F3AA0" w:rsidR="00923C29" w:rsidRPr="002C64AD" w:rsidRDefault="00C50100" w:rsidP="00AD51CC">
      <w:pPr>
        <w:spacing w:line="276" w:lineRule="auto"/>
        <w:jc w:val="both"/>
        <w:rPr>
          <w:rFonts w:asciiTheme="minorHAnsi" w:hAnsiTheme="minorHAnsi" w:cstheme="minorHAnsi"/>
        </w:rPr>
      </w:pPr>
      <w:r w:rsidRPr="002C64AD">
        <w:rPr>
          <w:rFonts w:asciiTheme="minorHAnsi" w:hAnsiTheme="minorHAnsi" w:cstheme="minorHAnsi"/>
          <w:b/>
        </w:rPr>
        <w:t>R</w:t>
      </w:r>
      <w:r w:rsidR="00DD499C" w:rsidRPr="002C64AD">
        <w:rPr>
          <w:rFonts w:asciiTheme="minorHAnsi" w:hAnsiTheme="minorHAnsi" w:cstheme="minorHAnsi"/>
          <w:b/>
        </w:rPr>
        <w:t xml:space="preserve">esearch </w:t>
      </w:r>
      <w:r w:rsidR="00322A57" w:rsidRPr="002C64AD">
        <w:rPr>
          <w:rFonts w:asciiTheme="minorHAnsi" w:hAnsiTheme="minorHAnsi" w:cstheme="minorHAnsi"/>
          <w:b/>
        </w:rPr>
        <w:t xml:space="preserve">evidence </w:t>
      </w:r>
      <w:r w:rsidR="00322A57" w:rsidRPr="002C64AD">
        <w:rPr>
          <w:rFonts w:asciiTheme="minorHAnsi" w:hAnsiTheme="minorHAnsi" w:cstheme="minorHAnsi"/>
          <w:b/>
          <w:u w:val="single"/>
        </w:rPr>
        <w:t>does not</w:t>
      </w:r>
      <w:r w:rsidR="00322A57" w:rsidRPr="002C64AD">
        <w:rPr>
          <w:rFonts w:asciiTheme="minorHAnsi" w:hAnsiTheme="minorHAnsi" w:cstheme="minorHAnsi"/>
          <w:b/>
        </w:rPr>
        <w:t xml:space="preserve"> support the contention that </w:t>
      </w:r>
      <w:r w:rsidR="00DD499C" w:rsidRPr="002C64AD">
        <w:rPr>
          <w:rFonts w:asciiTheme="minorHAnsi" w:hAnsiTheme="minorHAnsi" w:cstheme="minorHAnsi"/>
          <w:b/>
        </w:rPr>
        <w:t xml:space="preserve">psychological </w:t>
      </w:r>
      <w:r w:rsidR="00322A57" w:rsidRPr="002C64AD">
        <w:rPr>
          <w:rFonts w:asciiTheme="minorHAnsi" w:hAnsiTheme="minorHAnsi" w:cstheme="minorHAnsi"/>
          <w:b/>
        </w:rPr>
        <w:t>treatment outcomes improve with greater experience</w:t>
      </w:r>
      <w:r w:rsidR="00322A57" w:rsidRPr="002C64AD">
        <w:rPr>
          <w:rFonts w:asciiTheme="minorHAnsi" w:hAnsiTheme="minorHAnsi" w:cstheme="minorHAnsi"/>
        </w:rPr>
        <w:t xml:space="preserve">. </w:t>
      </w:r>
      <w:r w:rsidR="00DD499C" w:rsidRPr="002C64AD">
        <w:rPr>
          <w:rFonts w:asciiTheme="minorHAnsi" w:hAnsiTheme="minorHAnsi" w:cstheme="minorHAnsi"/>
        </w:rPr>
        <w:t xml:space="preserve">For example, in a comprehensive </w:t>
      </w:r>
      <w:r w:rsidR="00DD499C" w:rsidRPr="002C64AD">
        <w:rPr>
          <w:rFonts w:asciiTheme="minorHAnsi" w:hAnsiTheme="minorHAnsi" w:cstheme="minorHAnsi"/>
          <w:color w:val="212121"/>
        </w:rPr>
        <w:t xml:space="preserve">longitudinal investigation </w:t>
      </w:r>
      <w:r w:rsidR="00322A57" w:rsidRPr="002C64AD">
        <w:rPr>
          <w:rFonts w:asciiTheme="minorHAnsi" w:hAnsiTheme="minorHAnsi" w:cstheme="minorHAnsi"/>
          <w:color w:val="212121"/>
        </w:rPr>
        <w:t>with</w:t>
      </w:r>
      <w:r w:rsidR="00322A57" w:rsidRPr="002C64AD">
        <w:rPr>
          <w:rFonts w:asciiTheme="minorHAnsi" w:hAnsiTheme="minorHAnsi" w:cstheme="minorHAnsi"/>
        </w:rPr>
        <w:t xml:space="preserve"> 6,591 patients seen in individual psychoth</w:t>
      </w:r>
      <w:r w:rsidR="00DD499C" w:rsidRPr="002C64AD">
        <w:rPr>
          <w:rFonts w:asciiTheme="minorHAnsi" w:hAnsiTheme="minorHAnsi" w:cstheme="minorHAnsi"/>
        </w:rPr>
        <w:t xml:space="preserve">erapy by 170 therapists </w:t>
      </w:r>
      <w:r w:rsidR="001649B2" w:rsidRPr="002C64AD">
        <w:rPr>
          <w:rFonts w:asciiTheme="minorHAnsi" w:hAnsiTheme="minorHAnsi" w:cstheme="minorHAnsi"/>
        </w:rPr>
        <w:t>who had been practitioners between</w:t>
      </w:r>
      <w:r w:rsidR="00DD499C" w:rsidRPr="002C64AD">
        <w:rPr>
          <w:rFonts w:asciiTheme="minorHAnsi" w:hAnsiTheme="minorHAnsi" w:cstheme="minorHAnsi"/>
        </w:rPr>
        <w:t xml:space="preserve"> 0.44</w:t>
      </w:r>
      <w:r w:rsidR="005F06FC" w:rsidRPr="002C64AD">
        <w:rPr>
          <w:rFonts w:asciiTheme="minorHAnsi" w:hAnsiTheme="minorHAnsi" w:cstheme="minorHAnsi"/>
        </w:rPr>
        <w:t xml:space="preserve"> to 17.93 years,</w:t>
      </w:r>
      <w:r w:rsidR="00DD499C" w:rsidRPr="002C64AD">
        <w:rPr>
          <w:rFonts w:asciiTheme="minorHAnsi" w:hAnsiTheme="minorHAnsi" w:cstheme="minorHAnsi"/>
        </w:rPr>
        <w:t xml:space="preserve"> Goldberg et al (2016)</w:t>
      </w:r>
      <w:r w:rsidR="00DD499C" w:rsidRPr="002C64AD">
        <w:rPr>
          <w:rFonts w:asciiTheme="minorHAnsi" w:hAnsiTheme="minorHAnsi" w:cstheme="minorHAnsi"/>
          <w:color w:val="212121"/>
        </w:rPr>
        <w:t xml:space="preserve"> found</w:t>
      </w:r>
      <w:r w:rsidR="00322A57" w:rsidRPr="002C64AD">
        <w:rPr>
          <w:rFonts w:asciiTheme="minorHAnsi" w:hAnsiTheme="minorHAnsi" w:cstheme="minorHAnsi"/>
        </w:rPr>
        <w:t xml:space="preserve"> </w:t>
      </w:r>
      <w:r w:rsidR="008D2BC3" w:rsidRPr="002C64AD">
        <w:rPr>
          <w:rFonts w:asciiTheme="minorHAnsi" w:hAnsiTheme="minorHAnsi" w:cstheme="minorHAnsi"/>
        </w:rPr>
        <w:t>improve</w:t>
      </w:r>
      <w:r w:rsidR="00DD499C" w:rsidRPr="002C64AD">
        <w:rPr>
          <w:rFonts w:asciiTheme="minorHAnsi" w:hAnsiTheme="minorHAnsi" w:cstheme="minorHAnsi"/>
        </w:rPr>
        <w:t>ments</w:t>
      </w:r>
      <w:r w:rsidR="008D2BC3" w:rsidRPr="002C64AD">
        <w:rPr>
          <w:rFonts w:asciiTheme="minorHAnsi" w:hAnsiTheme="minorHAnsi" w:cstheme="minorHAnsi"/>
        </w:rPr>
        <w:t xml:space="preserve"> of </w:t>
      </w:r>
      <w:r w:rsidR="00322A57" w:rsidRPr="002C64AD">
        <w:rPr>
          <w:rFonts w:asciiTheme="minorHAnsi" w:hAnsiTheme="minorHAnsi" w:cstheme="minorHAnsi"/>
        </w:rPr>
        <w:t>a</w:t>
      </w:r>
      <w:r w:rsidR="00DD499C" w:rsidRPr="002C64AD">
        <w:rPr>
          <w:rFonts w:asciiTheme="minorHAnsi" w:hAnsiTheme="minorHAnsi" w:cstheme="minorHAnsi"/>
        </w:rPr>
        <w:t>bout</w:t>
      </w:r>
      <w:r w:rsidR="00322A57" w:rsidRPr="002C64AD">
        <w:rPr>
          <w:rFonts w:asciiTheme="minorHAnsi" w:hAnsiTheme="minorHAnsi" w:cstheme="minorHAnsi"/>
        </w:rPr>
        <w:t xml:space="preserve"> one standard deviation</w:t>
      </w:r>
      <w:r w:rsidR="00DD499C" w:rsidRPr="002C64AD">
        <w:rPr>
          <w:rFonts w:asciiTheme="minorHAnsi" w:hAnsiTheme="minorHAnsi" w:cstheme="minorHAnsi"/>
        </w:rPr>
        <w:t xml:space="preserve"> after psychological treatment. However, </w:t>
      </w:r>
      <w:r w:rsidR="008D2BC3" w:rsidRPr="002C64AD">
        <w:rPr>
          <w:rFonts w:asciiTheme="minorHAnsi" w:hAnsiTheme="minorHAnsi" w:cstheme="minorHAnsi"/>
        </w:rPr>
        <w:t xml:space="preserve">therapists did not improve with more experience, </w:t>
      </w:r>
      <w:r w:rsidR="005E3294" w:rsidRPr="002C64AD">
        <w:rPr>
          <w:rFonts w:asciiTheme="minorHAnsi" w:hAnsiTheme="minorHAnsi" w:cstheme="minorHAnsi"/>
        </w:rPr>
        <w:t>whether it was operationalized as</w:t>
      </w:r>
      <w:r w:rsidR="008D2BC3" w:rsidRPr="002C64AD">
        <w:rPr>
          <w:rFonts w:asciiTheme="minorHAnsi" w:hAnsiTheme="minorHAnsi" w:cstheme="minorHAnsi"/>
        </w:rPr>
        <w:t xml:space="preserve"> time </w:t>
      </w:r>
      <w:r w:rsidR="005E3294" w:rsidRPr="002C64AD">
        <w:rPr>
          <w:rFonts w:asciiTheme="minorHAnsi" w:hAnsiTheme="minorHAnsi" w:cstheme="minorHAnsi"/>
        </w:rPr>
        <w:t xml:space="preserve">in practice </w:t>
      </w:r>
      <w:r w:rsidR="008D2BC3" w:rsidRPr="002C64AD">
        <w:rPr>
          <w:rFonts w:asciiTheme="minorHAnsi" w:hAnsiTheme="minorHAnsi" w:cstheme="minorHAnsi"/>
        </w:rPr>
        <w:t xml:space="preserve">or number of </w:t>
      </w:r>
      <w:r w:rsidR="005E3294" w:rsidRPr="002C64AD">
        <w:rPr>
          <w:rFonts w:asciiTheme="minorHAnsi" w:hAnsiTheme="minorHAnsi" w:cstheme="minorHAnsi"/>
        </w:rPr>
        <w:t>patients</w:t>
      </w:r>
      <w:r w:rsidR="00DD499C" w:rsidRPr="002C64AD">
        <w:rPr>
          <w:rFonts w:asciiTheme="minorHAnsi" w:hAnsiTheme="minorHAnsi" w:cstheme="minorHAnsi"/>
        </w:rPr>
        <w:t>. Instead,</w:t>
      </w:r>
      <w:r w:rsidR="008D2BC3" w:rsidRPr="002C64AD">
        <w:rPr>
          <w:rFonts w:asciiTheme="minorHAnsi" w:hAnsiTheme="minorHAnsi" w:cstheme="minorHAnsi"/>
        </w:rPr>
        <w:t xml:space="preserve"> therapists </w:t>
      </w:r>
      <w:r w:rsidR="00DD499C" w:rsidRPr="002C64AD">
        <w:rPr>
          <w:rFonts w:asciiTheme="minorHAnsi" w:hAnsiTheme="minorHAnsi" w:cstheme="minorHAnsi"/>
        </w:rPr>
        <w:t>overall</w:t>
      </w:r>
      <w:r w:rsidR="008D2BC3" w:rsidRPr="002C64AD">
        <w:rPr>
          <w:rFonts w:asciiTheme="minorHAnsi" w:hAnsiTheme="minorHAnsi" w:cstheme="minorHAnsi"/>
        </w:rPr>
        <w:t xml:space="preserve"> became slightly less effective over time</w:t>
      </w:r>
      <w:r w:rsidR="00DD499C" w:rsidRPr="002C64AD">
        <w:rPr>
          <w:rFonts w:asciiTheme="minorHAnsi" w:hAnsiTheme="minorHAnsi" w:cstheme="minorHAnsi"/>
        </w:rPr>
        <w:t>, and t</w:t>
      </w:r>
      <w:r w:rsidR="00322A57" w:rsidRPr="002C64AD">
        <w:rPr>
          <w:rFonts w:asciiTheme="minorHAnsi" w:hAnsiTheme="minorHAnsi" w:cstheme="minorHAnsi"/>
        </w:rPr>
        <w:t xml:space="preserve">his small reduction remained </w:t>
      </w:r>
      <w:r w:rsidR="00DD499C" w:rsidRPr="002C64AD">
        <w:rPr>
          <w:rFonts w:asciiTheme="minorHAnsi" w:hAnsiTheme="minorHAnsi" w:cstheme="minorHAnsi"/>
        </w:rPr>
        <w:t>after controlling for</w:t>
      </w:r>
      <w:r w:rsidR="00322A57" w:rsidRPr="002C64AD">
        <w:rPr>
          <w:rFonts w:asciiTheme="minorHAnsi" w:hAnsiTheme="minorHAnsi" w:cstheme="minorHAnsi"/>
        </w:rPr>
        <w:t xml:space="preserve"> patient-level, caseload-level, and therapist-level characteristics. </w:t>
      </w:r>
    </w:p>
    <w:p w14:paraId="6B95A62A" w14:textId="77777777" w:rsidR="00923C29" w:rsidRPr="002C64AD" w:rsidRDefault="00923C29" w:rsidP="00AD51CC">
      <w:pPr>
        <w:spacing w:line="276" w:lineRule="auto"/>
        <w:jc w:val="both"/>
        <w:rPr>
          <w:rFonts w:asciiTheme="minorHAnsi" w:hAnsiTheme="minorHAnsi" w:cstheme="minorHAnsi"/>
        </w:rPr>
      </w:pPr>
    </w:p>
    <w:p w14:paraId="00B2394F" w14:textId="609A62E7" w:rsidR="00117EE3" w:rsidRPr="002C64AD" w:rsidRDefault="00DD499C" w:rsidP="00AD51CC">
      <w:pPr>
        <w:spacing w:line="276" w:lineRule="auto"/>
        <w:jc w:val="both"/>
        <w:rPr>
          <w:rFonts w:asciiTheme="minorHAnsi" w:hAnsiTheme="minorHAnsi" w:cstheme="minorHAnsi"/>
          <w:b/>
        </w:rPr>
      </w:pPr>
      <w:r w:rsidRPr="002C64AD">
        <w:rPr>
          <w:rFonts w:asciiTheme="minorHAnsi" w:hAnsiTheme="minorHAnsi" w:cstheme="minorHAnsi"/>
        </w:rPr>
        <w:t xml:space="preserve">Instead, </w:t>
      </w:r>
      <w:r w:rsidRPr="003C7367">
        <w:rPr>
          <w:rFonts w:asciiTheme="minorHAnsi" w:hAnsiTheme="minorHAnsi" w:cstheme="minorHAnsi"/>
          <w:b/>
        </w:rPr>
        <w:t>research shows that</w:t>
      </w:r>
      <w:r w:rsidRPr="002C64AD">
        <w:rPr>
          <w:rFonts w:asciiTheme="minorHAnsi" w:hAnsiTheme="minorHAnsi" w:cstheme="minorHAnsi"/>
        </w:rPr>
        <w:t xml:space="preserve"> </w:t>
      </w:r>
      <w:r w:rsidRPr="002C64AD">
        <w:rPr>
          <w:rFonts w:asciiTheme="minorHAnsi" w:hAnsiTheme="minorHAnsi" w:cstheme="minorHAnsi"/>
          <w:b/>
        </w:rPr>
        <w:t>training improves t</w:t>
      </w:r>
      <w:r w:rsidR="00923C29" w:rsidRPr="002C64AD">
        <w:rPr>
          <w:rFonts w:asciiTheme="minorHAnsi" w:hAnsiTheme="minorHAnsi" w:cstheme="minorHAnsi"/>
          <w:b/>
        </w:rPr>
        <w:t xml:space="preserve">herapist knowledge and skill in delivering </w:t>
      </w:r>
      <w:r w:rsidR="00DF0DB6" w:rsidRPr="002C64AD">
        <w:rPr>
          <w:rFonts w:asciiTheme="minorHAnsi" w:hAnsiTheme="minorHAnsi" w:cstheme="minorHAnsi"/>
          <w:b/>
        </w:rPr>
        <w:t>psychological</w:t>
      </w:r>
      <w:r w:rsidR="001649B2" w:rsidRPr="002C64AD">
        <w:rPr>
          <w:rFonts w:asciiTheme="minorHAnsi" w:hAnsiTheme="minorHAnsi" w:cstheme="minorHAnsi"/>
          <w:b/>
        </w:rPr>
        <w:t xml:space="preserve"> </w:t>
      </w:r>
      <w:r w:rsidR="00923C29" w:rsidRPr="002C64AD">
        <w:rPr>
          <w:rFonts w:asciiTheme="minorHAnsi" w:hAnsiTheme="minorHAnsi" w:cstheme="minorHAnsi"/>
          <w:b/>
        </w:rPr>
        <w:t>t</w:t>
      </w:r>
      <w:r w:rsidRPr="002C64AD">
        <w:rPr>
          <w:rFonts w:asciiTheme="minorHAnsi" w:hAnsiTheme="minorHAnsi" w:cstheme="minorHAnsi"/>
          <w:b/>
        </w:rPr>
        <w:t xml:space="preserve">reatment, </w:t>
      </w:r>
      <w:r w:rsidR="00C046FE" w:rsidRPr="002C64AD">
        <w:rPr>
          <w:rFonts w:asciiTheme="minorHAnsi" w:hAnsiTheme="minorHAnsi" w:cstheme="minorHAnsi"/>
          <w:b/>
        </w:rPr>
        <w:t xml:space="preserve">but the </w:t>
      </w:r>
      <w:r w:rsidR="00C046FE" w:rsidRPr="002C64AD">
        <w:rPr>
          <w:rFonts w:asciiTheme="minorHAnsi" w:hAnsiTheme="minorHAnsi" w:cstheme="minorHAnsi"/>
          <w:b/>
          <w:i/>
        </w:rPr>
        <w:t xml:space="preserve">type </w:t>
      </w:r>
      <w:r w:rsidR="00C046FE" w:rsidRPr="002C64AD">
        <w:rPr>
          <w:rFonts w:asciiTheme="minorHAnsi" w:hAnsiTheme="minorHAnsi" w:cstheme="minorHAnsi"/>
          <w:b/>
        </w:rPr>
        <w:t xml:space="preserve">of training </w:t>
      </w:r>
      <w:r w:rsidR="0097680D" w:rsidRPr="002C64AD">
        <w:rPr>
          <w:rFonts w:asciiTheme="minorHAnsi" w:hAnsiTheme="minorHAnsi" w:cstheme="minorHAnsi"/>
          <w:b/>
        </w:rPr>
        <w:t xml:space="preserve">moderates </w:t>
      </w:r>
      <w:r w:rsidR="00923C29" w:rsidRPr="002C64AD">
        <w:rPr>
          <w:rFonts w:asciiTheme="minorHAnsi" w:hAnsiTheme="minorHAnsi" w:cstheme="minorHAnsi"/>
          <w:b/>
        </w:rPr>
        <w:t>this</w:t>
      </w:r>
      <w:r w:rsidR="00923C29" w:rsidRPr="002C64AD">
        <w:rPr>
          <w:rFonts w:asciiTheme="minorHAnsi" w:hAnsiTheme="minorHAnsi" w:cstheme="minorHAnsi"/>
        </w:rPr>
        <w:t xml:space="preserve">. </w:t>
      </w:r>
      <w:r w:rsidR="00894B0C" w:rsidRPr="002C64AD">
        <w:rPr>
          <w:rFonts w:asciiTheme="minorHAnsi" w:hAnsiTheme="minorHAnsi" w:cstheme="minorHAnsi"/>
        </w:rPr>
        <w:t xml:space="preserve">This is illustrated in a systematic review of studies on training in Evidence Based Practice for at risk and clinical populations over an 18-year period (1990–2008) by </w:t>
      </w:r>
      <w:proofErr w:type="spellStart"/>
      <w:r w:rsidR="00894B0C" w:rsidRPr="002C64AD">
        <w:rPr>
          <w:rFonts w:asciiTheme="minorHAnsi" w:hAnsiTheme="minorHAnsi" w:cstheme="minorHAnsi"/>
        </w:rPr>
        <w:t>Beidas</w:t>
      </w:r>
      <w:proofErr w:type="spellEnd"/>
      <w:r w:rsidR="00894B0C" w:rsidRPr="002C64AD">
        <w:rPr>
          <w:rFonts w:asciiTheme="minorHAnsi" w:hAnsiTheme="minorHAnsi" w:cstheme="minorHAnsi"/>
        </w:rPr>
        <w:t xml:space="preserve"> and Kendall (2010)</w:t>
      </w:r>
      <w:r w:rsidR="008B614E">
        <w:rPr>
          <w:rFonts w:asciiTheme="minorHAnsi" w:hAnsiTheme="minorHAnsi" w:cstheme="minorHAnsi"/>
        </w:rPr>
        <w:t>. They</w:t>
      </w:r>
      <w:r w:rsidR="00894B0C" w:rsidRPr="002C64AD">
        <w:rPr>
          <w:rFonts w:asciiTheme="minorHAnsi" w:hAnsiTheme="minorHAnsi" w:cstheme="minorHAnsi"/>
        </w:rPr>
        <w:t xml:space="preserve"> demonstrated that a</w:t>
      </w:r>
      <w:r w:rsidR="00923C29" w:rsidRPr="002C64AD">
        <w:rPr>
          <w:rFonts w:asciiTheme="minorHAnsi" w:hAnsiTheme="minorHAnsi" w:cstheme="minorHAnsi"/>
        </w:rPr>
        <w:t>ctive learning a</w:t>
      </w:r>
      <w:r w:rsidR="006767F4" w:rsidRPr="002C64AD">
        <w:rPr>
          <w:rFonts w:asciiTheme="minorHAnsi" w:hAnsiTheme="minorHAnsi" w:cstheme="minorHAnsi"/>
        </w:rPr>
        <w:t>nd behavioural rehearsal</w:t>
      </w:r>
      <w:r w:rsidR="00923C29" w:rsidRPr="002C64AD">
        <w:rPr>
          <w:rFonts w:asciiTheme="minorHAnsi" w:hAnsiTheme="minorHAnsi" w:cstheme="minorHAnsi"/>
        </w:rPr>
        <w:t xml:space="preserve"> (</w:t>
      </w:r>
      <w:r w:rsidR="00923C29" w:rsidRPr="002C64AD">
        <w:rPr>
          <w:rFonts w:asciiTheme="minorHAnsi" w:hAnsiTheme="minorHAnsi" w:cstheme="minorHAnsi"/>
          <w:i/>
        </w:rPr>
        <w:t xml:space="preserve">of the type found in </w:t>
      </w:r>
      <w:r w:rsidR="005E3294" w:rsidRPr="002C64AD">
        <w:rPr>
          <w:rFonts w:asciiTheme="minorHAnsi" w:hAnsiTheme="minorHAnsi" w:cstheme="minorHAnsi"/>
          <w:i/>
        </w:rPr>
        <w:t>university</w:t>
      </w:r>
      <w:r w:rsidR="00A052F1" w:rsidRPr="002C64AD">
        <w:rPr>
          <w:rFonts w:asciiTheme="minorHAnsi" w:hAnsiTheme="minorHAnsi" w:cstheme="minorHAnsi"/>
          <w:i/>
        </w:rPr>
        <w:t xml:space="preserve"> </w:t>
      </w:r>
      <w:r w:rsidR="003C7367" w:rsidRPr="003C7367">
        <w:rPr>
          <w:rFonts w:asciiTheme="minorHAnsi" w:hAnsiTheme="minorHAnsi" w:cstheme="minorHAnsi"/>
          <w:i/>
          <w:u w:val="single"/>
        </w:rPr>
        <w:t>postgraduate</w:t>
      </w:r>
      <w:r w:rsidR="003C7367">
        <w:rPr>
          <w:rFonts w:asciiTheme="minorHAnsi" w:hAnsiTheme="minorHAnsi" w:cstheme="minorHAnsi"/>
          <w:i/>
        </w:rPr>
        <w:t xml:space="preserve"> </w:t>
      </w:r>
      <w:r w:rsidR="00923C29" w:rsidRPr="002C64AD">
        <w:rPr>
          <w:rFonts w:asciiTheme="minorHAnsi" w:hAnsiTheme="minorHAnsi" w:cstheme="minorHAnsi"/>
          <w:i/>
        </w:rPr>
        <w:t>clinical training</w:t>
      </w:r>
      <w:r w:rsidR="00923C29" w:rsidRPr="002C64AD">
        <w:rPr>
          <w:rFonts w:asciiTheme="minorHAnsi" w:hAnsiTheme="minorHAnsi" w:cstheme="minorHAnsi"/>
        </w:rPr>
        <w:t xml:space="preserve">) </w:t>
      </w:r>
      <w:r w:rsidR="006767F4" w:rsidRPr="002C64AD">
        <w:rPr>
          <w:rFonts w:asciiTheme="minorHAnsi" w:hAnsiTheme="minorHAnsi" w:cstheme="minorHAnsi"/>
        </w:rPr>
        <w:t>are essential components in training therapists to deliver evidence based therapies with fidelity</w:t>
      </w:r>
      <w:r w:rsidR="00894B0C" w:rsidRPr="002C64AD">
        <w:rPr>
          <w:rFonts w:asciiTheme="minorHAnsi" w:hAnsiTheme="minorHAnsi" w:cstheme="minorHAnsi"/>
        </w:rPr>
        <w:t>, whereas d</w:t>
      </w:r>
      <w:r w:rsidR="006767F4" w:rsidRPr="002C64AD">
        <w:rPr>
          <w:rFonts w:asciiTheme="minorHAnsi" w:hAnsiTheme="minorHAnsi" w:cstheme="minorHAnsi"/>
        </w:rPr>
        <w:t>idactic</w:t>
      </w:r>
      <w:r w:rsidR="00F846EC" w:rsidRPr="002C64AD">
        <w:rPr>
          <w:rFonts w:asciiTheme="minorHAnsi" w:hAnsiTheme="minorHAnsi" w:cstheme="minorHAnsi"/>
        </w:rPr>
        <w:t xml:space="preserve"> </w:t>
      </w:r>
      <w:r w:rsidR="00C046FE" w:rsidRPr="002C64AD">
        <w:rPr>
          <w:rFonts w:asciiTheme="minorHAnsi" w:hAnsiTheme="minorHAnsi" w:cstheme="minorHAnsi"/>
        </w:rPr>
        <w:t>training (</w:t>
      </w:r>
      <w:r w:rsidR="006767F4" w:rsidRPr="002C64AD">
        <w:rPr>
          <w:rFonts w:asciiTheme="minorHAnsi" w:hAnsiTheme="minorHAnsi" w:cstheme="minorHAnsi"/>
        </w:rPr>
        <w:t xml:space="preserve">e.g. </w:t>
      </w:r>
      <w:r w:rsidR="001649B2" w:rsidRPr="002C64AD">
        <w:rPr>
          <w:rFonts w:asciiTheme="minorHAnsi" w:hAnsiTheme="minorHAnsi" w:cstheme="minorHAnsi"/>
        </w:rPr>
        <w:t>seminars, manual, and supervision) is not sufficient to produce proficient change in therapist adherence, co</w:t>
      </w:r>
      <w:r w:rsidR="008B614E">
        <w:rPr>
          <w:rFonts w:asciiTheme="minorHAnsi" w:hAnsiTheme="minorHAnsi" w:cstheme="minorHAnsi"/>
        </w:rPr>
        <w:t>mpetence, and skill. Further</w:t>
      </w:r>
      <w:r w:rsidR="001649B2" w:rsidRPr="002C64AD">
        <w:rPr>
          <w:rFonts w:asciiTheme="minorHAnsi" w:hAnsiTheme="minorHAnsi" w:cstheme="minorHAnsi"/>
        </w:rPr>
        <w:t>,</w:t>
      </w:r>
      <w:r w:rsidR="00DF0DB6" w:rsidRPr="002C64AD">
        <w:rPr>
          <w:rFonts w:asciiTheme="minorHAnsi" w:hAnsiTheme="minorHAnsi" w:cstheme="minorHAnsi"/>
        </w:rPr>
        <w:t xml:space="preserve"> Stein and Lambert (1995) conducted </w:t>
      </w:r>
      <w:r w:rsidR="001649B2" w:rsidRPr="002C64AD">
        <w:rPr>
          <w:rFonts w:asciiTheme="minorHAnsi" w:hAnsiTheme="minorHAnsi" w:cstheme="minorHAnsi"/>
        </w:rPr>
        <w:t>a large meta-analysis of the effectiveness of training</w:t>
      </w:r>
      <w:r w:rsidR="00DF0DB6" w:rsidRPr="002C64AD">
        <w:rPr>
          <w:rFonts w:asciiTheme="minorHAnsi" w:hAnsiTheme="minorHAnsi" w:cstheme="minorHAnsi"/>
        </w:rPr>
        <w:t>,</w:t>
      </w:r>
      <w:r w:rsidR="001649B2" w:rsidRPr="002C64AD">
        <w:rPr>
          <w:rFonts w:asciiTheme="minorHAnsi" w:hAnsiTheme="minorHAnsi" w:cstheme="minorHAnsi"/>
        </w:rPr>
        <w:t xml:space="preserve"> </w:t>
      </w:r>
      <w:r w:rsidR="00DF0DB6" w:rsidRPr="002C64AD">
        <w:rPr>
          <w:rFonts w:asciiTheme="minorHAnsi" w:hAnsiTheme="minorHAnsi" w:cstheme="minorHAnsi"/>
        </w:rPr>
        <w:t>sampling</w:t>
      </w:r>
      <w:r w:rsidR="001649B2" w:rsidRPr="002C64AD">
        <w:rPr>
          <w:rFonts w:asciiTheme="minorHAnsi" w:hAnsiTheme="minorHAnsi" w:cstheme="minorHAnsi"/>
        </w:rPr>
        <w:t xml:space="preserve"> 19,000 patients, </w:t>
      </w:r>
      <w:r w:rsidR="00DF0DB6" w:rsidRPr="002C64AD">
        <w:rPr>
          <w:rFonts w:asciiTheme="minorHAnsi" w:hAnsiTheme="minorHAnsi" w:cstheme="minorHAnsi"/>
        </w:rPr>
        <w:t xml:space="preserve">and </w:t>
      </w:r>
      <w:r w:rsidR="001649B2" w:rsidRPr="002C64AD">
        <w:rPr>
          <w:rFonts w:asciiTheme="minorHAnsi" w:hAnsiTheme="minorHAnsi" w:cstheme="minorHAnsi"/>
        </w:rPr>
        <w:t xml:space="preserve">found a modest but consistent effect of level of training across all measures of patient improvement. </w:t>
      </w:r>
      <w:r w:rsidR="00DF0DB6" w:rsidRPr="002C64AD">
        <w:rPr>
          <w:rFonts w:asciiTheme="minorHAnsi" w:hAnsiTheme="minorHAnsi" w:cstheme="minorHAnsi"/>
        </w:rPr>
        <w:t>In addition, w</w:t>
      </w:r>
      <w:r w:rsidR="001649B2" w:rsidRPr="002C64AD">
        <w:rPr>
          <w:rFonts w:asciiTheme="minorHAnsi" w:hAnsiTheme="minorHAnsi" w:cstheme="minorHAnsi"/>
        </w:rPr>
        <w:t xml:space="preserve">ell controlled studies using independent clinicians to assess patient improvement found </w:t>
      </w:r>
      <w:r w:rsidR="001649B2" w:rsidRPr="002C64AD">
        <w:rPr>
          <w:rFonts w:asciiTheme="minorHAnsi" w:hAnsiTheme="minorHAnsi" w:cstheme="minorHAnsi"/>
          <w:b/>
        </w:rPr>
        <w:t xml:space="preserve">greater improvement in patients who had therapists with more training; </w:t>
      </w:r>
      <w:r w:rsidR="005F06FC" w:rsidRPr="002C64AD">
        <w:rPr>
          <w:rFonts w:asciiTheme="minorHAnsi" w:hAnsiTheme="minorHAnsi" w:cstheme="minorHAnsi"/>
          <w:b/>
        </w:rPr>
        <w:t xml:space="preserve">a </w:t>
      </w:r>
      <w:r w:rsidR="001649B2" w:rsidRPr="002C64AD">
        <w:rPr>
          <w:rFonts w:asciiTheme="minorHAnsi" w:hAnsiTheme="minorHAnsi" w:cstheme="minorHAnsi"/>
          <w:b/>
        </w:rPr>
        <w:t xml:space="preserve">higher level of </w:t>
      </w:r>
      <w:r w:rsidR="001649B2" w:rsidRPr="002C64AD">
        <w:rPr>
          <w:rFonts w:asciiTheme="minorHAnsi" w:hAnsiTheme="minorHAnsi" w:cstheme="minorHAnsi"/>
          <w:b/>
        </w:rPr>
        <w:lastRenderedPageBreak/>
        <w:t xml:space="preserve">training was associated with better patient </w:t>
      </w:r>
      <w:r w:rsidR="00117EE3" w:rsidRPr="002C64AD">
        <w:rPr>
          <w:rFonts w:asciiTheme="minorHAnsi" w:hAnsiTheme="minorHAnsi" w:cstheme="minorHAnsi"/>
          <w:b/>
        </w:rPr>
        <w:t>e</w:t>
      </w:r>
      <w:r w:rsidR="00DF0DB6" w:rsidRPr="002C64AD">
        <w:rPr>
          <w:rFonts w:asciiTheme="minorHAnsi" w:hAnsiTheme="minorHAnsi" w:cstheme="minorHAnsi"/>
          <w:b/>
        </w:rPr>
        <w:t>ngagement; and lower drop</w:t>
      </w:r>
      <w:r w:rsidR="00117EE3" w:rsidRPr="002C64AD">
        <w:rPr>
          <w:rFonts w:asciiTheme="minorHAnsi" w:hAnsiTheme="minorHAnsi" w:cstheme="minorHAnsi"/>
          <w:b/>
        </w:rPr>
        <w:t xml:space="preserve">out rates of complex mental health conditions were evident with therapists who had more training. </w:t>
      </w:r>
    </w:p>
    <w:p w14:paraId="5EFA2078" w14:textId="77777777" w:rsidR="00211644" w:rsidRPr="002C64AD" w:rsidRDefault="00211644" w:rsidP="00AD51CC">
      <w:pPr>
        <w:spacing w:line="276" w:lineRule="auto"/>
        <w:jc w:val="both"/>
        <w:rPr>
          <w:rFonts w:asciiTheme="minorHAnsi" w:hAnsiTheme="minorHAnsi" w:cstheme="minorHAnsi"/>
          <w:b/>
        </w:rPr>
      </w:pPr>
    </w:p>
    <w:p w14:paraId="17F5C718" w14:textId="01F1C204" w:rsidR="00DF0DB6" w:rsidRPr="002C64AD" w:rsidRDefault="00711976" w:rsidP="00E326E8">
      <w:pPr>
        <w:spacing w:line="276" w:lineRule="auto"/>
        <w:jc w:val="both"/>
        <w:rPr>
          <w:rFonts w:asciiTheme="minorHAnsi" w:hAnsiTheme="minorHAnsi" w:cstheme="minorHAnsi"/>
        </w:rPr>
      </w:pPr>
      <w:r w:rsidRPr="002C64AD">
        <w:rPr>
          <w:rFonts w:asciiTheme="minorHAnsi" w:hAnsiTheme="minorHAnsi" w:cstheme="minorHAnsi"/>
        </w:rPr>
        <w:t xml:space="preserve">Together, </w:t>
      </w:r>
      <w:r w:rsidR="003C7367">
        <w:rPr>
          <w:rFonts w:asciiTheme="minorHAnsi" w:hAnsiTheme="minorHAnsi" w:cstheme="minorHAnsi"/>
        </w:rPr>
        <w:t xml:space="preserve">research </w:t>
      </w:r>
      <w:r w:rsidRPr="002C64AD">
        <w:rPr>
          <w:rFonts w:asciiTheme="minorHAnsi" w:hAnsiTheme="minorHAnsi" w:cstheme="minorHAnsi"/>
        </w:rPr>
        <w:t>provide</w:t>
      </w:r>
      <w:r w:rsidR="003C7367">
        <w:rPr>
          <w:rFonts w:asciiTheme="minorHAnsi" w:hAnsiTheme="minorHAnsi" w:cstheme="minorHAnsi"/>
        </w:rPr>
        <w:t>s</w:t>
      </w:r>
      <w:r w:rsidRPr="002C64AD">
        <w:rPr>
          <w:rFonts w:asciiTheme="minorHAnsi" w:hAnsiTheme="minorHAnsi" w:cstheme="minorHAnsi"/>
        </w:rPr>
        <w:t xml:space="preserve"> firm evidence that formal training of the type delivered in </w:t>
      </w:r>
      <w:r w:rsidR="003C7367">
        <w:rPr>
          <w:rFonts w:asciiTheme="minorHAnsi" w:hAnsiTheme="minorHAnsi" w:cstheme="minorHAnsi"/>
        </w:rPr>
        <w:t xml:space="preserve">postgraduate </w:t>
      </w:r>
      <w:r w:rsidRPr="002C64AD">
        <w:rPr>
          <w:rFonts w:asciiTheme="minorHAnsi" w:hAnsiTheme="minorHAnsi" w:cstheme="minorHAnsi"/>
        </w:rPr>
        <w:t xml:space="preserve">clinical psychology training </w:t>
      </w:r>
      <w:r w:rsidR="003C7367">
        <w:rPr>
          <w:rFonts w:asciiTheme="minorHAnsi" w:hAnsiTheme="minorHAnsi" w:cstheme="minorHAnsi"/>
        </w:rPr>
        <w:t xml:space="preserve">programs </w:t>
      </w:r>
      <w:r w:rsidRPr="002C64AD">
        <w:rPr>
          <w:rFonts w:asciiTheme="minorHAnsi" w:hAnsiTheme="minorHAnsi" w:cstheme="minorHAnsi"/>
        </w:rPr>
        <w:t>is associated with better engagement of patients in therapy,</w:t>
      </w:r>
      <w:r w:rsidR="000E078F" w:rsidRPr="002C64AD">
        <w:rPr>
          <w:rFonts w:asciiTheme="minorHAnsi" w:hAnsiTheme="minorHAnsi" w:cstheme="minorHAnsi"/>
        </w:rPr>
        <w:t xml:space="preserve"> lower drop</w:t>
      </w:r>
      <w:r w:rsidRPr="002C64AD">
        <w:rPr>
          <w:rFonts w:asciiTheme="minorHAnsi" w:hAnsiTheme="minorHAnsi" w:cstheme="minorHAnsi"/>
        </w:rPr>
        <w:t xml:space="preserve">out rates of people with complex mental health presentations, higher skill in delivering evidence based practice, and better treatment outcomes. </w:t>
      </w:r>
      <w:r w:rsidRPr="002C64AD">
        <w:rPr>
          <w:rFonts w:asciiTheme="minorHAnsi" w:hAnsiTheme="minorHAnsi" w:cstheme="minorHAnsi"/>
          <w:b/>
        </w:rPr>
        <w:t>Experience as a therapist is not associated with better treatment outcomes</w:t>
      </w:r>
      <w:r w:rsidRPr="002C64AD">
        <w:rPr>
          <w:rFonts w:asciiTheme="minorHAnsi" w:hAnsiTheme="minorHAnsi" w:cstheme="minorHAnsi"/>
        </w:rPr>
        <w:t>, and attendance at workshops or lectures, even when tied with supervision</w:t>
      </w:r>
      <w:r w:rsidR="00117EE3" w:rsidRPr="002C64AD">
        <w:rPr>
          <w:rFonts w:asciiTheme="minorHAnsi" w:hAnsiTheme="minorHAnsi" w:cstheme="minorHAnsi"/>
        </w:rPr>
        <w:t xml:space="preserve">, does not produce better outcomes in patient retention, or therapy outcomes. </w:t>
      </w:r>
    </w:p>
    <w:p w14:paraId="1970FC3A" w14:textId="77777777" w:rsidR="00DF0DB6" w:rsidRPr="002C64AD" w:rsidRDefault="00DF0DB6" w:rsidP="00267951">
      <w:pPr>
        <w:spacing w:line="276" w:lineRule="auto"/>
        <w:jc w:val="both"/>
        <w:rPr>
          <w:rFonts w:asciiTheme="minorHAnsi" w:hAnsiTheme="minorHAnsi" w:cstheme="minorHAnsi"/>
        </w:rPr>
      </w:pPr>
    </w:p>
    <w:p w14:paraId="707E64F5" w14:textId="0F10ED07" w:rsidR="00FC6347" w:rsidRPr="002C64AD" w:rsidRDefault="00390F59" w:rsidP="00267951">
      <w:pPr>
        <w:spacing w:line="276" w:lineRule="auto"/>
        <w:jc w:val="both"/>
        <w:rPr>
          <w:rFonts w:asciiTheme="minorHAnsi" w:hAnsiTheme="minorHAnsi" w:cstheme="minorHAnsi"/>
        </w:rPr>
      </w:pPr>
      <w:r w:rsidRPr="002C64AD">
        <w:rPr>
          <w:rFonts w:asciiTheme="minorHAnsi" w:hAnsiTheme="minorHAnsi" w:cstheme="minorHAnsi"/>
        </w:rPr>
        <w:t>Based upon evidence</w:t>
      </w:r>
      <w:r w:rsidR="008B614E">
        <w:rPr>
          <w:rFonts w:asciiTheme="minorHAnsi" w:hAnsiTheme="minorHAnsi" w:cstheme="minorHAnsi"/>
        </w:rPr>
        <w:t xml:space="preserve"> such as this</w:t>
      </w:r>
      <w:r w:rsidRPr="002C64AD">
        <w:rPr>
          <w:rFonts w:asciiTheme="minorHAnsi" w:hAnsiTheme="minorHAnsi" w:cstheme="minorHAnsi"/>
        </w:rPr>
        <w:t xml:space="preserve">, the minimum training required for psychologists working in mental health in England, much of Europe, United States of America, and New Zealand, is six years of university training and two years internship. Australia’s current requirements for </w:t>
      </w:r>
      <w:r w:rsidR="008B614E">
        <w:rPr>
          <w:rFonts w:asciiTheme="minorHAnsi" w:hAnsiTheme="minorHAnsi" w:cstheme="minorHAnsi"/>
        </w:rPr>
        <w:t>Registered P</w:t>
      </w:r>
      <w:r w:rsidRPr="002C64AD">
        <w:rPr>
          <w:rFonts w:asciiTheme="minorHAnsi" w:hAnsiTheme="minorHAnsi" w:cstheme="minorHAnsi"/>
        </w:rPr>
        <w:t xml:space="preserve">sychologists working in mental health fall far short of these requirements, with the minimum qualification being a four year </w:t>
      </w:r>
      <w:r w:rsidR="003C7367">
        <w:rPr>
          <w:rFonts w:asciiTheme="minorHAnsi" w:hAnsiTheme="minorHAnsi" w:cstheme="minorHAnsi"/>
        </w:rPr>
        <w:t xml:space="preserve">undergraduate </w:t>
      </w:r>
      <w:r w:rsidRPr="002C64AD">
        <w:rPr>
          <w:rFonts w:asciiTheme="minorHAnsi" w:hAnsiTheme="minorHAnsi" w:cstheme="minorHAnsi"/>
        </w:rPr>
        <w:t xml:space="preserve">degree majoring in psychology, and two years </w:t>
      </w:r>
      <w:r w:rsidR="003C7367">
        <w:rPr>
          <w:rFonts w:asciiTheme="minorHAnsi" w:hAnsiTheme="minorHAnsi" w:cstheme="minorHAnsi"/>
        </w:rPr>
        <w:t xml:space="preserve">of </w:t>
      </w:r>
      <w:r w:rsidRPr="002C64AD">
        <w:rPr>
          <w:rFonts w:asciiTheme="minorHAnsi" w:hAnsiTheme="minorHAnsi" w:cstheme="minorHAnsi"/>
        </w:rPr>
        <w:t>supervised practice. Only the qualifications required for endorsement meet the minimum training requirements accepted by the above-mentioned countries. This alone demonstrates a difference in competencies of Registered Psychologists relative to those endorse</w:t>
      </w:r>
      <w:r w:rsidR="003C7367">
        <w:rPr>
          <w:rFonts w:asciiTheme="minorHAnsi" w:hAnsiTheme="minorHAnsi" w:cstheme="minorHAnsi"/>
        </w:rPr>
        <w:t>d as C</w:t>
      </w:r>
      <w:r w:rsidRPr="002C64AD">
        <w:rPr>
          <w:rFonts w:asciiTheme="minorHAnsi" w:hAnsiTheme="minorHAnsi" w:cstheme="minorHAnsi"/>
        </w:rPr>
        <w:t xml:space="preserve">linical </w:t>
      </w:r>
      <w:r w:rsidR="003C7367">
        <w:rPr>
          <w:rFonts w:asciiTheme="minorHAnsi" w:hAnsiTheme="minorHAnsi" w:cstheme="minorHAnsi"/>
        </w:rPr>
        <w:t>P</w:t>
      </w:r>
      <w:r w:rsidRPr="002C64AD">
        <w:rPr>
          <w:rFonts w:asciiTheme="minorHAnsi" w:hAnsiTheme="minorHAnsi" w:cstheme="minorHAnsi"/>
        </w:rPr>
        <w:t>sycholog</w:t>
      </w:r>
      <w:r w:rsidR="003C7367">
        <w:rPr>
          <w:rFonts w:asciiTheme="minorHAnsi" w:hAnsiTheme="minorHAnsi" w:cstheme="minorHAnsi"/>
        </w:rPr>
        <w:t>ists</w:t>
      </w:r>
      <w:r w:rsidR="00FC0C7C" w:rsidRPr="002C64AD">
        <w:rPr>
          <w:rStyle w:val="FootnoteReference"/>
          <w:rFonts w:asciiTheme="minorHAnsi" w:hAnsiTheme="minorHAnsi" w:cstheme="minorHAnsi"/>
          <w:b/>
          <w:i/>
        </w:rPr>
        <w:footnoteReference w:id="2"/>
      </w:r>
      <w:r w:rsidR="00FC0C7C" w:rsidRPr="002C64AD">
        <w:rPr>
          <w:rFonts w:asciiTheme="minorHAnsi" w:hAnsiTheme="minorHAnsi" w:cstheme="minorHAnsi"/>
          <w:b/>
          <w:i/>
        </w:rPr>
        <w:t>.</w:t>
      </w:r>
    </w:p>
    <w:p w14:paraId="1C5B644D" w14:textId="77777777" w:rsidR="00390F59" w:rsidRPr="002C64AD" w:rsidRDefault="00390F59" w:rsidP="00267951">
      <w:pPr>
        <w:spacing w:line="276" w:lineRule="auto"/>
        <w:jc w:val="both"/>
        <w:rPr>
          <w:rFonts w:asciiTheme="minorHAnsi" w:hAnsiTheme="minorHAnsi" w:cstheme="minorHAnsi"/>
        </w:rPr>
      </w:pPr>
    </w:p>
    <w:p w14:paraId="7D79ED2C" w14:textId="1EFD1712" w:rsidR="00596628" w:rsidRDefault="00596628" w:rsidP="00267951">
      <w:pPr>
        <w:spacing w:line="276" w:lineRule="auto"/>
        <w:jc w:val="both"/>
        <w:rPr>
          <w:rFonts w:asciiTheme="minorHAnsi" w:hAnsiTheme="minorHAnsi" w:cstheme="minorHAnsi"/>
          <w:b/>
          <w:i/>
        </w:rPr>
      </w:pPr>
      <w:r>
        <w:rPr>
          <w:rFonts w:asciiTheme="minorHAnsi" w:hAnsiTheme="minorHAnsi" w:cstheme="minorHAnsi"/>
          <w:b/>
          <w:i/>
        </w:rPr>
        <w:t>Summary and Conclusion</w:t>
      </w:r>
    </w:p>
    <w:p w14:paraId="6E6ADE02" w14:textId="77777777" w:rsidR="00596628" w:rsidRDefault="00596628" w:rsidP="00267951">
      <w:pPr>
        <w:spacing w:line="276" w:lineRule="auto"/>
        <w:jc w:val="both"/>
        <w:rPr>
          <w:rFonts w:asciiTheme="minorHAnsi" w:hAnsiTheme="minorHAnsi" w:cstheme="minorHAnsi"/>
          <w:b/>
          <w:i/>
        </w:rPr>
      </w:pPr>
    </w:p>
    <w:p w14:paraId="23DE44FF" w14:textId="498CB6CF" w:rsidR="00DE14B5" w:rsidRPr="002C64AD" w:rsidRDefault="00DE14B5" w:rsidP="00267951">
      <w:pPr>
        <w:spacing w:line="276" w:lineRule="auto"/>
        <w:jc w:val="both"/>
        <w:rPr>
          <w:rFonts w:asciiTheme="minorHAnsi" w:hAnsiTheme="minorHAnsi" w:cstheme="minorHAnsi"/>
        </w:rPr>
      </w:pPr>
      <w:r w:rsidRPr="002C64AD">
        <w:rPr>
          <w:rFonts w:asciiTheme="minorHAnsi" w:hAnsiTheme="minorHAnsi" w:cstheme="minorHAnsi"/>
        </w:rPr>
        <w:t>Registered Psychologists differ in their level of training to a Clinical Psychologist</w:t>
      </w:r>
      <w:r w:rsidRPr="002C64AD">
        <w:rPr>
          <w:rStyle w:val="FootnoteReference"/>
          <w:rFonts w:asciiTheme="minorHAnsi" w:hAnsiTheme="minorHAnsi" w:cstheme="minorHAnsi"/>
        </w:rPr>
        <w:footnoteReference w:id="3"/>
      </w:r>
      <w:r w:rsidRPr="002C64AD">
        <w:rPr>
          <w:rFonts w:asciiTheme="minorHAnsi" w:hAnsiTheme="minorHAnsi" w:cstheme="minorHAnsi"/>
        </w:rPr>
        <w:t xml:space="preserve">. </w:t>
      </w:r>
      <w:r w:rsidRPr="002C64AD">
        <w:rPr>
          <w:rFonts w:asciiTheme="minorHAnsi" w:hAnsiTheme="minorHAnsi" w:cstheme="minorHAnsi"/>
          <w:b/>
        </w:rPr>
        <w:t>A Clinical Psychologist has undergone the rigorous accredited training that has been shown, in research evidence, to produce better engagement of patients in therapy, lower dropout rates of people with complex mental health presentations, higher skill in delivering evidence based practice, and better treatment outcomes.</w:t>
      </w:r>
      <w:r w:rsidRPr="002C64AD">
        <w:rPr>
          <w:rFonts w:asciiTheme="minorHAnsi" w:hAnsiTheme="minorHAnsi" w:cstheme="minorHAnsi"/>
        </w:rPr>
        <w:t xml:space="preserve"> Research demonstrates that experience as a psychologist is not associated with better treatment outcomes, and attendance at workshops or lectures, even when tied with supervision, does not produce better outcomes in patient retention, or therapy outcomes. For these reasons, the evidence supports retention of the distinction between the qualifications, scope of practice, and pay rates, for Registered Psychologists and Clinical Psychologists. This evidence also projects added positive benefit to those in the Australian community with moderate to severe mental health conditions, when treated by a </w:t>
      </w:r>
      <w:r w:rsidR="008B614E">
        <w:rPr>
          <w:rFonts w:asciiTheme="minorHAnsi" w:hAnsiTheme="minorHAnsi" w:cstheme="minorHAnsi"/>
        </w:rPr>
        <w:t>C</w:t>
      </w:r>
      <w:r w:rsidRPr="002C64AD">
        <w:rPr>
          <w:rFonts w:asciiTheme="minorHAnsi" w:hAnsiTheme="minorHAnsi" w:cstheme="minorHAnsi"/>
        </w:rPr>
        <w:t xml:space="preserve">linical </w:t>
      </w:r>
      <w:r w:rsidR="008B614E">
        <w:rPr>
          <w:rFonts w:asciiTheme="minorHAnsi" w:hAnsiTheme="minorHAnsi" w:cstheme="minorHAnsi"/>
        </w:rPr>
        <w:t>P</w:t>
      </w:r>
      <w:r w:rsidRPr="002C64AD">
        <w:rPr>
          <w:rFonts w:asciiTheme="minorHAnsi" w:hAnsiTheme="minorHAnsi" w:cstheme="minorHAnsi"/>
        </w:rPr>
        <w:t xml:space="preserve">sychologist.    </w:t>
      </w:r>
    </w:p>
    <w:p w14:paraId="58B11371" w14:textId="4A412B53" w:rsidR="00FC6347" w:rsidRPr="002C64AD" w:rsidRDefault="00FC6347" w:rsidP="00053921">
      <w:pPr>
        <w:rPr>
          <w:rFonts w:asciiTheme="minorHAnsi" w:hAnsiTheme="minorHAnsi" w:cstheme="minorHAnsi"/>
        </w:rPr>
      </w:pPr>
    </w:p>
    <w:p w14:paraId="32C044EA" w14:textId="516A23BA" w:rsidR="00AD51CC" w:rsidRPr="002C64AD" w:rsidRDefault="00FC0C7C" w:rsidP="00AD51CC">
      <w:pPr>
        <w:spacing w:line="276" w:lineRule="auto"/>
        <w:jc w:val="both"/>
        <w:rPr>
          <w:rFonts w:asciiTheme="minorHAnsi" w:hAnsiTheme="minorHAnsi" w:cstheme="minorHAnsi"/>
          <w:b/>
        </w:rPr>
      </w:pPr>
      <w:r w:rsidRPr="002C64AD">
        <w:rPr>
          <w:rFonts w:asciiTheme="minorHAnsi" w:hAnsiTheme="minorHAnsi" w:cstheme="minorHAnsi"/>
          <w:b/>
        </w:rPr>
        <w:t xml:space="preserve">For these reasons, </w:t>
      </w:r>
      <w:r w:rsidR="008B614E">
        <w:rPr>
          <w:rFonts w:asciiTheme="minorHAnsi" w:hAnsiTheme="minorHAnsi" w:cstheme="minorHAnsi"/>
          <w:b/>
        </w:rPr>
        <w:t xml:space="preserve">the ICP </w:t>
      </w:r>
      <w:r w:rsidRPr="002C64AD">
        <w:rPr>
          <w:rFonts w:asciiTheme="minorHAnsi" w:hAnsiTheme="minorHAnsi" w:cstheme="minorHAnsi"/>
          <w:b/>
        </w:rPr>
        <w:t>recommend</w:t>
      </w:r>
      <w:r w:rsidR="008B614E">
        <w:rPr>
          <w:rFonts w:asciiTheme="minorHAnsi" w:hAnsiTheme="minorHAnsi" w:cstheme="minorHAnsi"/>
          <w:b/>
        </w:rPr>
        <w:t>s</w:t>
      </w:r>
      <w:r w:rsidRPr="002C64AD">
        <w:rPr>
          <w:rFonts w:asciiTheme="minorHAnsi" w:hAnsiTheme="minorHAnsi" w:cstheme="minorHAnsi"/>
          <w:b/>
        </w:rPr>
        <w:t xml:space="preserve"> </w:t>
      </w:r>
      <w:r w:rsidR="00AD51CC" w:rsidRPr="002C64AD">
        <w:rPr>
          <w:rFonts w:asciiTheme="minorHAnsi" w:hAnsiTheme="minorHAnsi" w:cstheme="minorHAnsi"/>
          <w:b/>
        </w:rPr>
        <w:t xml:space="preserve">retention of the distinction between the qualifications, scope of practice, and pay rates, for Registered Psychologists and Clinical Psychologists. </w:t>
      </w:r>
    </w:p>
    <w:p w14:paraId="08AF40D3" w14:textId="78215FED" w:rsidR="005F597F" w:rsidRPr="002C64AD" w:rsidRDefault="002C64AD" w:rsidP="00FC0C7C">
      <w:pPr>
        <w:spacing w:line="276" w:lineRule="auto"/>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B. </w:t>
      </w:r>
      <w:r w:rsidR="005F597F" w:rsidRPr="002C64AD">
        <w:rPr>
          <w:rFonts w:asciiTheme="minorHAnsi" w:hAnsiTheme="minorHAnsi" w:cstheme="minorHAnsi"/>
          <w:b/>
          <w:sz w:val="28"/>
          <w:szCs w:val="28"/>
        </w:rPr>
        <w:t>M</w:t>
      </w:r>
      <w:r w:rsidR="00FC0C7C" w:rsidRPr="002C64AD">
        <w:rPr>
          <w:rFonts w:asciiTheme="minorHAnsi" w:hAnsiTheme="minorHAnsi" w:cstheme="minorHAnsi"/>
          <w:b/>
          <w:sz w:val="28"/>
          <w:szCs w:val="28"/>
        </w:rPr>
        <w:t xml:space="preserve">ental </w:t>
      </w:r>
      <w:r w:rsidR="005F597F" w:rsidRPr="002C64AD">
        <w:rPr>
          <w:rFonts w:asciiTheme="minorHAnsi" w:hAnsiTheme="minorHAnsi" w:cstheme="minorHAnsi"/>
          <w:b/>
          <w:sz w:val="28"/>
          <w:szCs w:val="28"/>
        </w:rPr>
        <w:t xml:space="preserve">Health </w:t>
      </w:r>
      <w:r w:rsidR="00FC0C7C" w:rsidRPr="002C64AD">
        <w:rPr>
          <w:rFonts w:asciiTheme="minorHAnsi" w:hAnsiTheme="minorHAnsi" w:cstheme="minorHAnsi"/>
          <w:b/>
          <w:sz w:val="28"/>
          <w:szCs w:val="28"/>
        </w:rPr>
        <w:t>W</w:t>
      </w:r>
      <w:r w:rsidR="005F597F" w:rsidRPr="002C64AD">
        <w:rPr>
          <w:rFonts w:asciiTheme="minorHAnsi" w:hAnsiTheme="minorHAnsi" w:cstheme="minorHAnsi"/>
          <w:b/>
          <w:sz w:val="28"/>
          <w:szCs w:val="28"/>
        </w:rPr>
        <w:t>orkfo</w:t>
      </w:r>
      <w:r w:rsidR="00FC0C7C" w:rsidRPr="002C64AD">
        <w:rPr>
          <w:rFonts w:asciiTheme="minorHAnsi" w:hAnsiTheme="minorHAnsi" w:cstheme="minorHAnsi"/>
          <w:b/>
          <w:sz w:val="28"/>
          <w:szCs w:val="28"/>
        </w:rPr>
        <w:t>r</w:t>
      </w:r>
      <w:r w:rsidR="005F597F" w:rsidRPr="002C64AD">
        <w:rPr>
          <w:rFonts w:asciiTheme="minorHAnsi" w:hAnsiTheme="minorHAnsi" w:cstheme="minorHAnsi"/>
          <w:b/>
          <w:sz w:val="28"/>
          <w:szCs w:val="28"/>
        </w:rPr>
        <w:t xml:space="preserve">ce </w:t>
      </w:r>
      <w:r w:rsidR="00FC0C7C" w:rsidRPr="002C64AD">
        <w:rPr>
          <w:rFonts w:asciiTheme="minorHAnsi" w:hAnsiTheme="minorHAnsi" w:cstheme="minorHAnsi"/>
          <w:b/>
          <w:sz w:val="28"/>
          <w:szCs w:val="28"/>
        </w:rPr>
        <w:t>S</w:t>
      </w:r>
      <w:r w:rsidR="005F597F" w:rsidRPr="002C64AD">
        <w:rPr>
          <w:rFonts w:asciiTheme="minorHAnsi" w:hAnsiTheme="minorHAnsi" w:cstheme="minorHAnsi"/>
          <w:b/>
          <w:sz w:val="28"/>
          <w:szCs w:val="28"/>
        </w:rPr>
        <w:t xml:space="preserve">hortages in </w:t>
      </w:r>
      <w:r w:rsidR="00FC0C7C" w:rsidRPr="002C64AD">
        <w:rPr>
          <w:rFonts w:asciiTheme="minorHAnsi" w:hAnsiTheme="minorHAnsi" w:cstheme="minorHAnsi"/>
          <w:b/>
          <w:sz w:val="28"/>
          <w:szCs w:val="28"/>
        </w:rPr>
        <w:t>Rural and Remote R</w:t>
      </w:r>
      <w:r w:rsidR="005F597F" w:rsidRPr="002C64AD">
        <w:rPr>
          <w:rFonts w:asciiTheme="minorHAnsi" w:hAnsiTheme="minorHAnsi" w:cstheme="minorHAnsi"/>
          <w:b/>
          <w:sz w:val="28"/>
          <w:szCs w:val="28"/>
        </w:rPr>
        <w:t>egions</w:t>
      </w:r>
    </w:p>
    <w:p w14:paraId="19AE3F0A" w14:textId="77777777" w:rsidR="005F597F" w:rsidRPr="002C64AD" w:rsidRDefault="005F597F" w:rsidP="005F597F">
      <w:pPr>
        <w:pStyle w:val="ListParagraph"/>
        <w:spacing w:line="276" w:lineRule="auto"/>
        <w:ind w:left="1135"/>
        <w:jc w:val="both"/>
        <w:rPr>
          <w:rFonts w:cstheme="minorHAnsi"/>
          <w:b/>
          <w:i/>
        </w:rPr>
      </w:pPr>
    </w:p>
    <w:p w14:paraId="1DDC3C62" w14:textId="70A58A0E" w:rsidR="00C50100" w:rsidRPr="002C64AD" w:rsidRDefault="00F607DE" w:rsidP="00FD7330">
      <w:pPr>
        <w:pStyle w:val="ListParagraph"/>
        <w:numPr>
          <w:ilvl w:val="0"/>
          <w:numId w:val="23"/>
        </w:numPr>
        <w:spacing w:line="276" w:lineRule="auto"/>
        <w:jc w:val="both"/>
        <w:rPr>
          <w:rFonts w:cstheme="minorHAnsi"/>
          <w:b/>
          <w:i/>
        </w:rPr>
      </w:pPr>
      <w:r w:rsidRPr="002C64AD">
        <w:rPr>
          <w:rFonts w:cstheme="minorHAnsi"/>
          <w:b/>
          <w:i/>
        </w:rPr>
        <w:t>Issues Paper Question (p 17)</w:t>
      </w:r>
      <w:r w:rsidR="00583389" w:rsidRPr="002C64AD">
        <w:rPr>
          <w:rFonts w:cstheme="minorHAnsi"/>
          <w:b/>
          <w:i/>
        </w:rPr>
        <w:t xml:space="preserve">:  </w:t>
      </w:r>
      <w:r w:rsidR="00C50100" w:rsidRPr="002C64AD">
        <w:rPr>
          <w:rFonts w:cstheme="minorHAnsi"/>
          <w:b/>
          <w:i/>
        </w:rPr>
        <w:t xml:space="preserve">What can be done to address health workforce shortages in regional and remote areas? In which areas or circumstances would greater use of technology and tele-health services be suitable? </w:t>
      </w:r>
    </w:p>
    <w:p w14:paraId="187F76C9" w14:textId="77777777" w:rsidR="004931FA" w:rsidRPr="002C64AD" w:rsidRDefault="004931FA" w:rsidP="00C50100">
      <w:pPr>
        <w:spacing w:line="276" w:lineRule="auto"/>
        <w:jc w:val="both"/>
        <w:rPr>
          <w:rFonts w:asciiTheme="minorHAnsi" w:hAnsiTheme="minorHAnsi" w:cstheme="minorHAnsi"/>
        </w:rPr>
      </w:pPr>
    </w:p>
    <w:p w14:paraId="541F7619" w14:textId="3A0162E6" w:rsidR="00C50100" w:rsidRPr="002C64AD" w:rsidRDefault="00C50100" w:rsidP="00C50100">
      <w:pPr>
        <w:spacing w:line="276" w:lineRule="auto"/>
        <w:jc w:val="both"/>
        <w:rPr>
          <w:rFonts w:asciiTheme="minorHAnsi" w:hAnsiTheme="minorHAnsi" w:cstheme="minorHAnsi"/>
        </w:rPr>
      </w:pPr>
      <w:r w:rsidRPr="002C64AD">
        <w:rPr>
          <w:rFonts w:asciiTheme="minorHAnsi" w:hAnsiTheme="minorHAnsi" w:cstheme="minorHAnsi"/>
        </w:rPr>
        <w:t xml:space="preserve">Health workforce statistics demonstrate that most psychologists work in the public sector and in metropolitan areas (e.g. National Mental Health Workforce Strategy, 2011). </w:t>
      </w:r>
      <w:r w:rsidR="00583389" w:rsidRPr="002C64AD">
        <w:rPr>
          <w:rFonts w:asciiTheme="minorHAnsi" w:hAnsiTheme="minorHAnsi" w:cstheme="minorHAnsi"/>
        </w:rPr>
        <w:t>The number of p</w:t>
      </w:r>
      <w:r w:rsidRPr="002C64AD">
        <w:rPr>
          <w:rFonts w:asciiTheme="minorHAnsi" w:hAnsiTheme="minorHAnsi" w:cstheme="minorHAnsi"/>
        </w:rPr>
        <w:t xml:space="preserve">sychologists </w:t>
      </w:r>
      <w:r w:rsidR="00C61A40" w:rsidRPr="002C64AD">
        <w:rPr>
          <w:rFonts w:asciiTheme="minorHAnsi" w:hAnsiTheme="minorHAnsi" w:cstheme="minorHAnsi"/>
        </w:rPr>
        <w:t>and more particularly Clinical P</w:t>
      </w:r>
      <w:r w:rsidRPr="002C64AD">
        <w:rPr>
          <w:rFonts w:asciiTheme="minorHAnsi" w:hAnsiTheme="minorHAnsi" w:cstheme="minorHAnsi"/>
        </w:rPr>
        <w:t xml:space="preserve">sychologists </w:t>
      </w:r>
      <w:r w:rsidR="00C61A40" w:rsidRPr="002C64AD">
        <w:rPr>
          <w:rFonts w:asciiTheme="minorHAnsi" w:hAnsiTheme="minorHAnsi" w:cstheme="minorHAnsi"/>
        </w:rPr>
        <w:t>providing</w:t>
      </w:r>
      <w:r w:rsidRPr="002C64AD">
        <w:rPr>
          <w:rFonts w:asciiTheme="minorHAnsi" w:hAnsiTheme="minorHAnsi" w:cstheme="minorHAnsi"/>
        </w:rPr>
        <w:t xml:space="preserve"> treatment in rural and remote areas </w:t>
      </w:r>
      <w:r w:rsidR="003C7367">
        <w:rPr>
          <w:rFonts w:asciiTheme="minorHAnsi" w:hAnsiTheme="minorHAnsi" w:cstheme="minorHAnsi"/>
        </w:rPr>
        <w:t>is</w:t>
      </w:r>
      <w:r w:rsidRPr="002C64AD">
        <w:rPr>
          <w:rFonts w:asciiTheme="minorHAnsi" w:hAnsiTheme="minorHAnsi" w:cstheme="minorHAnsi"/>
        </w:rPr>
        <w:t xml:space="preserve"> inadequ</w:t>
      </w:r>
      <w:r w:rsidR="001D4FCC">
        <w:rPr>
          <w:rFonts w:asciiTheme="minorHAnsi" w:hAnsiTheme="minorHAnsi" w:cstheme="minorHAnsi"/>
        </w:rPr>
        <w:t>ate to meet the needs</w:t>
      </w:r>
      <w:r w:rsidRPr="002C64AD">
        <w:rPr>
          <w:rFonts w:asciiTheme="minorHAnsi" w:hAnsiTheme="minorHAnsi" w:cstheme="minorHAnsi"/>
        </w:rPr>
        <w:t xml:space="preserve"> of the community. According to the Skills Shortage List, th</w:t>
      </w:r>
      <w:r w:rsidR="00F377E9" w:rsidRPr="002C64AD">
        <w:rPr>
          <w:rFonts w:asciiTheme="minorHAnsi" w:hAnsiTheme="minorHAnsi" w:cstheme="minorHAnsi"/>
        </w:rPr>
        <w:t>ere is a shortfall of Clinical P</w:t>
      </w:r>
      <w:r w:rsidRPr="002C64AD">
        <w:rPr>
          <w:rFonts w:asciiTheme="minorHAnsi" w:hAnsiTheme="minorHAnsi" w:cstheme="minorHAnsi"/>
        </w:rPr>
        <w:t xml:space="preserve">sychologists in rural and remote areas </w:t>
      </w:r>
      <w:r w:rsidR="00322939">
        <w:rPr>
          <w:rFonts w:asciiTheme="minorHAnsi" w:hAnsiTheme="minorHAnsi" w:cstheme="minorHAnsi"/>
        </w:rPr>
        <w:t>across Australia</w:t>
      </w:r>
      <w:r w:rsidR="003C7367">
        <w:rPr>
          <w:rFonts w:asciiTheme="minorHAnsi" w:hAnsiTheme="minorHAnsi" w:cstheme="minorHAnsi"/>
        </w:rPr>
        <w:t xml:space="preserve">. </w:t>
      </w:r>
      <w:r w:rsidRPr="002C64AD">
        <w:rPr>
          <w:rFonts w:asciiTheme="minorHAnsi" w:hAnsiTheme="minorHAnsi" w:cstheme="minorHAnsi"/>
        </w:rPr>
        <w:t xml:space="preserve">  </w:t>
      </w:r>
    </w:p>
    <w:p w14:paraId="560289E0" w14:textId="77777777" w:rsidR="00C50100" w:rsidRPr="002C64AD" w:rsidRDefault="00C50100" w:rsidP="00C50100">
      <w:pPr>
        <w:spacing w:line="276" w:lineRule="auto"/>
        <w:jc w:val="both"/>
        <w:rPr>
          <w:rFonts w:asciiTheme="minorHAnsi" w:hAnsiTheme="minorHAnsi" w:cstheme="minorHAnsi"/>
        </w:rPr>
      </w:pPr>
    </w:p>
    <w:p w14:paraId="3A704CB0" w14:textId="57BBC17F" w:rsidR="00C50100" w:rsidRPr="002C64AD" w:rsidRDefault="00C50100" w:rsidP="00C50100">
      <w:pPr>
        <w:spacing w:line="276" w:lineRule="auto"/>
        <w:jc w:val="both"/>
        <w:rPr>
          <w:rFonts w:asciiTheme="minorHAnsi" w:hAnsiTheme="minorHAnsi" w:cstheme="minorHAnsi"/>
        </w:rPr>
      </w:pPr>
      <w:r w:rsidRPr="002C64AD">
        <w:rPr>
          <w:rFonts w:asciiTheme="minorHAnsi" w:hAnsiTheme="minorHAnsi" w:cstheme="minorHAnsi"/>
        </w:rPr>
        <w:t>Short</w:t>
      </w:r>
      <w:r w:rsidR="00F377E9" w:rsidRPr="002C64AD">
        <w:rPr>
          <w:rFonts w:asciiTheme="minorHAnsi" w:hAnsiTheme="minorHAnsi" w:cstheme="minorHAnsi"/>
        </w:rPr>
        <w:t>falls are evident across various</w:t>
      </w:r>
      <w:r w:rsidRPr="002C64AD">
        <w:rPr>
          <w:rFonts w:asciiTheme="minorHAnsi" w:hAnsiTheme="minorHAnsi" w:cstheme="minorHAnsi"/>
        </w:rPr>
        <w:t xml:space="preserve"> mental health prof</w:t>
      </w:r>
      <w:r w:rsidR="00F377E9" w:rsidRPr="002C64AD">
        <w:rPr>
          <w:rFonts w:asciiTheme="minorHAnsi" w:hAnsiTheme="minorHAnsi" w:cstheme="minorHAnsi"/>
        </w:rPr>
        <w:t>essionals, including P</w:t>
      </w:r>
      <w:r w:rsidRPr="002C64AD">
        <w:rPr>
          <w:rFonts w:asciiTheme="minorHAnsi" w:hAnsiTheme="minorHAnsi" w:cstheme="minorHAnsi"/>
        </w:rPr>
        <w:t>sychiatr</w:t>
      </w:r>
      <w:r w:rsidR="00F377E9" w:rsidRPr="002C64AD">
        <w:rPr>
          <w:rFonts w:asciiTheme="minorHAnsi" w:hAnsiTheme="minorHAnsi" w:cstheme="minorHAnsi"/>
        </w:rPr>
        <w:t>ists, Mental Health Nurses and P</w:t>
      </w:r>
      <w:r w:rsidRPr="002C64AD">
        <w:rPr>
          <w:rFonts w:asciiTheme="minorHAnsi" w:hAnsiTheme="minorHAnsi" w:cstheme="minorHAnsi"/>
        </w:rPr>
        <w:t xml:space="preserve">sychologists. For instance, in 2015, </w:t>
      </w:r>
      <w:r w:rsidRPr="002C64AD">
        <w:rPr>
          <w:rFonts w:asciiTheme="minorHAnsi" w:hAnsiTheme="minorHAnsi" w:cstheme="minorHAnsi"/>
          <w:shd w:val="clear" w:color="auto" w:fill="FFFFFF"/>
        </w:rPr>
        <w:t>the National Rural Health Alliance examined</w:t>
      </w:r>
      <w:r w:rsidRPr="002C64AD">
        <w:rPr>
          <w:rFonts w:asciiTheme="minorHAnsi" w:hAnsiTheme="minorHAnsi" w:cstheme="minorHAnsi"/>
        </w:rPr>
        <w:t xml:space="preserve"> the prevalence of mental health professionals</w:t>
      </w:r>
      <w:r w:rsidR="00F377E9" w:rsidRPr="002C64AD">
        <w:rPr>
          <w:rFonts w:asciiTheme="minorHAnsi" w:hAnsiTheme="minorHAnsi" w:cstheme="minorHAnsi"/>
        </w:rPr>
        <w:t xml:space="preserve"> in country regions, in a</w:t>
      </w:r>
      <w:r w:rsidRPr="002C64AD">
        <w:rPr>
          <w:rFonts w:asciiTheme="minorHAnsi" w:hAnsiTheme="minorHAnsi" w:cstheme="minorHAnsi"/>
        </w:rPr>
        <w:t xml:space="preserve"> submission to the Senate inquiry into the Accessibility and Quality of Mental Health Service in Rural and Remote Australia. They found there were 73 psychologists for every 100,000 people in major cities but only 25 psychologists per 100,000 in remote areas. For </w:t>
      </w:r>
      <w:r w:rsidR="00F377E9" w:rsidRPr="002C64AD">
        <w:rPr>
          <w:rFonts w:asciiTheme="minorHAnsi" w:hAnsiTheme="minorHAnsi" w:cstheme="minorHAnsi"/>
        </w:rPr>
        <w:t>P</w:t>
      </w:r>
      <w:r w:rsidRPr="002C64AD">
        <w:rPr>
          <w:rFonts w:asciiTheme="minorHAnsi" w:hAnsiTheme="minorHAnsi" w:cstheme="minorHAnsi"/>
        </w:rPr>
        <w:t>sychiatrists</w:t>
      </w:r>
      <w:r w:rsidR="00F377E9" w:rsidRPr="002C64AD">
        <w:rPr>
          <w:rFonts w:asciiTheme="minorHAnsi" w:hAnsiTheme="minorHAnsi" w:cstheme="minorHAnsi"/>
        </w:rPr>
        <w:t>,</w:t>
      </w:r>
      <w:r w:rsidRPr="002C64AD">
        <w:rPr>
          <w:rFonts w:asciiTheme="minorHAnsi" w:hAnsiTheme="minorHAnsi" w:cstheme="minorHAnsi"/>
        </w:rPr>
        <w:t xml:space="preserve"> the spilt was 13 psychiatrists per 100,000 in major cities, and 5 per 100,000 in remote area; whereas for mental health nurses the split was 83 for every 100,000 people in major cities and 25 per 100,000 people in remote areas (</w:t>
      </w:r>
      <w:hyperlink r:id="rId18" w:history="1">
        <w:r w:rsidR="0010093F" w:rsidRPr="002C64AD">
          <w:rPr>
            <w:rStyle w:val="Hyperlink"/>
            <w:rFonts w:asciiTheme="minorHAnsi" w:hAnsiTheme="minorHAnsi" w:cstheme="minorHAnsi"/>
            <w:color w:val="auto"/>
            <w:u w:val="none"/>
          </w:rPr>
          <w:t>https://mhsa.aihw.gov.au/resources/workforce/</w:t>
        </w:r>
      </w:hyperlink>
      <w:r w:rsidRPr="002C64AD">
        <w:rPr>
          <w:rFonts w:asciiTheme="minorHAnsi" w:hAnsiTheme="minorHAnsi" w:cstheme="minorHAnsi"/>
        </w:rPr>
        <w:t>). These statistics demonstrate the inadequacy of access to mental health services, particularly psychiatric and psychological services, in rural and remote areas.</w:t>
      </w:r>
    </w:p>
    <w:p w14:paraId="013ACE83" w14:textId="77777777" w:rsidR="00C50100" w:rsidRPr="002C64AD" w:rsidRDefault="00C50100" w:rsidP="002467B8">
      <w:pPr>
        <w:spacing w:line="276" w:lineRule="auto"/>
        <w:jc w:val="both"/>
        <w:rPr>
          <w:rFonts w:asciiTheme="minorHAnsi" w:hAnsiTheme="minorHAnsi" w:cstheme="minorHAnsi"/>
        </w:rPr>
      </w:pPr>
    </w:p>
    <w:p w14:paraId="48113182" w14:textId="368001C7" w:rsidR="00C50100" w:rsidRPr="002C64AD" w:rsidRDefault="00C50100" w:rsidP="002467B8">
      <w:pPr>
        <w:spacing w:line="276" w:lineRule="auto"/>
        <w:jc w:val="both"/>
        <w:rPr>
          <w:rFonts w:asciiTheme="minorHAnsi" w:hAnsiTheme="minorHAnsi" w:cstheme="minorHAnsi"/>
        </w:rPr>
      </w:pPr>
      <w:r w:rsidRPr="002C64AD">
        <w:rPr>
          <w:rFonts w:asciiTheme="minorHAnsi" w:hAnsiTheme="minorHAnsi" w:cstheme="minorHAnsi"/>
        </w:rPr>
        <w:t>In accordance with these statistics, the ICP recognizes the need to resolve the problem of access to psychological treatment in rural</w:t>
      </w:r>
      <w:r w:rsidR="001D4FCC">
        <w:rPr>
          <w:rFonts w:asciiTheme="minorHAnsi" w:hAnsiTheme="minorHAnsi" w:cstheme="minorHAnsi"/>
        </w:rPr>
        <w:t xml:space="preserve"> and </w:t>
      </w:r>
      <w:r w:rsidRPr="002C64AD">
        <w:rPr>
          <w:rFonts w:asciiTheme="minorHAnsi" w:hAnsiTheme="minorHAnsi" w:cstheme="minorHAnsi"/>
        </w:rPr>
        <w:t>remote areas. Specifically with respect to the provision of psychological treatment services in rural and remote regions, the ICP recommends a combination of the following:</w:t>
      </w:r>
    </w:p>
    <w:p w14:paraId="575E254E" w14:textId="32F46FC5" w:rsidR="00C50100" w:rsidRPr="002C64AD" w:rsidRDefault="00C50100" w:rsidP="002467B8">
      <w:pPr>
        <w:spacing w:line="276" w:lineRule="auto"/>
        <w:jc w:val="both"/>
        <w:rPr>
          <w:rFonts w:asciiTheme="minorHAnsi" w:hAnsiTheme="minorHAnsi" w:cstheme="minorHAnsi"/>
        </w:rPr>
      </w:pPr>
    </w:p>
    <w:p w14:paraId="1A718849" w14:textId="623BD19E" w:rsidR="00C50100" w:rsidRPr="002C64AD" w:rsidRDefault="00583389" w:rsidP="00F377E9">
      <w:pPr>
        <w:pStyle w:val="ListParagraph"/>
        <w:numPr>
          <w:ilvl w:val="0"/>
          <w:numId w:val="5"/>
        </w:numPr>
        <w:spacing w:line="276" w:lineRule="auto"/>
        <w:jc w:val="both"/>
        <w:rPr>
          <w:rFonts w:cstheme="minorHAnsi"/>
        </w:rPr>
      </w:pPr>
      <w:r w:rsidRPr="002C64AD">
        <w:rPr>
          <w:rFonts w:cstheme="minorHAnsi"/>
        </w:rPr>
        <w:t>Improving access to C</w:t>
      </w:r>
      <w:r w:rsidR="00C50100" w:rsidRPr="002C64AD">
        <w:rPr>
          <w:rFonts w:cstheme="minorHAnsi"/>
        </w:rPr>
        <w:t xml:space="preserve">linical </w:t>
      </w:r>
      <w:r w:rsidRPr="002C64AD">
        <w:rPr>
          <w:rFonts w:cstheme="minorHAnsi"/>
        </w:rPr>
        <w:t>P</w:t>
      </w:r>
      <w:r w:rsidR="00C50100" w:rsidRPr="002C64AD">
        <w:rPr>
          <w:rFonts w:cstheme="minorHAnsi"/>
        </w:rPr>
        <w:t xml:space="preserve">sychologists, who </w:t>
      </w:r>
      <w:r w:rsidR="00F377E9" w:rsidRPr="002C64AD">
        <w:rPr>
          <w:rFonts w:cstheme="minorHAnsi"/>
        </w:rPr>
        <w:t>are</w:t>
      </w:r>
      <w:r w:rsidR="00C50100" w:rsidRPr="002C64AD">
        <w:rPr>
          <w:rFonts w:cstheme="minorHAnsi"/>
        </w:rPr>
        <w:t xml:space="preserve"> equipped to treat more complex mental health conditions, through government programs supporting the extension of Telehealth services into </w:t>
      </w:r>
      <w:r w:rsidR="00F377E9" w:rsidRPr="002C64AD">
        <w:rPr>
          <w:rFonts w:cstheme="minorHAnsi"/>
        </w:rPr>
        <w:t xml:space="preserve">regional, </w:t>
      </w:r>
      <w:r w:rsidR="00C50100" w:rsidRPr="002C64AD">
        <w:rPr>
          <w:rFonts w:cstheme="minorHAnsi"/>
        </w:rPr>
        <w:t xml:space="preserve">rural and remote </w:t>
      </w:r>
      <w:proofErr w:type="gramStart"/>
      <w:r w:rsidR="00C50100" w:rsidRPr="002C64AD">
        <w:rPr>
          <w:rFonts w:cstheme="minorHAnsi"/>
        </w:rPr>
        <w:t>areas.</w:t>
      </w:r>
      <w:proofErr w:type="gramEnd"/>
      <w:r w:rsidR="00C50100" w:rsidRPr="002C64AD">
        <w:rPr>
          <w:rFonts w:cstheme="minorHAnsi"/>
        </w:rPr>
        <w:t xml:space="preserve"> This would also entail support for training psychologists in t</w:t>
      </w:r>
      <w:r w:rsidR="00F377E9" w:rsidRPr="002C64AD">
        <w:rPr>
          <w:rFonts w:cstheme="minorHAnsi"/>
        </w:rPr>
        <w:t>he use of T</w:t>
      </w:r>
      <w:r w:rsidR="00A052F1" w:rsidRPr="002C64AD">
        <w:rPr>
          <w:rFonts w:cstheme="minorHAnsi"/>
        </w:rPr>
        <w:t xml:space="preserve">elehealth technology, and provision of the infrastructure to make this work (many rural and even regional areas </w:t>
      </w:r>
      <w:r w:rsidR="00322939">
        <w:rPr>
          <w:rFonts w:cstheme="minorHAnsi"/>
        </w:rPr>
        <w:t xml:space="preserve">currently </w:t>
      </w:r>
      <w:r w:rsidR="00A052F1" w:rsidRPr="002C64AD">
        <w:rPr>
          <w:rFonts w:cstheme="minorHAnsi"/>
        </w:rPr>
        <w:t xml:space="preserve">have unreliable internet connections). </w:t>
      </w:r>
    </w:p>
    <w:p w14:paraId="10861896" w14:textId="77777777" w:rsidR="00C50100" w:rsidRPr="002C64AD" w:rsidRDefault="00C50100" w:rsidP="002467B8">
      <w:pPr>
        <w:pStyle w:val="ListParagraph"/>
        <w:spacing w:line="276" w:lineRule="auto"/>
        <w:ind w:left="2160"/>
        <w:jc w:val="both"/>
        <w:rPr>
          <w:rFonts w:cstheme="minorHAnsi"/>
        </w:rPr>
      </w:pPr>
    </w:p>
    <w:p w14:paraId="0369F196" w14:textId="67D0FDD1" w:rsidR="00C50100" w:rsidRPr="002C64AD" w:rsidRDefault="00C50100" w:rsidP="002467B8">
      <w:pPr>
        <w:pStyle w:val="ListParagraph"/>
        <w:numPr>
          <w:ilvl w:val="0"/>
          <w:numId w:val="5"/>
        </w:numPr>
        <w:spacing w:line="276" w:lineRule="auto"/>
        <w:jc w:val="both"/>
        <w:rPr>
          <w:rFonts w:cstheme="minorHAnsi"/>
        </w:rPr>
      </w:pPr>
      <w:r w:rsidRPr="002C64AD">
        <w:rPr>
          <w:rFonts w:cstheme="minorHAnsi"/>
        </w:rPr>
        <w:t xml:space="preserve">Rebating Telehealth psychology sessions through the Medicare Better Access initiative for people with moderate and severe mental health conditions </w:t>
      </w:r>
      <w:r w:rsidR="0091269D" w:rsidRPr="002C64AD">
        <w:rPr>
          <w:rFonts w:cstheme="minorHAnsi"/>
        </w:rPr>
        <w:t>(</w:t>
      </w:r>
      <w:r w:rsidR="001D4FCC">
        <w:rPr>
          <w:rFonts w:cstheme="minorHAnsi"/>
        </w:rPr>
        <w:t xml:space="preserve">and </w:t>
      </w:r>
      <w:r w:rsidR="0091269D" w:rsidRPr="002C64AD">
        <w:rPr>
          <w:rFonts w:cstheme="minorHAnsi"/>
        </w:rPr>
        <w:t xml:space="preserve">elsewhere in this document we argue for an increase in the number of Medicare </w:t>
      </w:r>
      <w:proofErr w:type="spellStart"/>
      <w:r w:rsidR="0091269D" w:rsidRPr="002C64AD">
        <w:rPr>
          <w:rFonts w:cstheme="minorHAnsi"/>
        </w:rPr>
        <w:t>rebatable</w:t>
      </w:r>
      <w:proofErr w:type="spellEnd"/>
      <w:r w:rsidR="0091269D" w:rsidRPr="002C64AD">
        <w:rPr>
          <w:rFonts w:cstheme="minorHAnsi"/>
        </w:rPr>
        <w:t xml:space="preserve"> sessions for moderate and severe mental health conditions)</w:t>
      </w:r>
      <w:r w:rsidRPr="002C64AD">
        <w:rPr>
          <w:rFonts w:cstheme="minorHAnsi"/>
        </w:rPr>
        <w:t>;</w:t>
      </w:r>
    </w:p>
    <w:p w14:paraId="1265B8B9" w14:textId="77777777" w:rsidR="00C50100" w:rsidRPr="002C64AD" w:rsidRDefault="00C50100" w:rsidP="002467B8">
      <w:pPr>
        <w:pStyle w:val="ListParagraph"/>
        <w:spacing w:line="276" w:lineRule="auto"/>
        <w:ind w:left="2160"/>
        <w:jc w:val="both"/>
        <w:rPr>
          <w:rFonts w:cstheme="minorHAnsi"/>
        </w:rPr>
      </w:pPr>
    </w:p>
    <w:p w14:paraId="636C51A5" w14:textId="46D68E7C" w:rsidR="00C50100" w:rsidRPr="002C64AD" w:rsidRDefault="00C50100" w:rsidP="005F597F">
      <w:pPr>
        <w:pStyle w:val="ListParagraph"/>
        <w:numPr>
          <w:ilvl w:val="0"/>
          <w:numId w:val="5"/>
        </w:numPr>
        <w:spacing w:line="276" w:lineRule="auto"/>
        <w:jc w:val="both"/>
        <w:rPr>
          <w:rFonts w:cstheme="minorHAnsi"/>
        </w:rPr>
      </w:pPr>
      <w:r w:rsidRPr="002C64AD">
        <w:rPr>
          <w:rFonts w:cstheme="minorHAnsi"/>
        </w:rPr>
        <w:lastRenderedPageBreak/>
        <w:t>where condition (</w:t>
      </w:r>
      <w:proofErr w:type="spellStart"/>
      <w:r w:rsidRPr="002C64AD">
        <w:rPr>
          <w:rFonts w:cstheme="minorHAnsi"/>
        </w:rPr>
        <w:t>i</w:t>
      </w:r>
      <w:proofErr w:type="spellEnd"/>
      <w:r w:rsidRPr="002C64AD">
        <w:rPr>
          <w:rFonts w:cstheme="minorHAnsi"/>
        </w:rPr>
        <w:t>) above is not available, providing financially supported close</w:t>
      </w:r>
      <w:r w:rsidR="00583389" w:rsidRPr="002C64AD">
        <w:rPr>
          <w:rFonts w:cstheme="minorHAnsi"/>
        </w:rPr>
        <w:t xml:space="preserve"> supervision of Registered Psychologists working in these areas via Telehealth and</w:t>
      </w:r>
      <w:r w:rsidRPr="002C64AD">
        <w:rPr>
          <w:rFonts w:cstheme="minorHAnsi"/>
        </w:rPr>
        <w:t xml:space="preserve"> telephone</w:t>
      </w:r>
      <w:r w:rsidR="00F377E9" w:rsidRPr="002C64AD">
        <w:rPr>
          <w:rFonts w:cstheme="minorHAnsi"/>
        </w:rPr>
        <w:t>, with Clinical P</w:t>
      </w:r>
      <w:r w:rsidR="0091269D" w:rsidRPr="002C64AD">
        <w:rPr>
          <w:rFonts w:cstheme="minorHAnsi"/>
        </w:rPr>
        <w:t xml:space="preserve">sychologists who are approved by </w:t>
      </w:r>
      <w:r w:rsidR="00F377E9" w:rsidRPr="002C64AD">
        <w:rPr>
          <w:rFonts w:cstheme="minorHAnsi"/>
        </w:rPr>
        <w:t xml:space="preserve">the </w:t>
      </w:r>
      <w:r w:rsidR="0091269D" w:rsidRPr="002C64AD">
        <w:rPr>
          <w:rFonts w:cstheme="minorHAnsi"/>
        </w:rPr>
        <w:t>A</w:t>
      </w:r>
      <w:r w:rsidR="00F377E9" w:rsidRPr="002C64AD">
        <w:rPr>
          <w:rFonts w:cstheme="minorHAnsi"/>
        </w:rPr>
        <w:t xml:space="preserve">ustralian </w:t>
      </w:r>
      <w:r w:rsidR="0091269D" w:rsidRPr="002C64AD">
        <w:rPr>
          <w:rFonts w:cstheme="minorHAnsi"/>
        </w:rPr>
        <w:t>H</w:t>
      </w:r>
      <w:r w:rsidR="00F377E9" w:rsidRPr="002C64AD">
        <w:rPr>
          <w:rFonts w:cstheme="minorHAnsi"/>
        </w:rPr>
        <w:t xml:space="preserve">ealth </w:t>
      </w:r>
      <w:r w:rsidR="0091269D" w:rsidRPr="002C64AD">
        <w:rPr>
          <w:rFonts w:cstheme="minorHAnsi"/>
        </w:rPr>
        <w:t>P</w:t>
      </w:r>
      <w:r w:rsidR="00F377E9" w:rsidRPr="002C64AD">
        <w:rPr>
          <w:rFonts w:cstheme="minorHAnsi"/>
        </w:rPr>
        <w:t xml:space="preserve">ractitioners </w:t>
      </w:r>
      <w:r w:rsidR="0091269D" w:rsidRPr="002C64AD">
        <w:rPr>
          <w:rFonts w:cstheme="minorHAnsi"/>
        </w:rPr>
        <w:t>R</w:t>
      </w:r>
      <w:r w:rsidR="00F377E9" w:rsidRPr="002C64AD">
        <w:rPr>
          <w:rFonts w:cstheme="minorHAnsi"/>
        </w:rPr>
        <w:t xml:space="preserve">egulation </w:t>
      </w:r>
      <w:r w:rsidR="0091269D" w:rsidRPr="002C64AD">
        <w:rPr>
          <w:rFonts w:cstheme="minorHAnsi"/>
        </w:rPr>
        <w:t>A</w:t>
      </w:r>
      <w:r w:rsidR="00F377E9" w:rsidRPr="002C64AD">
        <w:rPr>
          <w:rFonts w:cstheme="minorHAnsi"/>
        </w:rPr>
        <w:t>gency</w:t>
      </w:r>
      <w:r w:rsidR="0091269D" w:rsidRPr="002C64AD">
        <w:rPr>
          <w:rFonts w:cstheme="minorHAnsi"/>
        </w:rPr>
        <w:t xml:space="preserve"> to act as clinical supervisors</w:t>
      </w:r>
      <w:r w:rsidRPr="002C64AD">
        <w:rPr>
          <w:rFonts w:cstheme="minorHAnsi"/>
        </w:rPr>
        <w:t>;</w:t>
      </w:r>
    </w:p>
    <w:p w14:paraId="4D8508DF" w14:textId="77777777" w:rsidR="00C50100" w:rsidRPr="002C64AD" w:rsidRDefault="00C50100" w:rsidP="002467B8">
      <w:pPr>
        <w:pStyle w:val="ListParagraph"/>
        <w:spacing w:line="276" w:lineRule="auto"/>
        <w:ind w:left="2160"/>
        <w:jc w:val="both"/>
        <w:rPr>
          <w:rFonts w:cstheme="minorHAnsi"/>
        </w:rPr>
      </w:pPr>
    </w:p>
    <w:p w14:paraId="4053624B" w14:textId="4CD56D2A" w:rsidR="00257852" w:rsidRPr="002C64AD" w:rsidRDefault="00C50100" w:rsidP="002467B8">
      <w:pPr>
        <w:pStyle w:val="ListParagraph"/>
        <w:numPr>
          <w:ilvl w:val="0"/>
          <w:numId w:val="5"/>
        </w:numPr>
        <w:spacing w:line="276" w:lineRule="auto"/>
        <w:jc w:val="both"/>
        <w:rPr>
          <w:rFonts w:cstheme="minorHAnsi"/>
        </w:rPr>
      </w:pPr>
      <w:r w:rsidRPr="002C64AD">
        <w:rPr>
          <w:rFonts w:cstheme="minorHAnsi"/>
        </w:rPr>
        <w:t xml:space="preserve">developing grants to upskill </w:t>
      </w:r>
      <w:r w:rsidR="00F377E9" w:rsidRPr="002C64AD">
        <w:rPr>
          <w:rFonts w:cstheme="minorHAnsi"/>
        </w:rPr>
        <w:t>R</w:t>
      </w:r>
      <w:r w:rsidRPr="002C64AD">
        <w:rPr>
          <w:rFonts w:cstheme="minorHAnsi"/>
        </w:rPr>
        <w:t>egistered</w:t>
      </w:r>
      <w:r w:rsidR="00F377E9" w:rsidRPr="002C64AD">
        <w:rPr>
          <w:rFonts w:cstheme="minorHAnsi"/>
        </w:rPr>
        <w:t xml:space="preserve"> P</w:t>
      </w:r>
      <w:r w:rsidRPr="002C64AD">
        <w:rPr>
          <w:rFonts w:cstheme="minorHAnsi"/>
        </w:rPr>
        <w:t>sychologists working in rural and remote areas to support appropriate a</w:t>
      </w:r>
      <w:r w:rsidR="00F377E9" w:rsidRPr="002C64AD">
        <w:rPr>
          <w:rFonts w:cstheme="minorHAnsi"/>
        </w:rPr>
        <w:t xml:space="preserve">ccredited clinical training </w:t>
      </w:r>
      <w:r w:rsidRPr="002C64AD">
        <w:rPr>
          <w:rFonts w:cstheme="minorHAnsi"/>
        </w:rPr>
        <w:t>delivered by a combination of external studies</w:t>
      </w:r>
      <w:r w:rsidR="001C2471" w:rsidRPr="002C64AD">
        <w:rPr>
          <w:rFonts w:cstheme="minorHAnsi"/>
        </w:rPr>
        <w:t xml:space="preserve"> through university programs,</w:t>
      </w:r>
      <w:r w:rsidRPr="002C64AD">
        <w:rPr>
          <w:rFonts w:cstheme="minorHAnsi"/>
        </w:rPr>
        <w:t xml:space="preserve"> </w:t>
      </w:r>
      <w:r w:rsidR="001C2471" w:rsidRPr="002C64AD">
        <w:rPr>
          <w:rFonts w:cstheme="minorHAnsi"/>
        </w:rPr>
        <w:t xml:space="preserve">tied with </w:t>
      </w:r>
      <w:r w:rsidRPr="002C64AD">
        <w:rPr>
          <w:rFonts w:cstheme="minorHAnsi"/>
        </w:rPr>
        <w:t>clinical supervision via Telehealth and t</w:t>
      </w:r>
      <w:r w:rsidR="001C2471" w:rsidRPr="002C64AD">
        <w:rPr>
          <w:rFonts w:cstheme="minorHAnsi"/>
        </w:rPr>
        <w:t>elephone</w:t>
      </w:r>
      <w:r w:rsidRPr="002C64AD">
        <w:rPr>
          <w:rFonts w:cstheme="minorHAnsi"/>
        </w:rPr>
        <w:t xml:space="preserve">. </w:t>
      </w:r>
    </w:p>
    <w:p w14:paraId="59EE9D74" w14:textId="77777777" w:rsidR="00257852" w:rsidRPr="002C64AD" w:rsidRDefault="00257852" w:rsidP="00257852">
      <w:pPr>
        <w:pStyle w:val="ListParagraph"/>
        <w:rPr>
          <w:rFonts w:cstheme="minorHAnsi"/>
        </w:rPr>
      </w:pPr>
    </w:p>
    <w:p w14:paraId="107EEB5F" w14:textId="22943023" w:rsidR="00A43087" w:rsidRPr="002C64AD" w:rsidRDefault="002C64AD" w:rsidP="001C2471">
      <w:pPr>
        <w:spacing w:line="276" w:lineRule="auto"/>
        <w:jc w:val="both"/>
        <w:rPr>
          <w:rFonts w:asciiTheme="minorHAnsi" w:hAnsiTheme="minorHAnsi" w:cstheme="minorHAnsi"/>
        </w:rPr>
      </w:pPr>
      <w:r w:rsidRPr="002C64AD">
        <w:rPr>
          <w:rFonts w:asciiTheme="minorHAnsi" w:hAnsiTheme="minorHAnsi" w:cstheme="minorHAnsi"/>
        </w:rPr>
        <w:t xml:space="preserve">The ICP does not support the </w:t>
      </w:r>
      <w:r w:rsidR="001C2471" w:rsidRPr="002C64AD">
        <w:rPr>
          <w:rFonts w:asciiTheme="minorHAnsi" w:hAnsiTheme="minorHAnsi" w:cstheme="minorHAnsi"/>
        </w:rPr>
        <w:t xml:space="preserve">Australian </w:t>
      </w:r>
      <w:r w:rsidR="009F00EE" w:rsidRPr="002C64AD">
        <w:rPr>
          <w:rFonts w:asciiTheme="minorHAnsi" w:hAnsiTheme="minorHAnsi" w:cstheme="minorHAnsi"/>
        </w:rPr>
        <w:t>P</w:t>
      </w:r>
      <w:r w:rsidR="001C2471" w:rsidRPr="002C64AD">
        <w:rPr>
          <w:rFonts w:asciiTheme="minorHAnsi" w:hAnsiTheme="minorHAnsi" w:cstheme="minorHAnsi"/>
        </w:rPr>
        <w:t xml:space="preserve">sychology </w:t>
      </w:r>
      <w:r w:rsidRPr="002C64AD">
        <w:rPr>
          <w:rFonts w:asciiTheme="minorHAnsi" w:hAnsiTheme="minorHAnsi" w:cstheme="minorHAnsi"/>
        </w:rPr>
        <w:t xml:space="preserve">Society’s proposal </w:t>
      </w:r>
      <w:r w:rsidR="001C2471" w:rsidRPr="002C64AD">
        <w:rPr>
          <w:rFonts w:asciiTheme="minorHAnsi" w:hAnsiTheme="minorHAnsi" w:cstheme="minorHAnsi"/>
        </w:rPr>
        <w:t xml:space="preserve">to </w:t>
      </w:r>
      <w:r w:rsidR="00322939" w:rsidRPr="002C64AD">
        <w:rPr>
          <w:rFonts w:asciiTheme="minorHAnsi" w:hAnsiTheme="minorHAnsi" w:cstheme="minorHAnsi"/>
        </w:rPr>
        <w:t xml:space="preserve">manage the shortfall in practitioners </w:t>
      </w:r>
      <w:r w:rsidR="00322939">
        <w:rPr>
          <w:rFonts w:asciiTheme="minorHAnsi" w:hAnsiTheme="minorHAnsi" w:cstheme="minorHAnsi"/>
        </w:rPr>
        <w:t xml:space="preserve">by </w:t>
      </w:r>
      <w:r w:rsidR="009F00EE" w:rsidRPr="002C64AD">
        <w:rPr>
          <w:rFonts w:asciiTheme="minorHAnsi" w:hAnsiTheme="minorHAnsi" w:cstheme="minorHAnsi"/>
        </w:rPr>
        <w:t>award</w:t>
      </w:r>
      <w:r w:rsidR="00322939">
        <w:rPr>
          <w:rFonts w:asciiTheme="minorHAnsi" w:hAnsiTheme="minorHAnsi" w:cstheme="minorHAnsi"/>
        </w:rPr>
        <w:t>ing</w:t>
      </w:r>
      <w:r w:rsidR="009F00EE" w:rsidRPr="002C64AD">
        <w:rPr>
          <w:rFonts w:asciiTheme="minorHAnsi" w:hAnsiTheme="minorHAnsi" w:cstheme="minorHAnsi"/>
        </w:rPr>
        <w:t xml:space="preserve"> ‘practice certificates’</w:t>
      </w:r>
      <w:r w:rsidR="001C2471" w:rsidRPr="002C64AD">
        <w:rPr>
          <w:rFonts w:asciiTheme="minorHAnsi" w:hAnsiTheme="minorHAnsi" w:cstheme="minorHAnsi"/>
        </w:rPr>
        <w:t xml:space="preserve"> to </w:t>
      </w:r>
      <w:r w:rsidRPr="002C64AD">
        <w:rPr>
          <w:rFonts w:asciiTheme="minorHAnsi" w:hAnsiTheme="minorHAnsi" w:cstheme="minorHAnsi"/>
        </w:rPr>
        <w:t>Registered P</w:t>
      </w:r>
      <w:r w:rsidR="001C2471" w:rsidRPr="002C64AD">
        <w:rPr>
          <w:rFonts w:asciiTheme="minorHAnsi" w:hAnsiTheme="minorHAnsi" w:cstheme="minorHAnsi"/>
        </w:rPr>
        <w:t>sychologists</w:t>
      </w:r>
      <w:r w:rsidR="00322939">
        <w:rPr>
          <w:rFonts w:asciiTheme="minorHAnsi" w:hAnsiTheme="minorHAnsi" w:cstheme="minorHAnsi"/>
        </w:rPr>
        <w:t xml:space="preserve"> in rural and remote regions</w:t>
      </w:r>
      <w:r w:rsidR="001C2471" w:rsidRPr="002C64AD">
        <w:rPr>
          <w:rFonts w:asciiTheme="minorHAnsi" w:hAnsiTheme="minorHAnsi" w:cstheme="minorHAnsi"/>
        </w:rPr>
        <w:t>. They propose award of these certificates after a minimum of 40 hours</w:t>
      </w:r>
      <w:r w:rsidR="00A43087" w:rsidRPr="002C64AD">
        <w:rPr>
          <w:rFonts w:asciiTheme="minorHAnsi" w:hAnsiTheme="minorHAnsi" w:cstheme="minorHAnsi"/>
        </w:rPr>
        <w:t xml:space="preserve"> </w:t>
      </w:r>
      <w:r w:rsidR="00322939">
        <w:rPr>
          <w:rFonts w:asciiTheme="minorHAnsi" w:hAnsiTheme="minorHAnsi" w:cstheme="minorHAnsi"/>
        </w:rPr>
        <w:t xml:space="preserve">additional training </w:t>
      </w:r>
      <w:r w:rsidR="00A43087" w:rsidRPr="002C64AD">
        <w:rPr>
          <w:rFonts w:asciiTheme="minorHAnsi" w:hAnsiTheme="minorHAnsi" w:cstheme="minorHAnsi"/>
        </w:rPr>
        <w:t>(i.e. one week), with supervision and active assessments. They propose to use these certificates to enable Registered Psychologists in these regions to treat patients with moderate and severe mental health conditions.</w:t>
      </w:r>
      <w:r w:rsidRPr="002C64AD">
        <w:rPr>
          <w:rFonts w:asciiTheme="minorHAnsi" w:hAnsiTheme="minorHAnsi" w:cstheme="minorHAnsi"/>
        </w:rPr>
        <w:t xml:space="preserve"> </w:t>
      </w:r>
      <w:r w:rsidR="001D4FCC">
        <w:rPr>
          <w:rFonts w:asciiTheme="minorHAnsi" w:hAnsiTheme="minorHAnsi" w:cstheme="minorHAnsi"/>
        </w:rPr>
        <w:t>These certificates would not be recognized by the regulatory body, the Psychology Board of Australia (APS Green Paper, 2019). Use of practice certificates to work with moderate or severe mental health conditions will</w:t>
      </w:r>
      <w:r w:rsidRPr="002C64AD">
        <w:rPr>
          <w:rFonts w:asciiTheme="minorHAnsi" w:hAnsiTheme="minorHAnsi" w:cstheme="minorHAnsi"/>
        </w:rPr>
        <w:t xml:space="preserve"> put the public at risk of harm from inadequately trained psychologists who are ill equipped to manage moderate to severe mental illness. </w:t>
      </w:r>
    </w:p>
    <w:p w14:paraId="6E7FAA0E" w14:textId="77777777" w:rsidR="002C64AD" w:rsidRPr="002C64AD" w:rsidRDefault="002C64AD" w:rsidP="00A43087">
      <w:pPr>
        <w:spacing w:line="276" w:lineRule="auto"/>
        <w:jc w:val="both"/>
        <w:rPr>
          <w:rFonts w:asciiTheme="minorHAnsi" w:hAnsiTheme="minorHAnsi" w:cstheme="minorHAnsi"/>
        </w:rPr>
      </w:pPr>
    </w:p>
    <w:p w14:paraId="693A0659" w14:textId="7C50D246" w:rsidR="00D964DF" w:rsidRPr="002C64AD" w:rsidRDefault="00D964DF">
      <w:pPr>
        <w:rPr>
          <w:rFonts w:asciiTheme="minorHAnsi" w:hAnsiTheme="minorHAnsi" w:cstheme="minorHAnsi"/>
          <w:b/>
          <w:sz w:val="20"/>
          <w:szCs w:val="20"/>
        </w:rPr>
      </w:pPr>
    </w:p>
    <w:p w14:paraId="1EC4EBBC" w14:textId="77F019D3" w:rsidR="00183299" w:rsidRPr="00957CD0" w:rsidRDefault="0091269D" w:rsidP="00957CD0">
      <w:pPr>
        <w:pStyle w:val="ListParagraph"/>
        <w:numPr>
          <w:ilvl w:val="0"/>
          <w:numId w:val="41"/>
        </w:numPr>
        <w:rPr>
          <w:rFonts w:cstheme="minorHAnsi"/>
          <w:b/>
          <w:sz w:val="28"/>
          <w:szCs w:val="28"/>
        </w:rPr>
      </w:pPr>
      <w:r w:rsidRPr="00957CD0">
        <w:rPr>
          <w:rFonts w:cstheme="minorHAnsi"/>
          <w:b/>
          <w:sz w:val="28"/>
          <w:szCs w:val="28"/>
        </w:rPr>
        <w:t xml:space="preserve">Structural Changes to Improve Delivery </w:t>
      </w:r>
      <w:r w:rsidR="00D97CFB" w:rsidRPr="00957CD0">
        <w:rPr>
          <w:rFonts w:cstheme="minorHAnsi"/>
          <w:b/>
          <w:sz w:val="28"/>
          <w:szCs w:val="28"/>
        </w:rPr>
        <w:t xml:space="preserve">and Efficacy </w:t>
      </w:r>
      <w:r w:rsidRPr="00957CD0">
        <w:rPr>
          <w:rFonts w:cstheme="minorHAnsi"/>
          <w:b/>
          <w:sz w:val="28"/>
          <w:szCs w:val="28"/>
        </w:rPr>
        <w:t>of Psychological Treatment</w:t>
      </w:r>
    </w:p>
    <w:p w14:paraId="03945D6C" w14:textId="042C5B8F" w:rsidR="0091269D" w:rsidRPr="002C64AD" w:rsidRDefault="0091269D" w:rsidP="00E57485">
      <w:pPr>
        <w:spacing w:line="276" w:lineRule="auto"/>
        <w:jc w:val="both"/>
        <w:rPr>
          <w:rFonts w:asciiTheme="minorHAnsi" w:hAnsiTheme="minorHAnsi" w:cstheme="minorHAnsi"/>
          <w:b/>
        </w:rPr>
      </w:pPr>
    </w:p>
    <w:p w14:paraId="552E822C" w14:textId="6439FE3F" w:rsidR="00E57485" w:rsidRPr="002C64AD" w:rsidRDefault="00E57485" w:rsidP="00E57485">
      <w:pPr>
        <w:spacing w:line="276" w:lineRule="auto"/>
        <w:jc w:val="both"/>
        <w:rPr>
          <w:rFonts w:asciiTheme="minorHAnsi" w:hAnsiTheme="minorHAnsi" w:cstheme="minorHAnsi"/>
        </w:rPr>
      </w:pPr>
      <w:r w:rsidRPr="002C64AD">
        <w:rPr>
          <w:rFonts w:asciiTheme="minorHAnsi" w:hAnsiTheme="minorHAnsi" w:cstheme="minorHAnsi"/>
        </w:rPr>
        <w:t>In 2011, the Australian Institute of Health and Welfare calculated mental health problems as the third highest burden to the Australian community. Mental ill-health has been estimated to cost the Australian economy almost $60 billion (RANZCP, 2016).</w:t>
      </w:r>
    </w:p>
    <w:p w14:paraId="4B08027A" w14:textId="77777777" w:rsidR="00E57485" w:rsidRPr="002C64AD" w:rsidRDefault="00E57485" w:rsidP="00E57485">
      <w:pPr>
        <w:pStyle w:val="Default"/>
        <w:spacing w:line="276" w:lineRule="auto"/>
        <w:jc w:val="both"/>
        <w:rPr>
          <w:rFonts w:asciiTheme="minorHAnsi" w:hAnsiTheme="minorHAnsi" w:cstheme="minorHAnsi"/>
        </w:rPr>
      </w:pPr>
    </w:p>
    <w:p w14:paraId="7F704F54" w14:textId="271771E7" w:rsidR="00B155C0" w:rsidRPr="002C64AD" w:rsidRDefault="00E57485" w:rsidP="00E57485">
      <w:pPr>
        <w:pStyle w:val="Default"/>
        <w:spacing w:line="276" w:lineRule="auto"/>
        <w:jc w:val="both"/>
        <w:rPr>
          <w:rFonts w:asciiTheme="minorHAnsi" w:hAnsiTheme="minorHAnsi" w:cstheme="minorHAnsi"/>
        </w:rPr>
      </w:pPr>
      <w:r w:rsidRPr="002C64AD">
        <w:rPr>
          <w:rFonts w:asciiTheme="minorHAnsi" w:hAnsiTheme="minorHAnsi" w:cstheme="minorHAnsi"/>
        </w:rPr>
        <w:t>T</w:t>
      </w:r>
      <w:r w:rsidR="0091269D" w:rsidRPr="002C64AD">
        <w:rPr>
          <w:rFonts w:asciiTheme="minorHAnsi" w:hAnsiTheme="minorHAnsi" w:cstheme="minorHAnsi"/>
        </w:rPr>
        <w:t xml:space="preserve">he ICP agrees with the proposition </w:t>
      </w:r>
      <w:r w:rsidR="00E45E28" w:rsidRPr="002C64AD">
        <w:rPr>
          <w:rFonts w:asciiTheme="minorHAnsi" w:hAnsiTheme="minorHAnsi" w:cstheme="minorHAnsi"/>
        </w:rPr>
        <w:t xml:space="preserve">in the Issues Paper </w:t>
      </w:r>
      <w:r w:rsidR="0091269D" w:rsidRPr="002C64AD">
        <w:rPr>
          <w:rFonts w:asciiTheme="minorHAnsi" w:hAnsiTheme="minorHAnsi" w:cstheme="minorHAnsi"/>
        </w:rPr>
        <w:t>that the mental health of the community is directly connected to the social and</w:t>
      </w:r>
      <w:r w:rsidR="00A85EEC" w:rsidRPr="002C64AD">
        <w:rPr>
          <w:rFonts w:asciiTheme="minorHAnsi" w:hAnsiTheme="minorHAnsi" w:cstheme="minorHAnsi"/>
        </w:rPr>
        <w:t xml:space="preserve"> economic health of the nation.</w:t>
      </w:r>
      <w:r w:rsidR="0091269D" w:rsidRPr="002C64AD">
        <w:rPr>
          <w:rFonts w:asciiTheme="minorHAnsi" w:hAnsiTheme="minorHAnsi" w:cstheme="minorHAnsi"/>
        </w:rPr>
        <w:t xml:space="preserve"> Figure 1 </w:t>
      </w:r>
      <w:r w:rsidR="00A85EEC" w:rsidRPr="002C64AD">
        <w:rPr>
          <w:rFonts w:asciiTheme="minorHAnsi" w:hAnsiTheme="minorHAnsi" w:cstheme="minorHAnsi"/>
        </w:rPr>
        <w:t xml:space="preserve">of the Issues Paper </w:t>
      </w:r>
      <w:r w:rsidR="00D97CFB" w:rsidRPr="002C64AD">
        <w:rPr>
          <w:rFonts w:asciiTheme="minorHAnsi" w:hAnsiTheme="minorHAnsi" w:cstheme="minorHAnsi"/>
        </w:rPr>
        <w:t xml:space="preserve">appropriately </w:t>
      </w:r>
      <w:r w:rsidR="0091269D" w:rsidRPr="002C64AD">
        <w:rPr>
          <w:rFonts w:asciiTheme="minorHAnsi" w:hAnsiTheme="minorHAnsi" w:cstheme="minorHAnsi"/>
        </w:rPr>
        <w:t>captures th</w:t>
      </w:r>
      <w:r w:rsidR="00D97CFB" w:rsidRPr="002C64AD">
        <w:rPr>
          <w:rFonts w:asciiTheme="minorHAnsi" w:hAnsiTheme="minorHAnsi" w:cstheme="minorHAnsi"/>
        </w:rPr>
        <w:t>is</w:t>
      </w:r>
      <w:r w:rsidR="0091269D" w:rsidRPr="002C64AD">
        <w:rPr>
          <w:rFonts w:asciiTheme="minorHAnsi" w:hAnsiTheme="minorHAnsi" w:cstheme="minorHAnsi"/>
        </w:rPr>
        <w:t xml:space="preserve"> posi</w:t>
      </w:r>
      <w:r w:rsidR="00A85EEC" w:rsidRPr="002C64AD">
        <w:rPr>
          <w:rFonts w:asciiTheme="minorHAnsi" w:hAnsiTheme="minorHAnsi" w:cstheme="minorHAnsi"/>
        </w:rPr>
        <w:t>tive reinforcing feedback loop.</w:t>
      </w:r>
      <w:r w:rsidR="0091269D" w:rsidRPr="002C64AD">
        <w:rPr>
          <w:rFonts w:asciiTheme="minorHAnsi" w:hAnsiTheme="minorHAnsi" w:cstheme="minorHAnsi"/>
        </w:rPr>
        <w:t xml:space="preserve"> When </w:t>
      </w:r>
      <w:r w:rsidR="002C7205" w:rsidRPr="002C64AD">
        <w:rPr>
          <w:rFonts w:asciiTheme="minorHAnsi" w:hAnsiTheme="minorHAnsi" w:cstheme="minorHAnsi"/>
        </w:rPr>
        <w:t xml:space="preserve">an individual’s </w:t>
      </w:r>
      <w:r w:rsidR="0091269D" w:rsidRPr="002C64AD">
        <w:rPr>
          <w:rFonts w:asciiTheme="minorHAnsi" w:hAnsiTheme="minorHAnsi" w:cstheme="minorHAnsi"/>
        </w:rPr>
        <w:t>mental health is functional and they are happy, prosper, participate</w:t>
      </w:r>
      <w:r w:rsidR="00E53C9E" w:rsidRPr="002C64AD">
        <w:rPr>
          <w:rFonts w:asciiTheme="minorHAnsi" w:hAnsiTheme="minorHAnsi" w:cstheme="minorHAnsi"/>
        </w:rPr>
        <w:t>,</w:t>
      </w:r>
      <w:r w:rsidR="0091269D" w:rsidRPr="002C64AD">
        <w:rPr>
          <w:rFonts w:asciiTheme="minorHAnsi" w:hAnsiTheme="minorHAnsi" w:cstheme="minorHAnsi"/>
        </w:rPr>
        <w:t xml:space="preserve"> and contribute to the social and economic health of the community. </w:t>
      </w:r>
      <w:r w:rsidR="00E45E28" w:rsidRPr="002C64AD">
        <w:rPr>
          <w:rFonts w:asciiTheme="minorHAnsi" w:hAnsiTheme="minorHAnsi" w:cstheme="minorHAnsi"/>
        </w:rPr>
        <w:t>W</w:t>
      </w:r>
      <w:r w:rsidR="00D97CFB" w:rsidRPr="002C64AD">
        <w:rPr>
          <w:rFonts w:asciiTheme="minorHAnsi" w:hAnsiTheme="minorHAnsi" w:cstheme="minorHAnsi"/>
        </w:rPr>
        <w:t xml:space="preserve">hen an individual’s </w:t>
      </w:r>
      <w:r w:rsidR="00A85EEC" w:rsidRPr="002C64AD">
        <w:rPr>
          <w:rFonts w:asciiTheme="minorHAnsi" w:hAnsiTheme="minorHAnsi" w:cstheme="minorHAnsi"/>
        </w:rPr>
        <w:t>m</w:t>
      </w:r>
      <w:r w:rsidR="0091269D" w:rsidRPr="002C64AD">
        <w:rPr>
          <w:rFonts w:asciiTheme="minorHAnsi" w:hAnsiTheme="minorHAnsi" w:cstheme="minorHAnsi"/>
        </w:rPr>
        <w:t xml:space="preserve">ental </w:t>
      </w:r>
      <w:r w:rsidR="00D97CFB" w:rsidRPr="002C64AD">
        <w:rPr>
          <w:rFonts w:asciiTheme="minorHAnsi" w:hAnsiTheme="minorHAnsi" w:cstheme="minorHAnsi"/>
        </w:rPr>
        <w:t xml:space="preserve">health is compromised, this </w:t>
      </w:r>
      <w:r w:rsidR="000B1868" w:rsidRPr="002C64AD">
        <w:rPr>
          <w:rFonts w:asciiTheme="minorHAnsi" w:hAnsiTheme="minorHAnsi" w:cstheme="minorHAnsi"/>
        </w:rPr>
        <w:t xml:space="preserve">impacts not only the </w:t>
      </w:r>
      <w:r w:rsidR="00E53C9E" w:rsidRPr="002C64AD">
        <w:rPr>
          <w:rFonts w:asciiTheme="minorHAnsi" w:hAnsiTheme="minorHAnsi" w:cstheme="minorHAnsi"/>
        </w:rPr>
        <w:t xml:space="preserve">individual, </w:t>
      </w:r>
      <w:r w:rsidR="000B1868" w:rsidRPr="002C64AD">
        <w:rPr>
          <w:rFonts w:asciiTheme="minorHAnsi" w:hAnsiTheme="minorHAnsi" w:cstheme="minorHAnsi"/>
        </w:rPr>
        <w:t>but others in the community, including their family, support network and employers</w:t>
      </w:r>
      <w:r w:rsidR="00A85EEC" w:rsidRPr="002C64AD">
        <w:rPr>
          <w:rFonts w:asciiTheme="minorHAnsi" w:hAnsiTheme="minorHAnsi" w:cstheme="minorHAnsi"/>
        </w:rPr>
        <w:t xml:space="preserve">. </w:t>
      </w:r>
      <w:r w:rsidR="000B1868" w:rsidRPr="002C64AD">
        <w:rPr>
          <w:rFonts w:asciiTheme="minorHAnsi" w:hAnsiTheme="minorHAnsi" w:cstheme="minorHAnsi"/>
        </w:rPr>
        <w:t xml:space="preserve">By extension, effective psychological treatment </w:t>
      </w:r>
      <w:r w:rsidRPr="002C64AD">
        <w:rPr>
          <w:rFonts w:asciiTheme="minorHAnsi" w:hAnsiTheme="minorHAnsi" w:cstheme="minorHAnsi"/>
        </w:rPr>
        <w:t xml:space="preserve">for people whose mental health is compromised </w:t>
      </w:r>
      <w:r w:rsidR="000B1868" w:rsidRPr="002C64AD">
        <w:rPr>
          <w:rFonts w:asciiTheme="minorHAnsi" w:hAnsiTheme="minorHAnsi" w:cstheme="minorHAnsi"/>
        </w:rPr>
        <w:t>has ri</w:t>
      </w:r>
      <w:r w:rsidR="00D97CFB" w:rsidRPr="002C64AD">
        <w:rPr>
          <w:rFonts w:asciiTheme="minorHAnsi" w:hAnsiTheme="minorHAnsi" w:cstheme="minorHAnsi"/>
        </w:rPr>
        <w:t xml:space="preserve">pple effects through families and the community, and impacts upon </w:t>
      </w:r>
      <w:r w:rsidR="00A3427B">
        <w:rPr>
          <w:rFonts w:asciiTheme="minorHAnsi" w:hAnsiTheme="minorHAnsi" w:cstheme="minorHAnsi"/>
        </w:rPr>
        <w:t xml:space="preserve">national </w:t>
      </w:r>
      <w:r w:rsidR="00D97CFB" w:rsidRPr="002C64AD">
        <w:rPr>
          <w:rFonts w:asciiTheme="minorHAnsi" w:hAnsiTheme="minorHAnsi" w:cstheme="minorHAnsi"/>
        </w:rPr>
        <w:t>productivity.</w:t>
      </w:r>
      <w:r w:rsidR="0044043A" w:rsidRPr="002C64AD">
        <w:rPr>
          <w:rFonts w:asciiTheme="minorHAnsi" w:hAnsiTheme="minorHAnsi" w:cstheme="minorHAnsi"/>
        </w:rPr>
        <w:t xml:space="preserve"> </w:t>
      </w:r>
    </w:p>
    <w:p w14:paraId="2844C018" w14:textId="77777777" w:rsidR="00B155C0" w:rsidRPr="002C64AD" w:rsidRDefault="00B155C0" w:rsidP="00E57485">
      <w:pPr>
        <w:spacing w:line="276" w:lineRule="auto"/>
        <w:jc w:val="both"/>
        <w:rPr>
          <w:rFonts w:asciiTheme="minorHAnsi" w:hAnsiTheme="minorHAnsi" w:cstheme="minorHAnsi"/>
        </w:rPr>
      </w:pPr>
    </w:p>
    <w:p w14:paraId="1022C1FB" w14:textId="78975D6D" w:rsidR="002C64AD" w:rsidRDefault="00E53C9E" w:rsidP="001D4FCC">
      <w:pPr>
        <w:spacing w:line="276" w:lineRule="auto"/>
        <w:jc w:val="both"/>
        <w:rPr>
          <w:rFonts w:asciiTheme="minorHAnsi" w:hAnsiTheme="minorHAnsi" w:cstheme="minorHAnsi"/>
        </w:rPr>
      </w:pPr>
      <w:r w:rsidRPr="002C64AD">
        <w:rPr>
          <w:rFonts w:asciiTheme="minorHAnsi" w:hAnsiTheme="minorHAnsi" w:cstheme="minorHAnsi"/>
        </w:rPr>
        <w:t xml:space="preserve">For instance, a </w:t>
      </w:r>
      <w:r w:rsidR="0044043A" w:rsidRPr="002C64AD">
        <w:rPr>
          <w:rFonts w:asciiTheme="minorHAnsi" w:hAnsiTheme="minorHAnsi" w:cstheme="minorHAnsi"/>
        </w:rPr>
        <w:t>report commissioned by Beyond Blue (2014) demonstrated that for every dollar spent on implementing an appropriate mental health intervention, on average there was $2.30 in productivity gains.</w:t>
      </w:r>
      <w:r w:rsidR="00E45E28" w:rsidRPr="002C64AD">
        <w:rPr>
          <w:rFonts w:asciiTheme="minorHAnsi" w:hAnsiTheme="minorHAnsi" w:cstheme="minorHAnsi"/>
        </w:rPr>
        <w:t xml:space="preserve"> Similarly, </w:t>
      </w:r>
      <w:r w:rsidR="0044043A" w:rsidRPr="002C64AD">
        <w:rPr>
          <w:rFonts w:asciiTheme="minorHAnsi" w:hAnsiTheme="minorHAnsi" w:cstheme="minorHAnsi"/>
        </w:rPr>
        <w:t xml:space="preserve">Layard et al. (2007) demonstrated that investment in psychology treatment has a cost benefit to the society. </w:t>
      </w:r>
      <w:r w:rsidR="00777238" w:rsidRPr="002C64AD">
        <w:rPr>
          <w:rFonts w:asciiTheme="minorHAnsi" w:hAnsiTheme="minorHAnsi" w:cstheme="minorHAnsi"/>
        </w:rPr>
        <w:t>As noted in the Issues Paper, mental illness disrupts, like cancer, the ability of the person to participate in the workforce to earn a living to pay for treatment.</w:t>
      </w:r>
    </w:p>
    <w:p w14:paraId="497961B1" w14:textId="77777777" w:rsidR="00A3427B" w:rsidRPr="001D4FCC" w:rsidRDefault="00A3427B" w:rsidP="001D4FCC">
      <w:pPr>
        <w:spacing w:line="276" w:lineRule="auto"/>
        <w:jc w:val="both"/>
        <w:rPr>
          <w:rFonts w:asciiTheme="minorHAnsi" w:hAnsiTheme="minorHAnsi" w:cstheme="minorHAnsi"/>
        </w:rPr>
      </w:pPr>
    </w:p>
    <w:p w14:paraId="46C22DE4" w14:textId="3226A8B4" w:rsidR="00E45E28" w:rsidRDefault="00E45E28" w:rsidP="00D964DF">
      <w:pPr>
        <w:rPr>
          <w:rFonts w:asciiTheme="minorHAnsi" w:hAnsiTheme="minorHAnsi" w:cstheme="minorHAnsi"/>
          <w:b/>
          <w:i/>
        </w:rPr>
      </w:pPr>
      <w:r w:rsidRPr="002C64AD">
        <w:rPr>
          <w:rFonts w:asciiTheme="minorHAnsi" w:hAnsiTheme="minorHAnsi" w:cstheme="minorHAnsi"/>
          <w:b/>
          <w:i/>
        </w:rPr>
        <w:lastRenderedPageBreak/>
        <w:t>How then, to deliver cost effective and efficacious psychological treatment?</w:t>
      </w:r>
    </w:p>
    <w:p w14:paraId="207883B1" w14:textId="77777777" w:rsidR="002C64AD" w:rsidRDefault="002C64AD" w:rsidP="0044043A">
      <w:pPr>
        <w:spacing w:line="276" w:lineRule="auto"/>
        <w:jc w:val="both"/>
        <w:rPr>
          <w:rFonts w:asciiTheme="minorHAnsi" w:hAnsiTheme="minorHAnsi" w:cstheme="minorHAnsi"/>
        </w:rPr>
      </w:pPr>
    </w:p>
    <w:p w14:paraId="39C76718" w14:textId="1F904753" w:rsidR="00B155C0" w:rsidRPr="002C64AD" w:rsidRDefault="00B155C0" w:rsidP="0044043A">
      <w:pPr>
        <w:spacing w:line="276" w:lineRule="auto"/>
        <w:jc w:val="both"/>
        <w:rPr>
          <w:rFonts w:asciiTheme="minorHAnsi" w:hAnsiTheme="minorHAnsi" w:cstheme="minorHAnsi"/>
        </w:rPr>
      </w:pPr>
      <w:r w:rsidRPr="002C64AD">
        <w:rPr>
          <w:rFonts w:asciiTheme="minorHAnsi" w:hAnsiTheme="minorHAnsi" w:cstheme="minorHAnsi"/>
        </w:rPr>
        <w:t xml:space="preserve">The stepped care approach to mental illness conceptualizes conditions as mild, moderate and severe. For those with mild </w:t>
      </w:r>
      <w:r w:rsidR="00F377E9" w:rsidRPr="002C64AD">
        <w:rPr>
          <w:rFonts w:asciiTheme="minorHAnsi" w:hAnsiTheme="minorHAnsi" w:cstheme="minorHAnsi"/>
        </w:rPr>
        <w:t xml:space="preserve">mental health </w:t>
      </w:r>
      <w:r w:rsidRPr="002C64AD">
        <w:rPr>
          <w:rFonts w:asciiTheme="minorHAnsi" w:hAnsiTheme="minorHAnsi" w:cstheme="minorHAnsi"/>
        </w:rPr>
        <w:t xml:space="preserve">conditions, appropriate psychological treatment can be defined as ‘rehabilitation’ as it involves re-establishing </w:t>
      </w:r>
      <w:r w:rsidR="00E53C9E" w:rsidRPr="002C64AD">
        <w:rPr>
          <w:rFonts w:asciiTheme="minorHAnsi" w:hAnsiTheme="minorHAnsi" w:cstheme="minorHAnsi"/>
        </w:rPr>
        <w:t xml:space="preserve">the individual’s </w:t>
      </w:r>
      <w:r w:rsidRPr="002C64AD">
        <w:rPr>
          <w:rFonts w:asciiTheme="minorHAnsi" w:hAnsiTheme="minorHAnsi" w:cstheme="minorHAnsi"/>
        </w:rPr>
        <w:t xml:space="preserve">cognitive, affective and behavioural skills to maintain mental health. </w:t>
      </w:r>
      <w:r w:rsidR="006B1474" w:rsidRPr="002C64AD">
        <w:rPr>
          <w:rFonts w:asciiTheme="minorHAnsi" w:hAnsiTheme="minorHAnsi" w:cstheme="minorHAnsi"/>
        </w:rPr>
        <w:t xml:space="preserve">For </w:t>
      </w:r>
      <w:r w:rsidR="0037325F" w:rsidRPr="002C64AD">
        <w:rPr>
          <w:rFonts w:asciiTheme="minorHAnsi" w:hAnsiTheme="minorHAnsi" w:cstheme="minorHAnsi"/>
        </w:rPr>
        <w:t xml:space="preserve">those with moderate and severe mental illness, </w:t>
      </w:r>
      <w:r w:rsidR="006B1474" w:rsidRPr="002C64AD">
        <w:rPr>
          <w:rFonts w:asciiTheme="minorHAnsi" w:hAnsiTheme="minorHAnsi" w:cstheme="minorHAnsi"/>
        </w:rPr>
        <w:t xml:space="preserve">it is more appropriate to focus on </w:t>
      </w:r>
      <w:r w:rsidR="00BC5F09" w:rsidRPr="002C64AD">
        <w:rPr>
          <w:rFonts w:asciiTheme="minorHAnsi" w:hAnsiTheme="minorHAnsi" w:cstheme="minorHAnsi"/>
        </w:rPr>
        <w:t xml:space="preserve">‘remediation’, which is </w:t>
      </w:r>
      <w:r w:rsidR="00137A84" w:rsidRPr="002C64AD">
        <w:rPr>
          <w:rFonts w:asciiTheme="minorHAnsi" w:hAnsiTheme="minorHAnsi" w:cstheme="minorHAnsi"/>
        </w:rPr>
        <w:t xml:space="preserve">the </w:t>
      </w:r>
      <w:r w:rsidR="0091269D" w:rsidRPr="00322939">
        <w:rPr>
          <w:rFonts w:asciiTheme="minorHAnsi" w:hAnsiTheme="minorHAnsi" w:cstheme="minorHAnsi"/>
          <w:i/>
        </w:rPr>
        <w:t>develop</w:t>
      </w:r>
      <w:r w:rsidR="00137A84" w:rsidRPr="00322939">
        <w:rPr>
          <w:rFonts w:asciiTheme="minorHAnsi" w:hAnsiTheme="minorHAnsi" w:cstheme="minorHAnsi"/>
          <w:i/>
        </w:rPr>
        <w:t>ment</w:t>
      </w:r>
      <w:r w:rsidR="00137A84" w:rsidRPr="002C64AD">
        <w:rPr>
          <w:rFonts w:asciiTheme="minorHAnsi" w:hAnsiTheme="minorHAnsi" w:cstheme="minorHAnsi"/>
        </w:rPr>
        <w:t xml:space="preserve"> of</w:t>
      </w:r>
      <w:r w:rsidR="0091269D" w:rsidRPr="002C64AD">
        <w:rPr>
          <w:rFonts w:asciiTheme="minorHAnsi" w:hAnsiTheme="minorHAnsi" w:cstheme="minorHAnsi"/>
        </w:rPr>
        <w:t xml:space="preserve"> cognitive, affective and behavioural skills</w:t>
      </w:r>
      <w:r w:rsidR="00322939">
        <w:rPr>
          <w:rFonts w:asciiTheme="minorHAnsi" w:hAnsiTheme="minorHAnsi" w:cstheme="minorHAnsi"/>
        </w:rPr>
        <w:t xml:space="preserve"> which were not previously present</w:t>
      </w:r>
      <w:r w:rsidR="00137A84" w:rsidRPr="002C64AD">
        <w:rPr>
          <w:rFonts w:asciiTheme="minorHAnsi" w:hAnsiTheme="minorHAnsi" w:cstheme="minorHAnsi"/>
        </w:rPr>
        <w:t xml:space="preserve">. </w:t>
      </w:r>
    </w:p>
    <w:p w14:paraId="1D172906" w14:textId="77777777" w:rsidR="00BC5F09" w:rsidRPr="002C64AD" w:rsidRDefault="00BC5F09" w:rsidP="001D4FCC">
      <w:pPr>
        <w:spacing w:line="276" w:lineRule="auto"/>
        <w:jc w:val="both"/>
        <w:rPr>
          <w:rFonts w:asciiTheme="minorHAnsi" w:hAnsiTheme="minorHAnsi" w:cstheme="minorHAnsi"/>
        </w:rPr>
      </w:pPr>
    </w:p>
    <w:p w14:paraId="42E024F7" w14:textId="00CED1A2" w:rsidR="00BC5F09" w:rsidRPr="002C64AD" w:rsidRDefault="0091269D" w:rsidP="001D4FCC">
      <w:pPr>
        <w:spacing w:line="276" w:lineRule="auto"/>
        <w:jc w:val="both"/>
        <w:rPr>
          <w:rFonts w:asciiTheme="minorHAnsi" w:hAnsiTheme="minorHAnsi" w:cstheme="minorHAnsi"/>
        </w:rPr>
      </w:pPr>
      <w:r w:rsidRPr="002C64AD">
        <w:rPr>
          <w:rFonts w:asciiTheme="minorHAnsi" w:hAnsiTheme="minorHAnsi" w:cstheme="minorHAnsi"/>
        </w:rPr>
        <w:t>R</w:t>
      </w:r>
      <w:r w:rsidR="00774EDE" w:rsidRPr="002C64AD">
        <w:rPr>
          <w:rFonts w:asciiTheme="minorHAnsi" w:hAnsiTheme="minorHAnsi" w:cstheme="minorHAnsi"/>
        </w:rPr>
        <w:t>e</w:t>
      </w:r>
      <w:r w:rsidRPr="002C64AD">
        <w:rPr>
          <w:rFonts w:asciiTheme="minorHAnsi" w:hAnsiTheme="minorHAnsi" w:cstheme="minorHAnsi"/>
        </w:rPr>
        <w:t xml:space="preserve">habilitation and </w:t>
      </w:r>
      <w:r w:rsidR="00BC5F09" w:rsidRPr="002C64AD">
        <w:rPr>
          <w:rFonts w:asciiTheme="minorHAnsi" w:hAnsiTheme="minorHAnsi" w:cstheme="minorHAnsi"/>
        </w:rPr>
        <w:t>remediation</w:t>
      </w:r>
      <w:r w:rsidRPr="002C64AD">
        <w:rPr>
          <w:rFonts w:asciiTheme="minorHAnsi" w:hAnsiTheme="minorHAnsi" w:cstheme="minorHAnsi"/>
        </w:rPr>
        <w:t xml:space="preserve"> are on a continuum that mirrors</w:t>
      </w:r>
      <w:r w:rsidR="00A85EEC" w:rsidRPr="002C64AD">
        <w:rPr>
          <w:rFonts w:asciiTheme="minorHAnsi" w:hAnsiTheme="minorHAnsi" w:cstheme="minorHAnsi"/>
        </w:rPr>
        <w:t xml:space="preserve"> figures 2 and 5 of the Issues P</w:t>
      </w:r>
      <w:r w:rsidRPr="002C64AD">
        <w:rPr>
          <w:rFonts w:asciiTheme="minorHAnsi" w:hAnsiTheme="minorHAnsi" w:cstheme="minorHAnsi"/>
        </w:rPr>
        <w:t xml:space="preserve">aper. At the level of </w:t>
      </w:r>
      <w:r w:rsidR="001D4FCC">
        <w:rPr>
          <w:rFonts w:asciiTheme="minorHAnsi" w:hAnsiTheme="minorHAnsi" w:cstheme="minorHAnsi"/>
        </w:rPr>
        <w:t xml:space="preserve">mild </w:t>
      </w:r>
      <w:r w:rsidRPr="002C64AD">
        <w:rPr>
          <w:rFonts w:asciiTheme="minorHAnsi" w:hAnsiTheme="minorHAnsi" w:cstheme="minorHAnsi"/>
        </w:rPr>
        <w:t>mental health dysfunction</w:t>
      </w:r>
      <w:r w:rsidR="00A85EEC" w:rsidRPr="002C64AD">
        <w:rPr>
          <w:rFonts w:asciiTheme="minorHAnsi" w:hAnsiTheme="minorHAnsi" w:cstheme="minorHAnsi"/>
        </w:rPr>
        <w:t xml:space="preserve">, </w:t>
      </w:r>
      <w:r w:rsidRPr="002C64AD">
        <w:rPr>
          <w:rFonts w:asciiTheme="minorHAnsi" w:hAnsiTheme="minorHAnsi" w:cstheme="minorHAnsi"/>
        </w:rPr>
        <w:t>reha</w:t>
      </w:r>
      <w:r w:rsidR="00A85EEC" w:rsidRPr="002C64AD">
        <w:rPr>
          <w:rFonts w:asciiTheme="minorHAnsi" w:hAnsiTheme="minorHAnsi" w:cstheme="minorHAnsi"/>
        </w:rPr>
        <w:t xml:space="preserve">bilitation is often the focus. </w:t>
      </w:r>
      <w:r w:rsidR="006B1474" w:rsidRPr="002C64AD">
        <w:rPr>
          <w:rFonts w:asciiTheme="minorHAnsi" w:hAnsiTheme="minorHAnsi" w:cstheme="minorHAnsi"/>
        </w:rPr>
        <w:t xml:space="preserve">For moderate conditions, treatment may involve a combination of rehabilitation and </w:t>
      </w:r>
      <w:r w:rsidR="00BC5F09" w:rsidRPr="002C64AD">
        <w:rPr>
          <w:rFonts w:asciiTheme="minorHAnsi" w:hAnsiTheme="minorHAnsi" w:cstheme="minorHAnsi"/>
        </w:rPr>
        <w:t>remediation</w:t>
      </w:r>
      <w:r w:rsidR="006B1474" w:rsidRPr="002C64AD">
        <w:rPr>
          <w:rFonts w:asciiTheme="minorHAnsi" w:hAnsiTheme="minorHAnsi" w:cstheme="minorHAnsi"/>
        </w:rPr>
        <w:t xml:space="preserve">. For those with severe and/or complex conditions, </w:t>
      </w:r>
      <w:r w:rsidR="00BC5F09" w:rsidRPr="002C64AD">
        <w:rPr>
          <w:rFonts w:asciiTheme="minorHAnsi" w:hAnsiTheme="minorHAnsi" w:cstheme="minorHAnsi"/>
        </w:rPr>
        <w:t>remediation</w:t>
      </w:r>
      <w:r w:rsidRPr="002C64AD">
        <w:rPr>
          <w:rFonts w:asciiTheme="minorHAnsi" w:hAnsiTheme="minorHAnsi" w:cstheme="minorHAnsi"/>
        </w:rPr>
        <w:t xml:space="preserve"> is the focus.</w:t>
      </w:r>
      <w:r w:rsidR="00A85EEC" w:rsidRPr="002C64AD">
        <w:rPr>
          <w:rFonts w:asciiTheme="minorHAnsi" w:hAnsiTheme="minorHAnsi" w:cstheme="minorHAnsi"/>
        </w:rPr>
        <w:t xml:space="preserve"> </w:t>
      </w:r>
      <w:r w:rsidR="00291F1E" w:rsidRPr="002C64AD">
        <w:rPr>
          <w:rFonts w:asciiTheme="minorHAnsi" w:hAnsiTheme="minorHAnsi" w:cstheme="minorHAnsi"/>
        </w:rPr>
        <w:t xml:space="preserve">Delivery of effective </w:t>
      </w:r>
      <w:r w:rsidR="00BC5F09" w:rsidRPr="002C64AD">
        <w:rPr>
          <w:rFonts w:asciiTheme="minorHAnsi" w:hAnsiTheme="minorHAnsi" w:cstheme="minorHAnsi"/>
        </w:rPr>
        <w:t>remediation</w:t>
      </w:r>
      <w:r w:rsidR="00291F1E" w:rsidRPr="002C64AD">
        <w:rPr>
          <w:rFonts w:asciiTheme="minorHAnsi" w:hAnsiTheme="minorHAnsi" w:cstheme="minorHAnsi"/>
        </w:rPr>
        <w:t xml:space="preserve"> is more complex</w:t>
      </w:r>
      <w:r w:rsidR="00CD157A" w:rsidRPr="002C64AD">
        <w:rPr>
          <w:rFonts w:asciiTheme="minorHAnsi" w:hAnsiTheme="minorHAnsi" w:cstheme="minorHAnsi"/>
        </w:rPr>
        <w:t xml:space="preserve">, </w:t>
      </w:r>
      <w:r w:rsidR="00583389" w:rsidRPr="002C64AD">
        <w:rPr>
          <w:rFonts w:asciiTheme="minorHAnsi" w:hAnsiTheme="minorHAnsi" w:cstheme="minorHAnsi"/>
        </w:rPr>
        <w:t xml:space="preserve">takes longer, </w:t>
      </w:r>
      <w:r w:rsidR="00CD157A" w:rsidRPr="002C64AD">
        <w:rPr>
          <w:rFonts w:asciiTheme="minorHAnsi" w:hAnsiTheme="minorHAnsi" w:cstheme="minorHAnsi"/>
        </w:rPr>
        <w:t>and requires greater skill in formulation and delivery</w:t>
      </w:r>
      <w:r w:rsidR="00291F1E" w:rsidRPr="002C64AD">
        <w:rPr>
          <w:rFonts w:asciiTheme="minorHAnsi" w:hAnsiTheme="minorHAnsi" w:cstheme="minorHAnsi"/>
        </w:rPr>
        <w:t xml:space="preserve"> </w:t>
      </w:r>
      <w:r w:rsidR="00BC5F09" w:rsidRPr="002C64AD">
        <w:rPr>
          <w:rFonts w:asciiTheme="minorHAnsi" w:hAnsiTheme="minorHAnsi" w:cstheme="minorHAnsi"/>
        </w:rPr>
        <w:t xml:space="preserve">than rehabilitation.  </w:t>
      </w:r>
    </w:p>
    <w:p w14:paraId="28591D5B" w14:textId="6EA29FFB" w:rsidR="00E57485" w:rsidRPr="002C64AD" w:rsidRDefault="00E57485" w:rsidP="00322939">
      <w:pPr>
        <w:spacing w:line="276" w:lineRule="auto"/>
        <w:jc w:val="both"/>
        <w:rPr>
          <w:rFonts w:asciiTheme="minorHAnsi" w:hAnsiTheme="minorHAnsi" w:cstheme="minorHAnsi"/>
        </w:rPr>
      </w:pPr>
    </w:p>
    <w:p w14:paraId="17B4DB77" w14:textId="756D59AC" w:rsidR="0091269D" w:rsidRPr="002C64AD" w:rsidRDefault="009714F1" w:rsidP="00322939">
      <w:pPr>
        <w:spacing w:line="276" w:lineRule="auto"/>
        <w:jc w:val="both"/>
        <w:rPr>
          <w:rFonts w:asciiTheme="minorHAnsi" w:hAnsiTheme="minorHAnsi" w:cstheme="minorHAnsi"/>
        </w:rPr>
      </w:pPr>
      <w:r w:rsidRPr="002C64AD">
        <w:rPr>
          <w:rFonts w:asciiTheme="minorHAnsi" w:hAnsiTheme="minorHAnsi" w:cstheme="minorHAnsi"/>
        </w:rPr>
        <w:t>The training of Registered Psychologists (described in section 1 ab</w:t>
      </w:r>
      <w:r w:rsidR="00322939">
        <w:rPr>
          <w:rFonts w:asciiTheme="minorHAnsi" w:hAnsiTheme="minorHAnsi" w:cstheme="minorHAnsi"/>
        </w:rPr>
        <w:t xml:space="preserve">ove) provides the skill base to </w:t>
      </w:r>
      <w:r w:rsidRPr="002C64AD">
        <w:rPr>
          <w:rFonts w:asciiTheme="minorHAnsi" w:hAnsiTheme="minorHAnsi" w:cstheme="minorHAnsi"/>
        </w:rPr>
        <w:t xml:space="preserve">deliver rehabilitation, whereas the training provided to Clinical Psychologists equips them with the skills to deliver both rehabilitation and </w:t>
      </w:r>
      <w:r w:rsidR="00BC5F09" w:rsidRPr="002C64AD">
        <w:rPr>
          <w:rFonts w:asciiTheme="minorHAnsi" w:hAnsiTheme="minorHAnsi" w:cstheme="minorHAnsi"/>
        </w:rPr>
        <w:t>remediation</w:t>
      </w:r>
      <w:r w:rsidRPr="002C64AD">
        <w:rPr>
          <w:rFonts w:asciiTheme="minorHAnsi" w:hAnsiTheme="minorHAnsi" w:cstheme="minorHAnsi"/>
        </w:rPr>
        <w:t xml:space="preserve">. </w:t>
      </w:r>
    </w:p>
    <w:p w14:paraId="7F1EED13" w14:textId="439FB8B9" w:rsidR="00A43087" w:rsidRPr="002C64AD" w:rsidRDefault="00A43087" w:rsidP="001D4FCC">
      <w:pPr>
        <w:spacing w:line="276" w:lineRule="auto"/>
        <w:rPr>
          <w:rFonts w:asciiTheme="minorHAnsi" w:hAnsiTheme="minorHAnsi" w:cstheme="minorHAnsi"/>
          <w:b/>
        </w:rPr>
      </w:pPr>
    </w:p>
    <w:p w14:paraId="03F07A02" w14:textId="7054C538" w:rsidR="0091269D" w:rsidRPr="002C64AD" w:rsidRDefault="00777238" w:rsidP="00DA15EB">
      <w:pPr>
        <w:rPr>
          <w:rFonts w:asciiTheme="minorHAnsi" w:hAnsiTheme="minorHAnsi" w:cstheme="minorHAnsi"/>
          <w:b/>
        </w:rPr>
      </w:pPr>
      <w:r w:rsidRPr="002C64AD">
        <w:rPr>
          <w:rFonts w:asciiTheme="minorHAnsi" w:hAnsiTheme="minorHAnsi" w:cstheme="minorHAnsi"/>
          <w:b/>
        </w:rPr>
        <w:t xml:space="preserve">Rehabilitation and </w:t>
      </w:r>
      <w:r w:rsidR="00BC5F09" w:rsidRPr="002C64AD">
        <w:rPr>
          <w:rFonts w:asciiTheme="minorHAnsi" w:hAnsiTheme="minorHAnsi" w:cstheme="minorHAnsi"/>
          <w:b/>
        </w:rPr>
        <w:t>Remedia</w:t>
      </w:r>
      <w:r w:rsidRPr="002C64AD">
        <w:rPr>
          <w:rFonts w:asciiTheme="minorHAnsi" w:hAnsiTheme="minorHAnsi" w:cstheme="minorHAnsi"/>
          <w:b/>
        </w:rPr>
        <w:t xml:space="preserve">tion within </w:t>
      </w:r>
      <w:r w:rsidR="00D27CBD" w:rsidRPr="002C64AD">
        <w:rPr>
          <w:rFonts w:asciiTheme="minorHAnsi" w:hAnsiTheme="minorHAnsi" w:cstheme="minorHAnsi"/>
          <w:b/>
        </w:rPr>
        <w:t>Evidence Based Practice</w:t>
      </w:r>
    </w:p>
    <w:p w14:paraId="32435E1C" w14:textId="77777777" w:rsidR="00D27CBD" w:rsidRPr="002C64AD" w:rsidRDefault="00D27CBD" w:rsidP="0044043A">
      <w:pPr>
        <w:spacing w:line="276" w:lineRule="auto"/>
        <w:jc w:val="both"/>
        <w:rPr>
          <w:rFonts w:asciiTheme="minorHAnsi" w:hAnsiTheme="minorHAnsi" w:cstheme="minorHAnsi"/>
          <w:b/>
        </w:rPr>
      </w:pPr>
    </w:p>
    <w:p w14:paraId="3B855C78" w14:textId="6672E8D3" w:rsidR="0091269D" w:rsidRPr="002C64AD" w:rsidRDefault="0091269D" w:rsidP="0044043A">
      <w:pPr>
        <w:pStyle w:val="ListParagraph"/>
        <w:numPr>
          <w:ilvl w:val="0"/>
          <w:numId w:val="13"/>
        </w:numPr>
        <w:spacing w:line="276" w:lineRule="auto"/>
        <w:jc w:val="both"/>
        <w:rPr>
          <w:rFonts w:cstheme="minorHAnsi"/>
        </w:rPr>
      </w:pPr>
      <w:r w:rsidRPr="002C64AD">
        <w:rPr>
          <w:rFonts w:cstheme="minorHAnsi"/>
        </w:rPr>
        <w:t>Treat</w:t>
      </w:r>
      <w:r w:rsidR="00774EDE" w:rsidRPr="002C64AD">
        <w:rPr>
          <w:rFonts w:cstheme="minorHAnsi"/>
        </w:rPr>
        <w:t>ing</w:t>
      </w:r>
      <w:r w:rsidRPr="002C64AD">
        <w:rPr>
          <w:rFonts w:cstheme="minorHAnsi"/>
        </w:rPr>
        <w:t xml:space="preserve"> and maintain</w:t>
      </w:r>
      <w:r w:rsidR="00774EDE" w:rsidRPr="002C64AD">
        <w:rPr>
          <w:rFonts w:cstheme="minorHAnsi"/>
        </w:rPr>
        <w:t>ing</w:t>
      </w:r>
      <w:r w:rsidRPr="002C64AD">
        <w:rPr>
          <w:rFonts w:cstheme="minorHAnsi"/>
        </w:rPr>
        <w:t xml:space="preserve"> function in those </w:t>
      </w:r>
      <w:r w:rsidR="00774EDE" w:rsidRPr="002C64AD">
        <w:rPr>
          <w:rFonts w:cstheme="minorHAnsi"/>
        </w:rPr>
        <w:t>who</w:t>
      </w:r>
      <w:r w:rsidRPr="002C64AD">
        <w:rPr>
          <w:rFonts w:cstheme="minorHAnsi"/>
        </w:rPr>
        <w:t xml:space="preserve"> suffer intractable mental health disorders is labour intensive </w:t>
      </w:r>
      <w:r w:rsidR="00F377E9" w:rsidRPr="002C64AD">
        <w:rPr>
          <w:rFonts w:cstheme="minorHAnsi"/>
        </w:rPr>
        <w:t xml:space="preserve">and </w:t>
      </w:r>
      <w:r w:rsidRPr="002C64AD">
        <w:rPr>
          <w:rFonts w:cstheme="minorHAnsi"/>
        </w:rPr>
        <w:t xml:space="preserve">cannot be </w:t>
      </w:r>
      <w:r w:rsidR="00BC5F09" w:rsidRPr="002C64AD">
        <w:rPr>
          <w:rFonts w:cstheme="minorHAnsi"/>
        </w:rPr>
        <w:t>manualized</w:t>
      </w:r>
      <w:r w:rsidR="00A60918">
        <w:rPr>
          <w:rFonts w:cstheme="minorHAnsi"/>
        </w:rPr>
        <w:t xml:space="preserve"> or managed with Focused Psychological Strategies</w:t>
      </w:r>
      <w:r w:rsidR="00BC5F09" w:rsidRPr="002C64AD">
        <w:rPr>
          <w:rFonts w:cstheme="minorHAnsi"/>
        </w:rPr>
        <w:t>.</w:t>
      </w:r>
      <w:r w:rsidRPr="002C64AD">
        <w:rPr>
          <w:rFonts w:cstheme="minorHAnsi"/>
        </w:rPr>
        <w:t xml:space="preserve">  </w:t>
      </w:r>
    </w:p>
    <w:p w14:paraId="063934D9" w14:textId="77777777" w:rsidR="0091269D" w:rsidRPr="002C64AD" w:rsidRDefault="0091269D" w:rsidP="0044043A">
      <w:pPr>
        <w:spacing w:line="276" w:lineRule="auto"/>
        <w:jc w:val="both"/>
        <w:rPr>
          <w:rFonts w:asciiTheme="minorHAnsi" w:hAnsiTheme="minorHAnsi" w:cstheme="minorHAnsi"/>
        </w:rPr>
      </w:pPr>
    </w:p>
    <w:p w14:paraId="5BAD26B9" w14:textId="43F29DFD" w:rsidR="0091269D" w:rsidRPr="002C64AD" w:rsidRDefault="0091269D" w:rsidP="0091269D">
      <w:pPr>
        <w:pStyle w:val="ListParagraph"/>
        <w:numPr>
          <w:ilvl w:val="0"/>
          <w:numId w:val="13"/>
        </w:numPr>
        <w:jc w:val="both"/>
        <w:rPr>
          <w:rFonts w:cstheme="minorHAnsi"/>
        </w:rPr>
      </w:pPr>
      <w:r w:rsidRPr="002C64AD">
        <w:rPr>
          <w:rFonts w:cstheme="minorHAnsi"/>
        </w:rPr>
        <w:t>Evidence Based Practice requires Clinical Psychologists to bring together</w:t>
      </w:r>
      <w:r w:rsidR="009029AE" w:rsidRPr="002C64AD">
        <w:rPr>
          <w:rFonts w:cstheme="minorHAnsi"/>
        </w:rPr>
        <w:t xml:space="preserve">: </w:t>
      </w:r>
      <w:proofErr w:type="spellStart"/>
      <w:r w:rsidR="009029AE" w:rsidRPr="002C64AD">
        <w:rPr>
          <w:rFonts w:cstheme="minorHAnsi"/>
        </w:rPr>
        <w:t>i</w:t>
      </w:r>
      <w:proofErr w:type="spellEnd"/>
      <w:r w:rsidR="009029AE" w:rsidRPr="002C64AD">
        <w:rPr>
          <w:rFonts w:cstheme="minorHAnsi"/>
        </w:rPr>
        <w:t>)</w:t>
      </w:r>
      <w:r w:rsidRPr="002C64AD">
        <w:rPr>
          <w:rFonts w:cstheme="minorHAnsi"/>
        </w:rPr>
        <w:t xml:space="preserve"> the best available res</w:t>
      </w:r>
      <w:r w:rsidR="00A85EEC" w:rsidRPr="002C64AD">
        <w:rPr>
          <w:rFonts w:cstheme="minorHAnsi"/>
        </w:rPr>
        <w:t>earch evidence</w:t>
      </w:r>
      <w:r w:rsidR="00F377E9" w:rsidRPr="002C64AD">
        <w:rPr>
          <w:rFonts w:cstheme="minorHAnsi"/>
        </w:rPr>
        <w:t xml:space="preserve"> on psychological condition</w:t>
      </w:r>
      <w:r w:rsidR="00A60918">
        <w:rPr>
          <w:rFonts w:cstheme="minorHAnsi"/>
        </w:rPr>
        <w:t>s</w:t>
      </w:r>
      <w:r w:rsidR="00F377E9" w:rsidRPr="002C64AD">
        <w:rPr>
          <w:rFonts w:cstheme="minorHAnsi"/>
        </w:rPr>
        <w:t xml:space="preserve"> and therapeutic approach</w:t>
      </w:r>
      <w:r w:rsidR="00A60918">
        <w:rPr>
          <w:rFonts w:cstheme="minorHAnsi"/>
        </w:rPr>
        <w:t>es</w:t>
      </w:r>
      <w:r w:rsidR="00A85EEC" w:rsidRPr="002C64AD">
        <w:rPr>
          <w:rFonts w:cstheme="minorHAnsi"/>
        </w:rPr>
        <w:t xml:space="preserve">; </w:t>
      </w:r>
      <w:r w:rsidR="009029AE" w:rsidRPr="002C64AD">
        <w:rPr>
          <w:rFonts w:cstheme="minorHAnsi"/>
        </w:rPr>
        <w:t xml:space="preserve">ii) </w:t>
      </w:r>
      <w:r w:rsidRPr="002C64AD">
        <w:rPr>
          <w:rFonts w:cstheme="minorHAnsi"/>
        </w:rPr>
        <w:t>their clinical expertise</w:t>
      </w:r>
      <w:r w:rsidR="00A85EEC" w:rsidRPr="002C64AD">
        <w:rPr>
          <w:rFonts w:cstheme="minorHAnsi"/>
        </w:rPr>
        <w:t>;</w:t>
      </w:r>
      <w:r w:rsidRPr="002C64AD">
        <w:rPr>
          <w:rFonts w:cstheme="minorHAnsi"/>
        </w:rPr>
        <w:t xml:space="preserve"> and </w:t>
      </w:r>
      <w:r w:rsidR="009029AE" w:rsidRPr="002C64AD">
        <w:rPr>
          <w:rFonts w:cstheme="minorHAnsi"/>
        </w:rPr>
        <w:t>iii)</w:t>
      </w:r>
      <w:r w:rsidRPr="002C64AD">
        <w:rPr>
          <w:rFonts w:cstheme="minorHAnsi"/>
        </w:rPr>
        <w:t xml:space="preserve"> the patient’s values, characteristics, preferences and circumstances in their treatment and clinical decision making (Spring, 2007).</w:t>
      </w:r>
    </w:p>
    <w:p w14:paraId="1CB36266" w14:textId="77777777" w:rsidR="0091269D" w:rsidRPr="002C64AD" w:rsidRDefault="0091269D" w:rsidP="0091269D">
      <w:pPr>
        <w:jc w:val="both"/>
        <w:rPr>
          <w:rFonts w:asciiTheme="minorHAnsi" w:hAnsiTheme="minorHAnsi" w:cstheme="minorHAnsi"/>
        </w:rPr>
      </w:pPr>
    </w:p>
    <w:p w14:paraId="28D298B5" w14:textId="6F273A8F" w:rsidR="0091269D" w:rsidRPr="002C64AD" w:rsidRDefault="0091269D" w:rsidP="00060167">
      <w:pPr>
        <w:pStyle w:val="ListParagraph"/>
        <w:numPr>
          <w:ilvl w:val="0"/>
          <w:numId w:val="13"/>
        </w:numPr>
        <w:spacing w:line="276" w:lineRule="auto"/>
        <w:jc w:val="both"/>
        <w:rPr>
          <w:rFonts w:cstheme="minorHAnsi"/>
        </w:rPr>
      </w:pPr>
      <w:r w:rsidRPr="002C64AD">
        <w:rPr>
          <w:rFonts w:cstheme="minorHAnsi"/>
        </w:rPr>
        <w:t>When these three aspects of E</w:t>
      </w:r>
      <w:r w:rsidR="00BC5F09" w:rsidRPr="002C64AD">
        <w:rPr>
          <w:rFonts w:cstheme="minorHAnsi"/>
        </w:rPr>
        <w:t xml:space="preserve">vidence </w:t>
      </w:r>
      <w:r w:rsidRPr="002C64AD">
        <w:rPr>
          <w:rFonts w:cstheme="minorHAnsi"/>
        </w:rPr>
        <w:t>B</w:t>
      </w:r>
      <w:r w:rsidR="00BC5F09" w:rsidRPr="002C64AD">
        <w:rPr>
          <w:rFonts w:cstheme="minorHAnsi"/>
        </w:rPr>
        <w:t xml:space="preserve">ased </w:t>
      </w:r>
      <w:r w:rsidRPr="002C64AD">
        <w:rPr>
          <w:rFonts w:cstheme="minorHAnsi"/>
        </w:rPr>
        <w:t>P</w:t>
      </w:r>
      <w:r w:rsidR="00BC5F09" w:rsidRPr="002C64AD">
        <w:rPr>
          <w:rFonts w:cstheme="minorHAnsi"/>
        </w:rPr>
        <w:t>ractice</w:t>
      </w:r>
      <w:r w:rsidRPr="002C64AD">
        <w:rPr>
          <w:rFonts w:cstheme="minorHAnsi"/>
        </w:rPr>
        <w:t xml:space="preserve"> operate</w:t>
      </w:r>
      <w:r w:rsidR="00774EDE" w:rsidRPr="002C64AD">
        <w:rPr>
          <w:rFonts w:cstheme="minorHAnsi"/>
        </w:rPr>
        <w:t>,</w:t>
      </w:r>
      <w:r w:rsidRPr="002C64AD">
        <w:rPr>
          <w:rFonts w:cstheme="minorHAnsi"/>
        </w:rPr>
        <w:t xml:space="preserve"> the Clinical Psychologist is able to craft an individualised treatment programme based </w:t>
      </w:r>
      <w:r w:rsidR="004D61D2">
        <w:rPr>
          <w:rFonts w:cstheme="minorHAnsi"/>
        </w:rPr>
        <w:t>up</w:t>
      </w:r>
      <w:r w:rsidRPr="002C64AD">
        <w:rPr>
          <w:rFonts w:cstheme="minorHAnsi"/>
        </w:rPr>
        <w:t xml:space="preserve">on the best available scientific evidence that suits a specific patient’s needs. </w:t>
      </w:r>
    </w:p>
    <w:p w14:paraId="32390D54" w14:textId="77777777" w:rsidR="0091269D" w:rsidRPr="002C64AD" w:rsidRDefault="0091269D" w:rsidP="00060167">
      <w:pPr>
        <w:spacing w:line="276" w:lineRule="auto"/>
        <w:contextualSpacing/>
        <w:jc w:val="both"/>
        <w:rPr>
          <w:rFonts w:asciiTheme="minorHAnsi" w:hAnsiTheme="minorHAnsi" w:cstheme="minorHAnsi"/>
        </w:rPr>
      </w:pPr>
    </w:p>
    <w:p w14:paraId="0D32372C" w14:textId="6A6A06CE" w:rsidR="009029AE" w:rsidRPr="002C64AD" w:rsidRDefault="0091269D" w:rsidP="00FD7330">
      <w:pPr>
        <w:pStyle w:val="ListParagraph"/>
        <w:numPr>
          <w:ilvl w:val="0"/>
          <w:numId w:val="13"/>
        </w:numPr>
        <w:shd w:val="clear" w:color="auto" w:fill="FFFFFF"/>
        <w:spacing w:after="150" w:line="276" w:lineRule="auto"/>
        <w:ind w:left="714" w:hanging="357"/>
        <w:jc w:val="both"/>
        <w:rPr>
          <w:rFonts w:cstheme="minorHAnsi"/>
          <w:b/>
        </w:rPr>
      </w:pPr>
      <w:r w:rsidRPr="002C64AD">
        <w:rPr>
          <w:rFonts w:cstheme="minorHAnsi"/>
        </w:rPr>
        <w:t xml:space="preserve">The </w:t>
      </w:r>
      <w:r w:rsidR="00BC5F09" w:rsidRPr="002C64AD">
        <w:rPr>
          <w:rFonts w:cstheme="minorHAnsi"/>
        </w:rPr>
        <w:t>Evidence Based Practice</w:t>
      </w:r>
      <w:r w:rsidRPr="002C64AD">
        <w:rPr>
          <w:rFonts w:cstheme="minorHAnsi"/>
        </w:rPr>
        <w:t xml:space="preserve"> model requires a highly skilled practitioner</w:t>
      </w:r>
      <w:r w:rsidR="00BC5F09" w:rsidRPr="002C64AD">
        <w:rPr>
          <w:rFonts w:cstheme="minorHAnsi"/>
        </w:rPr>
        <w:t xml:space="preserve"> who is</w:t>
      </w:r>
      <w:r w:rsidRPr="002C64AD">
        <w:rPr>
          <w:rFonts w:cstheme="minorHAnsi"/>
        </w:rPr>
        <w:t xml:space="preserve"> able to read and understand s</w:t>
      </w:r>
      <w:r w:rsidR="00D27CBD" w:rsidRPr="002C64AD">
        <w:rPr>
          <w:rFonts w:cstheme="minorHAnsi"/>
        </w:rPr>
        <w:t>cientific writing/research</w:t>
      </w:r>
      <w:r w:rsidR="004D61D2" w:rsidRPr="002C64AD">
        <w:rPr>
          <w:rStyle w:val="FootnoteReference"/>
          <w:rFonts w:cstheme="minorHAnsi"/>
        </w:rPr>
        <w:footnoteReference w:id="4"/>
      </w:r>
      <w:r w:rsidR="004D61D2" w:rsidRPr="002C64AD">
        <w:rPr>
          <w:rFonts w:cstheme="minorHAnsi"/>
        </w:rPr>
        <w:t>;</w:t>
      </w:r>
      <w:r w:rsidR="00D27CBD" w:rsidRPr="002C64AD">
        <w:rPr>
          <w:rFonts w:cstheme="minorHAnsi"/>
        </w:rPr>
        <w:t xml:space="preserve"> and the a</w:t>
      </w:r>
      <w:r w:rsidRPr="002C64AD">
        <w:rPr>
          <w:rFonts w:cstheme="minorHAnsi"/>
        </w:rPr>
        <w:t>bilit</w:t>
      </w:r>
      <w:r w:rsidR="00D27CBD" w:rsidRPr="002C64AD">
        <w:rPr>
          <w:rFonts w:cstheme="minorHAnsi"/>
        </w:rPr>
        <w:t xml:space="preserve">y to evaluate this research and use </w:t>
      </w:r>
      <w:r w:rsidR="00D27CBD" w:rsidRPr="002C64AD">
        <w:rPr>
          <w:rFonts w:cstheme="minorHAnsi"/>
        </w:rPr>
        <w:lastRenderedPageBreak/>
        <w:t>the elements that best assist the patient.</w:t>
      </w:r>
      <w:r w:rsidRPr="002C64AD">
        <w:rPr>
          <w:rFonts w:cstheme="minorHAnsi"/>
        </w:rPr>
        <w:t xml:space="preserve"> </w:t>
      </w:r>
      <w:r w:rsidR="00CD157A" w:rsidRPr="002C64AD">
        <w:rPr>
          <w:rFonts w:cstheme="minorHAnsi"/>
        </w:rPr>
        <w:t>This is requires a higher level of knowledge and skill than is required to follow manualized treatments</w:t>
      </w:r>
      <w:r w:rsidR="004D61D2">
        <w:rPr>
          <w:rFonts w:cstheme="minorHAnsi"/>
        </w:rPr>
        <w:t xml:space="preserve"> or deliver </w:t>
      </w:r>
      <w:r w:rsidR="00A60918">
        <w:rPr>
          <w:rFonts w:cstheme="minorHAnsi"/>
        </w:rPr>
        <w:t>F</w:t>
      </w:r>
      <w:r w:rsidR="004D61D2">
        <w:rPr>
          <w:rFonts w:cstheme="minorHAnsi"/>
        </w:rPr>
        <w:t xml:space="preserve">ocussed </w:t>
      </w:r>
      <w:r w:rsidR="00A60918">
        <w:rPr>
          <w:rFonts w:cstheme="minorHAnsi"/>
        </w:rPr>
        <w:t>P</w:t>
      </w:r>
      <w:r w:rsidR="004D61D2">
        <w:rPr>
          <w:rFonts w:cstheme="minorHAnsi"/>
        </w:rPr>
        <w:t xml:space="preserve">sychological </w:t>
      </w:r>
      <w:r w:rsidR="00A60918">
        <w:rPr>
          <w:rFonts w:cstheme="minorHAnsi"/>
        </w:rPr>
        <w:t>S</w:t>
      </w:r>
      <w:r w:rsidR="004D61D2">
        <w:rPr>
          <w:rFonts w:cstheme="minorHAnsi"/>
        </w:rPr>
        <w:t>trategies</w:t>
      </w:r>
      <w:r w:rsidR="00CD157A" w:rsidRPr="002C64AD">
        <w:rPr>
          <w:rFonts w:cstheme="minorHAnsi"/>
        </w:rPr>
        <w:t>.</w:t>
      </w:r>
    </w:p>
    <w:p w14:paraId="486A3619" w14:textId="77777777" w:rsidR="009029AE" w:rsidRPr="002C64AD" w:rsidRDefault="009029AE" w:rsidP="009029AE">
      <w:pPr>
        <w:pStyle w:val="ListParagraph"/>
        <w:rPr>
          <w:rFonts w:cstheme="minorHAnsi"/>
        </w:rPr>
      </w:pPr>
    </w:p>
    <w:p w14:paraId="43916CB1" w14:textId="7B456E5C" w:rsidR="009712BC" w:rsidRPr="002C64AD" w:rsidRDefault="00D27CBD" w:rsidP="009712BC">
      <w:pPr>
        <w:pStyle w:val="ListParagraph"/>
        <w:numPr>
          <w:ilvl w:val="0"/>
          <w:numId w:val="13"/>
        </w:numPr>
        <w:shd w:val="clear" w:color="auto" w:fill="FFFFFF"/>
        <w:spacing w:after="150" w:line="276" w:lineRule="auto"/>
        <w:ind w:left="714" w:hanging="357"/>
        <w:jc w:val="both"/>
        <w:rPr>
          <w:rFonts w:cstheme="minorHAnsi"/>
          <w:b/>
        </w:rPr>
      </w:pPr>
      <w:r w:rsidRPr="002C64AD">
        <w:rPr>
          <w:rFonts w:cstheme="minorHAnsi"/>
        </w:rPr>
        <w:t xml:space="preserve">To implement this process with fidelity, the practitioner </w:t>
      </w:r>
      <w:r w:rsidR="0091269D" w:rsidRPr="002C64AD">
        <w:rPr>
          <w:rFonts w:cstheme="minorHAnsi"/>
        </w:rPr>
        <w:t>must have had exposure to treating a wide diversity of patients with various complexi</w:t>
      </w:r>
      <w:r w:rsidRPr="002C64AD">
        <w:rPr>
          <w:rFonts w:cstheme="minorHAnsi"/>
        </w:rPr>
        <w:t>ties of mental health problems</w:t>
      </w:r>
      <w:r w:rsidR="001243E5" w:rsidRPr="002C64AD">
        <w:rPr>
          <w:rFonts w:cstheme="minorHAnsi"/>
        </w:rPr>
        <w:t xml:space="preserve"> (Norcross, 2002)</w:t>
      </w:r>
      <w:r w:rsidRPr="002C64AD">
        <w:rPr>
          <w:rFonts w:cstheme="minorHAnsi"/>
        </w:rPr>
        <w:t>.</w:t>
      </w:r>
      <w:r w:rsidR="0091269D" w:rsidRPr="002C64AD">
        <w:rPr>
          <w:rFonts w:cstheme="minorHAnsi"/>
        </w:rPr>
        <w:t xml:space="preserve"> </w:t>
      </w:r>
      <w:r w:rsidRPr="002C64AD">
        <w:rPr>
          <w:rFonts w:cstheme="minorHAnsi"/>
        </w:rPr>
        <w:t>As well, the practitioner must be well trained to</w:t>
      </w:r>
      <w:r w:rsidR="0091269D" w:rsidRPr="002C64AD">
        <w:rPr>
          <w:rFonts w:cstheme="minorHAnsi"/>
        </w:rPr>
        <w:t xml:space="preserve"> form a</w:t>
      </w:r>
      <w:r w:rsidRPr="002C64AD">
        <w:rPr>
          <w:rFonts w:cstheme="minorHAnsi"/>
        </w:rPr>
        <w:t>n effective</w:t>
      </w:r>
      <w:r w:rsidR="0091269D" w:rsidRPr="002C64AD">
        <w:rPr>
          <w:rFonts w:cstheme="minorHAnsi"/>
        </w:rPr>
        <w:t xml:space="preserve"> therapeutic relationship with the patient (</w:t>
      </w:r>
      <w:proofErr w:type="spellStart"/>
      <w:r w:rsidR="0091269D" w:rsidRPr="002C64AD">
        <w:rPr>
          <w:rFonts w:cstheme="minorHAnsi"/>
        </w:rPr>
        <w:t>Grenyer</w:t>
      </w:r>
      <w:proofErr w:type="spellEnd"/>
      <w:r w:rsidR="0091269D" w:rsidRPr="002C64AD">
        <w:rPr>
          <w:rFonts w:cstheme="minorHAnsi"/>
        </w:rPr>
        <w:t>, 2014)</w:t>
      </w:r>
      <w:r w:rsidR="004D61D2">
        <w:rPr>
          <w:rFonts w:cstheme="minorHAnsi"/>
        </w:rPr>
        <w:t>. D</w:t>
      </w:r>
      <w:r w:rsidR="00060167" w:rsidRPr="002C64AD">
        <w:rPr>
          <w:rFonts w:cstheme="minorHAnsi"/>
        </w:rPr>
        <w:t>ecades of research has demonstrated that an essential component of psychological therapy is an interpersonal process in which a main curative component is the nature of the therapeutic relationship (Lambert, Barley &amp; Dean, 2001)</w:t>
      </w:r>
      <w:r w:rsidR="004D61D2">
        <w:rPr>
          <w:rFonts w:cstheme="minorHAnsi"/>
        </w:rPr>
        <w:t xml:space="preserve"> and that t</w:t>
      </w:r>
      <w:r w:rsidR="00CD157A" w:rsidRPr="002C64AD">
        <w:rPr>
          <w:rFonts w:cstheme="minorHAnsi"/>
        </w:rPr>
        <w:t>he therapeutic relationship is a primary predictor of treatment outcomes (e.g. Lambert</w:t>
      </w:r>
      <w:r w:rsidR="00A60918">
        <w:rPr>
          <w:rFonts w:cstheme="minorHAnsi"/>
        </w:rPr>
        <w:t xml:space="preserve"> et al., </w:t>
      </w:r>
      <w:r w:rsidR="00CD157A" w:rsidRPr="002C64AD">
        <w:rPr>
          <w:rFonts w:cstheme="minorHAnsi"/>
        </w:rPr>
        <w:t>2001).</w:t>
      </w:r>
      <w:r w:rsidR="001A192C">
        <w:rPr>
          <w:rFonts w:cstheme="minorHAnsi"/>
        </w:rPr>
        <w:t xml:space="preserve"> Clinical Psychologists have been subjected to rigorous selection processes to gain entrance to postgraduate clinical training that includes close scrutiny of their academic abilities and interpersonal capacities. Registered Psychologists have not been through such processes, and completion of an undergraduate degree </w:t>
      </w:r>
      <w:r w:rsidR="00A3427B">
        <w:rPr>
          <w:rFonts w:cstheme="minorHAnsi"/>
        </w:rPr>
        <w:t xml:space="preserve">(or Ph.D.) </w:t>
      </w:r>
      <w:r w:rsidR="001A192C">
        <w:rPr>
          <w:rFonts w:cstheme="minorHAnsi"/>
        </w:rPr>
        <w:t xml:space="preserve">does not imply effective interpersonal skills. </w:t>
      </w:r>
    </w:p>
    <w:p w14:paraId="4BEF00C1" w14:textId="77777777" w:rsidR="009712BC" w:rsidRPr="002C64AD" w:rsidRDefault="009712BC" w:rsidP="009712BC">
      <w:pPr>
        <w:pStyle w:val="ListParagraph"/>
        <w:rPr>
          <w:rFonts w:cstheme="minorHAnsi"/>
        </w:rPr>
      </w:pPr>
    </w:p>
    <w:p w14:paraId="2F4ADDAA" w14:textId="236956E8" w:rsidR="009712BC" w:rsidRPr="002C64AD" w:rsidRDefault="009712BC" w:rsidP="009712BC">
      <w:pPr>
        <w:pStyle w:val="ListParagraph"/>
        <w:numPr>
          <w:ilvl w:val="0"/>
          <w:numId w:val="13"/>
        </w:numPr>
        <w:shd w:val="clear" w:color="auto" w:fill="FFFFFF"/>
        <w:spacing w:after="150" w:line="276" w:lineRule="auto"/>
        <w:ind w:left="714" w:hanging="357"/>
        <w:jc w:val="both"/>
        <w:rPr>
          <w:rFonts w:cstheme="minorHAnsi"/>
          <w:b/>
        </w:rPr>
      </w:pPr>
      <w:r w:rsidRPr="002C64AD">
        <w:rPr>
          <w:rFonts w:cstheme="minorHAnsi"/>
        </w:rPr>
        <w:t xml:space="preserve">Clinical Psychologists are </w:t>
      </w:r>
      <w:r w:rsidR="00C0007A" w:rsidRPr="002C64AD">
        <w:rPr>
          <w:rFonts w:cstheme="minorHAnsi"/>
        </w:rPr>
        <w:t>specifically</w:t>
      </w:r>
      <w:r w:rsidRPr="002C64AD">
        <w:rPr>
          <w:rFonts w:cstheme="minorHAnsi"/>
        </w:rPr>
        <w:t xml:space="preserve"> trained in delivering Evidenced Based Treatment. Registered Psychologists are not</w:t>
      </w:r>
      <w:r w:rsidR="00F377E9" w:rsidRPr="002C64AD">
        <w:rPr>
          <w:rFonts w:cstheme="minorHAnsi"/>
        </w:rPr>
        <w:t xml:space="preserve"> (</w:t>
      </w:r>
      <w:r w:rsidR="00A3427B">
        <w:rPr>
          <w:rFonts w:cstheme="minorHAnsi"/>
        </w:rPr>
        <w:t xml:space="preserve">instead, </w:t>
      </w:r>
      <w:r w:rsidR="00F377E9" w:rsidRPr="002C64AD">
        <w:rPr>
          <w:rFonts w:cstheme="minorHAnsi"/>
        </w:rPr>
        <w:t>t</w:t>
      </w:r>
      <w:r w:rsidR="00575682" w:rsidRPr="002C64AD">
        <w:rPr>
          <w:rFonts w:cstheme="minorHAnsi"/>
        </w:rPr>
        <w:t xml:space="preserve">heir level of training </w:t>
      </w:r>
      <w:r w:rsidRPr="002C64AD">
        <w:rPr>
          <w:rFonts w:cstheme="minorHAnsi"/>
        </w:rPr>
        <w:t>restrict</w:t>
      </w:r>
      <w:r w:rsidR="00575682" w:rsidRPr="002C64AD">
        <w:rPr>
          <w:rFonts w:cstheme="minorHAnsi"/>
        </w:rPr>
        <w:t xml:space="preserve">s them to </w:t>
      </w:r>
      <w:r w:rsidRPr="002C64AD">
        <w:rPr>
          <w:rFonts w:cstheme="minorHAnsi"/>
        </w:rPr>
        <w:t xml:space="preserve">administering </w:t>
      </w:r>
      <w:r w:rsidR="00575682" w:rsidRPr="002C64AD">
        <w:rPr>
          <w:rFonts w:cstheme="minorHAnsi"/>
        </w:rPr>
        <w:t>Focussed Psychological Strategies, and manualized treatments</w:t>
      </w:r>
      <w:r w:rsidR="00BA0A57" w:rsidRPr="002C64AD">
        <w:rPr>
          <w:rFonts w:cstheme="minorHAnsi"/>
        </w:rPr>
        <w:t>)</w:t>
      </w:r>
      <w:r w:rsidR="00575682" w:rsidRPr="002C64AD">
        <w:rPr>
          <w:rFonts w:cstheme="minorHAnsi"/>
        </w:rPr>
        <w:t>.</w:t>
      </w:r>
      <w:r w:rsidR="00F377E9" w:rsidRPr="002C64AD">
        <w:rPr>
          <w:rFonts w:cstheme="minorHAnsi"/>
        </w:rPr>
        <w:t xml:space="preserve"> </w:t>
      </w:r>
      <w:r w:rsidR="00575682" w:rsidRPr="002C64AD">
        <w:rPr>
          <w:rFonts w:cstheme="minorHAnsi"/>
        </w:rPr>
        <w:t xml:space="preserve">They </w:t>
      </w:r>
      <w:r w:rsidRPr="002C64AD">
        <w:rPr>
          <w:rFonts w:cstheme="minorHAnsi"/>
        </w:rPr>
        <w:t xml:space="preserve">are not </w:t>
      </w:r>
      <w:r w:rsidR="00575682" w:rsidRPr="002C64AD">
        <w:rPr>
          <w:rFonts w:cstheme="minorHAnsi"/>
        </w:rPr>
        <w:t>trained</w:t>
      </w:r>
      <w:r w:rsidR="00A60918">
        <w:rPr>
          <w:rFonts w:cstheme="minorHAnsi"/>
        </w:rPr>
        <w:t xml:space="preserve"> in</w:t>
      </w:r>
      <w:r w:rsidR="00575682" w:rsidRPr="002C64AD">
        <w:rPr>
          <w:rFonts w:cstheme="minorHAnsi"/>
        </w:rPr>
        <w:t xml:space="preserve">, or </w:t>
      </w:r>
      <w:r w:rsidRPr="002C64AD">
        <w:rPr>
          <w:rFonts w:cstheme="minorHAnsi"/>
        </w:rPr>
        <w:t xml:space="preserve">required to understand research to the level of Clinical Psychologists; and are not required to integrate clinical expertise with patient needs. Their </w:t>
      </w:r>
      <w:r w:rsidR="00575682" w:rsidRPr="002C64AD">
        <w:rPr>
          <w:rFonts w:cstheme="minorHAnsi"/>
        </w:rPr>
        <w:t xml:space="preserve">level of </w:t>
      </w:r>
      <w:r w:rsidRPr="002C64AD">
        <w:rPr>
          <w:rFonts w:cstheme="minorHAnsi"/>
        </w:rPr>
        <w:t>training restricts them to mild</w:t>
      </w:r>
      <w:r w:rsidR="00C0007A" w:rsidRPr="002C64AD">
        <w:rPr>
          <w:rFonts w:cstheme="minorHAnsi"/>
        </w:rPr>
        <w:t>, low impact</w:t>
      </w:r>
      <w:r w:rsidRPr="002C64AD">
        <w:rPr>
          <w:rFonts w:cstheme="minorHAnsi"/>
        </w:rPr>
        <w:t xml:space="preserve"> mental health disorders.  </w:t>
      </w:r>
    </w:p>
    <w:p w14:paraId="6990EF7F" w14:textId="77777777" w:rsidR="002C64AD" w:rsidRDefault="002C64AD" w:rsidP="002C64AD">
      <w:pPr>
        <w:rPr>
          <w:rFonts w:asciiTheme="minorHAnsi" w:hAnsiTheme="minorHAnsi" w:cstheme="minorHAnsi"/>
          <w:b/>
        </w:rPr>
      </w:pPr>
    </w:p>
    <w:p w14:paraId="440A516E" w14:textId="34C7AA8B" w:rsidR="0091269D" w:rsidRPr="00596628" w:rsidRDefault="0091269D" w:rsidP="00957CD0">
      <w:pPr>
        <w:pStyle w:val="ListParagraph"/>
        <w:numPr>
          <w:ilvl w:val="0"/>
          <w:numId w:val="41"/>
        </w:numPr>
        <w:rPr>
          <w:rFonts w:ascii="Calibri" w:hAnsi="Calibri" w:cs="Calibri"/>
          <w:b/>
        </w:rPr>
      </w:pPr>
      <w:r w:rsidRPr="00596628">
        <w:rPr>
          <w:rFonts w:ascii="Calibri" w:hAnsi="Calibri" w:cs="Calibri"/>
          <w:b/>
          <w:sz w:val="28"/>
          <w:szCs w:val="28"/>
        </w:rPr>
        <w:t xml:space="preserve">Structural </w:t>
      </w:r>
      <w:r w:rsidR="00777238" w:rsidRPr="00596628">
        <w:rPr>
          <w:rFonts w:ascii="Calibri" w:hAnsi="Calibri" w:cs="Calibri"/>
          <w:b/>
          <w:sz w:val="28"/>
          <w:szCs w:val="28"/>
        </w:rPr>
        <w:t xml:space="preserve">Factors </w:t>
      </w:r>
      <w:r w:rsidR="004214F8" w:rsidRPr="00596628">
        <w:rPr>
          <w:rFonts w:ascii="Calibri" w:hAnsi="Calibri" w:cs="Calibri"/>
          <w:b/>
          <w:sz w:val="28"/>
          <w:szCs w:val="28"/>
        </w:rPr>
        <w:t>C</w:t>
      </w:r>
      <w:r w:rsidR="00777238" w:rsidRPr="00596628">
        <w:rPr>
          <w:rFonts w:ascii="Calibri" w:hAnsi="Calibri" w:cs="Calibri"/>
          <w:b/>
          <w:sz w:val="28"/>
          <w:szCs w:val="28"/>
        </w:rPr>
        <w:t xml:space="preserve">ompromising </w:t>
      </w:r>
      <w:r w:rsidR="00FC60F9" w:rsidRPr="00596628">
        <w:rPr>
          <w:rFonts w:ascii="Calibri" w:hAnsi="Calibri" w:cs="Calibri"/>
          <w:b/>
          <w:sz w:val="28"/>
          <w:szCs w:val="28"/>
        </w:rPr>
        <w:t xml:space="preserve">Cost Effective </w:t>
      </w:r>
      <w:r w:rsidR="00777238" w:rsidRPr="00596628">
        <w:rPr>
          <w:rFonts w:ascii="Calibri" w:hAnsi="Calibri" w:cs="Calibri"/>
          <w:b/>
          <w:sz w:val="28"/>
          <w:szCs w:val="28"/>
        </w:rPr>
        <w:t>Delivery of Evidence Based Practice</w:t>
      </w:r>
    </w:p>
    <w:p w14:paraId="5AE2C532" w14:textId="77777777" w:rsidR="0091269D" w:rsidRPr="002C64AD" w:rsidRDefault="0091269D" w:rsidP="0091269D">
      <w:pPr>
        <w:jc w:val="both"/>
        <w:rPr>
          <w:rFonts w:asciiTheme="minorHAnsi" w:hAnsiTheme="minorHAnsi" w:cstheme="minorHAnsi"/>
          <w:b/>
        </w:rPr>
      </w:pPr>
    </w:p>
    <w:p w14:paraId="48B40002" w14:textId="0AD4E939" w:rsidR="0091269D" w:rsidRPr="002C64AD" w:rsidRDefault="00D27CBD" w:rsidP="00F377E9">
      <w:pPr>
        <w:jc w:val="both"/>
        <w:rPr>
          <w:rFonts w:asciiTheme="minorHAnsi" w:hAnsiTheme="minorHAnsi" w:cstheme="minorHAnsi"/>
        </w:rPr>
      </w:pPr>
      <w:r w:rsidRPr="002C64AD">
        <w:rPr>
          <w:rFonts w:asciiTheme="minorHAnsi" w:hAnsiTheme="minorHAnsi" w:cstheme="minorHAnsi"/>
        </w:rPr>
        <w:t>Effective d</w:t>
      </w:r>
      <w:r w:rsidR="0091269D" w:rsidRPr="002C64AD">
        <w:rPr>
          <w:rFonts w:asciiTheme="minorHAnsi" w:hAnsiTheme="minorHAnsi" w:cstheme="minorHAnsi"/>
        </w:rPr>
        <w:t xml:space="preserve">elivery of </w:t>
      </w:r>
      <w:r w:rsidR="0091269D" w:rsidRPr="004D61D2">
        <w:rPr>
          <w:rFonts w:ascii="Calibri" w:hAnsi="Calibri" w:cs="Calibri"/>
        </w:rPr>
        <w:t xml:space="preserve">the </w:t>
      </w:r>
      <w:r w:rsidR="00BC5F09" w:rsidRPr="004D61D2">
        <w:rPr>
          <w:rFonts w:ascii="Calibri" w:hAnsi="Calibri" w:cs="Calibri"/>
        </w:rPr>
        <w:t>Evidence Based Practice</w:t>
      </w:r>
      <w:r w:rsidR="0091269D" w:rsidRPr="004D61D2">
        <w:rPr>
          <w:rFonts w:ascii="Calibri" w:hAnsi="Calibri" w:cs="Calibri"/>
        </w:rPr>
        <w:t xml:space="preserve"> model requires</w:t>
      </w:r>
      <w:r w:rsidR="0091269D" w:rsidRPr="002C64AD">
        <w:rPr>
          <w:rFonts w:asciiTheme="minorHAnsi" w:hAnsiTheme="minorHAnsi" w:cstheme="minorHAnsi"/>
        </w:rPr>
        <w:t xml:space="preserve"> not only the skill of the Clinical Psychologist, but also </w:t>
      </w:r>
      <w:r w:rsidRPr="002C64AD">
        <w:rPr>
          <w:rFonts w:asciiTheme="minorHAnsi" w:hAnsiTheme="minorHAnsi" w:cstheme="minorHAnsi"/>
        </w:rPr>
        <w:t>appropriate conditions within which</w:t>
      </w:r>
      <w:r w:rsidR="0091269D" w:rsidRPr="002C64AD">
        <w:rPr>
          <w:rFonts w:asciiTheme="minorHAnsi" w:hAnsiTheme="minorHAnsi" w:cstheme="minorHAnsi"/>
        </w:rPr>
        <w:t xml:space="preserve"> </w:t>
      </w:r>
      <w:r w:rsidR="00C0007A" w:rsidRPr="002C64AD">
        <w:rPr>
          <w:rFonts w:asciiTheme="minorHAnsi" w:hAnsiTheme="minorHAnsi" w:cstheme="minorHAnsi"/>
        </w:rPr>
        <w:t xml:space="preserve">to </w:t>
      </w:r>
      <w:r w:rsidR="0091269D" w:rsidRPr="002C64AD">
        <w:rPr>
          <w:rFonts w:asciiTheme="minorHAnsi" w:hAnsiTheme="minorHAnsi" w:cstheme="minorHAnsi"/>
        </w:rPr>
        <w:t xml:space="preserve">implement this model. </w:t>
      </w:r>
    </w:p>
    <w:p w14:paraId="3C711555" w14:textId="77777777" w:rsidR="0091269D" w:rsidRPr="002C64AD" w:rsidRDefault="0091269D" w:rsidP="0091269D">
      <w:pPr>
        <w:jc w:val="both"/>
        <w:rPr>
          <w:rFonts w:asciiTheme="minorHAnsi" w:hAnsiTheme="minorHAnsi" w:cstheme="minorHAnsi"/>
        </w:rPr>
      </w:pPr>
    </w:p>
    <w:p w14:paraId="50358394" w14:textId="62F0D814" w:rsidR="00FC60F9" w:rsidRPr="002C64AD" w:rsidRDefault="00CC29EF" w:rsidP="00D27CBD">
      <w:pPr>
        <w:jc w:val="both"/>
        <w:rPr>
          <w:rFonts w:asciiTheme="minorHAnsi" w:hAnsiTheme="minorHAnsi" w:cstheme="minorHAnsi"/>
        </w:rPr>
      </w:pPr>
      <w:r w:rsidRPr="002C64AD">
        <w:rPr>
          <w:rFonts w:asciiTheme="minorHAnsi" w:hAnsiTheme="minorHAnsi" w:cstheme="minorHAnsi"/>
        </w:rPr>
        <w:t>A</w:t>
      </w:r>
      <w:r w:rsidR="0091269D" w:rsidRPr="002C64AD">
        <w:rPr>
          <w:rFonts w:asciiTheme="minorHAnsi" w:hAnsiTheme="minorHAnsi" w:cstheme="minorHAnsi"/>
        </w:rPr>
        <w:t xml:space="preserve">s noted on page 13 of the Issues Paper, past reforms have not </w:t>
      </w:r>
      <w:r w:rsidR="00D27CBD" w:rsidRPr="002C64AD">
        <w:rPr>
          <w:rFonts w:asciiTheme="minorHAnsi" w:hAnsiTheme="minorHAnsi" w:cstheme="minorHAnsi"/>
        </w:rPr>
        <w:t>le</w:t>
      </w:r>
      <w:r w:rsidR="0091269D" w:rsidRPr="002C64AD">
        <w:rPr>
          <w:rFonts w:asciiTheme="minorHAnsi" w:hAnsiTheme="minorHAnsi" w:cstheme="minorHAnsi"/>
        </w:rPr>
        <w:t>d to improvement</w:t>
      </w:r>
      <w:r w:rsidR="00D27CBD" w:rsidRPr="002C64AD">
        <w:rPr>
          <w:rFonts w:asciiTheme="minorHAnsi" w:hAnsiTheme="minorHAnsi" w:cstheme="minorHAnsi"/>
        </w:rPr>
        <w:t xml:space="preserve">s in population mental health. </w:t>
      </w:r>
      <w:r w:rsidRPr="002C64AD">
        <w:rPr>
          <w:rFonts w:asciiTheme="minorHAnsi" w:hAnsiTheme="minorHAnsi" w:cstheme="minorHAnsi"/>
        </w:rPr>
        <w:t>S</w:t>
      </w:r>
      <w:r w:rsidR="00D27CBD" w:rsidRPr="002C64AD">
        <w:rPr>
          <w:rFonts w:asciiTheme="minorHAnsi" w:hAnsiTheme="minorHAnsi" w:cstheme="minorHAnsi"/>
        </w:rPr>
        <w:t xml:space="preserve">tructural weaknesses in </w:t>
      </w:r>
      <w:r w:rsidRPr="002C64AD">
        <w:rPr>
          <w:rFonts w:asciiTheme="minorHAnsi" w:hAnsiTheme="minorHAnsi" w:cstheme="minorHAnsi"/>
        </w:rPr>
        <w:t xml:space="preserve">implementation of </w:t>
      </w:r>
      <w:r w:rsidR="00D27CBD" w:rsidRPr="002C64AD">
        <w:rPr>
          <w:rFonts w:asciiTheme="minorHAnsi" w:hAnsiTheme="minorHAnsi" w:cstheme="minorHAnsi"/>
        </w:rPr>
        <w:t>past reforms goes some way to e</w:t>
      </w:r>
      <w:r w:rsidR="00937C2E" w:rsidRPr="002C64AD">
        <w:rPr>
          <w:rFonts w:asciiTheme="minorHAnsi" w:hAnsiTheme="minorHAnsi" w:cstheme="minorHAnsi"/>
        </w:rPr>
        <w:t xml:space="preserve">xplaining this. We discuss </w:t>
      </w:r>
      <w:r w:rsidR="004D61D2">
        <w:rPr>
          <w:rFonts w:asciiTheme="minorHAnsi" w:hAnsiTheme="minorHAnsi" w:cstheme="minorHAnsi"/>
        </w:rPr>
        <w:t xml:space="preserve">some </w:t>
      </w:r>
      <w:r w:rsidR="00937C2E" w:rsidRPr="002C64AD">
        <w:rPr>
          <w:rFonts w:asciiTheme="minorHAnsi" w:hAnsiTheme="minorHAnsi" w:cstheme="minorHAnsi"/>
        </w:rPr>
        <w:t>weaknesses</w:t>
      </w:r>
      <w:r w:rsidR="00D27CBD" w:rsidRPr="002C64AD">
        <w:rPr>
          <w:rFonts w:asciiTheme="minorHAnsi" w:hAnsiTheme="minorHAnsi" w:cstheme="minorHAnsi"/>
        </w:rPr>
        <w:t xml:space="preserve"> below. </w:t>
      </w:r>
    </w:p>
    <w:p w14:paraId="37308DD4" w14:textId="77777777" w:rsidR="00FC60F9" w:rsidRPr="002C64AD" w:rsidRDefault="00FC60F9" w:rsidP="00FC60F9">
      <w:pPr>
        <w:spacing w:line="276" w:lineRule="auto"/>
        <w:ind w:left="720"/>
        <w:jc w:val="both"/>
        <w:rPr>
          <w:rFonts w:asciiTheme="minorHAnsi" w:hAnsiTheme="minorHAnsi" w:cstheme="minorHAnsi"/>
        </w:rPr>
      </w:pPr>
    </w:p>
    <w:p w14:paraId="5CBDBE4D" w14:textId="2FB8DFB7" w:rsidR="00FC60F9" w:rsidRPr="002C64AD" w:rsidRDefault="00FC60F9" w:rsidP="00FC60F9">
      <w:pPr>
        <w:pStyle w:val="ListParagraph"/>
        <w:numPr>
          <w:ilvl w:val="0"/>
          <w:numId w:val="1"/>
        </w:numPr>
        <w:spacing w:line="276" w:lineRule="auto"/>
        <w:jc w:val="both"/>
        <w:rPr>
          <w:rFonts w:cstheme="minorHAnsi"/>
          <w:b/>
        </w:rPr>
      </w:pPr>
      <w:r w:rsidRPr="002C64AD">
        <w:rPr>
          <w:rFonts w:cstheme="minorHAnsi"/>
          <w:b/>
        </w:rPr>
        <w:t>Inefficiencies and unnecessary costs in assessment and reporting requirements for Medicare’s Clinical Psychology items 80000 to 80020</w:t>
      </w:r>
    </w:p>
    <w:p w14:paraId="763A8A54" w14:textId="77777777" w:rsidR="00FC60F9" w:rsidRPr="002C64AD" w:rsidRDefault="00FC60F9" w:rsidP="00FC60F9">
      <w:pPr>
        <w:pStyle w:val="ListParagraph"/>
        <w:spacing w:line="276" w:lineRule="auto"/>
        <w:jc w:val="both"/>
        <w:rPr>
          <w:rFonts w:cstheme="minorHAnsi"/>
          <w:b/>
        </w:rPr>
      </w:pPr>
      <w:r w:rsidRPr="002C64AD">
        <w:rPr>
          <w:rFonts w:cstheme="minorHAnsi"/>
          <w:b/>
        </w:rPr>
        <w:t xml:space="preserve"> </w:t>
      </w:r>
    </w:p>
    <w:p w14:paraId="5A32885E" w14:textId="6DC21207" w:rsidR="00CF4EBF" w:rsidRDefault="00FC60F9" w:rsidP="00CF4EBF">
      <w:pPr>
        <w:pStyle w:val="ListParagraph"/>
        <w:spacing w:line="276" w:lineRule="auto"/>
        <w:jc w:val="both"/>
        <w:rPr>
          <w:rFonts w:cstheme="minorHAnsi"/>
        </w:rPr>
      </w:pPr>
      <w:r w:rsidRPr="002C64AD">
        <w:rPr>
          <w:rFonts w:cstheme="minorHAnsi"/>
        </w:rPr>
        <w:t xml:space="preserve">Under Medicare Better Access, it is a requirement that a General Practitioner (GP) completes </w:t>
      </w:r>
      <w:r w:rsidR="00CF4EBF" w:rsidRPr="002C64AD">
        <w:rPr>
          <w:rFonts w:cstheme="minorHAnsi"/>
        </w:rPr>
        <w:t xml:space="preserve">a mental health diagnosis and </w:t>
      </w:r>
      <w:r w:rsidRPr="002C64AD">
        <w:rPr>
          <w:rFonts w:cstheme="minorHAnsi"/>
        </w:rPr>
        <w:t>a Mental Health Treatment Plan (MHTP)</w:t>
      </w:r>
      <w:r w:rsidR="00CF4EBF" w:rsidRPr="002C64AD">
        <w:rPr>
          <w:rFonts w:cstheme="minorHAnsi"/>
        </w:rPr>
        <w:t xml:space="preserve"> for both psychology and clinical psychology items. Yet, Clinical Psychologists by the nature of their training, have </w:t>
      </w:r>
      <w:r w:rsidR="006C01BF" w:rsidRPr="002C64AD">
        <w:rPr>
          <w:rFonts w:cstheme="minorHAnsi"/>
        </w:rPr>
        <w:t xml:space="preserve">considerable </w:t>
      </w:r>
      <w:r w:rsidR="00CF4EBF" w:rsidRPr="002C64AD">
        <w:rPr>
          <w:rFonts w:cstheme="minorHAnsi"/>
        </w:rPr>
        <w:t>exp</w:t>
      </w:r>
      <w:r w:rsidR="006C01BF" w:rsidRPr="002C64AD">
        <w:rPr>
          <w:rFonts w:cstheme="minorHAnsi"/>
        </w:rPr>
        <w:t>ertise</w:t>
      </w:r>
      <w:r w:rsidR="00CF4EBF" w:rsidRPr="002C64AD">
        <w:rPr>
          <w:rFonts w:cstheme="minorHAnsi"/>
        </w:rPr>
        <w:t xml:space="preserve"> in the assessment and treatment of mental illness. The MHTPs provided by GP’s are of little assistance to Clinical Psychologists </w:t>
      </w:r>
      <w:r w:rsidR="00D964DF" w:rsidRPr="002C64AD">
        <w:rPr>
          <w:rFonts w:cstheme="minorHAnsi"/>
        </w:rPr>
        <w:t xml:space="preserve">who </w:t>
      </w:r>
      <w:r w:rsidR="005508AA" w:rsidRPr="002C64AD">
        <w:rPr>
          <w:rFonts w:cstheme="minorHAnsi"/>
        </w:rPr>
        <w:t xml:space="preserve">have </w:t>
      </w:r>
      <w:r w:rsidR="00C0007A" w:rsidRPr="002C64AD">
        <w:rPr>
          <w:rFonts w:cstheme="minorHAnsi"/>
        </w:rPr>
        <w:t>specific</w:t>
      </w:r>
      <w:r w:rsidR="005508AA" w:rsidRPr="002C64AD">
        <w:rPr>
          <w:rFonts w:cstheme="minorHAnsi"/>
        </w:rPr>
        <w:t xml:space="preserve"> training in mental health diagnosis and </w:t>
      </w:r>
      <w:r w:rsidR="00D964DF" w:rsidRPr="002C64AD">
        <w:rPr>
          <w:rFonts w:cstheme="minorHAnsi"/>
        </w:rPr>
        <w:t>are</w:t>
      </w:r>
      <w:r w:rsidR="006C01BF" w:rsidRPr="002C64AD">
        <w:rPr>
          <w:rFonts w:cstheme="minorHAnsi"/>
        </w:rPr>
        <w:t xml:space="preserve"> competent to develop and implement appropriate </w:t>
      </w:r>
      <w:r w:rsidR="006C01BF" w:rsidRPr="002C64AD">
        <w:rPr>
          <w:rFonts w:cstheme="minorHAnsi"/>
        </w:rPr>
        <w:lastRenderedPageBreak/>
        <w:t>treatment.</w:t>
      </w:r>
      <w:r w:rsidR="00A01F99" w:rsidRPr="002C64AD">
        <w:rPr>
          <w:rFonts w:cstheme="minorHAnsi"/>
        </w:rPr>
        <w:t xml:space="preserve"> Omitting this requirement would </w:t>
      </w:r>
      <w:r w:rsidR="00C0007A" w:rsidRPr="002C64AD">
        <w:rPr>
          <w:rFonts w:cstheme="minorHAnsi"/>
        </w:rPr>
        <w:t>redirect funding from administration to treatment</w:t>
      </w:r>
      <w:r w:rsidR="00A01F99" w:rsidRPr="002C64AD">
        <w:rPr>
          <w:rFonts w:cstheme="minorHAnsi"/>
        </w:rPr>
        <w:t xml:space="preserve"> </w:t>
      </w:r>
      <w:r w:rsidR="00C0007A" w:rsidRPr="002C64AD">
        <w:rPr>
          <w:rFonts w:cstheme="minorHAnsi"/>
        </w:rPr>
        <w:t>and improve</w:t>
      </w:r>
      <w:r w:rsidR="00A01F99" w:rsidRPr="002C64AD">
        <w:rPr>
          <w:rFonts w:cstheme="minorHAnsi"/>
        </w:rPr>
        <w:t xml:space="preserve"> patient care.</w:t>
      </w:r>
    </w:p>
    <w:p w14:paraId="0093FCDC" w14:textId="77777777" w:rsidR="00A60918" w:rsidRPr="002C64AD" w:rsidRDefault="00A60918" w:rsidP="00CF4EBF">
      <w:pPr>
        <w:pStyle w:val="ListParagraph"/>
        <w:spacing w:line="276" w:lineRule="auto"/>
        <w:jc w:val="both"/>
        <w:rPr>
          <w:rFonts w:cstheme="minorHAnsi"/>
        </w:rPr>
      </w:pPr>
    </w:p>
    <w:p w14:paraId="19330A4A" w14:textId="1F4B88EA" w:rsidR="00CF4EBF" w:rsidRPr="002C64AD" w:rsidRDefault="00A3427B" w:rsidP="005508AA">
      <w:pPr>
        <w:pStyle w:val="ListParagraph"/>
        <w:spacing w:line="276" w:lineRule="auto"/>
        <w:jc w:val="both"/>
        <w:rPr>
          <w:rFonts w:cstheme="minorHAnsi"/>
        </w:rPr>
      </w:pPr>
      <w:r>
        <w:rPr>
          <w:rFonts w:cstheme="minorHAnsi"/>
        </w:rPr>
        <w:t>Also, i</w:t>
      </w:r>
      <w:r w:rsidR="00CF4EBF" w:rsidRPr="002C64AD">
        <w:rPr>
          <w:rFonts w:cstheme="minorHAnsi"/>
        </w:rPr>
        <w:t>t</w:t>
      </w:r>
      <w:r w:rsidR="00D964DF" w:rsidRPr="002C64AD">
        <w:rPr>
          <w:rFonts w:cstheme="minorHAnsi"/>
        </w:rPr>
        <w:t xml:space="preserve"> is</w:t>
      </w:r>
      <w:r w:rsidR="00CF4EBF" w:rsidRPr="002C64AD">
        <w:rPr>
          <w:rFonts w:cstheme="minorHAnsi"/>
        </w:rPr>
        <w:t xml:space="preserve"> a requirement that </w:t>
      </w:r>
      <w:r w:rsidR="00FC60F9" w:rsidRPr="002C64AD">
        <w:rPr>
          <w:rFonts w:cstheme="minorHAnsi"/>
        </w:rPr>
        <w:t xml:space="preserve">after </w:t>
      </w:r>
      <w:r w:rsidR="004D61D2">
        <w:rPr>
          <w:rFonts w:cstheme="minorHAnsi"/>
        </w:rPr>
        <w:t>6</w:t>
      </w:r>
      <w:r w:rsidR="00FC60F9" w:rsidRPr="002C64AD">
        <w:rPr>
          <w:rFonts w:cstheme="minorHAnsi"/>
        </w:rPr>
        <w:t xml:space="preserve"> psychology treatment sessions the patient must return to the GP for review. This process </w:t>
      </w:r>
      <w:r w:rsidR="00CF4EBF" w:rsidRPr="002C64AD">
        <w:rPr>
          <w:rFonts w:cstheme="minorHAnsi"/>
        </w:rPr>
        <w:t>disrupts treatment</w:t>
      </w:r>
      <w:r w:rsidR="00C0007A" w:rsidRPr="002C64AD">
        <w:rPr>
          <w:rFonts w:cstheme="minorHAnsi"/>
        </w:rPr>
        <w:t>, redirects funding from treatment to administration,</w:t>
      </w:r>
      <w:r w:rsidR="00FC60F9" w:rsidRPr="002C64AD">
        <w:rPr>
          <w:rFonts w:cstheme="minorHAnsi"/>
        </w:rPr>
        <w:t xml:space="preserve"> and </w:t>
      </w:r>
      <w:r w:rsidR="004868CA" w:rsidRPr="002C64AD">
        <w:rPr>
          <w:rFonts w:cstheme="minorHAnsi"/>
        </w:rPr>
        <w:t xml:space="preserve">provides little if any benefit in treatment planning for Clinical Psychologists. Omitting this requirement for MBS items for clinical psychology items </w:t>
      </w:r>
      <w:r w:rsidR="00C0007A" w:rsidRPr="002C64AD">
        <w:rPr>
          <w:rFonts w:cstheme="minorHAnsi"/>
        </w:rPr>
        <w:t xml:space="preserve">would not </w:t>
      </w:r>
      <w:r w:rsidR="004868CA" w:rsidRPr="002C64AD">
        <w:rPr>
          <w:rFonts w:cstheme="minorHAnsi"/>
        </w:rPr>
        <w:t>compromis</w:t>
      </w:r>
      <w:r w:rsidR="00C0007A" w:rsidRPr="002C64AD">
        <w:rPr>
          <w:rFonts w:cstheme="minorHAnsi"/>
        </w:rPr>
        <w:t>e</w:t>
      </w:r>
      <w:r w:rsidR="004868CA" w:rsidRPr="002C64AD">
        <w:rPr>
          <w:rFonts w:cstheme="minorHAnsi"/>
        </w:rPr>
        <w:t xml:space="preserve"> patient care</w:t>
      </w:r>
      <w:r w:rsidR="00C0007A" w:rsidRPr="002C64AD">
        <w:rPr>
          <w:rFonts w:cstheme="minorHAnsi"/>
        </w:rPr>
        <w:t xml:space="preserve">, as </w:t>
      </w:r>
      <w:r w:rsidR="004868CA" w:rsidRPr="002C64AD">
        <w:rPr>
          <w:rFonts w:cstheme="minorHAnsi"/>
        </w:rPr>
        <w:t>Clinical Psychologists are trained and ethically bound to report to the referrer when clinically indicated, and at termination of treatment.</w:t>
      </w:r>
    </w:p>
    <w:p w14:paraId="3F5FB5BC" w14:textId="3DB22AB3" w:rsidR="00FC60F9" w:rsidRPr="002C64AD" w:rsidRDefault="00FC60F9" w:rsidP="006C01BF">
      <w:pPr>
        <w:spacing w:line="276" w:lineRule="auto"/>
        <w:jc w:val="both"/>
        <w:rPr>
          <w:rFonts w:asciiTheme="minorHAnsi" w:hAnsiTheme="minorHAnsi" w:cstheme="minorHAnsi"/>
        </w:rPr>
      </w:pPr>
    </w:p>
    <w:p w14:paraId="2963EA96" w14:textId="2FD02D89" w:rsidR="006C01BF" w:rsidRPr="002C64AD" w:rsidRDefault="00FC60F9" w:rsidP="00D964DF">
      <w:pPr>
        <w:rPr>
          <w:rFonts w:asciiTheme="minorHAnsi" w:hAnsiTheme="minorHAnsi" w:cstheme="minorHAnsi"/>
          <w:b/>
        </w:rPr>
      </w:pPr>
      <w:r w:rsidRPr="002C64AD">
        <w:rPr>
          <w:rFonts w:asciiTheme="minorHAnsi" w:hAnsiTheme="minorHAnsi" w:cstheme="minorHAnsi"/>
          <w:b/>
        </w:rPr>
        <w:t xml:space="preserve">The ICP recommends </w:t>
      </w:r>
      <w:r w:rsidR="005508AA" w:rsidRPr="002C64AD">
        <w:rPr>
          <w:rFonts w:asciiTheme="minorHAnsi" w:hAnsiTheme="minorHAnsi" w:cstheme="minorHAnsi"/>
          <w:b/>
        </w:rPr>
        <w:t>r</w:t>
      </w:r>
      <w:r w:rsidRPr="002C64AD">
        <w:rPr>
          <w:rFonts w:asciiTheme="minorHAnsi" w:hAnsiTheme="minorHAnsi" w:cstheme="minorHAnsi"/>
          <w:b/>
        </w:rPr>
        <w:t>ationalization of assessment and reporting requirements for MBS clinical psychology items</w:t>
      </w:r>
      <w:r w:rsidR="006C01BF" w:rsidRPr="002C64AD">
        <w:rPr>
          <w:rFonts w:asciiTheme="minorHAnsi" w:hAnsiTheme="minorHAnsi" w:cstheme="minorHAnsi"/>
          <w:b/>
        </w:rPr>
        <w:t xml:space="preserve"> 80000 to 80020</w:t>
      </w:r>
      <w:r w:rsidR="005508AA" w:rsidRPr="002C64AD">
        <w:rPr>
          <w:rFonts w:asciiTheme="minorHAnsi" w:hAnsiTheme="minorHAnsi" w:cstheme="minorHAnsi"/>
          <w:b/>
        </w:rPr>
        <w:t xml:space="preserve"> (which will reduce unnecessary expenditure) </w:t>
      </w:r>
      <w:r w:rsidRPr="002C64AD">
        <w:rPr>
          <w:rFonts w:asciiTheme="minorHAnsi" w:hAnsiTheme="minorHAnsi" w:cstheme="minorHAnsi"/>
          <w:b/>
        </w:rPr>
        <w:t>by</w:t>
      </w:r>
      <w:r w:rsidR="00A3427B">
        <w:rPr>
          <w:rFonts w:asciiTheme="minorHAnsi" w:hAnsiTheme="minorHAnsi" w:cstheme="minorHAnsi"/>
          <w:b/>
        </w:rPr>
        <w:t>:</w:t>
      </w:r>
      <w:r w:rsidRPr="002C64AD">
        <w:rPr>
          <w:rFonts w:asciiTheme="minorHAnsi" w:hAnsiTheme="minorHAnsi" w:cstheme="minorHAnsi"/>
          <w:b/>
        </w:rPr>
        <w:t xml:space="preserve"> </w:t>
      </w:r>
    </w:p>
    <w:p w14:paraId="71D875F5" w14:textId="77777777" w:rsidR="00D964DF" w:rsidRPr="00596628" w:rsidRDefault="00D964DF" w:rsidP="00D964DF">
      <w:pPr>
        <w:rPr>
          <w:rFonts w:asciiTheme="minorHAnsi" w:eastAsiaTheme="minorHAnsi" w:hAnsiTheme="minorHAnsi" w:cstheme="minorHAnsi"/>
        </w:rPr>
      </w:pPr>
    </w:p>
    <w:p w14:paraId="0994067E" w14:textId="5F962B9B" w:rsidR="006C01BF" w:rsidRPr="00596628" w:rsidRDefault="004868CA" w:rsidP="006C01BF">
      <w:pPr>
        <w:pStyle w:val="ListParagraph"/>
        <w:numPr>
          <w:ilvl w:val="0"/>
          <w:numId w:val="24"/>
        </w:numPr>
        <w:spacing w:line="276" w:lineRule="auto"/>
        <w:jc w:val="both"/>
        <w:rPr>
          <w:rFonts w:cstheme="minorHAnsi"/>
        </w:rPr>
      </w:pPr>
      <w:r w:rsidRPr="00596628">
        <w:rPr>
          <w:rFonts w:cstheme="minorHAnsi"/>
        </w:rPr>
        <w:t xml:space="preserve">a simple referral letter to the </w:t>
      </w:r>
      <w:r w:rsidR="006C01BF" w:rsidRPr="00596628">
        <w:rPr>
          <w:rFonts w:cstheme="minorHAnsi"/>
        </w:rPr>
        <w:t>Clinical Psychologist;</w:t>
      </w:r>
      <w:r w:rsidRPr="00596628">
        <w:rPr>
          <w:rFonts w:cstheme="minorHAnsi"/>
        </w:rPr>
        <w:t xml:space="preserve"> </w:t>
      </w:r>
    </w:p>
    <w:p w14:paraId="1BDCAD8E" w14:textId="2F9FDC7E" w:rsidR="006C01BF" w:rsidRPr="00596628" w:rsidRDefault="00FC60F9" w:rsidP="006C01BF">
      <w:pPr>
        <w:pStyle w:val="ListParagraph"/>
        <w:numPr>
          <w:ilvl w:val="0"/>
          <w:numId w:val="24"/>
        </w:numPr>
        <w:spacing w:line="276" w:lineRule="auto"/>
        <w:jc w:val="both"/>
        <w:rPr>
          <w:rFonts w:cstheme="minorHAnsi"/>
        </w:rPr>
      </w:pPr>
      <w:r w:rsidRPr="00596628">
        <w:rPr>
          <w:rFonts w:cstheme="minorHAnsi"/>
        </w:rPr>
        <w:t xml:space="preserve">removing the requirements of a GP mental health </w:t>
      </w:r>
      <w:r w:rsidR="00A3427B">
        <w:rPr>
          <w:rFonts w:cstheme="minorHAnsi"/>
        </w:rPr>
        <w:t>treatment</w:t>
      </w:r>
      <w:r w:rsidRPr="00596628">
        <w:rPr>
          <w:rFonts w:cstheme="minorHAnsi"/>
        </w:rPr>
        <w:t xml:space="preserve"> plan;</w:t>
      </w:r>
    </w:p>
    <w:p w14:paraId="498458DF" w14:textId="759C2EED" w:rsidR="006C01BF" w:rsidRPr="00596628" w:rsidRDefault="00FC60F9" w:rsidP="006C01BF">
      <w:pPr>
        <w:pStyle w:val="ListParagraph"/>
        <w:numPr>
          <w:ilvl w:val="0"/>
          <w:numId w:val="24"/>
        </w:numPr>
        <w:spacing w:line="276" w:lineRule="auto"/>
        <w:jc w:val="both"/>
        <w:rPr>
          <w:rFonts w:cstheme="minorHAnsi"/>
        </w:rPr>
      </w:pPr>
      <w:r w:rsidRPr="00596628">
        <w:rPr>
          <w:rFonts w:cstheme="minorHAnsi"/>
        </w:rPr>
        <w:t>removing the requirement for a review after 6 sessions</w:t>
      </w:r>
      <w:r w:rsidR="006C01BF" w:rsidRPr="00596628">
        <w:rPr>
          <w:rFonts w:cstheme="minorHAnsi"/>
        </w:rPr>
        <w:t>;</w:t>
      </w:r>
      <w:r w:rsidRPr="00596628">
        <w:rPr>
          <w:rFonts w:cstheme="minorHAnsi"/>
        </w:rPr>
        <w:t xml:space="preserve"> </w:t>
      </w:r>
    </w:p>
    <w:p w14:paraId="60574782" w14:textId="5F2544CA" w:rsidR="00976E47" w:rsidRPr="00596628" w:rsidRDefault="004868CA" w:rsidP="006C01BF">
      <w:pPr>
        <w:pStyle w:val="ListParagraph"/>
        <w:numPr>
          <w:ilvl w:val="0"/>
          <w:numId w:val="24"/>
        </w:numPr>
        <w:spacing w:line="276" w:lineRule="auto"/>
        <w:jc w:val="both"/>
        <w:rPr>
          <w:rFonts w:cstheme="minorHAnsi"/>
        </w:rPr>
      </w:pPr>
      <w:proofErr w:type="gramStart"/>
      <w:r w:rsidRPr="00596628">
        <w:rPr>
          <w:rFonts w:cstheme="minorHAnsi"/>
        </w:rPr>
        <w:t>reporting</w:t>
      </w:r>
      <w:proofErr w:type="gramEnd"/>
      <w:r w:rsidR="00FC60F9" w:rsidRPr="00596628">
        <w:rPr>
          <w:rFonts w:cstheme="minorHAnsi"/>
        </w:rPr>
        <w:t xml:space="preserve"> to the referring medical practitioner upon completion of the course of </w:t>
      </w:r>
      <w:r w:rsidRPr="00596628">
        <w:rPr>
          <w:rFonts w:cstheme="minorHAnsi"/>
        </w:rPr>
        <w:t xml:space="preserve">clinical </w:t>
      </w:r>
      <w:r w:rsidR="00FC60F9" w:rsidRPr="00596628">
        <w:rPr>
          <w:rFonts w:cstheme="minorHAnsi"/>
        </w:rPr>
        <w:t xml:space="preserve">psychology therapy and where clinically indicated. </w:t>
      </w:r>
    </w:p>
    <w:p w14:paraId="47CC94D4" w14:textId="6D510D86" w:rsidR="002C64AD" w:rsidRDefault="002C64AD" w:rsidP="00976E47">
      <w:pPr>
        <w:rPr>
          <w:rFonts w:asciiTheme="minorHAnsi" w:hAnsiTheme="minorHAnsi" w:cstheme="minorHAnsi"/>
          <w:b/>
        </w:rPr>
      </w:pPr>
    </w:p>
    <w:p w14:paraId="21825E37" w14:textId="77777777" w:rsidR="002C64AD" w:rsidRPr="002C64AD" w:rsidRDefault="002C64AD" w:rsidP="00976E47">
      <w:pPr>
        <w:rPr>
          <w:rFonts w:asciiTheme="minorHAnsi" w:hAnsiTheme="minorHAnsi" w:cstheme="minorHAnsi"/>
          <w:b/>
        </w:rPr>
      </w:pPr>
    </w:p>
    <w:p w14:paraId="7B32CBB6" w14:textId="3642B4DE" w:rsidR="00B155C0" w:rsidRPr="002C64AD" w:rsidRDefault="00B155C0" w:rsidP="00937C2E">
      <w:pPr>
        <w:pStyle w:val="ListParagraph"/>
        <w:numPr>
          <w:ilvl w:val="0"/>
          <w:numId w:val="1"/>
        </w:numPr>
        <w:rPr>
          <w:rFonts w:cstheme="minorHAnsi"/>
        </w:rPr>
      </w:pPr>
      <w:r w:rsidRPr="002C64AD">
        <w:rPr>
          <w:rFonts w:cstheme="minorHAnsi"/>
          <w:b/>
        </w:rPr>
        <w:t xml:space="preserve">Inadequate </w:t>
      </w:r>
      <w:r w:rsidR="00777238" w:rsidRPr="002C64AD">
        <w:rPr>
          <w:rFonts w:cstheme="minorHAnsi"/>
          <w:b/>
        </w:rPr>
        <w:t xml:space="preserve">number of </w:t>
      </w:r>
      <w:r w:rsidRPr="002C64AD">
        <w:rPr>
          <w:rFonts w:cstheme="minorHAnsi"/>
          <w:b/>
        </w:rPr>
        <w:t>rebated sessions to treat moderate and severe mental illness</w:t>
      </w:r>
    </w:p>
    <w:p w14:paraId="761A1FC2" w14:textId="77777777" w:rsidR="00B155C0" w:rsidRPr="002C64AD" w:rsidRDefault="00B155C0" w:rsidP="00B155C0">
      <w:pPr>
        <w:pStyle w:val="ListParagraph"/>
        <w:ind w:left="1080"/>
        <w:jc w:val="both"/>
        <w:rPr>
          <w:rFonts w:cstheme="minorHAnsi"/>
        </w:rPr>
      </w:pPr>
    </w:p>
    <w:p w14:paraId="6DFEBB4D" w14:textId="77777777" w:rsidR="00B155C0" w:rsidRPr="004D61D2" w:rsidRDefault="00B155C0" w:rsidP="00DE6766">
      <w:pPr>
        <w:spacing w:line="276" w:lineRule="auto"/>
        <w:ind w:left="720"/>
        <w:jc w:val="both"/>
        <w:rPr>
          <w:rFonts w:asciiTheme="minorHAnsi" w:hAnsiTheme="minorHAnsi" w:cstheme="minorHAnsi"/>
        </w:rPr>
      </w:pPr>
      <w:r w:rsidRPr="004D61D2">
        <w:rPr>
          <w:rFonts w:asciiTheme="minorHAnsi" w:hAnsiTheme="minorHAnsi" w:cstheme="minorHAnsi"/>
        </w:rPr>
        <w:t xml:space="preserve">The current Medicare rebate system, with only 10 rebated sessions per annum, removes one of the valuable tools from Clinical Psychologists in delivering treatment for people with moderate and severe mental health conditions. That is, sufficient TIME to deliver treatment in accordance with Evidence Based Practice.   </w:t>
      </w:r>
    </w:p>
    <w:p w14:paraId="708A2D3C" w14:textId="77777777" w:rsidR="00B155C0" w:rsidRPr="002C64AD" w:rsidRDefault="00B155C0" w:rsidP="00777238">
      <w:pPr>
        <w:pStyle w:val="ListParagraph"/>
        <w:spacing w:line="276" w:lineRule="auto"/>
        <w:ind w:left="1080"/>
        <w:jc w:val="both"/>
        <w:rPr>
          <w:rFonts w:cstheme="minorHAnsi"/>
          <w:b/>
        </w:rPr>
      </w:pPr>
    </w:p>
    <w:p w14:paraId="67C30C7F" w14:textId="49223C5A" w:rsidR="00A01F99" w:rsidRPr="002C64AD" w:rsidRDefault="00A01F99" w:rsidP="00A01F99">
      <w:pPr>
        <w:pStyle w:val="ListParagraph"/>
        <w:spacing w:line="276" w:lineRule="auto"/>
        <w:jc w:val="both"/>
        <w:rPr>
          <w:rFonts w:cstheme="minorHAnsi"/>
        </w:rPr>
      </w:pPr>
      <w:r w:rsidRPr="002C64AD">
        <w:rPr>
          <w:rFonts w:cstheme="minorHAnsi"/>
        </w:rPr>
        <w:t xml:space="preserve">Research demonstrates that psychological therapies provide relief of suffering and </w:t>
      </w:r>
      <w:r w:rsidR="00C0007A" w:rsidRPr="002C64AD">
        <w:rPr>
          <w:rFonts w:cstheme="minorHAnsi"/>
        </w:rPr>
        <w:t xml:space="preserve">has </w:t>
      </w:r>
      <w:r w:rsidRPr="002C64AD">
        <w:rPr>
          <w:rFonts w:cstheme="minorHAnsi"/>
        </w:rPr>
        <w:t xml:space="preserve">economic benefits to the community (e.g. Layard &amp; Clarke, 2014; Lambert 2013). </w:t>
      </w:r>
      <w:r w:rsidR="00C0007A" w:rsidRPr="002C64AD">
        <w:rPr>
          <w:rFonts w:cstheme="minorHAnsi"/>
        </w:rPr>
        <w:t>Yet,</w:t>
      </w:r>
      <w:r w:rsidRPr="002C64AD">
        <w:rPr>
          <w:rFonts w:cstheme="minorHAnsi"/>
        </w:rPr>
        <w:t xml:space="preserve"> it is essential that the therapeutic process is completed for these benefits to be realized.  </w:t>
      </w:r>
    </w:p>
    <w:p w14:paraId="23042E3F" w14:textId="77777777" w:rsidR="00A01F99" w:rsidRPr="002C64AD" w:rsidRDefault="00A01F99" w:rsidP="00A01F99">
      <w:pPr>
        <w:pStyle w:val="ListParagraph"/>
        <w:spacing w:line="276" w:lineRule="auto"/>
        <w:jc w:val="both"/>
        <w:rPr>
          <w:rFonts w:cstheme="minorHAnsi"/>
          <w:color w:val="212121"/>
        </w:rPr>
      </w:pPr>
    </w:p>
    <w:p w14:paraId="3607DD6A" w14:textId="6655ADFF" w:rsidR="00A01F99" w:rsidRDefault="00A01F99" w:rsidP="00D964DF">
      <w:pPr>
        <w:pStyle w:val="ListParagraph"/>
        <w:spacing w:line="276" w:lineRule="auto"/>
        <w:jc w:val="both"/>
        <w:rPr>
          <w:rFonts w:cstheme="minorHAnsi"/>
        </w:rPr>
      </w:pPr>
      <w:r w:rsidRPr="002C64AD">
        <w:rPr>
          <w:rFonts w:cstheme="minorHAnsi"/>
          <w:color w:val="212121"/>
        </w:rPr>
        <w:t>R</w:t>
      </w:r>
      <w:r w:rsidR="004214F8" w:rsidRPr="002C64AD">
        <w:rPr>
          <w:rFonts w:cstheme="minorHAnsi"/>
        </w:rPr>
        <w:t xml:space="preserve">esearch on treatment efficacy demonstrates clearly that more than 10 sessions are required to properly treat moderate and severe presentations. For example, </w:t>
      </w:r>
      <w:proofErr w:type="spellStart"/>
      <w:r w:rsidR="004214F8" w:rsidRPr="002C64AD">
        <w:rPr>
          <w:rFonts w:cstheme="minorHAnsi"/>
        </w:rPr>
        <w:t>Cuijpers</w:t>
      </w:r>
      <w:proofErr w:type="spellEnd"/>
      <w:r w:rsidR="004214F8" w:rsidRPr="002C64AD">
        <w:rPr>
          <w:rFonts w:cstheme="minorHAnsi"/>
        </w:rPr>
        <w:t xml:space="preserve"> et al. (2010) conducted a meta-analysis of psychological treatments for chronic depression, covering 570 patients, and found the number of treatment sessions was associated with the degree to which symptoms reduced. That is, the treatment effect size was small for patients given 12 or fewer sessions, and significantly larger for patients given 18 o</w:t>
      </w:r>
      <w:r w:rsidR="00646B9C" w:rsidRPr="002C64AD">
        <w:rPr>
          <w:rFonts w:cstheme="minorHAnsi"/>
        </w:rPr>
        <w:t>r more sessions. Lincoln et al.</w:t>
      </w:r>
      <w:r w:rsidR="004214F8" w:rsidRPr="002C64AD">
        <w:rPr>
          <w:rFonts w:cstheme="minorHAnsi"/>
        </w:rPr>
        <w:t xml:space="preserve"> (2016) examined the relationship between the number of sessions and </w:t>
      </w:r>
      <w:r w:rsidR="004214F8" w:rsidRPr="002C64AD">
        <w:rPr>
          <w:rFonts w:cstheme="minorHAnsi"/>
          <w:color w:val="000000"/>
          <w:lang w:eastAsia="en-AU"/>
        </w:rPr>
        <w:t xml:space="preserve">general efficacy of cognitive behaviour therapy for </w:t>
      </w:r>
      <w:r w:rsidR="00596628">
        <w:rPr>
          <w:rFonts w:cstheme="minorHAnsi"/>
          <w:color w:val="000000"/>
          <w:lang w:eastAsia="en-AU"/>
        </w:rPr>
        <w:t>‘</w:t>
      </w:r>
      <w:r w:rsidR="004214F8" w:rsidRPr="002C64AD">
        <w:rPr>
          <w:rFonts w:cstheme="minorHAnsi"/>
          <w:color w:val="000000"/>
          <w:lang w:eastAsia="en-AU"/>
        </w:rPr>
        <w:t>psychosis</w:t>
      </w:r>
      <w:r w:rsidR="00596628">
        <w:rPr>
          <w:rFonts w:cstheme="minorHAnsi"/>
          <w:color w:val="000000"/>
          <w:lang w:eastAsia="en-AU"/>
        </w:rPr>
        <w:t>’</w:t>
      </w:r>
      <w:r w:rsidR="004214F8" w:rsidRPr="002C64AD">
        <w:rPr>
          <w:rFonts w:cstheme="minorHAnsi"/>
          <w:color w:val="000000"/>
          <w:lang w:eastAsia="en-AU"/>
        </w:rPr>
        <w:t xml:space="preserve"> and found significant symptom improvement and reduced symptom distress by session 15. Importantly, their study demonstrated that a more appropriate treatment dose </w:t>
      </w:r>
      <w:r w:rsidR="00646B9C" w:rsidRPr="002C64AD">
        <w:rPr>
          <w:rFonts w:cstheme="minorHAnsi"/>
          <w:color w:val="000000"/>
          <w:lang w:eastAsia="en-AU"/>
        </w:rPr>
        <w:t>i</w:t>
      </w:r>
      <w:r w:rsidR="004214F8" w:rsidRPr="002C64AD">
        <w:rPr>
          <w:rFonts w:cstheme="minorHAnsi"/>
          <w:color w:val="000000"/>
          <w:lang w:eastAsia="en-AU"/>
        </w:rPr>
        <w:t>s a minimum of 25 sessions.</w:t>
      </w:r>
      <w:r w:rsidRPr="002C64AD">
        <w:rPr>
          <w:rFonts w:cstheme="minorHAnsi"/>
        </w:rPr>
        <w:t xml:space="preserve"> Lambert (2015) provides a summary of the typical number of treatment sessions for different mental </w:t>
      </w:r>
      <w:r w:rsidRPr="002C64AD">
        <w:rPr>
          <w:rFonts w:cstheme="minorHAnsi"/>
        </w:rPr>
        <w:lastRenderedPageBreak/>
        <w:t xml:space="preserve">health conditions. For instance, 12-16 sessions are recommended for Cognitive Behaviour </w:t>
      </w:r>
      <w:r w:rsidR="00BA0A57" w:rsidRPr="002C64AD">
        <w:rPr>
          <w:rFonts w:cstheme="minorHAnsi"/>
        </w:rPr>
        <w:t>Therapy</w:t>
      </w:r>
      <w:r w:rsidRPr="002C64AD">
        <w:rPr>
          <w:rFonts w:cstheme="minorHAnsi"/>
        </w:rPr>
        <w:t xml:space="preserve"> for Panic Disorder, and 12-20 sessions for Depression.  </w:t>
      </w:r>
    </w:p>
    <w:p w14:paraId="22DAA285" w14:textId="77777777" w:rsidR="00A3427B" w:rsidRPr="002C64AD" w:rsidRDefault="00A3427B" w:rsidP="00D964DF">
      <w:pPr>
        <w:pStyle w:val="ListParagraph"/>
        <w:spacing w:line="276" w:lineRule="auto"/>
        <w:jc w:val="both"/>
        <w:rPr>
          <w:rFonts w:cstheme="minorHAnsi"/>
        </w:rPr>
      </w:pPr>
    </w:p>
    <w:p w14:paraId="5BA5C002" w14:textId="2E86EB74" w:rsidR="00BA0A57" w:rsidRPr="002C64AD" w:rsidRDefault="00555618" w:rsidP="00DA15EB">
      <w:pPr>
        <w:pStyle w:val="ListParagraph"/>
        <w:spacing w:line="276" w:lineRule="auto"/>
        <w:jc w:val="both"/>
        <w:rPr>
          <w:rFonts w:cstheme="minorHAnsi"/>
        </w:rPr>
      </w:pPr>
      <w:r w:rsidRPr="002C64AD">
        <w:rPr>
          <w:rFonts w:cstheme="minorHAnsi"/>
        </w:rPr>
        <w:t xml:space="preserve">When the Better Access initiative was introduced, 18 sessions were rebated </w:t>
      </w:r>
      <w:r w:rsidR="004D61D2">
        <w:rPr>
          <w:rFonts w:cstheme="minorHAnsi"/>
        </w:rPr>
        <w:t xml:space="preserve">per annum </w:t>
      </w:r>
      <w:r w:rsidRPr="002C64AD">
        <w:rPr>
          <w:rFonts w:cstheme="minorHAnsi"/>
        </w:rPr>
        <w:t>via Medicare for the treatment of mental health disorders. This was reduced to 10 sessions, with no apparent rationale</w:t>
      </w:r>
      <w:r w:rsidR="00855C37">
        <w:rPr>
          <w:rFonts w:cstheme="minorHAnsi"/>
        </w:rPr>
        <w:t xml:space="preserve">, thereby </w:t>
      </w:r>
      <w:r w:rsidRPr="002C64AD">
        <w:rPr>
          <w:rFonts w:cstheme="minorHAnsi"/>
        </w:rPr>
        <w:t>remov</w:t>
      </w:r>
      <w:r w:rsidR="00855C37">
        <w:rPr>
          <w:rFonts w:cstheme="minorHAnsi"/>
        </w:rPr>
        <w:t>ing</w:t>
      </w:r>
      <w:r w:rsidRPr="002C64AD">
        <w:rPr>
          <w:rFonts w:cstheme="minorHAnsi"/>
        </w:rPr>
        <w:t xml:space="preserve"> the tool of time, </w:t>
      </w:r>
      <w:r w:rsidR="00BA0A57" w:rsidRPr="002C64AD">
        <w:rPr>
          <w:rFonts w:cstheme="minorHAnsi"/>
        </w:rPr>
        <w:t xml:space="preserve">which is </w:t>
      </w:r>
      <w:r w:rsidR="0069281A" w:rsidRPr="002C64AD">
        <w:rPr>
          <w:rFonts w:cstheme="minorHAnsi"/>
        </w:rPr>
        <w:t>essential</w:t>
      </w:r>
      <w:r w:rsidRPr="002C64AD">
        <w:rPr>
          <w:rFonts w:cstheme="minorHAnsi"/>
        </w:rPr>
        <w:t xml:space="preserve"> to properly treat moderate to complex needs via the E</w:t>
      </w:r>
      <w:r w:rsidR="00646B9C" w:rsidRPr="002C64AD">
        <w:rPr>
          <w:rFonts w:cstheme="minorHAnsi"/>
        </w:rPr>
        <w:t xml:space="preserve">vidence </w:t>
      </w:r>
      <w:r w:rsidRPr="002C64AD">
        <w:rPr>
          <w:rFonts w:cstheme="minorHAnsi"/>
        </w:rPr>
        <w:t>B</w:t>
      </w:r>
      <w:r w:rsidR="00646B9C" w:rsidRPr="002C64AD">
        <w:rPr>
          <w:rFonts w:cstheme="minorHAnsi"/>
        </w:rPr>
        <w:t xml:space="preserve">ased </w:t>
      </w:r>
      <w:r w:rsidRPr="002C64AD">
        <w:rPr>
          <w:rFonts w:cstheme="minorHAnsi"/>
        </w:rPr>
        <w:t>P</w:t>
      </w:r>
      <w:r w:rsidR="00646B9C" w:rsidRPr="002C64AD">
        <w:rPr>
          <w:rFonts w:cstheme="minorHAnsi"/>
        </w:rPr>
        <w:t>ractice</w:t>
      </w:r>
      <w:r w:rsidRPr="002C64AD">
        <w:rPr>
          <w:rFonts w:cstheme="minorHAnsi"/>
        </w:rPr>
        <w:t xml:space="preserve"> model. This has been a significant structural change which </w:t>
      </w:r>
      <w:r w:rsidR="004214F8" w:rsidRPr="002C64AD">
        <w:rPr>
          <w:rFonts w:cstheme="minorHAnsi"/>
        </w:rPr>
        <w:t xml:space="preserve">compromises </w:t>
      </w:r>
      <w:r w:rsidRPr="002C64AD">
        <w:rPr>
          <w:rFonts w:cstheme="minorHAnsi"/>
        </w:rPr>
        <w:t xml:space="preserve">mental health treatment. </w:t>
      </w:r>
    </w:p>
    <w:p w14:paraId="75D5E154" w14:textId="77777777" w:rsidR="00BA0A57" w:rsidRPr="002C64AD" w:rsidRDefault="00BA0A57" w:rsidP="00DA15EB">
      <w:pPr>
        <w:pStyle w:val="ListParagraph"/>
        <w:spacing w:line="276" w:lineRule="auto"/>
        <w:jc w:val="both"/>
        <w:rPr>
          <w:rFonts w:cstheme="minorHAnsi"/>
        </w:rPr>
      </w:pPr>
    </w:p>
    <w:p w14:paraId="155088BE" w14:textId="00C3E286" w:rsidR="00555618" w:rsidRPr="002C64AD" w:rsidRDefault="00A01F99" w:rsidP="00DA15EB">
      <w:pPr>
        <w:pStyle w:val="ListParagraph"/>
        <w:spacing w:line="276" w:lineRule="auto"/>
        <w:jc w:val="both"/>
        <w:rPr>
          <w:rFonts w:cstheme="minorHAnsi"/>
          <w:color w:val="212121"/>
        </w:rPr>
      </w:pPr>
      <w:r w:rsidRPr="002C64AD">
        <w:rPr>
          <w:rFonts w:cstheme="minorHAnsi"/>
        </w:rPr>
        <w:t>The</w:t>
      </w:r>
      <w:r w:rsidRPr="002C64AD">
        <w:rPr>
          <w:rFonts w:cstheme="minorHAnsi"/>
          <w:color w:val="212121"/>
        </w:rPr>
        <w:t xml:space="preserve"> current restriction of psychological therapy to 10 sessions per annum irrespective of mental health condition runs the risk of relapse and/or exacerbation of symptoms where treatment is left incomplete. </w:t>
      </w:r>
      <w:r w:rsidR="00555618" w:rsidRPr="002C64AD">
        <w:rPr>
          <w:rFonts w:cstheme="minorHAnsi"/>
        </w:rPr>
        <w:t>For patients with moderate to complex needs it has created a situation where it can be unethical to even begin treatment, because it could not be properly delivered. It is akin to removing a cancer patient’s treatment halfway through.</w:t>
      </w:r>
    </w:p>
    <w:p w14:paraId="65E732A9" w14:textId="60DC2E84" w:rsidR="000C3E68" w:rsidRPr="002C64AD" w:rsidRDefault="000C3E68" w:rsidP="000C3E68">
      <w:pPr>
        <w:spacing w:line="276" w:lineRule="auto"/>
        <w:jc w:val="both"/>
        <w:rPr>
          <w:rFonts w:asciiTheme="minorHAnsi" w:hAnsiTheme="minorHAnsi" w:cstheme="minorHAnsi"/>
        </w:rPr>
      </w:pPr>
    </w:p>
    <w:p w14:paraId="51F82D21" w14:textId="5ADDD0FD" w:rsidR="000C3E68" w:rsidRPr="002C64AD" w:rsidRDefault="000C3E68" w:rsidP="00A01F99">
      <w:pPr>
        <w:pStyle w:val="ListParagraph"/>
        <w:spacing w:line="276" w:lineRule="auto"/>
        <w:jc w:val="both"/>
        <w:rPr>
          <w:rFonts w:cstheme="minorHAnsi"/>
          <w:b/>
        </w:rPr>
      </w:pPr>
      <w:r w:rsidRPr="002C64AD">
        <w:rPr>
          <w:rFonts w:cstheme="minorHAnsi"/>
          <w:b/>
        </w:rPr>
        <w:t>Recommendation: Realign the number sessions of Medicare Psychological Therapy Services provided by Clinical Psychologists (MBS Items 80000 to 80020) in accordance with the complexity and severity of the disorder.</w:t>
      </w:r>
    </w:p>
    <w:p w14:paraId="3C5B3061" w14:textId="2D53F616" w:rsidR="000C3E68" w:rsidRPr="002C64AD" w:rsidRDefault="000C3E68" w:rsidP="004D61D2">
      <w:pPr>
        <w:spacing w:line="276" w:lineRule="auto"/>
        <w:jc w:val="both"/>
        <w:rPr>
          <w:rFonts w:asciiTheme="minorHAnsi" w:hAnsiTheme="minorHAnsi" w:cstheme="minorHAnsi"/>
        </w:rPr>
      </w:pPr>
    </w:p>
    <w:p w14:paraId="115BC824" w14:textId="4E62882E" w:rsidR="000C3E68" w:rsidRPr="002C64AD" w:rsidRDefault="000C3E68" w:rsidP="004D61D2">
      <w:pPr>
        <w:ind w:left="720"/>
        <w:jc w:val="both"/>
        <w:rPr>
          <w:rFonts w:asciiTheme="minorHAnsi" w:hAnsiTheme="minorHAnsi" w:cstheme="minorHAnsi"/>
        </w:rPr>
      </w:pPr>
      <w:r w:rsidRPr="002C64AD">
        <w:rPr>
          <w:rFonts w:asciiTheme="minorHAnsi" w:hAnsiTheme="minorHAnsi" w:cstheme="minorHAnsi"/>
        </w:rPr>
        <w:t>Provision of additional sessions for more complex conditions will most benefit patients from lower socio-economic and disadvantaged groups who have limited capacity to pay for unrebated sessions once they reach the 10 session limit. These are the mo</w:t>
      </w:r>
      <w:r w:rsidR="0069281A" w:rsidRPr="002C64AD">
        <w:rPr>
          <w:rFonts w:asciiTheme="minorHAnsi" w:hAnsiTheme="minorHAnsi" w:cstheme="minorHAnsi"/>
        </w:rPr>
        <w:t>st</w:t>
      </w:r>
      <w:r w:rsidRPr="002C64AD">
        <w:rPr>
          <w:rFonts w:asciiTheme="minorHAnsi" w:hAnsiTheme="minorHAnsi" w:cstheme="minorHAnsi"/>
        </w:rPr>
        <w:t xml:space="preserve"> vulnerable members of our community. </w:t>
      </w:r>
    </w:p>
    <w:p w14:paraId="0919CAD3" w14:textId="77777777" w:rsidR="000C3E68" w:rsidRPr="002C64AD" w:rsidRDefault="000C3E68" w:rsidP="004D61D2">
      <w:pPr>
        <w:pStyle w:val="ListParagraph"/>
        <w:spacing w:line="276" w:lineRule="auto"/>
        <w:ind w:left="1440"/>
        <w:jc w:val="both"/>
        <w:rPr>
          <w:rFonts w:cstheme="minorHAnsi"/>
        </w:rPr>
      </w:pPr>
    </w:p>
    <w:p w14:paraId="3D86A78A" w14:textId="6E132D9D" w:rsidR="000C3E68" w:rsidRPr="002C64AD" w:rsidRDefault="000C3E68" w:rsidP="00FC60F9">
      <w:pPr>
        <w:pStyle w:val="ListParagraph"/>
        <w:spacing w:line="276" w:lineRule="auto"/>
        <w:jc w:val="both"/>
        <w:rPr>
          <w:rFonts w:cstheme="minorHAnsi"/>
        </w:rPr>
      </w:pPr>
      <w:r w:rsidRPr="002C64AD">
        <w:rPr>
          <w:rFonts w:cstheme="minorHAnsi"/>
          <w:b/>
        </w:rPr>
        <w:t>Effective and ongoing collaboration between Psychiatrists, Paediatricians</w:t>
      </w:r>
      <w:r w:rsidR="00E9720C" w:rsidRPr="002C64AD">
        <w:rPr>
          <w:rFonts w:cstheme="minorHAnsi"/>
          <w:b/>
        </w:rPr>
        <w:t xml:space="preserve">, </w:t>
      </w:r>
      <w:r w:rsidR="00FC60F9" w:rsidRPr="002C64AD">
        <w:rPr>
          <w:rFonts w:cstheme="minorHAnsi"/>
          <w:b/>
        </w:rPr>
        <w:t>Geriatricians,</w:t>
      </w:r>
      <w:r w:rsidRPr="002C64AD">
        <w:rPr>
          <w:rFonts w:cstheme="minorHAnsi"/>
          <w:b/>
        </w:rPr>
        <w:t xml:space="preserve"> and Clinical Psychologists in treating patients with more complex mental health disorders can be improved if the number of rebated sessions is better aligned</w:t>
      </w:r>
      <w:r w:rsidRPr="002C64AD">
        <w:rPr>
          <w:rFonts w:cstheme="minorHAnsi"/>
        </w:rPr>
        <w:t>. Psychiatrists in the private sector speak of long waiting lists and reduced capacity to implement psychotherapies due to their patient load</w:t>
      </w:r>
      <w:r w:rsidR="00976E47" w:rsidRPr="002C64AD">
        <w:rPr>
          <w:rFonts w:cstheme="minorHAnsi"/>
        </w:rPr>
        <w:t xml:space="preserve"> (indeed, 13 psychiatrists per 100,000 in major cities, and 5 per 100,000 in remote areas speaks to this, </w:t>
      </w:r>
      <w:hyperlink r:id="rId19" w:history="1">
        <w:r w:rsidR="00976E47" w:rsidRPr="002C64AD">
          <w:rPr>
            <w:rStyle w:val="Hyperlink"/>
            <w:rFonts w:cstheme="minorHAnsi"/>
            <w:color w:val="auto"/>
            <w:u w:val="none"/>
          </w:rPr>
          <w:t>https://mhsa.aihw.gov.au/resources/workforce/</w:t>
        </w:r>
      </w:hyperlink>
      <w:r w:rsidR="00976E47" w:rsidRPr="002C64AD">
        <w:rPr>
          <w:rFonts w:cstheme="minorHAnsi"/>
        </w:rPr>
        <w:t>)</w:t>
      </w:r>
      <w:r w:rsidRPr="002C64AD">
        <w:rPr>
          <w:rFonts w:cstheme="minorHAnsi"/>
        </w:rPr>
        <w:t xml:space="preserve">. Clinical psychology input to complex mental health conditions has </w:t>
      </w:r>
      <w:r w:rsidR="0069281A" w:rsidRPr="002C64AD">
        <w:rPr>
          <w:rFonts w:cstheme="minorHAnsi"/>
        </w:rPr>
        <w:t xml:space="preserve">the </w:t>
      </w:r>
      <w:r w:rsidRPr="002C64AD">
        <w:rPr>
          <w:rFonts w:cstheme="minorHAnsi"/>
        </w:rPr>
        <w:t>potential to ease the burden on Psychiatrists, Paediatricians</w:t>
      </w:r>
      <w:r w:rsidR="00BA0A57" w:rsidRPr="002C64AD">
        <w:rPr>
          <w:rFonts w:cstheme="minorHAnsi"/>
        </w:rPr>
        <w:t>, Geriatricians</w:t>
      </w:r>
      <w:r w:rsidRPr="002C64AD">
        <w:rPr>
          <w:rFonts w:cstheme="minorHAnsi"/>
        </w:rPr>
        <w:t xml:space="preserve"> and the public health system</w:t>
      </w:r>
      <w:r w:rsidR="00407D7D">
        <w:rPr>
          <w:rFonts w:cstheme="minorHAnsi"/>
        </w:rPr>
        <w:t>,</w:t>
      </w:r>
      <w:r w:rsidRPr="002C64AD">
        <w:rPr>
          <w:rFonts w:cstheme="minorHAnsi"/>
        </w:rPr>
        <w:t xml:space="preserve"> which is overstretched, thereby saving the public purse. </w:t>
      </w:r>
    </w:p>
    <w:p w14:paraId="71D63D62" w14:textId="77777777" w:rsidR="000C3E68" w:rsidRPr="002C64AD" w:rsidRDefault="000C3E68" w:rsidP="000C3E68">
      <w:pPr>
        <w:pStyle w:val="ListParagraph"/>
        <w:spacing w:line="276" w:lineRule="auto"/>
        <w:jc w:val="both"/>
        <w:rPr>
          <w:rFonts w:cstheme="minorHAnsi"/>
        </w:rPr>
      </w:pPr>
    </w:p>
    <w:p w14:paraId="6522FFA1" w14:textId="2894B7DD" w:rsidR="00DA15EB" w:rsidRPr="002C64AD" w:rsidRDefault="000C3E68" w:rsidP="00DA15EB">
      <w:pPr>
        <w:pStyle w:val="ListParagraph"/>
        <w:spacing w:line="276" w:lineRule="auto"/>
        <w:jc w:val="both"/>
        <w:rPr>
          <w:rFonts w:cstheme="minorHAnsi"/>
        </w:rPr>
      </w:pPr>
      <w:r w:rsidRPr="002C64AD">
        <w:rPr>
          <w:rFonts w:cstheme="minorHAnsi"/>
        </w:rPr>
        <w:t xml:space="preserve">More specifically, the ICP recommends aligning the number of sessions permitted under MBS items 80000 to 80020 more closely with MBS item 306 </w:t>
      </w:r>
      <w:r w:rsidR="00BA0A57" w:rsidRPr="002C64AD">
        <w:rPr>
          <w:rFonts w:cstheme="minorHAnsi"/>
        </w:rPr>
        <w:t>(</w:t>
      </w:r>
      <w:r w:rsidRPr="002C64AD">
        <w:rPr>
          <w:rFonts w:cstheme="minorHAnsi"/>
        </w:rPr>
        <w:t>which permits 50 sessions per annum</w:t>
      </w:r>
      <w:r w:rsidR="00BA0A57" w:rsidRPr="002C64AD">
        <w:rPr>
          <w:rFonts w:cstheme="minorHAnsi"/>
        </w:rPr>
        <w:t>)</w:t>
      </w:r>
      <w:r w:rsidRPr="002C64AD">
        <w:rPr>
          <w:rFonts w:cstheme="minorHAnsi"/>
        </w:rPr>
        <w:t xml:space="preserve"> in accordance with the individual patient’s mental health needs. Provision of these additional sessions by Clinical Psychologists is appropriate given their training and expertise in </w:t>
      </w:r>
      <w:r w:rsidR="00407D7D">
        <w:rPr>
          <w:rFonts w:cstheme="minorHAnsi"/>
        </w:rPr>
        <w:t xml:space="preserve">the assessment and </w:t>
      </w:r>
      <w:r w:rsidRPr="002C64AD">
        <w:rPr>
          <w:rFonts w:cstheme="minorHAnsi"/>
        </w:rPr>
        <w:t>treat</w:t>
      </w:r>
      <w:r w:rsidR="00407D7D">
        <w:rPr>
          <w:rFonts w:cstheme="minorHAnsi"/>
        </w:rPr>
        <w:t xml:space="preserve">ment of </w:t>
      </w:r>
      <w:r w:rsidRPr="002C64AD">
        <w:rPr>
          <w:rFonts w:cstheme="minorHAnsi"/>
        </w:rPr>
        <w:t>more com</w:t>
      </w:r>
      <w:r w:rsidR="00DA15EB" w:rsidRPr="002C64AD">
        <w:rPr>
          <w:rFonts w:cstheme="minorHAnsi"/>
        </w:rPr>
        <w:t xml:space="preserve">plex mental health conditions. </w:t>
      </w:r>
      <w:r w:rsidR="00BA0A57" w:rsidRPr="002C64AD">
        <w:rPr>
          <w:rFonts w:cstheme="minorHAnsi"/>
        </w:rPr>
        <w:t xml:space="preserve">This will have the added benefit of reducing </w:t>
      </w:r>
      <w:r w:rsidR="000A599F" w:rsidRPr="002C64AD">
        <w:rPr>
          <w:rFonts w:cstheme="minorHAnsi"/>
        </w:rPr>
        <w:t>strain on the public health sector.</w:t>
      </w:r>
    </w:p>
    <w:p w14:paraId="773B9056" w14:textId="77777777" w:rsidR="00DA15EB" w:rsidRPr="002C64AD" w:rsidRDefault="00DA15EB" w:rsidP="00DA15EB">
      <w:pPr>
        <w:pStyle w:val="ListParagraph"/>
        <w:spacing w:line="276" w:lineRule="auto"/>
        <w:jc w:val="both"/>
        <w:rPr>
          <w:rFonts w:cstheme="minorHAnsi"/>
        </w:rPr>
      </w:pPr>
    </w:p>
    <w:p w14:paraId="6E457105" w14:textId="1BFD7459" w:rsidR="00B155C0" w:rsidRPr="002C64AD" w:rsidRDefault="00B155C0" w:rsidP="00DA15EB">
      <w:pPr>
        <w:pStyle w:val="ListParagraph"/>
        <w:spacing w:line="276" w:lineRule="auto"/>
        <w:jc w:val="both"/>
        <w:rPr>
          <w:rFonts w:cstheme="minorHAnsi"/>
        </w:rPr>
      </w:pPr>
      <w:r w:rsidRPr="002C64AD">
        <w:rPr>
          <w:rFonts w:cstheme="minorHAnsi"/>
        </w:rPr>
        <w:t xml:space="preserve">Patients with mild conditions can </w:t>
      </w:r>
      <w:r w:rsidR="00407D7D">
        <w:rPr>
          <w:rFonts w:cstheme="minorHAnsi"/>
        </w:rPr>
        <w:t xml:space="preserve">often </w:t>
      </w:r>
      <w:r w:rsidRPr="002C64AD">
        <w:rPr>
          <w:rFonts w:cstheme="minorHAnsi"/>
        </w:rPr>
        <w:t xml:space="preserve">be adequately rehabilitated within the 10 sessions supported by Medicare rebates for psychology items. However, </w:t>
      </w:r>
      <w:r w:rsidR="000A599F" w:rsidRPr="002C64AD">
        <w:rPr>
          <w:rFonts w:cstheme="minorHAnsi"/>
        </w:rPr>
        <w:t xml:space="preserve">as the research evidence </w:t>
      </w:r>
      <w:r w:rsidR="000A599F" w:rsidRPr="002C64AD">
        <w:rPr>
          <w:rFonts w:cstheme="minorHAnsi"/>
        </w:rPr>
        <w:lastRenderedPageBreak/>
        <w:t xml:space="preserve">demonstrates, </w:t>
      </w:r>
      <w:r w:rsidRPr="002C64AD">
        <w:rPr>
          <w:rFonts w:cstheme="minorHAnsi"/>
        </w:rPr>
        <w:t xml:space="preserve">moderate and severe mental illness is not adequately treated within 10 sessions, </w:t>
      </w:r>
      <w:r w:rsidR="000A599F" w:rsidRPr="002C64AD">
        <w:rPr>
          <w:rFonts w:cstheme="minorHAnsi"/>
        </w:rPr>
        <w:t xml:space="preserve">and </w:t>
      </w:r>
      <w:r w:rsidRPr="002C64AD">
        <w:rPr>
          <w:rFonts w:cstheme="minorHAnsi"/>
        </w:rPr>
        <w:t>failure to continue treatment after 10 sessions r</w:t>
      </w:r>
      <w:r w:rsidR="00407D7D">
        <w:rPr>
          <w:rFonts w:cstheme="minorHAnsi"/>
        </w:rPr>
        <w:t xml:space="preserve">isks </w:t>
      </w:r>
      <w:r w:rsidRPr="002C64AD">
        <w:rPr>
          <w:rFonts w:cstheme="minorHAnsi"/>
        </w:rPr>
        <w:t xml:space="preserve">failure to remediate the condition or deterioration of the patient’s mental health. </w:t>
      </w:r>
      <w:r w:rsidR="000A599F" w:rsidRPr="002C64AD">
        <w:rPr>
          <w:rFonts w:cstheme="minorHAnsi"/>
        </w:rPr>
        <w:t>This mitigates against the ability of the patient to contribute productively in the community and is not cost effective.</w:t>
      </w:r>
    </w:p>
    <w:p w14:paraId="3016BBC1" w14:textId="77777777" w:rsidR="000C3E68" w:rsidRPr="002C64AD" w:rsidRDefault="000C3E68" w:rsidP="000C3E68">
      <w:pPr>
        <w:rPr>
          <w:rFonts w:asciiTheme="minorHAnsi" w:hAnsiTheme="minorHAnsi" w:cstheme="minorHAnsi"/>
          <w:color w:val="000000"/>
          <w:lang w:eastAsia="en-AU"/>
        </w:rPr>
      </w:pPr>
    </w:p>
    <w:p w14:paraId="5DFAF340" w14:textId="17B7E08A" w:rsidR="00B155C0" w:rsidRPr="002C64AD" w:rsidRDefault="00B155C0" w:rsidP="000C3E68">
      <w:pPr>
        <w:rPr>
          <w:rFonts w:asciiTheme="minorHAnsi" w:hAnsiTheme="minorHAnsi" w:cstheme="minorHAnsi"/>
          <w:b/>
          <w:color w:val="000000"/>
          <w:lang w:eastAsia="en-AU"/>
        </w:rPr>
      </w:pPr>
      <w:r w:rsidRPr="002C64AD">
        <w:rPr>
          <w:rFonts w:asciiTheme="minorHAnsi" w:hAnsiTheme="minorHAnsi" w:cstheme="minorHAnsi"/>
          <w:b/>
          <w:color w:val="000000"/>
          <w:lang w:eastAsia="en-AU"/>
        </w:rPr>
        <w:t>Based upon treatment research, the ICP recommends</w:t>
      </w:r>
      <w:r w:rsidRPr="002C64AD">
        <w:rPr>
          <w:rFonts w:asciiTheme="minorHAnsi" w:hAnsiTheme="minorHAnsi" w:cstheme="minorHAnsi"/>
          <w:color w:val="000000"/>
          <w:lang w:eastAsia="en-AU"/>
        </w:rPr>
        <w:t>:</w:t>
      </w:r>
    </w:p>
    <w:p w14:paraId="575B044F" w14:textId="77777777" w:rsidR="00F607DE" w:rsidRPr="002C64AD" w:rsidRDefault="00F607DE" w:rsidP="00B155C0">
      <w:pPr>
        <w:shd w:val="clear" w:color="auto" w:fill="FFFFFF"/>
        <w:spacing w:line="276" w:lineRule="auto"/>
        <w:contextualSpacing/>
        <w:jc w:val="both"/>
        <w:rPr>
          <w:rFonts w:asciiTheme="minorHAnsi" w:hAnsiTheme="minorHAnsi" w:cstheme="minorHAnsi"/>
          <w:color w:val="000000"/>
          <w:lang w:eastAsia="en-AU"/>
        </w:rPr>
      </w:pPr>
    </w:p>
    <w:p w14:paraId="0961F085" w14:textId="7BE6F05B" w:rsidR="004214F8" w:rsidRPr="002C64AD" w:rsidRDefault="00B155C0" w:rsidP="004214F8">
      <w:pPr>
        <w:pStyle w:val="ListParagraph"/>
        <w:numPr>
          <w:ilvl w:val="0"/>
          <w:numId w:val="20"/>
        </w:numPr>
        <w:shd w:val="clear" w:color="auto" w:fill="FFFFFF"/>
        <w:spacing w:line="276" w:lineRule="auto"/>
        <w:jc w:val="both"/>
        <w:rPr>
          <w:rFonts w:eastAsia="Times New Roman" w:cstheme="minorHAnsi"/>
          <w:color w:val="000000"/>
          <w:lang w:eastAsia="en-AU"/>
        </w:rPr>
      </w:pPr>
      <w:r w:rsidRPr="002C64AD">
        <w:rPr>
          <w:rFonts w:cstheme="minorHAnsi"/>
          <w:color w:val="000000"/>
          <w:lang w:eastAsia="en-AU"/>
        </w:rPr>
        <w:t xml:space="preserve">Mild mental illness be supported with 10 sessions </w:t>
      </w:r>
      <w:r w:rsidR="00713589" w:rsidRPr="002C64AD">
        <w:rPr>
          <w:rFonts w:cstheme="minorHAnsi"/>
          <w:color w:val="000000"/>
          <w:lang w:eastAsia="en-AU"/>
        </w:rPr>
        <w:t xml:space="preserve">per annum </w:t>
      </w:r>
      <w:r w:rsidRPr="002C64AD">
        <w:rPr>
          <w:rFonts w:cstheme="minorHAnsi"/>
          <w:color w:val="000000"/>
          <w:lang w:eastAsia="en-AU"/>
        </w:rPr>
        <w:t>rebated through the Medicare Better Access Initiative, with treatment delivered by Registered Psychologi</w:t>
      </w:r>
      <w:r w:rsidR="00646B9C" w:rsidRPr="002C64AD">
        <w:rPr>
          <w:rFonts w:cstheme="minorHAnsi"/>
          <w:color w:val="000000"/>
          <w:lang w:eastAsia="en-AU"/>
        </w:rPr>
        <w:t>sts</w:t>
      </w:r>
      <w:r w:rsidR="00713589" w:rsidRPr="002C64AD">
        <w:rPr>
          <w:rFonts w:cstheme="minorHAnsi"/>
          <w:color w:val="000000"/>
          <w:lang w:eastAsia="en-AU"/>
        </w:rPr>
        <w:t>, Counselling Psychologists and Clinical Psychologists</w:t>
      </w:r>
      <w:r w:rsidR="00646B9C" w:rsidRPr="002C64AD">
        <w:rPr>
          <w:rFonts w:cstheme="minorHAnsi"/>
          <w:color w:val="000000"/>
          <w:lang w:eastAsia="en-AU"/>
        </w:rPr>
        <w:t>.</w:t>
      </w:r>
      <w:r w:rsidRPr="002C64AD">
        <w:rPr>
          <w:rFonts w:cstheme="minorHAnsi"/>
          <w:color w:val="000000"/>
          <w:lang w:eastAsia="en-AU"/>
        </w:rPr>
        <w:t xml:space="preserve"> </w:t>
      </w:r>
    </w:p>
    <w:p w14:paraId="3978636F" w14:textId="77777777" w:rsidR="00646B9C" w:rsidRPr="002C64AD" w:rsidRDefault="00646B9C" w:rsidP="00646B9C">
      <w:pPr>
        <w:pStyle w:val="ListParagraph"/>
        <w:shd w:val="clear" w:color="auto" w:fill="FFFFFF"/>
        <w:spacing w:line="276" w:lineRule="auto"/>
        <w:ind w:left="1440"/>
        <w:jc w:val="both"/>
        <w:rPr>
          <w:rFonts w:eastAsia="Times New Roman" w:cstheme="minorHAnsi"/>
          <w:color w:val="000000"/>
          <w:lang w:eastAsia="en-AU"/>
        </w:rPr>
      </w:pPr>
    </w:p>
    <w:p w14:paraId="25614587" w14:textId="1AAE014F" w:rsidR="00B155C0" w:rsidRPr="002C64AD" w:rsidRDefault="00B155C0" w:rsidP="00B155C0">
      <w:pPr>
        <w:pStyle w:val="ListParagraph"/>
        <w:numPr>
          <w:ilvl w:val="0"/>
          <w:numId w:val="20"/>
        </w:numPr>
        <w:shd w:val="clear" w:color="auto" w:fill="FFFFFF"/>
        <w:spacing w:line="276" w:lineRule="auto"/>
        <w:jc w:val="both"/>
        <w:rPr>
          <w:rFonts w:eastAsia="Times New Roman" w:cstheme="minorHAnsi"/>
          <w:color w:val="000000"/>
          <w:lang w:eastAsia="en-AU"/>
        </w:rPr>
      </w:pPr>
      <w:r w:rsidRPr="002C64AD">
        <w:rPr>
          <w:rFonts w:cstheme="minorHAnsi"/>
          <w:color w:val="000000"/>
          <w:lang w:eastAsia="en-AU"/>
        </w:rPr>
        <w:t xml:space="preserve">Moderate mental illness be supported with up to 20 sessions </w:t>
      </w:r>
      <w:r w:rsidR="00713589" w:rsidRPr="002C64AD">
        <w:rPr>
          <w:rFonts w:cstheme="minorHAnsi"/>
          <w:color w:val="000000"/>
          <w:lang w:eastAsia="en-AU"/>
        </w:rPr>
        <w:t xml:space="preserve">per annum </w:t>
      </w:r>
      <w:r w:rsidRPr="002C64AD">
        <w:rPr>
          <w:rFonts w:cstheme="minorHAnsi"/>
          <w:color w:val="000000"/>
          <w:lang w:eastAsia="en-AU"/>
        </w:rPr>
        <w:t>rebated through the Medicare Better Access Initiative, with this treatment delivered by Clinical Psychologists</w:t>
      </w:r>
      <w:r w:rsidR="00713589" w:rsidRPr="002C64AD">
        <w:rPr>
          <w:rFonts w:cstheme="minorHAnsi"/>
          <w:color w:val="000000"/>
          <w:lang w:eastAsia="en-AU"/>
        </w:rPr>
        <w:t xml:space="preserve"> and Counselling</w:t>
      </w:r>
      <w:r w:rsidR="00407D7D">
        <w:rPr>
          <w:rFonts w:cstheme="minorHAnsi"/>
          <w:color w:val="000000"/>
          <w:lang w:eastAsia="en-AU"/>
        </w:rPr>
        <w:t xml:space="preserve"> Psychologists</w:t>
      </w:r>
      <w:r w:rsidRPr="002C64AD">
        <w:rPr>
          <w:rFonts w:cstheme="minorHAnsi"/>
          <w:color w:val="000000"/>
          <w:lang w:eastAsia="en-AU"/>
        </w:rPr>
        <w:t xml:space="preserve">.  </w:t>
      </w:r>
    </w:p>
    <w:p w14:paraId="58BDEE0B" w14:textId="77777777" w:rsidR="004214F8" w:rsidRPr="002C64AD" w:rsidRDefault="004214F8" w:rsidP="004214F8">
      <w:pPr>
        <w:pStyle w:val="ListParagraph"/>
        <w:shd w:val="clear" w:color="auto" w:fill="FFFFFF"/>
        <w:spacing w:line="276" w:lineRule="auto"/>
        <w:ind w:left="1440"/>
        <w:jc w:val="both"/>
        <w:rPr>
          <w:rFonts w:eastAsia="Times New Roman" w:cstheme="minorHAnsi"/>
          <w:color w:val="000000"/>
          <w:lang w:eastAsia="en-AU"/>
        </w:rPr>
      </w:pPr>
    </w:p>
    <w:p w14:paraId="1FB50AE9" w14:textId="6C9EB761" w:rsidR="00B155C0" w:rsidRPr="00305F61" w:rsidRDefault="00B155C0" w:rsidP="00B155C0">
      <w:pPr>
        <w:pStyle w:val="ListParagraph"/>
        <w:numPr>
          <w:ilvl w:val="0"/>
          <w:numId w:val="20"/>
        </w:numPr>
        <w:shd w:val="clear" w:color="auto" w:fill="FFFFFF"/>
        <w:spacing w:line="276" w:lineRule="auto"/>
        <w:jc w:val="both"/>
        <w:rPr>
          <w:rFonts w:eastAsia="Times New Roman" w:cstheme="minorHAnsi"/>
          <w:color w:val="000000"/>
          <w:lang w:eastAsia="en-AU"/>
        </w:rPr>
      </w:pPr>
      <w:r w:rsidRPr="002C64AD">
        <w:rPr>
          <w:rFonts w:cstheme="minorHAnsi"/>
          <w:color w:val="000000"/>
          <w:lang w:eastAsia="en-AU"/>
        </w:rPr>
        <w:t xml:space="preserve">Severe mental illness be supported with up to 40 sessions </w:t>
      </w:r>
      <w:r w:rsidR="00713589" w:rsidRPr="002C64AD">
        <w:rPr>
          <w:rFonts w:cstheme="minorHAnsi"/>
          <w:color w:val="000000"/>
          <w:lang w:eastAsia="en-AU"/>
        </w:rPr>
        <w:t xml:space="preserve">per annum </w:t>
      </w:r>
      <w:r w:rsidRPr="002C64AD">
        <w:rPr>
          <w:rFonts w:cstheme="minorHAnsi"/>
          <w:color w:val="000000"/>
          <w:lang w:eastAsia="en-AU"/>
        </w:rPr>
        <w:t>rebated through the Medicare Better Access Initiative, with this treatment delivered by Clinical Psychologists</w:t>
      </w:r>
      <w:r w:rsidR="0069281A" w:rsidRPr="002C64AD">
        <w:rPr>
          <w:rFonts w:cstheme="minorHAnsi"/>
          <w:color w:val="000000"/>
          <w:lang w:eastAsia="en-AU"/>
        </w:rPr>
        <w:t xml:space="preserve">. </w:t>
      </w:r>
    </w:p>
    <w:p w14:paraId="0502ACEF" w14:textId="77777777" w:rsidR="00305F61" w:rsidRDefault="00305F61" w:rsidP="00305F61">
      <w:pPr>
        <w:pStyle w:val="ListParagraph"/>
        <w:rPr>
          <w:rFonts w:eastAsia="Times New Roman" w:cstheme="minorHAnsi"/>
          <w:color w:val="000000"/>
          <w:lang w:eastAsia="en-AU"/>
        </w:rPr>
      </w:pPr>
    </w:p>
    <w:p w14:paraId="2FC325DB" w14:textId="77777777" w:rsidR="00305F61" w:rsidRPr="00305F61" w:rsidRDefault="00305F61" w:rsidP="00305F61">
      <w:pPr>
        <w:pStyle w:val="ListParagraph"/>
        <w:spacing w:line="276" w:lineRule="auto"/>
        <w:jc w:val="both"/>
        <w:rPr>
          <w:rFonts w:eastAsia="Times New Roman" w:cstheme="minorHAnsi"/>
          <w:color w:val="000000"/>
          <w:lang w:eastAsia="en-AU"/>
        </w:rPr>
      </w:pPr>
    </w:p>
    <w:p w14:paraId="14A54058" w14:textId="5FA0DE05" w:rsidR="00305F61" w:rsidRPr="00305F61" w:rsidRDefault="00305F61" w:rsidP="00305F61">
      <w:pPr>
        <w:pStyle w:val="ListParagraph"/>
        <w:numPr>
          <w:ilvl w:val="0"/>
          <w:numId w:val="1"/>
        </w:numPr>
        <w:spacing w:line="276" w:lineRule="auto"/>
        <w:jc w:val="both"/>
        <w:rPr>
          <w:rFonts w:cstheme="minorHAnsi"/>
        </w:rPr>
      </w:pPr>
      <w:r w:rsidRPr="00305F61">
        <w:rPr>
          <w:rFonts w:cstheme="minorHAnsi"/>
          <w:b/>
        </w:rPr>
        <w:t>Inability of Clinical Psychologists to admit patients to hospital or refer to Psychiatrists</w:t>
      </w:r>
    </w:p>
    <w:p w14:paraId="30510896" w14:textId="77777777" w:rsidR="00305F61" w:rsidRPr="00305F61" w:rsidRDefault="00305F61" w:rsidP="00305F61">
      <w:pPr>
        <w:spacing w:line="276" w:lineRule="auto"/>
        <w:ind w:left="360"/>
        <w:jc w:val="both"/>
        <w:rPr>
          <w:rFonts w:asciiTheme="minorHAnsi" w:hAnsiTheme="minorHAnsi" w:cstheme="minorHAnsi"/>
        </w:rPr>
      </w:pPr>
    </w:p>
    <w:p w14:paraId="0E28BEFC" w14:textId="09038375" w:rsidR="00305F61" w:rsidRPr="00305F61" w:rsidRDefault="00305F61" w:rsidP="00305F61">
      <w:pPr>
        <w:spacing w:line="276" w:lineRule="auto"/>
        <w:ind w:left="360"/>
        <w:jc w:val="both"/>
        <w:rPr>
          <w:rFonts w:asciiTheme="minorHAnsi" w:hAnsiTheme="minorHAnsi" w:cstheme="minorHAnsi"/>
        </w:rPr>
      </w:pPr>
      <w:r w:rsidRPr="00305F61">
        <w:rPr>
          <w:rFonts w:asciiTheme="minorHAnsi" w:hAnsiTheme="minorHAnsi" w:cstheme="minorHAnsi"/>
        </w:rPr>
        <w:t>An additional structural impediment for Clinical Psychologists to treating patients with moderate to severe mental health conditions is their preclusion from referring patients to hospital or directly to Consultant Psychiatrists. As present the General Practitioner (GP) must handle these referrals. When in crisis, the patient’s GP may not be available, or the patient may not have a regular GP who knows them.</w:t>
      </w:r>
    </w:p>
    <w:p w14:paraId="12440188" w14:textId="77777777" w:rsidR="00305F61" w:rsidRPr="00305F61" w:rsidRDefault="00305F61" w:rsidP="00305F61">
      <w:pPr>
        <w:spacing w:line="276" w:lineRule="auto"/>
        <w:ind w:left="360"/>
        <w:jc w:val="both"/>
        <w:rPr>
          <w:rFonts w:asciiTheme="minorHAnsi" w:hAnsiTheme="minorHAnsi" w:cstheme="minorHAnsi"/>
        </w:rPr>
      </w:pPr>
    </w:p>
    <w:p w14:paraId="55FB7D1F" w14:textId="3534031A" w:rsidR="00305F61" w:rsidRDefault="00305F61" w:rsidP="00305F61">
      <w:pPr>
        <w:spacing w:line="276" w:lineRule="auto"/>
        <w:ind w:left="360"/>
        <w:jc w:val="both"/>
        <w:rPr>
          <w:rFonts w:asciiTheme="minorHAnsi" w:hAnsiTheme="minorHAnsi" w:cstheme="minorHAnsi"/>
        </w:rPr>
      </w:pPr>
      <w:r w:rsidRPr="00305F61">
        <w:rPr>
          <w:rFonts w:asciiTheme="minorHAnsi" w:hAnsiTheme="minorHAnsi" w:cstheme="minorHAnsi"/>
        </w:rPr>
        <w:t>The situation is worse when a patient is suicidal, psychotic or violent. Our experience is that emergency mental health teams do not have capacity</w:t>
      </w:r>
      <w:r>
        <w:rPr>
          <w:rFonts w:asciiTheme="minorHAnsi" w:hAnsiTheme="minorHAnsi" w:cstheme="minorHAnsi"/>
        </w:rPr>
        <w:t xml:space="preserve"> t</w:t>
      </w:r>
      <w:r w:rsidRPr="00305F61">
        <w:rPr>
          <w:rFonts w:asciiTheme="minorHAnsi" w:hAnsiTheme="minorHAnsi" w:cstheme="minorHAnsi"/>
        </w:rPr>
        <w:t>o provide the services that are needed for acutely unwell patients. An alternative is to present to an emergency department, but if the patient refuses, the only way to manage is for the family to call police. This becomes traumatic for the f</w:t>
      </w:r>
      <w:r>
        <w:rPr>
          <w:rFonts w:asciiTheme="minorHAnsi" w:hAnsiTheme="minorHAnsi" w:cstheme="minorHAnsi"/>
        </w:rPr>
        <w:t>a</w:t>
      </w:r>
      <w:r w:rsidRPr="00305F61">
        <w:rPr>
          <w:rFonts w:asciiTheme="minorHAnsi" w:hAnsiTheme="minorHAnsi" w:cstheme="minorHAnsi"/>
        </w:rPr>
        <w:t>m</w:t>
      </w:r>
      <w:r>
        <w:rPr>
          <w:rFonts w:asciiTheme="minorHAnsi" w:hAnsiTheme="minorHAnsi" w:cstheme="minorHAnsi"/>
        </w:rPr>
        <w:t>i</w:t>
      </w:r>
      <w:r w:rsidRPr="00305F61">
        <w:rPr>
          <w:rFonts w:asciiTheme="minorHAnsi" w:hAnsiTheme="minorHAnsi" w:cstheme="minorHAnsi"/>
        </w:rPr>
        <w:t>ly and the patient.</w:t>
      </w:r>
    </w:p>
    <w:p w14:paraId="2767C521" w14:textId="77777777" w:rsidR="00305F61" w:rsidRDefault="00305F61" w:rsidP="00305F61">
      <w:pPr>
        <w:spacing w:line="276" w:lineRule="auto"/>
        <w:ind w:left="360"/>
        <w:jc w:val="both"/>
        <w:rPr>
          <w:rFonts w:asciiTheme="minorHAnsi" w:hAnsiTheme="minorHAnsi" w:cstheme="minorHAnsi"/>
        </w:rPr>
      </w:pPr>
    </w:p>
    <w:p w14:paraId="53023DCE" w14:textId="4361167F" w:rsidR="00305F61" w:rsidRDefault="00305F61" w:rsidP="00305F61">
      <w:pPr>
        <w:spacing w:line="276" w:lineRule="auto"/>
        <w:ind w:left="360"/>
        <w:jc w:val="both"/>
        <w:rPr>
          <w:rFonts w:asciiTheme="minorHAnsi" w:hAnsiTheme="minorHAnsi" w:cstheme="minorHAnsi"/>
          <w:b/>
        </w:rPr>
      </w:pPr>
      <w:r>
        <w:rPr>
          <w:rFonts w:asciiTheme="minorHAnsi" w:hAnsiTheme="minorHAnsi" w:cstheme="minorHAnsi"/>
          <w:b/>
        </w:rPr>
        <w:t xml:space="preserve">The ICP recommends that Clinical Psychologists, who are highly trained and skilled in mental health diagnosis, be given the capacity to write direct referrals to Psychiatrists who admit patients to hospital. </w:t>
      </w:r>
    </w:p>
    <w:p w14:paraId="7EA8E691" w14:textId="77777777" w:rsidR="00305F61" w:rsidRPr="00305F61" w:rsidRDefault="00305F61" w:rsidP="00305F61">
      <w:pPr>
        <w:spacing w:line="276" w:lineRule="auto"/>
        <w:ind w:left="360"/>
        <w:jc w:val="both"/>
        <w:rPr>
          <w:rFonts w:asciiTheme="minorHAnsi" w:hAnsiTheme="minorHAnsi" w:cstheme="minorHAnsi"/>
          <w:b/>
        </w:rPr>
      </w:pPr>
    </w:p>
    <w:p w14:paraId="1F6A782F" w14:textId="77777777" w:rsidR="00305F61" w:rsidRPr="00305F61" w:rsidRDefault="00305F61" w:rsidP="00305F61">
      <w:pPr>
        <w:spacing w:line="276" w:lineRule="auto"/>
        <w:ind w:left="360"/>
        <w:jc w:val="both"/>
        <w:rPr>
          <w:rFonts w:asciiTheme="minorHAnsi" w:hAnsiTheme="minorHAnsi" w:cstheme="minorHAnsi"/>
        </w:rPr>
      </w:pPr>
    </w:p>
    <w:p w14:paraId="2CDD4EF5" w14:textId="77777777" w:rsidR="00305F61" w:rsidRPr="00305F61" w:rsidRDefault="00305F61" w:rsidP="00305F61">
      <w:pPr>
        <w:ind w:left="360"/>
        <w:jc w:val="both"/>
        <w:rPr>
          <w:rFonts w:cstheme="minorHAnsi"/>
        </w:rPr>
      </w:pPr>
    </w:p>
    <w:p w14:paraId="4D48D36B" w14:textId="54612204" w:rsidR="0069281A" w:rsidRPr="002C64AD" w:rsidRDefault="0069281A" w:rsidP="0069281A">
      <w:pPr>
        <w:shd w:val="clear" w:color="auto" w:fill="FFFFFF"/>
        <w:spacing w:line="276" w:lineRule="auto"/>
        <w:jc w:val="both"/>
        <w:rPr>
          <w:rFonts w:asciiTheme="minorHAnsi" w:hAnsiTheme="minorHAnsi" w:cstheme="minorHAnsi"/>
          <w:color w:val="000000"/>
          <w:lang w:eastAsia="en-AU"/>
        </w:rPr>
      </w:pPr>
    </w:p>
    <w:p w14:paraId="2D62CEA4" w14:textId="77777777" w:rsidR="0069281A" w:rsidRPr="002C64AD" w:rsidRDefault="0069281A" w:rsidP="0069281A">
      <w:pPr>
        <w:shd w:val="clear" w:color="auto" w:fill="FFFFFF"/>
        <w:spacing w:line="276" w:lineRule="auto"/>
        <w:jc w:val="both"/>
        <w:rPr>
          <w:rFonts w:asciiTheme="minorHAnsi" w:hAnsiTheme="minorHAnsi" w:cstheme="minorHAnsi"/>
          <w:color w:val="000000"/>
          <w:lang w:eastAsia="en-AU"/>
        </w:rPr>
      </w:pPr>
    </w:p>
    <w:p w14:paraId="5B550DD3" w14:textId="77777777" w:rsidR="002C64AD" w:rsidRPr="002C64AD" w:rsidRDefault="002C64AD">
      <w:pPr>
        <w:rPr>
          <w:rFonts w:asciiTheme="minorHAnsi" w:hAnsiTheme="minorHAnsi" w:cstheme="minorHAnsi"/>
          <w:b/>
        </w:rPr>
      </w:pPr>
      <w:r w:rsidRPr="002C64AD">
        <w:rPr>
          <w:rFonts w:asciiTheme="minorHAnsi" w:hAnsiTheme="minorHAnsi" w:cstheme="minorHAnsi"/>
          <w:b/>
        </w:rPr>
        <w:br w:type="page"/>
      </w:r>
    </w:p>
    <w:p w14:paraId="1EDD0813" w14:textId="69D995CF" w:rsidR="00822834" w:rsidRPr="002C64AD" w:rsidRDefault="003260C2" w:rsidP="00187C4C">
      <w:pPr>
        <w:rPr>
          <w:rFonts w:asciiTheme="minorHAnsi" w:hAnsiTheme="minorHAnsi" w:cstheme="minorHAnsi"/>
          <w:b/>
        </w:rPr>
      </w:pPr>
      <w:r w:rsidRPr="002C64AD">
        <w:rPr>
          <w:rFonts w:asciiTheme="minorHAnsi" w:hAnsiTheme="minorHAnsi" w:cstheme="minorHAnsi"/>
          <w:b/>
        </w:rPr>
        <w:lastRenderedPageBreak/>
        <w:t>R</w:t>
      </w:r>
      <w:r w:rsidR="00FC6347" w:rsidRPr="002C64AD">
        <w:rPr>
          <w:rFonts w:asciiTheme="minorHAnsi" w:hAnsiTheme="minorHAnsi" w:cstheme="minorHAnsi"/>
          <w:b/>
        </w:rPr>
        <w:t>eferences</w:t>
      </w:r>
    </w:p>
    <w:p w14:paraId="2B7E1BFA" w14:textId="5F5EEF6F" w:rsidR="00A542BF" w:rsidRDefault="00A542BF" w:rsidP="00B82839">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rPr>
        <w:t xml:space="preserve">Australian Psychology Accreditation Council. (2019). Accreditation Standards of Psychology Programs Version 1.2. </w:t>
      </w:r>
    </w:p>
    <w:p w14:paraId="3B76C240" w14:textId="0CD0DCD4" w:rsidR="001D4FCC" w:rsidRPr="002C64AD" w:rsidRDefault="001D4FCC" w:rsidP="00B82839">
      <w:pPr>
        <w:pStyle w:val="NormalWeb"/>
        <w:numPr>
          <w:ilvl w:val="1"/>
          <w:numId w:val="2"/>
        </w:numPr>
        <w:shd w:val="clear" w:color="auto" w:fill="FFFFFF"/>
        <w:ind w:left="357" w:hanging="357"/>
        <w:contextualSpacing/>
        <w:jc w:val="both"/>
        <w:rPr>
          <w:rFonts w:asciiTheme="minorHAnsi" w:hAnsiTheme="minorHAnsi" w:cstheme="minorHAnsi"/>
          <w:sz w:val="20"/>
          <w:szCs w:val="20"/>
        </w:rPr>
      </w:pPr>
      <w:r>
        <w:rPr>
          <w:rFonts w:asciiTheme="minorHAnsi" w:hAnsiTheme="minorHAnsi" w:cstheme="minorHAnsi"/>
          <w:sz w:val="20"/>
          <w:szCs w:val="20"/>
        </w:rPr>
        <w:t xml:space="preserve">Australian Psychological Society (2019). Green Paper: APS Member Consultation Paper. </w:t>
      </w:r>
    </w:p>
    <w:p w14:paraId="26D771CF" w14:textId="77777777" w:rsidR="00E57485" w:rsidRPr="002C64AD" w:rsidRDefault="00107199"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color w:val="212121"/>
          <w:sz w:val="20"/>
          <w:szCs w:val="20"/>
        </w:rPr>
        <w:t xml:space="preserve">Allen, N. &amp; Jackson, H. (2011). What kind of evidence do we need for evidence-based mental health policy? The </w:t>
      </w:r>
      <w:r w:rsidRPr="002C64AD">
        <w:rPr>
          <w:rFonts w:asciiTheme="minorHAnsi" w:hAnsiTheme="minorHAnsi" w:cstheme="minorHAnsi"/>
          <w:sz w:val="20"/>
          <w:szCs w:val="20"/>
        </w:rPr>
        <w:t xml:space="preserve">case of the Better Access initiative. </w:t>
      </w:r>
      <w:r w:rsidRPr="002C64AD">
        <w:rPr>
          <w:rFonts w:asciiTheme="minorHAnsi" w:hAnsiTheme="minorHAnsi" w:cstheme="minorHAnsi"/>
          <w:i/>
          <w:sz w:val="20"/>
          <w:szCs w:val="20"/>
        </w:rPr>
        <w:t xml:space="preserve">Australian and New Zealand Journal of Psychiatry, 45, </w:t>
      </w:r>
      <w:r w:rsidRPr="002C64AD">
        <w:rPr>
          <w:rFonts w:asciiTheme="minorHAnsi" w:hAnsiTheme="minorHAnsi" w:cstheme="minorHAnsi"/>
          <w:sz w:val="20"/>
          <w:szCs w:val="20"/>
        </w:rPr>
        <w:t>696-699.</w:t>
      </w:r>
    </w:p>
    <w:p w14:paraId="53F8803D" w14:textId="77777777" w:rsidR="00E57485" w:rsidRPr="002C64AD" w:rsidRDefault="00E57485"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rPr>
        <w:t>Australian Institute of Health and Welfare [AIHW]. (2018a)</w:t>
      </w:r>
      <w:r w:rsidRPr="002C64AD">
        <w:rPr>
          <w:rFonts w:asciiTheme="minorHAnsi" w:hAnsiTheme="minorHAnsi" w:cstheme="minorHAnsi"/>
          <w:i/>
          <w:iCs/>
          <w:sz w:val="20"/>
          <w:szCs w:val="20"/>
        </w:rPr>
        <w:t>. Australia’s health 2018</w:t>
      </w:r>
      <w:r w:rsidRPr="002C64AD">
        <w:rPr>
          <w:rFonts w:asciiTheme="minorHAnsi" w:hAnsiTheme="minorHAnsi" w:cstheme="minorHAnsi"/>
          <w:sz w:val="20"/>
          <w:szCs w:val="20"/>
        </w:rPr>
        <w:t xml:space="preserve">. Australia’s health series no. 16. AUS 221. Canberra. </w:t>
      </w:r>
    </w:p>
    <w:p w14:paraId="6A7EC297" w14:textId="1FE12529" w:rsidR="00E57485" w:rsidRPr="002C64AD" w:rsidRDefault="00E57485"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rPr>
        <w:t xml:space="preserve">Australian Institute of Health and Welfare [AIHW]. (2016). </w:t>
      </w:r>
      <w:r w:rsidRPr="002C64AD">
        <w:rPr>
          <w:rFonts w:asciiTheme="minorHAnsi" w:hAnsiTheme="minorHAnsi" w:cstheme="minorHAnsi"/>
          <w:i/>
          <w:iCs/>
          <w:sz w:val="20"/>
          <w:szCs w:val="20"/>
        </w:rPr>
        <w:t>Australian Burden of Disease Study: Impact and causes of illness and death in Australia 2011</w:t>
      </w:r>
      <w:r w:rsidRPr="002C64AD">
        <w:rPr>
          <w:rFonts w:asciiTheme="minorHAnsi" w:hAnsiTheme="minorHAnsi" w:cstheme="minorHAnsi"/>
          <w:sz w:val="20"/>
          <w:szCs w:val="20"/>
        </w:rPr>
        <w:t xml:space="preserve">. Australian Burden of Disease Study series no. 3. BOD 4. Canberra. </w:t>
      </w:r>
    </w:p>
    <w:p w14:paraId="3B798A3B" w14:textId="39DA5238"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proofErr w:type="spellStart"/>
      <w:r w:rsidRPr="002C64AD">
        <w:rPr>
          <w:rFonts w:asciiTheme="minorHAnsi" w:hAnsiTheme="minorHAnsi" w:cstheme="minorHAnsi"/>
          <w:sz w:val="20"/>
          <w:szCs w:val="20"/>
          <w:lang w:val="en-US"/>
        </w:rPr>
        <w:t>Beidas</w:t>
      </w:r>
      <w:proofErr w:type="spellEnd"/>
      <w:r w:rsidRPr="002C64AD">
        <w:rPr>
          <w:rFonts w:asciiTheme="minorHAnsi" w:hAnsiTheme="minorHAnsi" w:cstheme="minorHAnsi"/>
          <w:sz w:val="20"/>
          <w:szCs w:val="20"/>
          <w:lang w:val="en-US"/>
        </w:rPr>
        <w:t xml:space="preserve">, R. S., &amp; Kendall, P. C. (2010). Training Therapists in Evidence-Based Practice: A Critical Review of Studies </w:t>
      </w:r>
      <w:r w:rsidR="00397E13" w:rsidRPr="002C64AD">
        <w:rPr>
          <w:rFonts w:asciiTheme="minorHAnsi" w:hAnsiTheme="minorHAnsi" w:cstheme="minorHAnsi"/>
          <w:sz w:val="20"/>
          <w:szCs w:val="20"/>
          <w:lang w:val="en-US"/>
        </w:rPr>
        <w:t>f</w:t>
      </w:r>
      <w:r w:rsidRPr="002C64AD">
        <w:rPr>
          <w:rFonts w:asciiTheme="minorHAnsi" w:hAnsiTheme="minorHAnsi" w:cstheme="minorHAnsi"/>
          <w:sz w:val="20"/>
          <w:szCs w:val="20"/>
          <w:lang w:val="en-US"/>
        </w:rPr>
        <w:t xml:space="preserve">rom a Systems-Contextual Perspective. </w:t>
      </w:r>
      <w:r w:rsidRPr="002C64AD">
        <w:rPr>
          <w:rFonts w:asciiTheme="minorHAnsi" w:hAnsiTheme="minorHAnsi" w:cstheme="minorHAnsi"/>
          <w:i/>
          <w:iCs/>
          <w:sz w:val="20"/>
          <w:szCs w:val="20"/>
          <w:lang w:val="en-US"/>
        </w:rPr>
        <w:t>Clinical psychology: publication of the Division of Clinical Psychology of the American Psychological Association, 17</w:t>
      </w:r>
      <w:r w:rsidRPr="002C64AD">
        <w:rPr>
          <w:rFonts w:asciiTheme="minorHAnsi" w:hAnsiTheme="minorHAnsi" w:cstheme="minorHAnsi"/>
          <w:sz w:val="20"/>
          <w:szCs w:val="20"/>
          <w:lang w:val="en-US"/>
        </w:rPr>
        <w:t>, 1-30. doi:10.1111/j.1468-2850.2009.01187.x</w:t>
      </w:r>
    </w:p>
    <w:p w14:paraId="2E00D263" w14:textId="3F48A695"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i/>
          <w:iCs/>
          <w:sz w:val="20"/>
          <w:szCs w:val="20"/>
        </w:rPr>
      </w:pPr>
      <w:proofErr w:type="spellStart"/>
      <w:r w:rsidRPr="002C64AD">
        <w:rPr>
          <w:rFonts w:asciiTheme="minorHAnsi" w:hAnsiTheme="minorHAnsi" w:cstheme="minorHAnsi"/>
          <w:sz w:val="20"/>
          <w:szCs w:val="20"/>
          <w:lang w:val="en-US"/>
        </w:rPr>
        <w:t>Cuijpers</w:t>
      </w:r>
      <w:proofErr w:type="spellEnd"/>
      <w:r w:rsidRPr="002C64AD">
        <w:rPr>
          <w:rFonts w:asciiTheme="minorHAnsi" w:hAnsiTheme="minorHAnsi" w:cstheme="minorHAnsi"/>
          <w:sz w:val="20"/>
          <w:szCs w:val="20"/>
          <w:lang w:val="en-US"/>
        </w:rPr>
        <w:t xml:space="preserve">, P., van </w:t>
      </w:r>
      <w:proofErr w:type="spellStart"/>
      <w:r w:rsidRPr="002C64AD">
        <w:rPr>
          <w:rFonts w:asciiTheme="minorHAnsi" w:hAnsiTheme="minorHAnsi" w:cstheme="minorHAnsi"/>
          <w:sz w:val="20"/>
          <w:szCs w:val="20"/>
          <w:lang w:val="en-US"/>
        </w:rPr>
        <w:t>Straten</w:t>
      </w:r>
      <w:proofErr w:type="spellEnd"/>
      <w:r w:rsidRPr="002C64AD">
        <w:rPr>
          <w:rFonts w:asciiTheme="minorHAnsi" w:hAnsiTheme="minorHAnsi" w:cstheme="minorHAnsi"/>
          <w:sz w:val="20"/>
          <w:szCs w:val="20"/>
          <w:lang w:val="en-US"/>
        </w:rPr>
        <w:t xml:space="preserve">, A., </w:t>
      </w:r>
      <w:proofErr w:type="spellStart"/>
      <w:r w:rsidRPr="002C64AD">
        <w:rPr>
          <w:rFonts w:asciiTheme="minorHAnsi" w:hAnsiTheme="minorHAnsi" w:cstheme="minorHAnsi"/>
          <w:sz w:val="20"/>
          <w:szCs w:val="20"/>
          <w:lang w:val="en-US"/>
        </w:rPr>
        <w:t>Schuurmans</w:t>
      </w:r>
      <w:proofErr w:type="spellEnd"/>
      <w:r w:rsidRPr="002C64AD">
        <w:rPr>
          <w:rFonts w:asciiTheme="minorHAnsi" w:hAnsiTheme="minorHAnsi" w:cstheme="minorHAnsi"/>
          <w:sz w:val="20"/>
          <w:szCs w:val="20"/>
          <w:lang w:val="en-US"/>
        </w:rPr>
        <w:t xml:space="preserve">, J., van </w:t>
      </w:r>
      <w:proofErr w:type="spellStart"/>
      <w:r w:rsidRPr="002C64AD">
        <w:rPr>
          <w:rFonts w:asciiTheme="minorHAnsi" w:hAnsiTheme="minorHAnsi" w:cstheme="minorHAnsi"/>
          <w:sz w:val="20"/>
          <w:szCs w:val="20"/>
          <w:lang w:val="en-US"/>
        </w:rPr>
        <w:t>Oppen</w:t>
      </w:r>
      <w:proofErr w:type="spellEnd"/>
      <w:r w:rsidRPr="002C64AD">
        <w:rPr>
          <w:rFonts w:asciiTheme="minorHAnsi" w:hAnsiTheme="minorHAnsi" w:cstheme="minorHAnsi"/>
          <w:sz w:val="20"/>
          <w:szCs w:val="20"/>
          <w:lang w:val="en-US"/>
        </w:rPr>
        <w:t xml:space="preserve">, P., </w:t>
      </w:r>
      <w:proofErr w:type="spellStart"/>
      <w:r w:rsidRPr="002C64AD">
        <w:rPr>
          <w:rFonts w:asciiTheme="minorHAnsi" w:hAnsiTheme="minorHAnsi" w:cstheme="minorHAnsi"/>
          <w:sz w:val="20"/>
          <w:szCs w:val="20"/>
          <w:lang w:val="en-US"/>
        </w:rPr>
        <w:t>Hollon</w:t>
      </w:r>
      <w:proofErr w:type="spellEnd"/>
      <w:r w:rsidRPr="002C64AD">
        <w:rPr>
          <w:rFonts w:asciiTheme="minorHAnsi" w:hAnsiTheme="minorHAnsi" w:cstheme="minorHAnsi"/>
          <w:sz w:val="20"/>
          <w:szCs w:val="20"/>
          <w:lang w:val="en-US"/>
        </w:rPr>
        <w:t xml:space="preserve">, S. D., &amp; Andersson, G. (2010). Psychotherapy for chronic major depression and dysthymia: A meta-analysis. </w:t>
      </w:r>
      <w:r w:rsidRPr="002C64AD">
        <w:rPr>
          <w:rFonts w:asciiTheme="minorHAnsi" w:hAnsiTheme="minorHAnsi" w:cstheme="minorHAnsi"/>
          <w:i/>
          <w:iCs/>
          <w:sz w:val="20"/>
          <w:szCs w:val="20"/>
          <w:lang w:val="en-US"/>
        </w:rPr>
        <w:t>Clinical Psychology Review, 30</w:t>
      </w:r>
      <w:r w:rsidRPr="002C64AD">
        <w:rPr>
          <w:rFonts w:asciiTheme="minorHAnsi" w:hAnsiTheme="minorHAnsi" w:cstheme="minorHAnsi"/>
          <w:sz w:val="20"/>
          <w:szCs w:val="20"/>
          <w:lang w:val="en-US"/>
        </w:rPr>
        <w:t xml:space="preserve">, 51-62. </w:t>
      </w:r>
    </w:p>
    <w:p w14:paraId="2CAF6A2F" w14:textId="77777777" w:rsidR="00774EDE" w:rsidRPr="002C64AD" w:rsidRDefault="00AF4B78" w:rsidP="00E57485">
      <w:pPr>
        <w:pStyle w:val="NormalWeb"/>
        <w:numPr>
          <w:ilvl w:val="1"/>
          <w:numId w:val="2"/>
        </w:numPr>
        <w:shd w:val="clear" w:color="auto" w:fill="FFFFFF"/>
        <w:ind w:left="357" w:hanging="357"/>
        <w:contextualSpacing/>
        <w:jc w:val="both"/>
        <w:rPr>
          <w:rFonts w:asciiTheme="minorHAnsi" w:hAnsiTheme="minorHAnsi" w:cstheme="minorHAnsi"/>
          <w:color w:val="212121"/>
          <w:sz w:val="20"/>
          <w:szCs w:val="20"/>
        </w:rPr>
      </w:pPr>
      <w:r w:rsidRPr="002C64AD">
        <w:rPr>
          <w:rFonts w:asciiTheme="minorHAnsi" w:hAnsiTheme="minorHAnsi" w:cstheme="minorHAnsi"/>
          <w:color w:val="212121"/>
          <w:sz w:val="20"/>
          <w:szCs w:val="20"/>
        </w:rPr>
        <w:t xml:space="preserve">Goldberg, S., </w:t>
      </w:r>
      <w:proofErr w:type="spellStart"/>
      <w:r w:rsidRPr="002C64AD">
        <w:rPr>
          <w:rFonts w:asciiTheme="minorHAnsi" w:hAnsiTheme="minorHAnsi" w:cstheme="minorHAnsi"/>
          <w:color w:val="212121"/>
          <w:sz w:val="20"/>
          <w:szCs w:val="20"/>
        </w:rPr>
        <w:t>Rousmaniere</w:t>
      </w:r>
      <w:proofErr w:type="spellEnd"/>
      <w:r w:rsidRPr="002C64AD">
        <w:rPr>
          <w:rFonts w:asciiTheme="minorHAnsi" w:hAnsiTheme="minorHAnsi" w:cstheme="minorHAnsi"/>
          <w:color w:val="212121"/>
          <w:sz w:val="20"/>
          <w:szCs w:val="20"/>
        </w:rPr>
        <w:t xml:space="preserve">, T., Miller, S., Whipple, J., Nielsen, S., Hoyt, W., </w:t>
      </w:r>
      <w:r w:rsidR="00322A57" w:rsidRPr="002C64AD">
        <w:rPr>
          <w:rFonts w:asciiTheme="minorHAnsi" w:hAnsiTheme="minorHAnsi" w:cstheme="minorHAnsi"/>
          <w:color w:val="212121"/>
          <w:sz w:val="20"/>
          <w:szCs w:val="20"/>
        </w:rPr>
        <w:t xml:space="preserve">&amp; </w:t>
      </w:r>
      <w:proofErr w:type="spellStart"/>
      <w:r w:rsidR="00322A57" w:rsidRPr="002C64AD">
        <w:rPr>
          <w:rFonts w:asciiTheme="minorHAnsi" w:hAnsiTheme="minorHAnsi" w:cstheme="minorHAnsi"/>
          <w:color w:val="212121"/>
          <w:sz w:val="20"/>
          <w:szCs w:val="20"/>
        </w:rPr>
        <w:t>Wampold</w:t>
      </w:r>
      <w:proofErr w:type="spellEnd"/>
      <w:r w:rsidR="00322A57" w:rsidRPr="002C64AD">
        <w:rPr>
          <w:rFonts w:asciiTheme="minorHAnsi" w:hAnsiTheme="minorHAnsi" w:cstheme="minorHAnsi"/>
          <w:color w:val="212121"/>
          <w:sz w:val="20"/>
          <w:szCs w:val="20"/>
        </w:rPr>
        <w:t xml:space="preserve">, B. (2016). </w:t>
      </w:r>
      <w:r w:rsidRPr="002C64AD">
        <w:rPr>
          <w:rFonts w:asciiTheme="minorHAnsi" w:hAnsiTheme="minorHAnsi" w:cstheme="minorHAnsi"/>
          <w:sz w:val="20"/>
          <w:szCs w:val="20"/>
        </w:rPr>
        <w:t>Do Psychotherapists Improve With Time and Experience? A Longitudinal Analysis of Outcomes in a Clinical Setting</w:t>
      </w:r>
      <w:r w:rsidR="00322A57" w:rsidRPr="002C64AD">
        <w:rPr>
          <w:rFonts w:asciiTheme="minorHAnsi" w:hAnsiTheme="minorHAnsi" w:cstheme="minorHAnsi"/>
          <w:i/>
          <w:sz w:val="20"/>
          <w:szCs w:val="20"/>
        </w:rPr>
        <w:t xml:space="preserve">. Journal of </w:t>
      </w:r>
      <w:proofErr w:type="spellStart"/>
      <w:r w:rsidR="00322A57" w:rsidRPr="002C64AD">
        <w:rPr>
          <w:rFonts w:asciiTheme="minorHAnsi" w:hAnsiTheme="minorHAnsi" w:cstheme="minorHAnsi"/>
          <w:i/>
          <w:sz w:val="20"/>
          <w:szCs w:val="20"/>
        </w:rPr>
        <w:t>Counseling</w:t>
      </w:r>
      <w:proofErr w:type="spellEnd"/>
      <w:r w:rsidR="00322A57" w:rsidRPr="002C64AD">
        <w:rPr>
          <w:rFonts w:asciiTheme="minorHAnsi" w:hAnsiTheme="minorHAnsi" w:cstheme="minorHAnsi"/>
          <w:i/>
          <w:sz w:val="20"/>
          <w:szCs w:val="20"/>
        </w:rPr>
        <w:t xml:space="preserve"> Psychology, 63</w:t>
      </w:r>
      <w:r w:rsidR="00322A57" w:rsidRPr="002C64AD">
        <w:rPr>
          <w:rFonts w:asciiTheme="minorHAnsi" w:hAnsiTheme="minorHAnsi" w:cstheme="minorHAnsi"/>
          <w:sz w:val="20"/>
          <w:szCs w:val="20"/>
        </w:rPr>
        <w:t>, 1–11</w:t>
      </w:r>
      <w:r w:rsidR="00E326E8" w:rsidRPr="002C64AD">
        <w:rPr>
          <w:rFonts w:asciiTheme="minorHAnsi" w:hAnsiTheme="minorHAnsi" w:cstheme="minorHAnsi"/>
          <w:sz w:val="20"/>
          <w:szCs w:val="20"/>
        </w:rPr>
        <w:t>.</w:t>
      </w:r>
    </w:p>
    <w:p w14:paraId="60ED25EE" w14:textId="708CEA74" w:rsidR="00774EDE" w:rsidRPr="002C64AD" w:rsidRDefault="00774EDE" w:rsidP="00E57485">
      <w:pPr>
        <w:pStyle w:val="NormalWeb"/>
        <w:numPr>
          <w:ilvl w:val="1"/>
          <w:numId w:val="2"/>
        </w:numPr>
        <w:shd w:val="clear" w:color="auto" w:fill="FFFFFF"/>
        <w:ind w:left="357" w:hanging="357"/>
        <w:contextualSpacing/>
        <w:jc w:val="both"/>
        <w:rPr>
          <w:rFonts w:asciiTheme="minorHAnsi" w:hAnsiTheme="minorHAnsi" w:cstheme="minorHAnsi"/>
          <w:color w:val="212121"/>
          <w:sz w:val="20"/>
          <w:szCs w:val="20"/>
        </w:rPr>
      </w:pPr>
      <w:proofErr w:type="spellStart"/>
      <w:r w:rsidRPr="002C64AD">
        <w:rPr>
          <w:rFonts w:asciiTheme="minorHAnsi" w:hAnsiTheme="minorHAnsi" w:cstheme="minorHAnsi"/>
          <w:sz w:val="20"/>
          <w:szCs w:val="20"/>
        </w:rPr>
        <w:t>Grenyer</w:t>
      </w:r>
      <w:proofErr w:type="spellEnd"/>
      <w:r w:rsidRPr="002C64AD">
        <w:rPr>
          <w:rFonts w:asciiTheme="minorHAnsi" w:hAnsiTheme="minorHAnsi" w:cstheme="minorHAnsi"/>
          <w:sz w:val="20"/>
          <w:szCs w:val="20"/>
        </w:rPr>
        <w:t xml:space="preserve">, B.F.S. (2014). An integrative relational step-down model of care:  The project air strategy for personality disorders. </w:t>
      </w:r>
      <w:r w:rsidRPr="002C64AD">
        <w:rPr>
          <w:rFonts w:asciiTheme="minorHAnsi" w:hAnsiTheme="minorHAnsi" w:cstheme="minorHAnsi"/>
          <w:i/>
          <w:sz w:val="20"/>
          <w:szCs w:val="20"/>
        </w:rPr>
        <w:t>The ACPARIAN, 9, 8 -13</w:t>
      </w:r>
      <w:r w:rsidRPr="002C64AD">
        <w:rPr>
          <w:rFonts w:asciiTheme="minorHAnsi" w:hAnsiTheme="minorHAnsi" w:cstheme="minorHAnsi"/>
          <w:sz w:val="20"/>
          <w:szCs w:val="20"/>
        </w:rPr>
        <w:t xml:space="preserve">. </w:t>
      </w:r>
      <w:r w:rsidR="00137F1B" w:rsidRPr="002C64AD">
        <w:rPr>
          <w:rFonts w:asciiTheme="minorHAnsi" w:hAnsiTheme="minorHAnsi" w:cstheme="minorHAnsi"/>
          <w:sz w:val="20"/>
          <w:szCs w:val="20"/>
        </w:rPr>
        <w:t>[</w:t>
      </w:r>
      <w:r w:rsidRPr="002C64AD">
        <w:rPr>
          <w:rFonts w:asciiTheme="minorHAnsi" w:hAnsiTheme="minorHAnsi" w:cstheme="minorHAnsi"/>
          <w:sz w:val="20"/>
          <w:szCs w:val="20"/>
        </w:rPr>
        <w:t>See in particular table 2 which provides key therapist characteristics principles for working with people with personality disorders.</w:t>
      </w:r>
      <w:r w:rsidR="00137F1B" w:rsidRPr="002C64AD">
        <w:rPr>
          <w:rFonts w:asciiTheme="minorHAnsi" w:hAnsiTheme="minorHAnsi" w:cstheme="minorHAnsi"/>
          <w:sz w:val="20"/>
          <w:szCs w:val="20"/>
        </w:rPr>
        <w:t>]</w:t>
      </w:r>
      <w:r w:rsidRPr="002C64AD">
        <w:rPr>
          <w:rFonts w:asciiTheme="minorHAnsi" w:hAnsiTheme="minorHAnsi" w:cstheme="minorHAnsi"/>
          <w:sz w:val="20"/>
          <w:szCs w:val="20"/>
        </w:rPr>
        <w:t xml:space="preserve"> </w:t>
      </w:r>
    </w:p>
    <w:p w14:paraId="203081F8" w14:textId="13408438" w:rsidR="00FC6347" w:rsidRPr="002C64AD" w:rsidRDefault="00FC6347" w:rsidP="00E57485">
      <w:pPr>
        <w:pStyle w:val="NormalWeb"/>
        <w:numPr>
          <w:ilvl w:val="1"/>
          <w:numId w:val="2"/>
        </w:numPr>
        <w:shd w:val="clear" w:color="auto" w:fill="FFFFFF"/>
        <w:ind w:left="357" w:hanging="357"/>
        <w:contextualSpacing/>
        <w:jc w:val="both"/>
        <w:rPr>
          <w:rFonts w:asciiTheme="minorHAnsi" w:hAnsiTheme="minorHAnsi" w:cstheme="minorHAnsi"/>
          <w:color w:val="212121"/>
          <w:sz w:val="20"/>
          <w:szCs w:val="20"/>
        </w:rPr>
      </w:pPr>
      <w:r w:rsidRPr="002C64AD">
        <w:rPr>
          <w:rFonts w:asciiTheme="minorHAnsi" w:hAnsiTheme="minorHAnsi" w:cstheme="minorHAnsi"/>
          <w:color w:val="212121"/>
          <w:sz w:val="20"/>
          <w:szCs w:val="20"/>
        </w:rPr>
        <w:t xml:space="preserve">Lambert, MJ (2013). </w:t>
      </w:r>
      <w:r w:rsidRPr="002C64AD">
        <w:rPr>
          <w:rFonts w:asciiTheme="minorHAnsi" w:hAnsiTheme="minorHAnsi" w:cstheme="minorHAnsi"/>
          <w:i/>
          <w:color w:val="212121"/>
          <w:sz w:val="20"/>
          <w:szCs w:val="20"/>
        </w:rPr>
        <w:t xml:space="preserve">Bergin and Garfield’s Handbook of Psychotherapy and </w:t>
      </w:r>
      <w:proofErr w:type="spellStart"/>
      <w:r w:rsidRPr="002C64AD">
        <w:rPr>
          <w:rFonts w:asciiTheme="minorHAnsi" w:hAnsiTheme="minorHAnsi" w:cstheme="minorHAnsi"/>
          <w:i/>
          <w:color w:val="212121"/>
          <w:sz w:val="20"/>
          <w:szCs w:val="20"/>
        </w:rPr>
        <w:t>Behavior</w:t>
      </w:r>
      <w:proofErr w:type="spellEnd"/>
      <w:r w:rsidRPr="002C64AD">
        <w:rPr>
          <w:rFonts w:asciiTheme="minorHAnsi" w:hAnsiTheme="minorHAnsi" w:cstheme="minorHAnsi"/>
          <w:i/>
          <w:color w:val="212121"/>
          <w:sz w:val="20"/>
          <w:szCs w:val="20"/>
        </w:rPr>
        <w:t xml:space="preserve"> Change. </w:t>
      </w:r>
      <w:r w:rsidRPr="002C64AD">
        <w:rPr>
          <w:rFonts w:asciiTheme="minorHAnsi" w:hAnsiTheme="minorHAnsi" w:cstheme="minorHAnsi"/>
          <w:color w:val="212121"/>
          <w:sz w:val="20"/>
          <w:szCs w:val="20"/>
        </w:rPr>
        <w:t xml:space="preserve">Sixth Edition. US: John Wiley &amp; Sons. </w:t>
      </w:r>
    </w:p>
    <w:p w14:paraId="6BEE1808" w14:textId="39949BA2"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bCs/>
          <w:sz w:val="20"/>
          <w:szCs w:val="20"/>
        </w:rPr>
        <w:t>Lambert, M., Barley, J. &amp; Dean, E.</w:t>
      </w:r>
      <w:r w:rsidRPr="002C64AD">
        <w:rPr>
          <w:rFonts w:asciiTheme="minorHAnsi" w:hAnsiTheme="minorHAnsi" w:cstheme="minorHAnsi"/>
          <w:sz w:val="20"/>
          <w:szCs w:val="20"/>
        </w:rPr>
        <w:t xml:space="preserve"> (2001). </w:t>
      </w:r>
      <w:hyperlink r:id="rId20" w:history="1">
        <w:r w:rsidRPr="002C64AD">
          <w:rPr>
            <w:rStyle w:val="Hyperlink"/>
            <w:rFonts w:asciiTheme="minorHAnsi" w:hAnsiTheme="minorHAnsi" w:cstheme="minorHAnsi"/>
            <w:color w:val="auto"/>
            <w:sz w:val="20"/>
            <w:szCs w:val="20"/>
            <w:u w:val="none"/>
          </w:rPr>
          <w:t>Research summary on the therapeutic relationship and psychotherapy outcome.</w:t>
        </w:r>
      </w:hyperlink>
      <w:r w:rsidRPr="002C64AD">
        <w:rPr>
          <w:rFonts w:asciiTheme="minorHAnsi" w:hAnsiTheme="minorHAnsi" w:cstheme="minorHAnsi"/>
          <w:sz w:val="20"/>
          <w:szCs w:val="20"/>
        </w:rPr>
        <w:t xml:space="preserve"> </w:t>
      </w:r>
      <w:r w:rsidRPr="002C64AD">
        <w:rPr>
          <w:rFonts w:asciiTheme="minorHAnsi" w:hAnsiTheme="minorHAnsi" w:cstheme="minorHAnsi"/>
          <w:i/>
          <w:sz w:val="20"/>
          <w:szCs w:val="20"/>
        </w:rPr>
        <w:t>Psychotherapy: Theory, Research, Practice, Training, 38,</w:t>
      </w:r>
      <w:r w:rsidRPr="002C64AD">
        <w:rPr>
          <w:rFonts w:asciiTheme="minorHAnsi" w:hAnsiTheme="minorHAnsi" w:cstheme="minorHAnsi"/>
          <w:sz w:val="20"/>
          <w:szCs w:val="20"/>
        </w:rPr>
        <w:t xml:space="preserve"> Win 2001, 357-361</w:t>
      </w:r>
    </w:p>
    <w:p w14:paraId="76F88DD5" w14:textId="77777777" w:rsidR="00137F1B" w:rsidRPr="002C64AD" w:rsidRDefault="00FC6347"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color w:val="212121"/>
          <w:sz w:val="20"/>
          <w:szCs w:val="20"/>
        </w:rPr>
        <w:t xml:space="preserve">Layard, R &amp; Clarke, D (2014). </w:t>
      </w:r>
      <w:r w:rsidRPr="002C64AD">
        <w:rPr>
          <w:rFonts w:asciiTheme="minorHAnsi" w:hAnsiTheme="minorHAnsi" w:cstheme="minorHAnsi"/>
          <w:i/>
          <w:color w:val="212121"/>
          <w:sz w:val="20"/>
          <w:szCs w:val="20"/>
        </w:rPr>
        <w:t>Thrive: the power of evidence-based psychological therapies.</w:t>
      </w:r>
      <w:r w:rsidRPr="002C64AD">
        <w:rPr>
          <w:rFonts w:asciiTheme="minorHAnsi" w:hAnsiTheme="minorHAnsi" w:cstheme="minorHAnsi"/>
          <w:color w:val="212121"/>
          <w:sz w:val="20"/>
          <w:szCs w:val="20"/>
        </w:rPr>
        <w:t xml:space="preserve"> London: Penguin.</w:t>
      </w:r>
    </w:p>
    <w:p w14:paraId="013F9A16" w14:textId="3196DDBB"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lang w:val="en-GB"/>
        </w:rPr>
        <w:t xml:space="preserve">Layard, R., Clark, D., Knapp, M. &amp; </w:t>
      </w:r>
      <w:proofErr w:type="spellStart"/>
      <w:r w:rsidRPr="002C64AD">
        <w:rPr>
          <w:rFonts w:asciiTheme="minorHAnsi" w:hAnsiTheme="minorHAnsi" w:cstheme="minorHAnsi"/>
          <w:sz w:val="20"/>
          <w:szCs w:val="20"/>
          <w:lang w:val="en-GB"/>
        </w:rPr>
        <w:t>Mayraz</w:t>
      </w:r>
      <w:proofErr w:type="spellEnd"/>
      <w:r w:rsidRPr="002C64AD">
        <w:rPr>
          <w:rFonts w:asciiTheme="minorHAnsi" w:hAnsiTheme="minorHAnsi" w:cstheme="minorHAnsi"/>
          <w:sz w:val="20"/>
          <w:szCs w:val="20"/>
          <w:lang w:val="en-GB"/>
        </w:rPr>
        <w:t xml:space="preserve">, G. (2007). Cost –benefit analysis of psychological therapy. </w:t>
      </w:r>
      <w:r w:rsidRPr="002C64AD">
        <w:rPr>
          <w:rFonts w:asciiTheme="minorHAnsi" w:hAnsiTheme="minorHAnsi" w:cstheme="minorHAnsi"/>
          <w:i/>
          <w:iCs/>
          <w:sz w:val="20"/>
          <w:szCs w:val="20"/>
          <w:lang w:val="en-GB"/>
        </w:rPr>
        <w:t>National Institute Economic Review</w:t>
      </w:r>
      <w:r w:rsidRPr="002C64AD">
        <w:rPr>
          <w:rFonts w:asciiTheme="minorHAnsi" w:hAnsiTheme="minorHAnsi" w:cstheme="minorHAnsi"/>
          <w:sz w:val="20"/>
          <w:szCs w:val="20"/>
          <w:lang w:val="en-GB"/>
        </w:rPr>
        <w:t xml:space="preserve">, </w:t>
      </w:r>
      <w:r w:rsidRPr="002C64AD">
        <w:rPr>
          <w:rFonts w:asciiTheme="minorHAnsi" w:hAnsiTheme="minorHAnsi" w:cstheme="minorHAnsi"/>
          <w:i/>
          <w:iCs/>
          <w:sz w:val="20"/>
          <w:szCs w:val="20"/>
          <w:lang w:val="en-GB"/>
        </w:rPr>
        <w:t>202</w:t>
      </w:r>
      <w:r w:rsidRPr="002C64AD">
        <w:rPr>
          <w:rFonts w:asciiTheme="minorHAnsi" w:hAnsiTheme="minorHAnsi" w:cstheme="minorHAnsi"/>
          <w:sz w:val="20"/>
          <w:szCs w:val="20"/>
          <w:lang w:val="en-GB"/>
        </w:rPr>
        <w:t>, 90 – 98.</w:t>
      </w:r>
    </w:p>
    <w:p w14:paraId="62DC872A" w14:textId="4C121334"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lang w:val="en-US"/>
        </w:rPr>
        <w:t xml:space="preserve">Lincoln, T. M., Jung, E., </w:t>
      </w:r>
      <w:proofErr w:type="spellStart"/>
      <w:r w:rsidRPr="002C64AD">
        <w:rPr>
          <w:rFonts w:asciiTheme="minorHAnsi" w:hAnsiTheme="minorHAnsi" w:cstheme="minorHAnsi"/>
          <w:sz w:val="20"/>
          <w:szCs w:val="20"/>
          <w:lang w:val="en-US"/>
        </w:rPr>
        <w:t>Wiesjahn</w:t>
      </w:r>
      <w:proofErr w:type="spellEnd"/>
      <w:r w:rsidRPr="002C64AD">
        <w:rPr>
          <w:rFonts w:asciiTheme="minorHAnsi" w:hAnsiTheme="minorHAnsi" w:cstheme="minorHAnsi"/>
          <w:sz w:val="20"/>
          <w:szCs w:val="20"/>
          <w:lang w:val="en-US"/>
        </w:rPr>
        <w:t xml:space="preserve">, M., &amp; </w:t>
      </w:r>
      <w:proofErr w:type="spellStart"/>
      <w:r w:rsidRPr="002C64AD">
        <w:rPr>
          <w:rFonts w:asciiTheme="minorHAnsi" w:hAnsiTheme="minorHAnsi" w:cstheme="minorHAnsi"/>
          <w:sz w:val="20"/>
          <w:szCs w:val="20"/>
          <w:lang w:val="en-US"/>
        </w:rPr>
        <w:t>Schlier</w:t>
      </w:r>
      <w:proofErr w:type="spellEnd"/>
      <w:r w:rsidRPr="002C64AD">
        <w:rPr>
          <w:rFonts w:asciiTheme="minorHAnsi" w:hAnsiTheme="minorHAnsi" w:cstheme="minorHAnsi"/>
          <w:sz w:val="20"/>
          <w:szCs w:val="20"/>
          <w:lang w:val="en-US"/>
        </w:rPr>
        <w:t xml:space="preserve">, B. (2016). What is the minimal dose of cognitive behavior therapy for psychosis? An approximation using repeated assessments over 45 sessions. </w:t>
      </w:r>
      <w:proofErr w:type="spellStart"/>
      <w:r w:rsidRPr="002C64AD">
        <w:rPr>
          <w:rFonts w:asciiTheme="minorHAnsi" w:hAnsiTheme="minorHAnsi" w:cstheme="minorHAnsi"/>
          <w:i/>
          <w:iCs/>
          <w:sz w:val="20"/>
          <w:szCs w:val="20"/>
          <w:lang w:val="en-US"/>
        </w:rPr>
        <w:t>Eur</w:t>
      </w:r>
      <w:proofErr w:type="spellEnd"/>
      <w:r w:rsidRPr="002C64AD">
        <w:rPr>
          <w:rFonts w:asciiTheme="minorHAnsi" w:hAnsiTheme="minorHAnsi" w:cstheme="minorHAnsi"/>
          <w:i/>
          <w:iCs/>
          <w:sz w:val="20"/>
          <w:szCs w:val="20"/>
          <w:lang w:val="en-US"/>
        </w:rPr>
        <w:t xml:space="preserve"> Psychiatry, 38</w:t>
      </w:r>
      <w:r w:rsidRPr="002C64AD">
        <w:rPr>
          <w:rFonts w:asciiTheme="minorHAnsi" w:hAnsiTheme="minorHAnsi" w:cstheme="minorHAnsi"/>
          <w:sz w:val="20"/>
          <w:szCs w:val="20"/>
          <w:lang w:val="en-US"/>
        </w:rPr>
        <w:t>, 31-39. doi:10.1016/j.eurpsy.2016.05.004</w:t>
      </w:r>
    </w:p>
    <w:p w14:paraId="2947A282" w14:textId="77777777" w:rsidR="00822834" w:rsidRPr="002C64AD" w:rsidRDefault="00E326E8" w:rsidP="00E57485">
      <w:pPr>
        <w:pStyle w:val="NormalWeb"/>
        <w:numPr>
          <w:ilvl w:val="1"/>
          <w:numId w:val="2"/>
        </w:numPr>
        <w:shd w:val="clear" w:color="auto" w:fill="FFFFFF"/>
        <w:ind w:left="357" w:hanging="357"/>
        <w:contextualSpacing/>
        <w:jc w:val="both"/>
        <w:rPr>
          <w:rStyle w:val="Hyperlink"/>
          <w:rFonts w:asciiTheme="minorHAnsi" w:hAnsiTheme="minorHAnsi" w:cstheme="minorHAnsi"/>
          <w:color w:val="auto"/>
          <w:sz w:val="20"/>
          <w:szCs w:val="20"/>
          <w:u w:val="none"/>
        </w:rPr>
      </w:pPr>
      <w:r w:rsidRPr="002C64AD">
        <w:rPr>
          <w:rFonts w:asciiTheme="minorHAnsi" w:hAnsiTheme="minorHAnsi" w:cstheme="minorHAnsi"/>
          <w:sz w:val="20"/>
          <w:szCs w:val="20"/>
        </w:rPr>
        <w:t xml:space="preserve">Mental Health in Rural and Remote Australia, National Rural Health Alliance, Fact Sheet December 2017. </w:t>
      </w:r>
      <w:hyperlink r:id="rId21" w:history="1">
        <w:r w:rsidRPr="002C64AD">
          <w:rPr>
            <w:rStyle w:val="Hyperlink"/>
            <w:rFonts w:asciiTheme="minorHAnsi" w:hAnsiTheme="minorHAnsi" w:cstheme="minorHAnsi"/>
            <w:color w:val="auto"/>
            <w:sz w:val="20"/>
            <w:szCs w:val="20"/>
            <w:u w:val="none"/>
          </w:rPr>
          <w:t>https://www.ruralhealth.org.au/sites/default/files/publications/nrha-mental-health-factsheet-dec-2017.pdf</w:t>
        </w:r>
      </w:hyperlink>
    </w:p>
    <w:p w14:paraId="779A71D2" w14:textId="2ED5EA30" w:rsidR="00822834" w:rsidRPr="002C64AD" w:rsidRDefault="00822834" w:rsidP="00E57485">
      <w:pPr>
        <w:pStyle w:val="NormalWeb"/>
        <w:numPr>
          <w:ilvl w:val="1"/>
          <w:numId w:val="2"/>
        </w:numPr>
        <w:shd w:val="clear" w:color="auto" w:fill="FFFFFF"/>
        <w:ind w:left="357" w:hanging="357"/>
        <w:contextualSpacing/>
        <w:rPr>
          <w:rStyle w:val="Hyperlink"/>
          <w:rFonts w:asciiTheme="minorHAnsi" w:hAnsiTheme="minorHAnsi" w:cstheme="minorHAnsi"/>
          <w:color w:val="auto"/>
          <w:sz w:val="20"/>
          <w:szCs w:val="20"/>
          <w:u w:val="none"/>
        </w:rPr>
      </w:pPr>
      <w:r w:rsidRPr="002C64AD">
        <w:rPr>
          <w:rStyle w:val="Hyperlink"/>
          <w:rFonts w:asciiTheme="minorHAnsi" w:hAnsiTheme="minorHAnsi" w:cstheme="minorHAnsi"/>
          <w:color w:val="auto"/>
          <w:sz w:val="20"/>
          <w:szCs w:val="20"/>
          <w:u w:val="none"/>
        </w:rPr>
        <w:t xml:space="preserve">NDIS. Conditions which are likely to meet the disability requirements in section 24 of the NDIS Act. </w:t>
      </w:r>
      <w:r w:rsidRPr="002C64AD">
        <w:rPr>
          <w:rFonts w:asciiTheme="minorHAnsi" w:hAnsiTheme="minorHAnsi" w:cstheme="minorHAnsi"/>
          <w:sz w:val="20"/>
          <w:szCs w:val="20"/>
        </w:rPr>
        <w:t xml:space="preserve"> </w:t>
      </w:r>
      <w:hyperlink r:id="rId22" w:history="1">
        <w:r w:rsidRPr="002C64AD">
          <w:rPr>
            <w:rStyle w:val="Hyperlink"/>
            <w:rFonts w:asciiTheme="minorHAnsi" w:hAnsiTheme="minorHAnsi" w:cstheme="minorHAnsi"/>
            <w:color w:val="auto"/>
            <w:sz w:val="20"/>
            <w:szCs w:val="20"/>
            <w:u w:val="none"/>
          </w:rPr>
          <w:t>https://www.ndis.gov.au/about-us/operational-guidelines/access-ndis-operational-guideline/list-conditions-which-are-likely-meet-disability-requirements-section-24-ndis-act</w:t>
        </w:r>
      </w:hyperlink>
      <w:r w:rsidRPr="002C64AD">
        <w:rPr>
          <w:rFonts w:asciiTheme="minorHAnsi" w:hAnsiTheme="minorHAnsi" w:cstheme="minorHAnsi"/>
          <w:sz w:val="20"/>
          <w:szCs w:val="20"/>
        </w:rPr>
        <w:t> &lt;</w:t>
      </w:r>
      <w:hyperlink r:id="rId23" w:history="1">
        <w:r w:rsidRPr="002C64AD">
          <w:rPr>
            <w:rStyle w:val="Hyperlink"/>
            <w:rFonts w:asciiTheme="minorHAnsi" w:hAnsiTheme="minorHAnsi" w:cstheme="minorHAnsi"/>
            <w:color w:val="auto"/>
            <w:sz w:val="20"/>
            <w:szCs w:val="20"/>
            <w:u w:val="none"/>
          </w:rPr>
          <w:t>https://www.ndis.gov.au/about-us/operational-guidelines/access-ndis-operational-guideline/list-conditions-which-are-likely-meet-disability-requirements-section-24-ndis-act</w:t>
        </w:r>
      </w:hyperlink>
      <w:r w:rsidRPr="002C64AD">
        <w:rPr>
          <w:rFonts w:asciiTheme="minorHAnsi" w:hAnsiTheme="minorHAnsi" w:cstheme="minorHAnsi"/>
          <w:sz w:val="20"/>
          <w:szCs w:val="20"/>
        </w:rPr>
        <w:t>&gt;</w:t>
      </w:r>
    </w:p>
    <w:p w14:paraId="294453C6" w14:textId="33F514E4" w:rsidR="00137F1B" w:rsidRPr="002C64AD" w:rsidRDefault="00137F1B" w:rsidP="00E57485">
      <w:pPr>
        <w:pStyle w:val="NormalWeb"/>
        <w:numPr>
          <w:ilvl w:val="1"/>
          <w:numId w:val="2"/>
        </w:numPr>
        <w:shd w:val="clear" w:color="auto" w:fill="FFFFFF"/>
        <w:ind w:left="357" w:hanging="357"/>
        <w:contextualSpacing/>
        <w:jc w:val="both"/>
        <w:rPr>
          <w:rFonts w:asciiTheme="minorHAnsi" w:hAnsiTheme="minorHAnsi" w:cstheme="minorHAnsi"/>
          <w:sz w:val="20"/>
          <w:szCs w:val="20"/>
        </w:rPr>
      </w:pPr>
      <w:r w:rsidRPr="002C64AD">
        <w:rPr>
          <w:rFonts w:asciiTheme="minorHAnsi" w:hAnsiTheme="minorHAnsi" w:cstheme="minorHAnsi"/>
          <w:sz w:val="20"/>
          <w:szCs w:val="20"/>
        </w:rPr>
        <w:t xml:space="preserve">Norcross, J. C. (Ed.). (2002). </w:t>
      </w:r>
      <w:r w:rsidRPr="002C64AD">
        <w:rPr>
          <w:rFonts w:asciiTheme="minorHAnsi" w:hAnsiTheme="minorHAnsi" w:cstheme="minorHAnsi"/>
          <w:i/>
          <w:sz w:val="20"/>
          <w:szCs w:val="20"/>
        </w:rPr>
        <w:t>Psychotherapy relationships that work: Therapist contributions and responsiveness to patients.</w:t>
      </w:r>
      <w:r w:rsidRPr="002C64AD">
        <w:rPr>
          <w:rFonts w:asciiTheme="minorHAnsi" w:hAnsiTheme="minorHAnsi" w:cstheme="minorHAnsi"/>
          <w:sz w:val="20"/>
          <w:szCs w:val="20"/>
        </w:rPr>
        <w:t xml:space="preserve"> New York, NY, US: Oxford University Press. </w:t>
      </w:r>
    </w:p>
    <w:p w14:paraId="05D1166D" w14:textId="77777777" w:rsidR="00137F1B" w:rsidRPr="002C64AD" w:rsidRDefault="00137F1B" w:rsidP="00E57485">
      <w:pPr>
        <w:pStyle w:val="ListParagraph"/>
        <w:numPr>
          <w:ilvl w:val="1"/>
          <w:numId w:val="2"/>
        </w:numPr>
        <w:ind w:left="357" w:hanging="357"/>
        <w:jc w:val="both"/>
        <w:rPr>
          <w:rFonts w:cstheme="minorHAnsi"/>
          <w:b/>
          <w:sz w:val="20"/>
          <w:szCs w:val="20"/>
        </w:rPr>
      </w:pPr>
      <w:proofErr w:type="spellStart"/>
      <w:r w:rsidRPr="002C64AD">
        <w:rPr>
          <w:rFonts w:cstheme="minorHAnsi"/>
          <w:sz w:val="20"/>
          <w:szCs w:val="20"/>
        </w:rPr>
        <w:t>Pirkis</w:t>
      </w:r>
      <w:proofErr w:type="spellEnd"/>
      <w:r w:rsidRPr="002C64AD">
        <w:rPr>
          <w:rFonts w:cstheme="minorHAnsi"/>
          <w:sz w:val="20"/>
          <w:szCs w:val="20"/>
        </w:rPr>
        <w:t xml:space="preserve">, J., </w:t>
      </w:r>
      <w:proofErr w:type="spellStart"/>
      <w:r w:rsidRPr="002C64AD">
        <w:rPr>
          <w:rFonts w:cstheme="minorHAnsi"/>
          <w:sz w:val="20"/>
          <w:szCs w:val="20"/>
        </w:rPr>
        <w:t>Ftanou</w:t>
      </w:r>
      <w:proofErr w:type="spellEnd"/>
      <w:r w:rsidRPr="002C64AD">
        <w:rPr>
          <w:rFonts w:cstheme="minorHAnsi"/>
          <w:sz w:val="20"/>
          <w:szCs w:val="20"/>
        </w:rPr>
        <w:t xml:space="preserve">, M., Williamson, M., </w:t>
      </w:r>
      <w:proofErr w:type="spellStart"/>
      <w:r w:rsidRPr="002C64AD">
        <w:rPr>
          <w:rFonts w:cstheme="minorHAnsi"/>
          <w:sz w:val="20"/>
          <w:szCs w:val="20"/>
        </w:rPr>
        <w:t>Machlin</w:t>
      </w:r>
      <w:proofErr w:type="spellEnd"/>
      <w:r w:rsidRPr="002C64AD">
        <w:rPr>
          <w:rFonts w:cstheme="minorHAnsi"/>
          <w:sz w:val="20"/>
          <w:szCs w:val="20"/>
        </w:rPr>
        <w:t xml:space="preserve">, A., </w:t>
      </w:r>
      <w:proofErr w:type="spellStart"/>
      <w:r w:rsidRPr="002C64AD">
        <w:rPr>
          <w:rFonts w:cstheme="minorHAnsi"/>
          <w:sz w:val="20"/>
          <w:szCs w:val="20"/>
        </w:rPr>
        <w:t>Spittal</w:t>
      </w:r>
      <w:proofErr w:type="spellEnd"/>
      <w:r w:rsidRPr="002C64AD">
        <w:rPr>
          <w:rFonts w:cstheme="minorHAnsi"/>
          <w:sz w:val="20"/>
          <w:szCs w:val="20"/>
        </w:rPr>
        <w:t xml:space="preserve"> M., </w:t>
      </w:r>
      <w:proofErr w:type="spellStart"/>
      <w:r w:rsidRPr="002C64AD">
        <w:rPr>
          <w:rFonts w:cstheme="minorHAnsi"/>
          <w:sz w:val="20"/>
          <w:szCs w:val="20"/>
        </w:rPr>
        <w:t>Bassilios</w:t>
      </w:r>
      <w:proofErr w:type="spellEnd"/>
      <w:r w:rsidRPr="002C64AD">
        <w:rPr>
          <w:rFonts w:cstheme="minorHAnsi"/>
          <w:sz w:val="20"/>
          <w:szCs w:val="20"/>
        </w:rPr>
        <w:t xml:space="preserve">, &amp; Harris, M. (2011). Australia’s </w:t>
      </w:r>
      <w:proofErr w:type="gramStart"/>
      <w:r w:rsidRPr="002C64AD">
        <w:rPr>
          <w:rFonts w:cstheme="minorHAnsi"/>
          <w:sz w:val="20"/>
          <w:szCs w:val="20"/>
        </w:rPr>
        <w:t>Better</w:t>
      </w:r>
      <w:proofErr w:type="gramEnd"/>
      <w:r w:rsidRPr="002C64AD">
        <w:rPr>
          <w:rFonts w:cstheme="minorHAnsi"/>
          <w:sz w:val="20"/>
          <w:szCs w:val="20"/>
        </w:rPr>
        <w:t xml:space="preserve"> Access initiative: An evaluation. </w:t>
      </w:r>
      <w:r w:rsidRPr="002C64AD">
        <w:rPr>
          <w:rFonts w:cstheme="minorHAnsi"/>
          <w:i/>
          <w:sz w:val="20"/>
          <w:szCs w:val="20"/>
        </w:rPr>
        <w:t>Australian and New Zealand Journal of Psychiatry, 45</w:t>
      </w:r>
      <w:r w:rsidRPr="002C64AD">
        <w:rPr>
          <w:rFonts w:cstheme="minorHAnsi"/>
          <w:sz w:val="20"/>
          <w:szCs w:val="20"/>
        </w:rPr>
        <w:t>, 726-739.</w:t>
      </w:r>
    </w:p>
    <w:p w14:paraId="0140C12F" w14:textId="5ABD1DC2" w:rsidR="00397E13" w:rsidRPr="002C64AD" w:rsidRDefault="00397E13" w:rsidP="00397E13">
      <w:pPr>
        <w:pStyle w:val="ListParagraph"/>
        <w:numPr>
          <w:ilvl w:val="1"/>
          <w:numId w:val="2"/>
        </w:numPr>
        <w:ind w:left="357" w:hanging="357"/>
        <w:jc w:val="both"/>
        <w:rPr>
          <w:rFonts w:cstheme="minorHAnsi"/>
          <w:b/>
          <w:sz w:val="20"/>
          <w:szCs w:val="20"/>
        </w:rPr>
      </w:pPr>
      <w:r w:rsidRPr="002C64AD">
        <w:rPr>
          <w:rFonts w:cstheme="minorHAnsi"/>
          <w:sz w:val="20"/>
          <w:szCs w:val="20"/>
        </w:rPr>
        <w:t xml:space="preserve">Psychology Board of Australia </w:t>
      </w:r>
      <w:hyperlink r:id="rId24" w:history="1">
        <w:r w:rsidRPr="002C64AD">
          <w:rPr>
            <w:rStyle w:val="Hyperlink"/>
            <w:rFonts w:cstheme="minorHAnsi"/>
            <w:color w:val="auto"/>
            <w:sz w:val="20"/>
            <w:szCs w:val="20"/>
          </w:rPr>
          <w:t>https://www.psychologyboard.gov.au/Standards-and-Guidelines/Registration-Standards.aspx</w:t>
        </w:r>
      </w:hyperlink>
      <w:r w:rsidRPr="002C64AD">
        <w:rPr>
          <w:rFonts w:cstheme="minorHAnsi"/>
          <w:sz w:val="20"/>
          <w:szCs w:val="20"/>
        </w:rPr>
        <w:t xml:space="preserve"> </w:t>
      </w:r>
    </w:p>
    <w:p w14:paraId="04E17D5C" w14:textId="77777777" w:rsidR="00FC6347" w:rsidRPr="002C64AD" w:rsidRDefault="00FC6347" w:rsidP="00E57485">
      <w:pPr>
        <w:pStyle w:val="ListParagraph"/>
        <w:numPr>
          <w:ilvl w:val="1"/>
          <w:numId w:val="2"/>
        </w:numPr>
        <w:ind w:left="357" w:hanging="357"/>
        <w:jc w:val="both"/>
        <w:rPr>
          <w:rFonts w:cstheme="minorHAnsi"/>
          <w:sz w:val="20"/>
          <w:szCs w:val="20"/>
        </w:rPr>
      </w:pPr>
      <w:r w:rsidRPr="002C64AD">
        <w:rPr>
          <w:rFonts w:cstheme="minorHAnsi"/>
          <w:sz w:val="20"/>
          <w:szCs w:val="20"/>
        </w:rPr>
        <w:t xml:space="preserve">Stein, D., &amp; Lambert, M. (1995) Graduate training in psychotherapy: Are therapy outcomes enhanced? </w:t>
      </w:r>
      <w:proofErr w:type="spellStart"/>
      <w:r w:rsidRPr="002C64AD">
        <w:rPr>
          <w:rFonts w:cstheme="minorHAnsi"/>
          <w:i/>
          <w:sz w:val="20"/>
          <w:szCs w:val="20"/>
        </w:rPr>
        <w:t>Jnl</w:t>
      </w:r>
      <w:proofErr w:type="spellEnd"/>
      <w:r w:rsidRPr="002C64AD">
        <w:rPr>
          <w:rFonts w:cstheme="minorHAnsi"/>
          <w:i/>
          <w:sz w:val="20"/>
          <w:szCs w:val="20"/>
        </w:rPr>
        <w:t xml:space="preserve"> of Consulting and Clinical Psychology, 63</w:t>
      </w:r>
      <w:r w:rsidRPr="002C64AD">
        <w:rPr>
          <w:rFonts w:cstheme="minorHAnsi"/>
          <w:sz w:val="20"/>
          <w:szCs w:val="20"/>
        </w:rPr>
        <w:t>, 182-196.</w:t>
      </w:r>
    </w:p>
    <w:p w14:paraId="4C49FD15" w14:textId="5C3D342F" w:rsidR="00137F1B" w:rsidRPr="002C64AD" w:rsidRDefault="00774EDE" w:rsidP="00E57485">
      <w:pPr>
        <w:pStyle w:val="ListParagraph"/>
        <w:numPr>
          <w:ilvl w:val="1"/>
          <w:numId w:val="2"/>
        </w:numPr>
        <w:ind w:left="357" w:hanging="357"/>
        <w:jc w:val="both"/>
        <w:rPr>
          <w:rFonts w:cstheme="minorHAnsi"/>
          <w:sz w:val="20"/>
          <w:szCs w:val="20"/>
        </w:rPr>
      </w:pPr>
      <w:r w:rsidRPr="002C64AD">
        <w:rPr>
          <w:rFonts w:cstheme="minorHAnsi"/>
          <w:sz w:val="20"/>
          <w:szCs w:val="20"/>
        </w:rPr>
        <w:t xml:space="preserve">Spring, B. (2007) Evidence based practice in clinical psychology: What it is, why it matters; </w:t>
      </w:r>
      <w:proofErr w:type="gramStart"/>
      <w:r w:rsidRPr="002C64AD">
        <w:rPr>
          <w:rFonts w:cstheme="minorHAnsi"/>
          <w:sz w:val="20"/>
          <w:szCs w:val="20"/>
        </w:rPr>
        <w:t>What</w:t>
      </w:r>
      <w:proofErr w:type="gramEnd"/>
      <w:r w:rsidRPr="002C64AD">
        <w:rPr>
          <w:rFonts w:cstheme="minorHAnsi"/>
          <w:sz w:val="20"/>
          <w:szCs w:val="20"/>
        </w:rPr>
        <w:t xml:space="preserve"> you need to know.  </w:t>
      </w:r>
      <w:r w:rsidRPr="002C64AD">
        <w:rPr>
          <w:rFonts w:cstheme="minorHAnsi"/>
          <w:i/>
          <w:sz w:val="20"/>
          <w:szCs w:val="20"/>
        </w:rPr>
        <w:t>Journal of Clinical Psychology, 63(7), 611-631</w:t>
      </w:r>
      <w:r w:rsidRPr="002C64AD">
        <w:rPr>
          <w:rFonts w:cstheme="minorHAnsi"/>
          <w:sz w:val="20"/>
          <w:szCs w:val="20"/>
        </w:rPr>
        <w:t xml:space="preserve">. </w:t>
      </w:r>
    </w:p>
    <w:p w14:paraId="7D2F76BE" w14:textId="77777777" w:rsidR="00187C4C" w:rsidRPr="002C64AD" w:rsidRDefault="00861F07" w:rsidP="00E57485">
      <w:pPr>
        <w:pStyle w:val="ListParagraph"/>
        <w:numPr>
          <w:ilvl w:val="1"/>
          <w:numId w:val="2"/>
        </w:numPr>
        <w:ind w:left="357" w:hanging="357"/>
        <w:jc w:val="both"/>
        <w:rPr>
          <w:rFonts w:cstheme="minorHAnsi"/>
          <w:sz w:val="20"/>
          <w:szCs w:val="20"/>
        </w:rPr>
      </w:pPr>
      <w:r w:rsidRPr="002C64AD">
        <w:rPr>
          <w:rFonts w:cstheme="minorHAnsi"/>
          <w:sz w:val="20"/>
          <w:szCs w:val="20"/>
          <w:lang w:val="en-US"/>
        </w:rPr>
        <w:t>The Mentally Healthy Workplace Alliance (2014). Report commissioned by Beyond Blue</w:t>
      </w:r>
      <w:r w:rsidR="001243E5" w:rsidRPr="002C64AD">
        <w:rPr>
          <w:rFonts w:cstheme="minorHAnsi"/>
          <w:sz w:val="20"/>
          <w:szCs w:val="20"/>
          <w:lang w:val="en-US"/>
        </w:rPr>
        <w:t>.</w:t>
      </w:r>
    </w:p>
    <w:p w14:paraId="5F860B54" w14:textId="77777777" w:rsidR="00397E13" w:rsidRPr="002C64AD" w:rsidRDefault="00E63069" w:rsidP="00B82839">
      <w:pPr>
        <w:pStyle w:val="ListParagraph"/>
        <w:numPr>
          <w:ilvl w:val="1"/>
          <w:numId w:val="2"/>
        </w:numPr>
        <w:ind w:left="357" w:hanging="357"/>
        <w:jc w:val="both"/>
        <w:rPr>
          <w:rFonts w:cstheme="minorHAnsi"/>
          <w:sz w:val="20"/>
          <w:szCs w:val="20"/>
        </w:rPr>
      </w:pPr>
      <w:r w:rsidRPr="002C64AD">
        <w:rPr>
          <w:rFonts w:cstheme="minorHAnsi"/>
          <w:sz w:val="20"/>
          <w:szCs w:val="20"/>
          <w:lang w:val="en-US"/>
        </w:rPr>
        <w:t xml:space="preserve">Royal Australian College of General Practitioners. </w:t>
      </w:r>
      <w:r w:rsidRPr="002C64AD">
        <w:rPr>
          <w:rFonts w:cstheme="minorHAnsi"/>
          <w:sz w:val="20"/>
          <w:szCs w:val="20"/>
        </w:rPr>
        <w:t>Mental Health Skills Training.</w:t>
      </w:r>
    </w:p>
    <w:p w14:paraId="4FA9FBED" w14:textId="65B4A376" w:rsidR="00E63069" w:rsidRPr="002C64AD" w:rsidRDefault="00DD6402" w:rsidP="00397E13">
      <w:pPr>
        <w:pStyle w:val="ListParagraph"/>
        <w:ind w:left="357"/>
        <w:jc w:val="both"/>
        <w:rPr>
          <w:rFonts w:cstheme="minorHAnsi"/>
          <w:sz w:val="20"/>
          <w:szCs w:val="20"/>
        </w:rPr>
      </w:pPr>
      <w:hyperlink r:id="rId25" w:history="1">
        <w:r w:rsidR="00E63069" w:rsidRPr="002C64AD">
          <w:rPr>
            <w:rStyle w:val="Hyperlink"/>
            <w:rFonts w:cstheme="minorHAnsi"/>
            <w:color w:val="auto"/>
            <w:sz w:val="20"/>
            <w:szCs w:val="20"/>
            <w:u w:val="none"/>
          </w:rPr>
          <w:t>https://thinkgp.com.au/education/mental-health-skills-training-core-module</w:t>
        </w:r>
      </w:hyperlink>
    </w:p>
    <w:p w14:paraId="5B9E79BB" w14:textId="777AD8C5" w:rsidR="006D0DFD" w:rsidRPr="002C64AD" w:rsidRDefault="006D0DFD" w:rsidP="00E63069">
      <w:pPr>
        <w:pStyle w:val="ListParagraph"/>
        <w:numPr>
          <w:ilvl w:val="1"/>
          <w:numId w:val="2"/>
        </w:numPr>
        <w:ind w:left="357" w:hanging="357"/>
        <w:jc w:val="both"/>
        <w:rPr>
          <w:rFonts w:cstheme="minorHAnsi"/>
          <w:sz w:val="20"/>
          <w:szCs w:val="20"/>
        </w:rPr>
      </w:pPr>
      <w:r w:rsidRPr="002C64AD">
        <w:rPr>
          <w:rFonts w:cstheme="minorHAnsi"/>
          <w:sz w:val="20"/>
          <w:szCs w:val="20"/>
          <w:lang w:val="en-US"/>
        </w:rPr>
        <w:t xml:space="preserve">Royal Australian College of General Practitioners (2016). Mental Health Training Standards 2017-2019: A Guide for General Practitioners. GPMHSC General Practice Mental Health Standards Collaboration. </w:t>
      </w:r>
      <w:r w:rsidRPr="002C64AD">
        <w:rPr>
          <w:rFonts w:cstheme="minorHAnsi"/>
          <w:bCs/>
          <w:sz w:val="20"/>
          <w:szCs w:val="20"/>
        </w:rPr>
        <w:t>Melbourne.</w:t>
      </w:r>
    </w:p>
    <w:p w14:paraId="1C74CAEB" w14:textId="3C0F2EF9" w:rsidR="00A542BF" w:rsidRPr="002C64AD" w:rsidRDefault="00187C4C" w:rsidP="00A542BF">
      <w:pPr>
        <w:pStyle w:val="ListParagraph"/>
        <w:numPr>
          <w:ilvl w:val="1"/>
          <w:numId w:val="2"/>
        </w:numPr>
        <w:ind w:left="357" w:hanging="357"/>
        <w:jc w:val="both"/>
        <w:rPr>
          <w:rFonts w:cstheme="minorHAnsi"/>
          <w:sz w:val="20"/>
          <w:szCs w:val="20"/>
        </w:rPr>
      </w:pPr>
      <w:r w:rsidRPr="002C64AD">
        <w:rPr>
          <w:rFonts w:cstheme="minorHAnsi"/>
          <w:bCs/>
          <w:sz w:val="20"/>
          <w:szCs w:val="20"/>
        </w:rPr>
        <w:t xml:space="preserve">Whitehouse, A., Evans, K., </w:t>
      </w:r>
      <w:proofErr w:type="spellStart"/>
      <w:r w:rsidRPr="002C64AD">
        <w:rPr>
          <w:rFonts w:cstheme="minorHAnsi"/>
          <w:bCs/>
          <w:sz w:val="20"/>
          <w:szCs w:val="20"/>
        </w:rPr>
        <w:t>Eapen</w:t>
      </w:r>
      <w:proofErr w:type="spellEnd"/>
      <w:r w:rsidRPr="002C64AD">
        <w:rPr>
          <w:rFonts w:cstheme="minorHAnsi"/>
          <w:bCs/>
          <w:sz w:val="20"/>
          <w:szCs w:val="20"/>
        </w:rPr>
        <w:t>, E., Prior, M. &amp; Wray, J. (February 2018). A Guideline for the Assessment and Diagnosis of Autism Spectrum Disorder in Australia: A Minimum National Standard Revised version</w:t>
      </w:r>
      <w:r w:rsidR="006D0DFD" w:rsidRPr="002C64AD">
        <w:rPr>
          <w:rFonts w:cstheme="minorHAnsi"/>
          <w:bCs/>
          <w:sz w:val="20"/>
          <w:szCs w:val="20"/>
        </w:rPr>
        <w:t xml:space="preserve">. </w:t>
      </w:r>
    </w:p>
    <w:p w14:paraId="6F8B2012" w14:textId="479964F9" w:rsidR="00A542BF" w:rsidRPr="002C64AD" w:rsidRDefault="002E3688" w:rsidP="00A542BF">
      <w:pPr>
        <w:pStyle w:val="ListParagraph"/>
        <w:numPr>
          <w:ilvl w:val="1"/>
          <w:numId w:val="2"/>
        </w:numPr>
        <w:ind w:left="357" w:hanging="357"/>
        <w:jc w:val="both"/>
        <w:rPr>
          <w:rFonts w:cstheme="minorHAnsi"/>
          <w:sz w:val="20"/>
          <w:szCs w:val="20"/>
        </w:rPr>
      </w:pPr>
      <w:r w:rsidRPr="002C64AD">
        <w:rPr>
          <w:rFonts w:cstheme="minorHAnsi"/>
          <w:sz w:val="20"/>
          <w:szCs w:val="20"/>
          <w:lang w:val="en-US"/>
        </w:rPr>
        <w:t>Work Value Document 1998. Application No P39 of 1997.</w:t>
      </w:r>
      <w:r w:rsidR="006D0DFD" w:rsidRPr="002C64AD">
        <w:rPr>
          <w:rFonts w:cstheme="minorHAnsi"/>
          <w:sz w:val="20"/>
          <w:szCs w:val="20"/>
          <w:lang w:val="en-US"/>
        </w:rPr>
        <w:t xml:space="preserve"> </w:t>
      </w:r>
    </w:p>
    <w:p w14:paraId="6CFD2D99" w14:textId="4FF52520" w:rsidR="00397E13" w:rsidRPr="002C64AD" w:rsidRDefault="00DD6402" w:rsidP="00A542BF">
      <w:pPr>
        <w:ind w:firstLine="357"/>
        <w:rPr>
          <w:rFonts w:asciiTheme="minorHAnsi" w:hAnsiTheme="minorHAnsi" w:cstheme="minorHAnsi"/>
          <w:sz w:val="20"/>
          <w:szCs w:val="20"/>
        </w:rPr>
      </w:pPr>
      <w:hyperlink r:id="rId26" w:history="1">
        <w:r w:rsidR="00A542BF" w:rsidRPr="002C64AD">
          <w:rPr>
            <w:rStyle w:val="Hyperlink"/>
            <w:rFonts w:asciiTheme="minorHAnsi" w:hAnsiTheme="minorHAnsi" w:cstheme="minorHAnsi"/>
            <w:color w:val="auto"/>
            <w:sz w:val="20"/>
            <w:szCs w:val="20"/>
            <w:u w:val="none"/>
            <w:lang w:val="en-GB"/>
          </w:rPr>
          <w:t>http://www.aph.gov.au/DocumentStore.ashx?id=495f9838-801e-46e4-a257-110d33228770</w:t>
        </w:r>
      </w:hyperlink>
      <w:r w:rsidR="00A542BF" w:rsidRPr="002C64AD">
        <w:rPr>
          <w:rFonts w:asciiTheme="minorHAnsi" w:hAnsiTheme="minorHAnsi" w:cstheme="minorHAnsi"/>
          <w:sz w:val="20"/>
          <w:szCs w:val="20"/>
        </w:rPr>
        <w:t>    </w:t>
      </w:r>
    </w:p>
    <w:p w14:paraId="0A9E0FB9" w14:textId="77777777" w:rsidR="00397E13" w:rsidRPr="002C64AD" w:rsidRDefault="00397E13">
      <w:pPr>
        <w:rPr>
          <w:rFonts w:asciiTheme="minorHAnsi" w:hAnsiTheme="minorHAnsi" w:cstheme="minorHAnsi"/>
          <w:sz w:val="20"/>
          <w:szCs w:val="20"/>
        </w:rPr>
      </w:pPr>
      <w:r w:rsidRPr="002C64AD">
        <w:rPr>
          <w:rFonts w:asciiTheme="minorHAnsi" w:hAnsiTheme="minorHAnsi" w:cstheme="minorHAnsi"/>
          <w:sz w:val="20"/>
          <w:szCs w:val="20"/>
        </w:rPr>
        <w:br w:type="page"/>
      </w:r>
    </w:p>
    <w:p w14:paraId="3902F9F8" w14:textId="03814A4D" w:rsidR="0069281A" w:rsidRPr="002C64AD" w:rsidRDefault="00FD7330" w:rsidP="002A4AAD">
      <w:pPr>
        <w:rPr>
          <w:rFonts w:asciiTheme="minorHAnsi" w:hAnsiTheme="minorHAnsi" w:cstheme="minorHAnsi"/>
          <w:b/>
          <w:bCs/>
          <w:sz w:val="20"/>
          <w:szCs w:val="20"/>
          <w:highlight w:val="yellow"/>
        </w:rPr>
      </w:pPr>
      <w:r w:rsidRPr="002C64AD">
        <w:rPr>
          <w:rFonts w:asciiTheme="minorHAnsi" w:hAnsiTheme="minorHAnsi" w:cstheme="minorHAnsi"/>
          <w:b/>
          <w:sz w:val="20"/>
          <w:szCs w:val="20"/>
        </w:rPr>
        <w:lastRenderedPageBreak/>
        <w:t xml:space="preserve">Addendum </w:t>
      </w:r>
      <w:proofErr w:type="gramStart"/>
      <w:r w:rsidRPr="002C64AD">
        <w:rPr>
          <w:rFonts w:asciiTheme="minorHAnsi" w:hAnsiTheme="minorHAnsi" w:cstheme="minorHAnsi"/>
          <w:b/>
          <w:sz w:val="20"/>
          <w:szCs w:val="20"/>
        </w:rPr>
        <w:t>1 :</w:t>
      </w:r>
      <w:proofErr w:type="gramEnd"/>
      <w:r w:rsidRPr="002C64AD">
        <w:rPr>
          <w:rFonts w:asciiTheme="minorHAnsi" w:hAnsiTheme="minorHAnsi" w:cstheme="minorHAnsi"/>
          <w:b/>
          <w:sz w:val="20"/>
          <w:szCs w:val="20"/>
        </w:rPr>
        <w:t xml:space="preserve">  </w:t>
      </w:r>
      <w:r w:rsidR="0069281A" w:rsidRPr="002C64AD">
        <w:rPr>
          <w:rFonts w:asciiTheme="minorHAnsi" w:hAnsiTheme="minorHAnsi" w:cstheme="minorHAnsi"/>
          <w:b/>
          <w:bCs/>
          <w:sz w:val="20"/>
          <w:szCs w:val="20"/>
        </w:rPr>
        <w:t>ACCREDITATION STANDARDS: GRADUATE COMPETENCIES FOR PSYCHOLOGY PROGRAMS</w:t>
      </w:r>
      <w:r w:rsidR="0069281A" w:rsidRPr="002C64AD">
        <w:rPr>
          <w:rStyle w:val="FootnoteReference"/>
          <w:rFonts w:asciiTheme="minorHAnsi" w:hAnsiTheme="minorHAnsi" w:cstheme="minorHAnsi"/>
          <w:b/>
          <w:bCs/>
          <w:sz w:val="20"/>
          <w:szCs w:val="20"/>
        </w:rPr>
        <w:footnoteReference w:id="5"/>
      </w:r>
    </w:p>
    <w:p w14:paraId="423C6946" w14:textId="77777777" w:rsidR="0069281A" w:rsidRPr="002C64AD" w:rsidRDefault="0069281A" w:rsidP="0069281A">
      <w:pPr>
        <w:snapToGrid w:val="0"/>
        <w:spacing w:line="276" w:lineRule="auto"/>
        <w:rPr>
          <w:rFonts w:asciiTheme="minorHAnsi" w:hAnsiTheme="minorHAnsi" w:cstheme="minorHAnsi"/>
          <w:sz w:val="20"/>
          <w:szCs w:val="20"/>
        </w:rPr>
      </w:pPr>
    </w:p>
    <w:p w14:paraId="229F7587"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sz w:val="20"/>
          <w:szCs w:val="20"/>
        </w:rPr>
        <w:t xml:space="preserve">An APAC-accredited program must enable graduates to achieve the graduate competencies at the levels specified below. </w:t>
      </w:r>
    </w:p>
    <w:p w14:paraId="5A6C8060" w14:textId="77777777" w:rsidR="0069281A" w:rsidRPr="002C64AD" w:rsidRDefault="0069281A" w:rsidP="0069281A">
      <w:pPr>
        <w:snapToGrid w:val="0"/>
        <w:rPr>
          <w:rFonts w:asciiTheme="minorHAnsi" w:hAnsiTheme="minorHAnsi" w:cstheme="minorHAnsi"/>
          <w:b/>
          <w:bCs/>
          <w:sz w:val="20"/>
          <w:szCs w:val="20"/>
        </w:rPr>
      </w:pPr>
    </w:p>
    <w:p w14:paraId="0F85D5E5" w14:textId="77777777" w:rsidR="0069281A" w:rsidRPr="002C64AD" w:rsidRDefault="0069281A" w:rsidP="0069281A">
      <w:pPr>
        <w:pStyle w:val="ListParagraph"/>
        <w:numPr>
          <w:ilvl w:val="0"/>
          <w:numId w:val="31"/>
        </w:numPr>
        <w:snapToGrid w:val="0"/>
        <w:rPr>
          <w:rFonts w:cstheme="minorHAnsi"/>
          <w:b/>
          <w:sz w:val="20"/>
          <w:szCs w:val="20"/>
        </w:rPr>
      </w:pPr>
      <w:r w:rsidRPr="002C64AD">
        <w:rPr>
          <w:rFonts w:cstheme="minorHAnsi"/>
          <w:b/>
          <w:bCs/>
          <w:i/>
          <w:sz w:val="20"/>
          <w:szCs w:val="20"/>
        </w:rPr>
        <w:t>FOUNDATIONAL</w:t>
      </w:r>
      <w:r w:rsidRPr="002C64AD">
        <w:rPr>
          <w:rFonts w:cstheme="minorHAnsi"/>
          <w:b/>
          <w:bCs/>
          <w:sz w:val="20"/>
          <w:szCs w:val="20"/>
        </w:rPr>
        <w:t xml:space="preserve"> COMPETENCIES </w:t>
      </w:r>
    </w:p>
    <w:p w14:paraId="1C6B5EB4" w14:textId="77777777" w:rsidR="0069281A" w:rsidRPr="002C64AD" w:rsidRDefault="0069281A" w:rsidP="0069281A">
      <w:pPr>
        <w:snapToGrid w:val="0"/>
        <w:spacing w:before="120"/>
        <w:rPr>
          <w:rFonts w:asciiTheme="minorHAnsi" w:hAnsiTheme="minorHAnsi" w:cstheme="minorHAnsi"/>
          <w:sz w:val="20"/>
          <w:szCs w:val="20"/>
        </w:rPr>
      </w:pPr>
      <w:r w:rsidRPr="002C64AD">
        <w:rPr>
          <w:rFonts w:asciiTheme="minorHAnsi" w:hAnsiTheme="minorHAnsi" w:cstheme="minorHAnsi"/>
          <w:sz w:val="20"/>
          <w:szCs w:val="20"/>
        </w:rPr>
        <w:t xml:space="preserve">Graduates at this level have broad and coherent knowledge and skills in the scientific discipline of psychology. </w:t>
      </w:r>
    </w:p>
    <w:p w14:paraId="5E1CCED2" w14:textId="77777777" w:rsidR="0069281A" w:rsidRPr="002C64AD" w:rsidRDefault="0069281A" w:rsidP="0069281A">
      <w:pPr>
        <w:snapToGrid w:val="0"/>
        <w:spacing w:before="120"/>
        <w:rPr>
          <w:rFonts w:asciiTheme="minorHAnsi" w:hAnsiTheme="minorHAnsi" w:cstheme="minorHAnsi"/>
          <w:sz w:val="20"/>
          <w:szCs w:val="20"/>
        </w:rPr>
      </w:pPr>
      <w:r w:rsidRPr="002C64AD">
        <w:rPr>
          <w:rFonts w:asciiTheme="minorHAnsi" w:hAnsiTheme="minorHAnsi" w:cstheme="minorHAnsi"/>
          <w:sz w:val="20"/>
          <w:szCs w:val="20"/>
        </w:rPr>
        <w:t xml:space="preserve">Programs for foundational competencies typically comprise an APAC-accredited sequence in psychology either as part of a </w:t>
      </w:r>
      <w:r w:rsidRPr="002C64AD">
        <w:rPr>
          <w:rFonts w:asciiTheme="minorHAnsi" w:hAnsiTheme="minorHAnsi" w:cstheme="minorHAnsi"/>
          <w:b/>
          <w:sz w:val="20"/>
          <w:szCs w:val="20"/>
        </w:rPr>
        <w:t>3-year program leading to a Bachelor Degree</w:t>
      </w:r>
      <w:r w:rsidRPr="002C64AD">
        <w:rPr>
          <w:rFonts w:asciiTheme="minorHAnsi" w:hAnsiTheme="minorHAnsi" w:cstheme="minorHAnsi"/>
          <w:sz w:val="20"/>
          <w:szCs w:val="20"/>
        </w:rPr>
        <w:t xml:space="preserve"> or as an equivalent stand-alone sequence of psychology units combined with a Bachelor Degree in a different discipline. </w:t>
      </w:r>
    </w:p>
    <w:p w14:paraId="1237274F" w14:textId="77777777" w:rsidR="0069281A" w:rsidRPr="002C64AD" w:rsidRDefault="0069281A" w:rsidP="0069281A">
      <w:pPr>
        <w:snapToGrid w:val="0"/>
        <w:ind w:left="-357"/>
        <w:rPr>
          <w:rFonts w:asciiTheme="minorHAnsi" w:hAnsiTheme="minorHAnsi" w:cstheme="minorHAnsi"/>
          <w:b/>
          <w:bCs/>
          <w:sz w:val="20"/>
          <w:szCs w:val="20"/>
        </w:rPr>
      </w:pPr>
    </w:p>
    <w:p w14:paraId="68EBAD15" w14:textId="77777777" w:rsidR="0069281A" w:rsidRPr="002C64AD" w:rsidRDefault="0069281A" w:rsidP="0069281A">
      <w:pPr>
        <w:snapToGrid w:val="0"/>
        <w:ind w:left="3"/>
        <w:rPr>
          <w:rFonts w:asciiTheme="minorHAnsi" w:hAnsiTheme="minorHAnsi" w:cstheme="minorHAnsi"/>
          <w:sz w:val="20"/>
          <w:szCs w:val="20"/>
        </w:rPr>
      </w:pPr>
      <w:r w:rsidRPr="002C64AD">
        <w:rPr>
          <w:rFonts w:asciiTheme="minorHAnsi" w:hAnsiTheme="minorHAnsi" w:cstheme="minorHAnsi"/>
          <w:bCs/>
          <w:sz w:val="20"/>
          <w:szCs w:val="20"/>
        </w:rPr>
        <w:t xml:space="preserve">FOUNDATIONAL GRADUATES WILL BE ABLE TO: </w:t>
      </w:r>
    </w:p>
    <w:p w14:paraId="345BDEFD" w14:textId="77777777" w:rsidR="0069281A" w:rsidRPr="002C64AD" w:rsidRDefault="0069281A" w:rsidP="0069281A">
      <w:pPr>
        <w:pStyle w:val="ListParagraph"/>
        <w:numPr>
          <w:ilvl w:val="0"/>
          <w:numId w:val="32"/>
        </w:numPr>
        <w:snapToGrid w:val="0"/>
        <w:ind w:left="363"/>
        <w:rPr>
          <w:rFonts w:cstheme="minorHAnsi"/>
          <w:sz w:val="20"/>
          <w:szCs w:val="20"/>
        </w:rPr>
      </w:pPr>
      <w:r w:rsidRPr="002C64AD">
        <w:rPr>
          <w:rFonts w:cstheme="minorHAnsi"/>
          <w:sz w:val="20"/>
          <w:szCs w:val="20"/>
        </w:rPr>
        <w:t xml:space="preserve">Comprehend and apply a broad and coherent body of knowledge of psychology, with depth of understanding of underlying principles, theories and concepts in the discipline, using a scientific approach, including the following topics: </w:t>
      </w:r>
    </w:p>
    <w:p w14:paraId="43865A04"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the history and philosophy underpinning the science of psychology and the social, cultural, historical and professional influences on the practice of psychology </w:t>
      </w:r>
    </w:p>
    <w:p w14:paraId="14381795"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individual differences in capacity, behaviour and personality </w:t>
      </w:r>
    </w:p>
    <w:p w14:paraId="46ED7796"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psychological health and well-being </w:t>
      </w:r>
    </w:p>
    <w:p w14:paraId="1F1181C6"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psychological disorders and evidence-based interventions </w:t>
      </w:r>
    </w:p>
    <w:p w14:paraId="7DAC38F5"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learning and memory </w:t>
      </w:r>
    </w:p>
    <w:p w14:paraId="5311F967"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cognition, language and perception </w:t>
      </w:r>
    </w:p>
    <w:p w14:paraId="7399BB8F"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motivation and emotion </w:t>
      </w:r>
    </w:p>
    <w:p w14:paraId="6BBD404D"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neuroscience and the biological bases of behaviour </w:t>
      </w:r>
    </w:p>
    <w:p w14:paraId="5658C4C7"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lifespan developmental psychology </w:t>
      </w:r>
    </w:p>
    <w:p w14:paraId="2681FB68"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social psychology </w:t>
      </w:r>
    </w:p>
    <w:p w14:paraId="63969AF2"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 xml:space="preserve">culturally appropriate psychological assessment and measurement </w:t>
      </w:r>
    </w:p>
    <w:p w14:paraId="23C331C6" w14:textId="77777777" w:rsidR="0069281A" w:rsidRPr="002C64AD" w:rsidRDefault="0069281A" w:rsidP="0069281A">
      <w:pPr>
        <w:numPr>
          <w:ilvl w:val="1"/>
          <w:numId w:val="28"/>
        </w:numPr>
        <w:tabs>
          <w:tab w:val="clear" w:pos="1440"/>
          <w:tab w:val="num" w:pos="1083"/>
        </w:tabs>
        <w:snapToGrid w:val="0"/>
        <w:ind w:left="1083"/>
        <w:rPr>
          <w:rFonts w:asciiTheme="minorHAnsi" w:hAnsiTheme="minorHAnsi" w:cstheme="minorHAnsi"/>
          <w:sz w:val="20"/>
          <w:szCs w:val="20"/>
        </w:rPr>
      </w:pPr>
      <w:r w:rsidRPr="002C64AD">
        <w:rPr>
          <w:rFonts w:asciiTheme="minorHAnsi" w:hAnsiTheme="minorHAnsi" w:cstheme="minorHAnsi"/>
          <w:sz w:val="20"/>
          <w:szCs w:val="20"/>
        </w:rPr>
        <w:t>research methods and statistics</w:t>
      </w:r>
    </w:p>
    <w:p w14:paraId="12593613" w14:textId="77777777" w:rsidR="0069281A" w:rsidRPr="002C64AD" w:rsidRDefault="0069281A" w:rsidP="0069281A">
      <w:pPr>
        <w:pStyle w:val="ListParagraph"/>
        <w:numPr>
          <w:ilvl w:val="0"/>
          <w:numId w:val="32"/>
        </w:numPr>
        <w:snapToGrid w:val="0"/>
        <w:spacing w:before="60"/>
        <w:ind w:left="357" w:hanging="357"/>
        <w:rPr>
          <w:rFonts w:cstheme="minorHAnsi"/>
          <w:sz w:val="20"/>
          <w:szCs w:val="20"/>
        </w:rPr>
      </w:pPr>
      <w:r w:rsidRPr="002C64AD">
        <w:rPr>
          <w:rFonts w:cstheme="minorHAnsi"/>
          <w:sz w:val="20"/>
          <w:szCs w:val="20"/>
        </w:rPr>
        <w:t>Apply knowledge and skills of psychology in a manner that is reflexive, culturally appropriate and sensitive to the diversity of individuals</w:t>
      </w:r>
    </w:p>
    <w:p w14:paraId="037C32C6" w14:textId="77777777" w:rsidR="0069281A" w:rsidRPr="002C64AD" w:rsidRDefault="0069281A" w:rsidP="0069281A">
      <w:pPr>
        <w:pStyle w:val="ListParagraph"/>
        <w:numPr>
          <w:ilvl w:val="0"/>
          <w:numId w:val="32"/>
        </w:numPr>
        <w:snapToGrid w:val="0"/>
        <w:spacing w:before="60"/>
        <w:ind w:left="357" w:hanging="357"/>
        <w:rPr>
          <w:rFonts w:cstheme="minorHAnsi"/>
          <w:sz w:val="20"/>
          <w:szCs w:val="20"/>
        </w:rPr>
      </w:pPr>
      <w:r w:rsidRPr="002C64AD">
        <w:rPr>
          <w:rFonts w:cstheme="minorHAnsi"/>
          <w:sz w:val="20"/>
          <w:szCs w:val="20"/>
        </w:rPr>
        <w:t>Analyse and critique theory and research in the discipline of psychology and communicate these in written and oral formats</w:t>
      </w:r>
    </w:p>
    <w:p w14:paraId="4EB48E6D" w14:textId="77777777" w:rsidR="0069281A" w:rsidRPr="002C64AD" w:rsidRDefault="0069281A" w:rsidP="0069281A">
      <w:pPr>
        <w:pStyle w:val="ListParagraph"/>
        <w:numPr>
          <w:ilvl w:val="0"/>
          <w:numId w:val="32"/>
        </w:numPr>
        <w:snapToGrid w:val="0"/>
        <w:spacing w:before="60"/>
        <w:ind w:left="357" w:hanging="357"/>
        <w:rPr>
          <w:rFonts w:cstheme="minorHAnsi"/>
          <w:sz w:val="20"/>
          <w:szCs w:val="20"/>
        </w:rPr>
      </w:pPr>
      <w:r w:rsidRPr="002C64AD">
        <w:rPr>
          <w:rFonts w:cstheme="minorHAnsi"/>
          <w:sz w:val="20"/>
          <w:szCs w:val="20"/>
        </w:rPr>
        <w:t>Demonstrate an understanding of appropriate values and ethics in psychology</w:t>
      </w:r>
    </w:p>
    <w:p w14:paraId="7FC8C3C9" w14:textId="77777777" w:rsidR="0069281A" w:rsidRPr="002C64AD" w:rsidRDefault="0069281A" w:rsidP="0069281A">
      <w:pPr>
        <w:pStyle w:val="ListParagraph"/>
        <w:numPr>
          <w:ilvl w:val="0"/>
          <w:numId w:val="32"/>
        </w:numPr>
        <w:snapToGrid w:val="0"/>
        <w:spacing w:before="60"/>
        <w:ind w:left="357" w:hanging="357"/>
        <w:rPr>
          <w:rFonts w:cstheme="minorHAnsi"/>
          <w:sz w:val="20"/>
          <w:szCs w:val="20"/>
        </w:rPr>
      </w:pPr>
      <w:r w:rsidRPr="002C64AD">
        <w:rPr>
          <w:rFonts w:cstheme="minorHAnsi"/>
          <w:sz w:val="20"/>
          <w:szCs w:val="20"/>
        </w:rPr>
        <w:t>Demonstrate interpersonal skills and teamwork</w:t>
      </w:r>
    </w:p>
    <w:p w14:paraId="540BEE34" w14:textId="77777777" w:rsidR="0069281A" w:rsidRPr="002C64AD" w:rsidRDefault="0069281A" w:rsidP="0069281A">
      <w:pPr>
        <w:pStyle w:val="ListParagraph"/>
        <w:numPr>
          <w:ilvl w:val="0"/>
          <w:numId w:val="32"/>
        </w:numPr>
        <w:snapToGrid w:val="0"/>
        <w:spacing w:before="60"/>
        <w:ind w:left="357" w:hanging="357"/>
        <w:rPr>
          <w:rFonts w:cstheme="minorHAnsi"/>
          <w:sz w:val="20"/>
          <w:szCs w:val="20"/>
        </w:rPr>
      </w:pPr>
      <w:r w:rsidRPr="002C64AD">
        <w:rPr>
          <w:rFonts w:cstheme="minorHAnsi"/>
          <w:sz w:val="20"/>
          <w:szCs w:val="20"/>
        </w:rPr>
        <w:t>Demonstrate self-directed pursuit of scholarly inquiry in psychology</w:t>
      </w:r>
    </w:p>
    <w:p w14:paraId="68BE2837" w14:textId="77777777" w:rsidR="0069281A" w:rsidRPr="002C64AD" w:rsidRDefault="0069281A" w:rsidP="0069281A">
      <w:pPr>
        <w:snapToGrid w:val="0"/>
        <w:rPr>
          <w:rFonts w:asciiTheme="minorHAnsi" w:hAnsiTheme="minorHAnsi" w:cstheme="minorHAnsi"/>
          <w:sz w:val="20"/>
          <w:szCs w:val="20"/>
        </w:rPr>
      </w:pPr>
    </w:p>
    <w:p w14:paraId="6219B253"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b/>
          <w:bCs/>
          <w:sz w:val="20"/>
          <w:szCs w:val="20"/>
        </w:rPr>
        <w:t xml:space="preserve">2. </w:t>
      </w:r>
      <w:r w:rsidRPr="002C64AD">
        <w:rPr>
          <w:rFonts w:asciiTheme="minorHAnsi" w:hAnsiTheme="minorHAnsi" w:cstheme="minorHAnsi"/>
          <w:b/>
          <w:bCs/>
          <w:i/>
          <w:sz w:val="20"/>
          <w:szCs w:val="20"/>
        </w:rPr>
        <w:t>PRE-PROFESSIONAL</w:t>
      </w:r>
      <w:r w:rsidRPr="002C64AD">
        <w:rPr>
          <w:rFonts w:asciiTheme="minorHAnsi" w:hAnsiTheme="minorHAnsi" w:cstheme="minorHAnsi"/>
          <w:b/>
          <w:bCs/>
          <w:sz w:val="20"/>
          <w:szCs w:val="20"/>
        </w:rPr>
        <w:t xml:space="preserve"> COMPETENCIES </w:t>
      </w:r>
    </w:p>
    <w:p w14:paraId="048F3DC1" w14:textId="629AEE20" w:rsidR="0069281A" w:rsidRPr="002C64AD" w:rsidRDefault="0069281A" w:rsidP="0069281A">
      <w:pPr>
        <w:snapToGrid w:val="0"/>
        <w:spacing w:before="120"/>
        <w:rPr>
          <w:rFonts w:asciiTheme="minorHAnsi" w:hAnsiTheme="minorHAnsi" w:cstheme="minorHAnsi"/>
          <w:sz w:val="20"/>
          <w:szCs w:val="20"/>
        </w:rPr>
      </w:pPr>
      <w:r w:rsidRPr="002C64AD">
        <w:rPr>
          <w:rFonts w:asciiTheme="minorHAnsi" w:hAnsiTheme="minorHAnsi" w:cstheme="minorHAnsi"/>
          <w:sz w:val="20"/>
          <w:szCs w:val="20"/>
        </w:rPr>
        <w:t xml:space="preserve">Graduates of programs at this level have basic knowledge and skills in the professional practice of psychology and the independent conduct and evaluation of scientific research. Programs for pre-professional competencies are typically a </w:t>
      </w:r>
      <w:r w:rsidRPr="002C64AD">
        <w:rPr>
          <w:rFonts w:asciiTheme="minorHAnsi" w:hAnsiTheme="minorHAnsi" w:cstheme="minorHAnsi"/>
          <w:b/>
          <w:sz w:val="20"/>
          <w:szCs w:val="20"/>
        </w:rPr>
        <w:t>Bachelor Honours Degree or Graduate Diploma (if the graduate competencies in research can be met)</w:t>
      </w:r>
      <w:r w:rsidRPr="002C64AD">
        <w:rPr>
          <w:rFonts w:asciiTheme="minorHAnsi" w:hAnsiTheme="minorHAnsi" w:cstheme="minorHAnsi"/>
          <w:sz w:val="20"/>
          <w:szCs w:val="20"/>
        </w:rPr>
        <w:t xml:space="preserve">. </w:t>
      </w:r>
    </w:p>
    <w:p w14:paraId="7EFD1348" w14:textId="77777777" w:rsidR="0069281A" w:rsidRPr="002C64AD" w:rsidRDefault="0069281A" w:rsidP="0069281A">
      <w:pPr>
        <w:snapToGrid w:val="0"/>
        <w:rPr>
          <w:rFonts w:asciiTheme="minorHAnsi" w:hAnsiTheme="minorHAnsi" w:cstheme="minorHAnsi"/>
          <w:bCs/>
          <w:sz w:val="20"/>
          <w:szCs w:val="20"/>
        </w:rPr>
      </w:pPr>
    </w:p>
    <w:p w14:paraId="4DD9B04F"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bCs/>
          <w:sz w:val="20"/>
          <w:szCs w:val="20"/>
        </w:rPr>
        <w:t xml:space="preserve">PRE-PROFESSIONAL GRADUATES WILL BE ABLE TO: </w:t>
      </w:r>
    </w:p>
    <w:p w14:paraId="334DA9FB" w14:textId="77777777" w:rsidR="0069281A" w:rsidRPr="002C64AD" w:rsidRDefault="0069281A" w:rsidP="0069281A">
      <w:pPr>
        <w:numPr>
          <w:ilvl w:val="0"/>
          <w:numId w:val="29"/>
        </w:numPr>
        <w:snapToGrid w:val="0"/>
        <w:ind w:left="425" w:hanging="425"/>
        <w:rPr>
          <w:rFonts w:asciiTheme="minorHAnsi" w:hAnsiTheme="minorHAnsi" w:cstheme="minorHAnsi"/>
          <w:sz w:val="20"/>
          <w:szCs w:val="20"/>
        </w:rPr>
      </w:pPr>
      <w:r w:rsidRPr="002C64AD">
        <w:rPr>
          <w:rFonts w:asciiTheme="minorHAnsi" w:hAnsiTheme="minorHAnsi" w:cstheme="minorHAnsi"/>
          <w:sz w:val="20"/>
          <w:szCs w:val="20"/>
        </w:rPr>
        <w:t xml:space="preserve">Demonstrate successful (prior or concurrent) achievement of foundational competencies. </w:t>
      </w:r>
    </w:p>
    <w:p w14:paraId="457ECF82" w14:textId="77777777" w:rsidR="0069281A" w:rsidRPr="002C64AD" w:rsidRDefault="0069281A" w:rsidP="0069281A">
      <w:pPr>
        <w:numPr>
          <w:ilvl w:val="0"/>
          <w:numId w:val="29"/>
        </w:numPr>
        <w:snapToGrid w:val="0"/>
        <w:ind w:left="425" w:hanging="425"/>
        <w:rPr>
          <w:rFonts w:asciiTheme="minorHAnsi" w:hAnsiTheme="minorHAnsi" w:cstheme="minorHAnsi"/>
          <w:sz w:val="20"/>
          <w:szCs w:val="20"/>
        </w:rPr>
      </w:pPr>
      <w:r w:rsidRPr="002C64AD">
        <w:rPr>
          <w:rFonts w:asciiTheme="minorHAnsi" w:hAnsiTheme="minorHAnsi" w:cstheme="minorHAnsi"/>
          <w:sz w:val="20"/>
          <w:szCs w:val="20"/>
        </w:rPr>
        <w:t xml:space="preserve">Demonstrate appropriate interpersonal communication and interview skills in situations appropriate to psychological practice and research. This includes active listening, clarifying and reflecting, effective questioning, summarising and paraphrasing, developing rapport, appropriate cultural responsiveness and empathic responding. </w:t>
      </w:r>
    </w:p>
    <w:p w14:paraId="2CEB9973" w14:textId="77777777" w:rsidR="0069281A" w:rsidRPr="002C64AD" w:rsidRDefault="0069281A" w:rsidP="0069281A">
      <w:pPr>
        <w:numPr>
          <w:ilvl w:val="0"/>
          <w:numId w:val="29"/>
        </w:numPr>
        <w:snapToGrid w:val="0"/>
        <w:ind w:left="425" w:hanging="425"/>
        <w:rPr>
          <w:rFonts w:asciiTheme="minorHAnsi" w:hAnsiTheme="minorHAnsi" w:cstheme="minorHAnsi"/>
          <w:sz w:val="20"/>
          <w:szCs w:val="20"/>
        </w:rPr>
      </w:pPr>
      <w:r w:rsidRPr="002C64AD">
        <w:rPr>
          <w:rFonts w:asciiTheme="minorHAnsi" w:hAnsiTheme="minorHAnsi" w:cstheme="minorHAnsi"/>
          <w:sz w:val="20"/>
          <w:szCs w:val="20"/>
        </w:rPr>
        <w:t xml:space="preserve">Demonstrate </w:t>
      </w:r>
      <w:r w:rsidRPr="002C64AD">
        <w:rPr>
          <w:rFonts w:asciiTheme="minorHAnsi" w:hAnsiTheme="minorHAnsi" w:cstheme="minorHAnsi"/>
          <w:i/>
          <w:sz w:val="20"/>
          <w:szCs w:val="20"/>
        </w:rPr>
        <w:t>basic</w:t>
      </w:r>
      <w:r w:rsidRPr="002C64AD">
        <w:rPr>
          <w:rFonts w:asciiTheme="minorHAnsi" w:hAnsiTheme="minorHAnsi" w:cstheme="minorHAnsi"/>
          <w:b/>
          <w:sz w:val="20"/>
          <w:szCs w:val="20"/>
        </w:rPr>
        <w:t xml:space="preserve"> </w:t>
      </w:r>
      <w:r w:rsidRPr="002C64AD">
        <w:rPr>
          <w:rFonts w:asciiTheme="minorHAnsi" w:hAnsiTheme="minorHAnsi" w:cstheme="minorHAnsi"/>
          <w:sz w:val="20"/>
          <w:szCs w:val="20"/>
        </w:rPr>
        <w:t xml:space="preserve">assessment strategies in situations appropriate to psychological practice and knowledge of psychometric theory and principles of the construction, cultural considerations, implementation and interpretation of some of the more widely used standardised psychological test instruments. </w:t>
      </w:r>
    </w:p>
    <w:p w14:paraId="656AA7D8" w14:textId="77777777" w:rsidR="0069281A" w:rsidRPr="002C64AD" w:rsidRDefault="0069281A" w:rsidP="0069281A">
      <w:pPr>
        <w:numPr>
          <w:ilvl w:val="0"/>
          <w:numId w:val="29"/>
        </w:numPr>
        <w:tabs>
          <w:tab w:val="num" w:pos="436"/>
        </w:tabs>
        <w:snapToGrid w:val="0"/>
        <w:ind w:left="0" w:firstLine="0"/>
        <w:rPr>
          <w:rFonts w:asciiTheme="minorHAnsi" w:hAnsiTheme="minorHAnsi" w:cstheme="minorHAnsi"/>
          <w:sz w:val="20"/>
          <w:szCs w:val="20"/>
        </w:rPr>
      </w:pPr>
      <w:r w:rsidRPr="002C64AD">
        <w:rPr>
          <w:rFonts w:asciiTheme="minorHAnsi" w:hAnsiTheme="minorHAnsi" w:cstheme="minorHAnsi"/>
          <w:sz w:val="20"/>
          <w:szCs w:val="20"/>
        </w:rPr>
        <w:t xml:space="preserve">Explain how </w:t>
      </w:r>
      <w:r w:rsidRPr="002C64AD">
        <w:rPr>
          <w:rFonts w:asciiTheme="minorHAnsi" w:hAnsiTheme="minorHAnsi" w:cstheme="minorHAnsi"/>
          <w:i/>
          <w:sz w:val="20"/>
          <w:szCs w:val="20"/>
        </w:rPr>
        <w:t>basic</w:t>
      </w:r>
      <w:r w:rsidRPr="002C64AD">
        <w:rPr>
          <w:rFonts w:asciiTheme="minorHAnsi" w:hAnsiTheme="minorHAnsi" w:cstheme="minorHAnsi"/>
          <w:b/>
          <w:sz w:val="20"/>
          <w:szCs w:val="20"/>
        </w:rPr>
        <w:t xml:space="preserve"> </w:t>
      </w:r>
      <w:r w:rsidRPr="002C64AD">
        <w:rPr>
          <w:rFonts w:asciiTheme="minorHAnsi" w:hAnsiTheme="minorHAnsi" w:cstheme="minorHAnsi"/>
          <w:sz w:val="20"/>
          <w:szCs w:val="20"/>
        </w:rPr>
        <w:t xml:space="preserve">psychological intervention strategies can be applied across a range of contexts. </w:t>
      </w:r>
    </w:p>
    <w:p w14:paraId="283FDAFA" w14:textId="59C7D749" w:rsidR="0069281A" w:rsidRPr="002C64AD" w:rsidRDefault="0069281A" w:rsidP="002A4AAD">
      <w:pPr>
        <w:numPr>
          <w:ilvl w:val="0"/>
          <w:numId w:val="29"/>
        </w:numPr>
        <w:tabs>
          <w:tab w:val="num" w:pos="436"/>
        </w:tabs>
        <w:snapToGrid w:val="0"/>
        <w:ind w:left="0" w:firstLine="0"/>
        <w:rPr>
          <w:rFonts w:asciiTheme="minorHAnsi" w:hAnsiTheme="minorHAnsi" w:cstheme="minorHAnsi"/>
          <w:sz w:val="20"/>
          <w:szCs w:val="20"/>
        </w:rPr>
      </w:pPr>
      <w:r w:rsidRPr="002C64AD">
        <w:rPr>
          <w:rFonts w:asciiTheme="minorHAnsi" w:hAnsiTheme="minorHAnsi" w:cstheme="minorHAnsi"/>
          <w:sz w:val="20"/>
          <w:szCs w:val="20"/>
        </w:rPr>
        <w:t xml:space="preserve">Investigate a substantive individual research question relevant to the discipline of psychology. </w:t>
      </w:r>
    </w:p>
    <w:p w14:paraId="6E99F350" w14:textId="77777777" w:rsidR="002A4AAD" w:rsidRPr="002C64AD" w:rsidRDefault="002A4AAD" w:rsidP="0069281A">
      <w:pPr>
        <w:snapToGrid w:val="0"/>
        <w:rPr>
          <w:rFonts w:asciiTheme="minorHAnsi" w:hAnsiTheme="minorHAnsi" w:cstheme="minorHAnsi"/>
          <w:b/>
          <w:bCs/>
          <w:sz w:val="20"/>
          <w:szCs w:val="20"/>
        </w:rPr>
      </w:pPr>
    </w:p>
    <w:p w14:paraId="0F5AD973" w14:textId="77777777" w:rsidR="00D34468" w:rsidRPr="002C64AD" w:rsidRDefault="00D34468" w:rsidP="0069281A">
      <w:pPr>
        <w:snapToGrid w:val="0"/>
        <w:rPr>
          <w:rFonts w:asciiTheme="minorHAnsi" w:hAnsiTheme="minorHAnsi" w:cstheme="minorHAnsi"/>
          <w:b/>
          <w:sz w:val="20"/>
          <w:szCs w:val="20"/>
        </w:rPr>
      </w:pPr>
      <w:r w:rsidRPr="002C64AD">
        <w:rPr>
          <w:rFonts w:asciiTheme="minorHAnsi" w:hAnsiTheme="minorHAnsi" w:cstheme="minorHAnsi"/>
          <w:b/>
          <w:sz w:val="20"/>
          <w:szCs w:val="20"/>
        </w:rPr>
        <w:lastRenderedPageBreak/>
        <w:t xml:space="preserve">Addendum </w:t>
      </w:r>
      <w:proofErr w:type="gramStart"/>
      <w:r w:rsidRPr="002C64AD">
        <w:rPr>
          <w:rFonts w:asciiTheme="minorHAnsi" w:hAnsiTheme="minorHAnsi" w:cstheme="minorHAnsi"/>
          <w:b/>
          <w:sz w:val="20"/>
          <w:szCs w:val="20"/>
        </w:rPr>
        <w:t>1 :</w:t>
      </w:r>
      <w:proofErr w:type="gramEnd"/>
      <w:r w:rsidRPr="002C64AD">
        <w:rPr>
          <w:rFonts w:asciiTheme="minorHAnsi" w:hAnsiTheme="minorHAnsi" w:cstheme="minorHAnsi"/>
          <w:b/>
          <w:sz w:val="20"/>
          <w:szCs w:val="20"/>
        </w:rPr>
        <w:t xml:space="preserve">  </w:t>
      </w:r>
      <w:proofErr w:type="spellStart"/>
      <w:r w:rsidRPr="002C64AD">
        <w:rPr>
          <w:rFonts w:asciiTheme="minorHAnsi" w:hAnsiTheme="minorHAnsi" w:cstheme="minorHAnsi"/>
          <w:b/>
          <w:sz w:val="20"/>
          <w:szCs w:val="20"/>
        </w:rPr>
        <w:t>cont</w:t>
      </w:r>
      <w:proofErr w:type="spellEnd"/>
      <w:r w:rsidRPr="002C64AD">
        <w:rPr>
          <w:rFonts w:asciiTheme="minorHAnsi" w:hAnsiTheme="minorHAnsi" w:cstheme="minorHAnsi"/>
          <w:b/>
          <w:sz w:val="20"/>
          <w:szCs w:val="20"/>
        </w:rPr>
        <w:t>/d</w:t>
      </w:r>
    </w:p>
    <w:p w14:paraId="6F21D5F6" w14:textId="77777777" w:rsidR="00D34468" w:rsidRPr="002C64AD" w:rsidRDefault="00D34468" w:rsidP="0069281A">
      <w:pPr>
        <w:snapToGrid w:val="0"/>
        <w:rPr>
          <w:rFonts w:asciiTheme="minorHAnsi" w:hAnsiTheme="minorHAnsi" w:cstheme="minorHAnsi"/>
          <w:b/>
          <w:bCs/>
          <w:sz w:val="20"/>
          <w:szCs w:val="20"/>
        </w:rPr>
      </w:pPr>
    </w:p>
    <w:p w14:paraId="54900B09" w14:textId="2B54CBF9"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b/>
          <w:bCs/>
          <w:sz w:val="20"/>
          <w:szCs w:val="20"/>
        </w:rPr>
        <w:t xml:space="preserve">3. </w:t>
      </w:r>
      <w:r w:rsidRPr="002C64AD">
        <w:rPr>
          <w:rFonts w:asciiTheme="minorHAnsi" w:hAnsiTheme="minorHAnsi" w:cstheme="minorHAnsi"/>
          <w:b/>
          <w:bCs/>
          <w:i/>
          <w:sz w:val="20"/>
          <w:szCs w:val="20"/>
        </w:rPr>
        <w:t>PROFESSIONAL</w:t>
      </w:r>
      <w:r w:rsidRPr="002C64AD">
        <w:rPr>
          <w:rFonts w:asciiTheme="minorHAnsi" w:hAnsiTheme="minorHAnsi" w:cstheme="minorHAnsi"/>
          <w:b/>
          <w:bCs/>
          <w:sz w:val="20"/>
          <w:szCs w:val="20"/>
        </w:rPr>
        <w:t xml:space="preserve"> COMPETENCIES </w:t>
      </w:r>
    </w:p>
    <w:p w14:paraId="7FF44BF5" w14:textId="1A65DA98" w:rsidR="0069281A" w:rsidRPr="002C64AD" w:rsidRDefault="0069281A" w:rsidP="0069281A">
      <w:pPr>
        <w:snapToGrid w:val="0"/>
        <w:spacing w:before="120"/>
        <w:rPr>
          <w:rFonts w:asciiTheme="minorHAnsi" w:hAnsiTheme="minorHAnsi" w:cstheme="minorHAnsi"/>
          <w:sz w:val="20"/>
          <w:szCs w:val="20"/>
        </w:rPr>
      </w:pPr>
      <w:r w:rsidRPr="002C64AD">
        <w:rPr>
          <w:rFonts w:asciiTheme="minorHAnsi" w:hAnsiTheme="minorHAnsi" w:cstheme="minorHAnsi"/>
          <w:sz w:val="20"/>
          <w:szCs w:val="20"/>
        </w:rPr>
        <w:t xml:space="preserve">Graduates of programs at this level will have advanced knowledge and skills for professional practice and research in psychology. Programs for professional competencies are typically a </w:t>
      </w:r>
      <w:proofErr w:type="spellStart"/>
      <w:r w:rsidRPr="002C64AD">
        <w:rPr>
          <w:rFonts w:asciiTheme="minorHAnsi" w:hAnsiTheme="minorHAnsi" w:cstheme="minorHAnsi"/>
          <w:b/>
          <w:sz w:val="20"/>
          <w:szCs w:val="20"/>
        </w:rPr>
        <w:t>Masters</w:t>
      </w:r>
      <w:proofErr w:type="spellEnd"/>
      <w:r w:rsidRPr="002C64AD">
        <w:rPr>
          <w:rFonts w:asciiTheme="minorHAnsi" w:hAnsiTheme="minorHAnsi" w:cstheme="minorHAnsi"/>
          <w:b/>
          <w:sz w:val="20"/>
          <w:szCs w:val="20"/>
        </w:rPr>
        <w:t xml:space="preserve"> Degree (Coursework)</w:t>
      </w:r>
      <w:r w:rsidRPr="002C64AD">
        <w:rPr>
          <w:rFonts w:asciiTheme="minorHAnsi" w:hAnsiTheme="minorHAnsi" w:cstheme="minorHAnsi"/>
          <w:sz w:val="20"/>
          <w:szCs w:val="20"/>
        </w:rPr>
        <w:t xml:space="preserve"> after successful completion of an APAC-accredited qualification that achieves foundational competencies and pre-professional competencies. Entry to the program also requires applicants to demonstrate suitability for the program through an assessment interview or other assessment processes. </w:t>
      </w:r>
    </w:p>
    <w:p w14:paraId="5A12F036" w14:textId="77777777" w:rsidR="0069281A" w:rsidRPr="002C64AD" w:rsidRDefault="0069281A" w:rsidP="0069281A">
      <w:pPr>
        <w:snapToGrid w:val="0"/>
        <w:spacing w:before="120"/>
        <w:rPr>
          <w:rFonts w:asciiTheme="minorHAnsi" w:hAnsiTheme="minorHAnsi" w:cstheme="minorHAnsi"/>
          <w:sz w:val="20"/>
          <w:szCs w:val="20"/>
        </w:rPr>
      </w:pPr>
      <w:r w:rsidRPr="002C64AD">
        <w:rPr>
          <w:rFonts w:asciiTheme="minorHAnsi" w:hAnsiTheme="minorHAnsi" w:cstheme="minorHAnsi"/>
          <w:b/>
          <w:bCs/>
          <w:sz w:val="20"/>
          <w:szCs w:val="20"/>
        </w:rPr>
        <w:t xml:space="preserve">Practice placements </w:t>
      </w:r>
    </w:p>
    <w:p w14:paraId="23962B59"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sz w:val="20"/>
          <w:szCs w:val="20"/>
        </w:rPr>
        <w:t xml:space="preserve">Achievement of the professional graduate competencies is through a program of study which includes practice placement, with the latter designed to integrate theory and practice in an appropriate professional environment to prepare graduates to provide safe quality client care and service. </w:t>
      </w:r>
    </w:p>
    <w:p w14:paraId="5309C61B" w14:textId="77777777" w:rsidR="0069281A" w:rsidRPr="002C64AD" w:rsidRDefault="0069281A" w:rsidP="0069281A">
      <w:pPr>
        <w:snapToGrid w:val="0"/>
        <w:rPr>
          <w:rFonts w:asciiTheme="minorHAnsi" w:hAnsiTheme="minorHAnsi" w:cstheme="minorHAnsi"/>
          <w:sz w:val="20"/>
          <w:szCs w:val="20"/>
        </w:rPr>
      </w:pPr>
    </w:p>
    <w:p w14:paraId="3901CC4E"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bCs/>
          <w:sz w:val="20"/>
          <w:szCs w:val="20"/>
        </w:rPr>
        <w:t xml:space="preserve">PROFESSIONAL GRADUATES WILL BE ABLE TO: </w:t>
      </w:r>
    </w:p>
    <w:p w14:paraId="1507A5A7"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Demonstrate successful (prior or concurrent) achievement of pre-professional competencies. </w:t>
      </w:r>
    </w:p>
    <w:p w14:paraId="616ABEEC"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Apply evidence-based and scientific methods to professional practice across the lifespan in empirically </w:t>
      </w:r>
    </w:p>
    <w:p w14:paraId="572B59F8" w14:textId="77777777" w:rsidR="0069281A" w:rsidRPr="002C64AD" w:rsidRDefault="0069281A" w:rsidP="0069281A">
      <w:pPr>
        <w:snapToGrid w:val="0"/>
        <w:ind w:left="426"/>
        <w:rPr>
          <w:rFonts w:asciiTheme="minorHAnsi" w:hAnsiTheme="minorHAnsi" w:cstheme="minorHAnsi"/>
          <w:sz w:val="20"/>
          <w:szCs w:val="20"/>
        </w:rPr>
      </w:pPr>
      <w:proofErr w:type="gramStart"/>
      <w:r w:rsidRPr="002C64AD">
        <w:rPr>
          <w:rFonts w:asciiTheme="minorHAnsi" w:hAnsiTheme="minorHAnsi" w:cstheme="minorHAnsi"/>
          <w:sz w:val="20"/>
          <w:szCs w:val="20"/>
        </w:rPr>
        <w:t>valid</w:t>
      </w:r>
      <w:proofErr w:type="gramEnd"/>
      <w:r w:rsidRPr="002C64AD">
        <w:rPr>
          <w:rFonts w:asciiTheme="minorHAnsi" w:hAnsiTheme="minorHAnsi" w:cstheme="minorHAnsi"/>
          <w:sz w:val="20"/>
          <w:szCs w:val="20"/>
        </w:rPr>
        <w:t xml:space="preserve"> and culturally responsive ways. </w:t>
      </w:r>
    </w:p>
    <w:p w14:paraId="35277110"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Employ professional communication skills, in a culturally responsive manner, with a range of socially and culturally diverse clients. </w:t>
      </w:r>
    </w:p>
    <w:p w14:paraId="452930DA"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Perform appropriate standardised psychological testing, as part of broader assessment, to assess and interpret aspects of functioning. </w:t>
      </w:r>
    </w:p>
    <w:p w14:paraId="58440452"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Identify psychological disorders using a recognised taxonomy. </w:t>
      </w:r>
    </w:p>
    <w:p w14:paraId="4466918F" w14:textId="77777777" w:rsidR="0069281A" w:rsidRPr="002C64AD" w:rsidRDefault="0069281A" w:rsidP="0069281A">
      <w:pPr>
        <w:numPr>
          <w:ilvl w:val="0"/>
          <w:numId w:val="30"/>
        </w:numPr>
        <w:tabs>
          <w:tab w:val="num" w:pos="720"/>
        </w:tabs>
        <w:snapToGrid w:val="0"/>
        <w:rPr>
          <w:rFonts w:asciiTheme="minorHAnsi" w:hAnsiTheme="minorHAnsi" w:cstheme="minorHAnsi"/>
          <w:sz w:val="20"/>
          <w:szCs w:val="20"/>
        </w:rPr>
      </w:pPr>
      <w:r w:rsidRPr="002C64AD">
        <w:rPr>
          <w:rFonts w:asciiTheme="minorHAnsi" w:hAnsiTheme="minorHAnsi" w:cstheme="minorHAnsi"/>
          <w:sz w:val="20"/>
          <w:szCs w:val="20"/>
        </w:rPr>
        <w:t xml:space="preserve">Conduct professional interviews and assessments and synthesise information from multiple sources, including assessment of risk, to formulate a conceptualisation of the presenting issues to determine the most appropriate interventions, including management of risk. </w:t>
      </w:r>
    </w:p>
    <w:p w14:paraId="2DEAF7A3"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Monitor outcomes and modifications based on evolving case formulation, including health and health concerns, family and support networks, and organisational, cultural or community contexts, with care given to the appropriateness of interventions for the client within their wider context. </w:t>
      </w:r>
    </w:p>
    <w:p w14:paraId="2A2AF624"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Interpret and communicate findings in oral and written formats, including formal psychological reports, using culturally appropriate language. </w:t>
      </w:r>
    </w:p>
    <w:p w14:paraId="4D319952"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Implement appropriate, empirically supported interventions, and monitor clients’ progress and intervention outcomes. </w:t>
      </w:r>
    </w:p>
    <w:p w14:paraId="02D3BB41"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Demonstrate respect for the skills and contribution of other professionals. </w:t>
      </w:r>
    </w:p>
    <w:p w14:paraId="0FC365A3"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Work effectively with a range of professional and support staff in the workplace and communicate and </w:t>
      </w:r>
    </w:p>
    <w:p w14:paraId="561EDA75" w14:textId="77777777" w:rsidR="0069281A" w:rsidRPr="002C64AD" w:rsidRDefault="0069281A" w:rsidP="0069281A">
      <w:pPr>
        <w:snapToGrid w:val="0"/>
        <w:ind w:left="426"/>
        <w:rPr>
          <w:rFonts w:asciiTheme="minorHAnsi" w:hAnsiTheme="minorHAnsi" w:cstheme="minorHAnsi"/>
          <w:sz w:val="20"/>
          <w:szCs w:val="20"/>
        </w:rPr>
      </w:pPr>
      <w:proofErr w:type="gramStart"/>
      <w:r w:rsidRPr="002C64AD">
        <w:rPr>
          <w:rFonts w:asciiTheme="minorHAnsi" w:hAnsiTheme="minorHAnsi" w:cstheme="minorHAnsi"/>
          <w:sz w:val="20"/>
          <w:szCs w:val="20"/>
        </w:rPr>
        <w:t>collaborate</w:t>
      </w:r>
      <w:proofErr w:type="gramEnd"/>
      <w:r w:rsidRPr="002C64AD">
        <w:rPr>
          <w:rFonts w:asciiTheme="minorHAnsi" w:hAnsiTheme="minorHAnsi" w:cstheme="minorHAnsi"/>
          <w:sz w:val="20"/>
          <w:szCs w:val="20"/>
        </w:rPr>
        <w:t xml:space="preserve"> effectively, within the bounds of ethical and legal requirements. </w:t>
      </w:r>
    </w:p>
    <w:p w14:paraId="78AFACD7"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Operate within the boundaries of their professional competence, consult with peers or other relevant sources where appropriate, and refer on to relevant other practitioners where appropriate. </w:t>
      </w:r>
    </w:p>
    <w:p w14:paraId="0686BB5B"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Rigorously apply professional practice policies and procedures, including as they relate to referral management and record-keeping, across a range of workplace settings and with recognition of different organisational cultures and practices. </w:t>
      </w:r>
    </w:p>
    <w:p w14:paraId="79CE4049"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Engage in self-reflective professional practice, taking account of the impact of their own values and beliefs, and taking appropriate actions as a result. </w:t>
      </w:r>
    </w:p>
    <w:p w14:paraId="7885337E"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Evaluate the effectiveness of their professional practice, identifying areas for improvement and implementing changes where needed. </w:t>
      </w:r>
    </w:p>
    <w:p w14:paraId="29155618"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Critically evaluate contemporary scientific literature to inform practice. </w:t>
      </w:r>
    </w:p>
    <w:p w14:paraId="3294B129" w14:textId="77777777" w:rsidR="0069281A" w:rsidRPr="002C64AD" w:rsidRDefault="0069281A" w:rsidP="0069281A">
      <w:pPr>
        <w:numPr>
          <w:ilvl w:val="0"/>
          <w:numId w:val="30"/>
        </w:numPr>
        <w:tabs>
          <w:tab w:val="num" w:pos="720"/>
        </w:tabs>
        <w:snapToGrid w:val="0"/>
        <w:ind w:left="426" w:hanging="426"/>
        <w:rPr>
          <w:rFonts w:asciiTheme="minorHAnsi" w:hAnsiTheme="minorHAnsi" w:cstheme="minorHAnsi"/>
          <w:sz w:val="20"/>
          <w:szCs w:val="20"/>
        </w:rPr>
      </w:pPr>
      <w:r w:rsidRPr="002C64AD">
        <w:rPr>
          <w:rFonts w:asciiTheme="minorHAnsi" w:hAnsiTheme="minorHAnsi" w:cstheme="minorHAnsi"/>
          <w:sz w:val="20"/>
          <w:szCs w:val="20"/>
        </w:rPr>
        <w:t xml:space="preserve">Investigate a substantive individual research question relevant to the discipline of psychology. </w:t>
      </w:r>
    </w:p>
    <w:p w14:paraId="4AD10F47" w14:textId="77777777" w:rsidR="0069281A" w:rsidRPr="002C64AD" w:rsidRDefault="0069281A" w:rsidP="0069281A">
      <w:pPr>
        <w:rPr>
          <w:rFonts w:asciiTheme="minorHAnsi" w:hAnsiTheme="minorHAnsi" w:cstheme="minorHAnsi"/>
          <w:b/>
          <w:bCs/>
          <w:sz w:val="20"/>
          <w:szCs w:val="20"/>
        </w:rPr>
      </w:pPr>
    </w:p>
    <w:p w14:paraId="5143E804" w14:textId="516F2807" w:rsidR="0069281A" w:rsidRPr="002C64AD" w:rsidRDefault="0069281A" w:rsidP="002A4AAD">
      <w:pPr>
        <w:rPr>
          <w:rFonts w:asciiTheme="minorHAnsi" w:hAnsiTheme="minorHAnsi" w:cstheme="minorHAnsi"/>
          <w:b/>
          <w:bCs/>
          <w:sz w:val="20"/>
          <w:szCs w:val="20"/>
        </w:rPr>
      </w:pPr>
      <w:r w:rsidRPr="002C64AD">
        <w:rPr>
          <w:rFonts w:asciiTheme="minorHAnsi" w:hAnsiTheme="minorHAnsi" w:cstheme="minorHAnsi"/>
          <w:b/>
          <w:bCs/>
          <w:sz w:val="20"/>
          <w:szCs w:val="20"/>
        </w:rPr>
        <w:t xml:space="preserve">PROFESSIONAL COMPETENCIES FOR </w:t>
      </w:r>
      <w:r w:rsidRPr="002C64AD">
        <w:rPr>
          <w:rFonts w:asciiTheme="minorHAnsi" w:hAnsiTheme="minorHAnsi" w:cstheme="minorHAnsi"/>
          <w:b/>
          <w:bCs/>
          <w:sz w:val="20"/>
          <w:szCs w:val="20"/>
          <w:u w:val="single"/>
        </w:rPr>
        <w:t>SPECIALISED</w:t>
      </w:r>
      <w:r w:rsidRPr="002C64AD">
        <w:rPr>
          <w:rFonts w:asciiTheme="minorHAnsi" w:hAnsiTheme="minorHAnsi" w:cstheme="minorHAnsi"/>
          <w:b/>
          <w:bCs/>
          <w:sz w:val="20"/>
          <w:szCs w:val="20"/>
        </w:rPr>
        <w:t xml:space="preserve"> AREAS OF PRACTICE</w:t>
      </w:r>
    </w:p>
    <w:p w14:paraId="594289F4" w14:textId="77777777" w:rsidR="002A4AAD" w:rsidRPr="002C64AD" w:rsidRDefault="002A4AAD" w:rsidP="0069281A">
      <w:pPr>
        <w:snapToGrid w:val="0"/>
        <w:rPr>
          <w:rFonts w:asciiTheme="minorHAnsi" w:hAnsiTheme="minorHAnsi" w:cstheme="minorHAnsi"/>
          <w:sz w:val="20"/>
          <w:szCs w:val="20"/>
        </w:rPr>
      </w:pPr>
    </w:p>
    <w:p w14:paraId="699C3198" w14:textId="305F761A"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sz w:val="20"/>
          <w:szCs w:val="20"/>
        </w:rPr>
        <w:t xml:space="preserve">The acquisition of graduate competencies in the </w:t>
      </w:r>
      <w:r w:rsidRPr="002C64AD">
        <w:rPr>
          <w:rFonts w:asciiTheme="minorHAnsi" w:hAnsiTheme="minorHAnsi" w:cstheme="minorHAnsi"/>
          <w:i/>
          <w:sz w:val="20"/>
          <w:szCs w:val="20"/>
        </w:rPr>
        <w:t>advanced knowledge and skills relevant to the endorsed areas of practice</w:t>
      </w:r>
      <w:r w:rsidRPr="002C64AD">
        <w:rPr>
          <w:rFonts w:asciiTheme="minorHAnsi" w:hAnsiTheme="minorHAnsi" w:cstheme="minorHAnsi"/>
          <w:sz w:val="20"/>
          <w:szCs w:val="20"/>
        </w:rPr>
        <w:t xml:space="preserve"> within the field (e.g. Counselling Psychology, Health Psychology). Graduates of programs at this level have advanced knowledge and skills for professional practice in Psychology, as well as specialised knowledge and skills in at least one area of practice in psychology. Programs for professional competencies for specialised areas of practice are </w:t>
      </w:r>
      <w:r w:rsidRPr="002C64AD">
        <w:rPr>
          <w:rFonts w:asciiTheme="minorHAnsi" w:hAnsiTheme="minorHAnsi" w:cstheme="minorHAnsi"/>
          <w:b/>
          <w:sz w:val="20"/>
          <w:szCs w:val="20"/>
        </w:rPr>
        <w:t xml:space="preserve">typically a </w:t>
      </w:r>
      <w:proofErr w:type="spellStart"/>
      <w:r w:rsidRPr="002C64AD">
        <w:rPr>
          <w:rFonts w:asciiTheme="minorHAnsi" w:hAnsiTheme="minorHAnsi" w:cstheme="minorHAnsi"/>
          <w:b/>
          <w:sz w:val="20"/>
          <w:szCs w:val="20"/>
        </w:rPr>
        <w:t>Masters</w:t>
      </w:r>
      <w:proofErr w:type="spellEnd"/>
      <w:r w:rsidRPr="002C64AD">
        <w:rPr>
          <w:rFonts w:asciiTheme="minorHAnsi" w:hAnsiTheme="minorHAnsi" w:cstheme="minorHAnsi"/>
          <w:b/>
          <w:sz w:val="20"/>
          <w:szCs w:val="20"/>
        </w:rPr>
        <w:t xml:space="preserve"> Degree (Coursework) or a Doctoral Degree (Professional)</w:t>
      </w:r>
      <w:r w:rsidRPr="002C64AD">
        <w:rPr>
          <w:rFonts w:asciiTheme="minorHAnsi" w:hAnsiTheme="minorHAnsi" w:cstheme="minorHAnsi"/>
          <w:sz w:val="20"/>
          <w:szCs w:val="20"/>
        </w:rPr>
        <w:t xml:space="preserve">. </w:t>
      </w:r>
    </w:p>
    <w:p w14:paraId="282784B0" w14:textId="77777777" w:rsidR="0069281A" w:rsidRPr="002C64AD" w:rsidRDefault="0069281A" w:rsidP="0069281A">
      <w:pPr>
        <w:snapToGrid w:val="0"/>
        <w:rPr>
          <w:rFonts w:asciiTheme="minorHAnsi" w:hAnsiTheme="minorHAnsi" w:cstheme="minorHAnsi"/>
          <w:sz w:val="20"/>
          <w:szCs w:val="20"/>
        </w:rPr>
      </w:pPr>
    </w:p>
    <w:p w14:paraId="43BD775F" w14:textId="77777777" w:rsidR="00D34468" w:rsidRPr="002C64AD" w:rsidRDefault="00D34468" w:rsidP="0069281A">
      <w:pPr>
        <w:snapToGrid w:val="0"/>
        <w:rPr>
          <w:rFonts w:asciiTheme="minorHAnsi" w:hAnsiTheme="minorHAnsi" w:cstheme="minorHAnsi"/>
          <w:b/>
          <w:bCs/>
          <w:sz w:val="20"/>
          <w:szCs w:val="20"/>
        </w:rPr>
      </w:pPr>
    </w:p>
    <w:p w14:paraId="50041BB3" w14:textId="77777777" w:rsidR="00D34468" w:rsidRPr="002C64AD" w:rsidRDefault="00D34468" w:rsidP="0069281A">
      <w:pPr>
        <w:snapToGrid w:val="0"/>
        <w:rPr>
          <w:rFonts w:asciiTheme="minorHAnsi" w:hAnsiTheme="minorHAnsi" w:cstheme="minorHAnsi"/>
          <w:b/>
          <w:bCs/>
          <w:sz w:val="20"/>
          <w:szCs w:val="20"/>
        </w:rPr>
      </w:pPr>
    </w:p>
    <w:p w14:paraId="5B61CFAA" w14:textId="77777777" w:rsidR="00D34468" w:rsidRPr="002C64AD" w:rsidRDefault="00D34468" w:rsidP="0069281A">
      <w:pPr>
        <w:snapToGrid w:val="0"/>
        <w:rPr>
          <w:rFonts w:asciiTheme="minorHAnsi" w:hAnsiTheme="minorHAnsi" w:cstheme="minorHAnsi"/>
          <w:b/>
          <w:bCs/>
          <w:sz w:val="20"/>
          <w:szCs w:val="20"/>
        </w:rPr>
      </w:pPr>
    </w:p>
    <w:p w14:paraId="06D555C7" w14:textId="51D975FE" w:rsidR="00D34468" w:rsidRPr="002C64AD" w:rsidRDefault="00D34468" w:rsidP="0069281A">
      <w:pPr>
        <w:snapToGrid w:val="0"/>
        <w:rPr>
          <w:rFonts w:asciiTheme="minorHAnsi" w:hAnsiTheme="minorHAnsi" w:cstheme="minorHAnsi"/>
          <w:b/>
          <w:sz w:val="20"/>
          <w:szCs w:val="20"/>
        </w:rPr>
      </w:pPr>
      <w:r w:rsidRPr="002C64AD">
        <w:rPr>
          <w:rFonts w:asciiTheme="minorHAnsi" w:hAnsiTheme="minorHAnsi" w:cstheme="minorHAnsi"/>
          <w:b/>
          <w:sz w:val="20"/>
          <w:szCs w:val="20"/>
        </w:rPr>
        <w:lastRenderedPageBreak/>
        <w:t xml:space="preserve">Addendum </w:t>
      </w:r>
      <w:proofErr w:type="gramStart"/>
      <w:r w:rsidRPr="002C64AD">
        <w:rPr>
          <w:rFonts w:asciiTheme="minorHAnsi" w:hAnsiTheme="minorHAnsi" w:cstheme="minorHAnsi"/>
          <w:b/>
          <w:sz w:val="20"/>
          <w:szCs w:val="20"/>
        </w:rPr>
        <w:t>1 :</w:t>
      </w:r>
      <w:proofErr w:type="gramEnd"/>
      <w:r w:rsidRPr="002C64AD">
        <w:rPr>
          <w:rFonts w:asciiTheme="minorHAnsi" w:hAnsiTheme="minorHAnsi" w:cstheme="minorHAnsi"/>
          <w:b/>
          <w:sz w:val="20"/>
          <w:szCs w:val="20"/>
        </w:rPr>
        <w:t xml:space="preserve">  </w:t>
      </w:r>
      <w:proofErr w:type="spellStart"/>
      <w:r w:rsidRPr="002C64AD">
        <w:rPr>
          <w:rFonts w:asciiTheme="minorHAnsi" w:hAnsiTheme="minorHAnsi" w:cstheme="minorHAnsi"/>
          <w:b/>
          <w:sz w:val="20"/>
          <w:szCs w:val="20"/>
        </w:rPr>
        <w:t>cont</w:t>
      </w:r>
      <w:proofErr w:type="spellEnd"/>
      <w:r w:rsidRPr="002C64AD">
        <w:rPr>
          <w:rFonts w:asciiTheme="minorHAnsi" w:hAnsiTheme="minorHAnsi" w:cstheme="minorHAnsi"/>
          <w:b/>
          <w:sz w:val="20"/>
          <w:szCs w:val="20"/>
        </w:rPr>
        <w:t>/d</w:t>
      </w:r>
    </w:p>
    <w:p w14:paraId="1E906259" w14:textId="77777777" w:rsidR="00D34468" w:rsidRPr="002C64AD" w:rsidRDefault="00D34468" w:rsidP="0069281A">
      <w:pPr>
        <w:snapToGrid w:val="0"/>
        <w:rPr>
          <w:rFonts w:asciiTheme="minorHAnsi" w:hAnsiTheme="minorHAnsi" w:cstheme="minorHAnsi"/>
          <w:b/>
          <w:sz w:val="20"/>
          <w:szCs w:val="20"/>
        </w:rPr>
      </w:pPr>
    </w:p>
    <w:p w14:paraId="24AC74B8" w14:textId="77777777" w:rsidR="00D34468" w:rsidRPr="002C64AD" w:rsidRDefault="00D34468" w:rsidP="00D34468">
      <w:pPr>
        <w:snapToGrid w:val="0"/>
        <w:rPr>
          <w:rFonts w:asciiTheme="minorHAnsi" w:hAnsiTheme="minorHAnsi" w:cstheme="minorHAnsi"/>
          <w:sz w:val="20"/>
          <w:szCs w:val="20"/>
        </w:rPr>
      </w:pPr>
      <w:r w:rsidRPr="002C64AD">
        <w:rPr>
          <w:rFonts w:asciiTheme="minorHAnsi" w:hAnsiTheme="minorHAnsi" w:cstheme="minorHAnsi"/>
          <w:b/>
          <w:bCs/>
          <w:sz w:val="20"/>
          <w:szCs w:val="20"/>
        </w:rPr>
        <w:t xml:space="preserve">Practice placements </w:t>
      </w:r>
    </w:p>
    <w:p w14:paraId="0FD4DDB1" w14:textId="07068E83" w:rsidR="00D34468" w:rsidRPr="002C64AD" w:rsidRDefault="00D34468" w:rsidP="00D34468">
      <w:pPr>
        <w:snapToGrid w:val="0"/>
        <w:rPr>
          <w:rFonts w:asciiTheme="minorHAnsi" w:hAnsiTheme="minorHAnsi" w:cstheme="minorHAnsi"/>
          <w:sz w:val="20"/>
          <w:szCs w:val="20"/>
        </w:rPr>
      </w:pPr>
      <w:r w:rsidRPr="002C64AD">
        <w:rPr>
          <w:rFonts w:asciiTheme="minorHAnsi" w:hAnsiTheme="minorHAnsi" w:cstheme="minorHAnsi"/>
          <w:sz w:val="20"/>
          <w:szCs w:val="20"/>
        </w:rPr>
        <w:t>Achievement of the professional graduate competencies for specialised areas of practice is through a combined program of study and practice placement, with the latter designed to integrate theory and practice in an appropriate</w:t>
      </w:r>
    </w:p>
    <w:p w14:paraId="784CF4A1" w14:textId="41485AEC" w:rsidR="0069281A" w:rsidRPr="002C64AD" w:rsidRDefault="0069281A" w:rsidP="0069281A">
      <w:pPr>
        <w:snapToGrid w:val="0"/>
        <w:rPr>
          <w:rFonts w:asciiTheme="minorHAnsi" w:hAnsiTheme="minorHAnsi" w:cstheme="minorHAnsi"/>
          <w:sz w:val="20"/>
          <w:szCs w:val="20"/>
        </w:rPr>
      </w:pPr>
      <w:proofErr w:type="gramStart"/>
      <w:r w:rsidRPr="002C64AD">
        <w:rPr>
          <w:rFonts w:asciiTheme="minorHAnsi" w:hAnsiTheme="minorHAnsi" w:cstheme="minorHAnsi"/>
          <w:sz w:val="20"/>
          <w:szCs w:val="20"/>
        </w:rPr>
        <w:t>professional</w:t>
      </w:r>
      <w:proofErr w:type="gramEnd"/>
      <w:r w:rsidRPr="002C64AD">
        <w:rPr>
          <w:rFonts w:asciiTheme="minorHAnsi" w:hAnsiTheme="minorHAnsi" w:cstheme="minorHAnsi"/>
          <w:sz w:val="20"/>
          <w:szCs w:val="20"/>
        </w:rPr>
        <w:t xml:space="preserve"> environment to prepare graduates to provide safe quality client care and service. During placements the provision of safe, high-quality client care and service is always the primary consideration. It is recognised that a practice placement may be conducted in a number of locations and settings. </w:t>
      </w:r>
    </w:p>
    <w:p w14:paraId="3B51B721" w14:textId="77777777" w:rsidR="0069281A" w:rsidRPr="002C64AD" w:rsidRDefault="0069281A" w:rsidP="0069281A">
      <w:pPr>
        <w:snapToGrid w:val="0"/>
        <w:rPr>
          <w:rFonts w:asciiTheme="minorHAnsi" w:hAnsiTheme="minorHAnsi" w:cstheme="minorHAnsi"/>
          <w:sz w:val="20"/>
          <w:szCs w:val="20"/>
        </w:rPr>
      </w:pPr>
    </w:p>
    <w:p w14:paraId="48EB4388"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b/>
          <w:bCs/>
          <w:sz w:val="20"/>
          <w:szCs w:val="20"/>
        </w:rPr>
        <w:t xml:space="preserve">Content of programs – general </w:t>
      </w:r>
    </w:p>
    <w:p w14:paraId="048A8A62" w14:textId="77777777" w:rsidR="0069281A" w:rsidRPr="002C64AD" w:rsidRDefault="0069281A" w:rsidP="0069281A">
      <w:pPr>
        <w:snapToGrid w:val="0"/>
        <w:rPr>
          <w:rFonts w:asciiTheme="minorHAnsi" w:hAnsiTheme="minorHAnsi" w:cstheme="minorHAnsi"/>
          <w:sz w:val="20"/>
          <w:szCs w:val="20"/>
        </w:rPr>
      </w:pPr>
      <w:r w:rsidRPr="002C64AD">
        <w:rPr>
          <w:rFonts w:asciiTheme="minorHAnsi" w:hAnsiTheme="minorHAnsi" w:cstheme="minorHAnsi"/>
          <w:sz w:val="20"/>
          <w:szCs w:val="20"/>
        </w:rPr>
        <w:t xml:space="preserve">The discipline area of each specialised area of practice encompasses: </w:t>
      </w:r>
    </w:p>
    <w:p w14:paraId="51EB7A23" w14:textId="77777777" w:rsidR="0069281A" w:rsidRPr="002C64AD" w:rsidRDefault="0069281A" w:rsidP="0069281A">
      <w:pPr>
        <w:pStyle w:val="ListParagraph"/>
        <w:numPr>
          <w:ilvl w:val="0"/>
          <w:numId w:val="33"/>
        </w:numPr>
        <w:snapToGrid w:val="0"/>
        <w:rPr>
          <w:rFonts w:cstheme="minorHAnsi"/>
          <w:sz w:val="20"/>
          <w:szCs w:val="20"/>
        </w:rPr>
      </w:pPr>
      <w:r w:rsidRPr="002C64AD">
        <w:rPr>
          <w:rFonts w:cstheme="minorHAnsi"/>
          <w:sz w:val="20"/>
          <w:szCs w:val="20"/>
        </w:rPr>
        <w:t xml:space="preserve">knowledge of the relevant current theories, principles, approaches, and practices of that domain of professional psychology, informed by a research evidence base; </w:t>
      </w:r>
    </w:p>
    <w:p w14:paraId="51B974D1" w14:textId="77777777" w:rsidR="0069281A" w:rsidRPr="002C64AD" w:rsidRDefault="0069281A" w:rsidP="0069281A">
      <w:pPr>
        <w:pStyle w:val="ListParagraph"/>
        <w:numPr>
          <w:ilvl w:val="0"/>
          <w:numId w:val="33"/>
        </w:numPr>
        <w:snapToGrid w:val="0"/>
        <w:rPr>
          <w:rFonts w:cstheme="minorHAnsi"/>
          <w:sz w:val="20"/>
          <w:szCs w:val="20"/>
        </w:rPr>
      </w:pPr>
      <w:r w:rsidRPr="002C64AD">
        <w:rPr>
          <w:rFonts w:cstheme="minorHAnsi"/>
          <w:sz w:val="20"/>
          <w:szCs w:val="20"/>
        </w:rPr>
        <w:t>knowledge of the system within which the relevant area of practice</w:t>
      </w:r>
      <w:r w:rsidRPr="002C64AD">
        <w:rPr>
          <w:rFonts w:cstheme="minorHAnsi"/>
          <w:sz w:val="20"/>
          <w:szCs w:val="20"/>
        </w:rPr>
        <w:br/>
        <w:t xml:space="preserve">is undertaken; </w:t>
      </w:r>
    </w:p>
    <w:p w14:paraId="52C3698A" w14:textId="77777777" w:rsidR="0069281A" w:rsidRPr="002C64AD" w:rsidRDefault="0069281A" w:rsidP="0069281A">
      <w:pPr>
        <w:pStyle w:val="ListParagraph"/>
        <w:numPr>
          <w:ilvl w:val="0"/>
          <w:numId w:val="33"/>
        </w:numPr>
        <w:snapToGrid w:val="0"/>
        <w:rPr>
          <w:rFonts w:cstheme="minorHAnsi"/>
          <w:sz w:val="20"/>
          <w:szCs w:val="20"/>
        </w:rPr>
      </w:pPr>
      <w:r w:rsidRPr="002C64AD">
        <w:rPr>
          <w:rFonts w:cstheme="minorHAnsi"/>
          <w:sz w:val="20"/>
          <w:szCs w:val="20"/>
        </w:rPr>
        <w:t>knowledge of the requirements of regulatory and statutory authorities; and</w:t>
      </w:r>
    </w:p>
    <w:p w14:paraId="2DB4B763" w14:textId="77777777" w:rsidR="0069281A" w:rsidRPr="002C64AD" w:rsidRDefault="0069281A" w:rsidP="0069281A">
      <w:pPr>
        <w:pStyle w:val="ListParagraph"/>
        <w:numPr>
          <w:ilvl w:val="0"/>
          <w:numId w:val="33"/>
        </w:numPr>
        <w:snapToGrid w:val="0"/>
        <w:rPr>
          <w:rFonts w:cstheme="minorHAnsi"/>
          <w:sz w:val="20"/>
          <w:szCs w:val="20"/>
        </w:rPr>
      </w:pPr>
      <w:proofErr w:type="gramStart"/>
      <w:r w:rsidRPr="002C64AD">
        <w:rPr>
          <w:rFonts w:cstheme="minorHAnsi"/>
          <w:sz w:val="20"/>
          <w:szCs w:val="20"/>
        </w:rPr>
        <w:t>competence</w:t>
      </w:r>
      <w:proofErr w:type="gramEnd"/>
      <w:r w:rsidRPr="002C64AD">
        <w:rPr>
          <w:rFonts w:cstheme="minorHAnsi"/>
          <w:sz w:val="20"/>
          <w:szCs w:val="20"/>
        </w:rPr>
        <w:t xml:space="preserve"> in the evaluation and application of research. </w:t>
      </w:r>
    </w:p>
    <w:p w14:paraId="08EC2C28" w14:textId="77777777" w:rsidR="0069281A" w:rsidRPr="002C64AD" w:rsidRDefault="0069281A" w:rsidP="0069281A">
      <w:pPr>
        <w:snapToGrid w:val="0"/>
        <w:rPr>
          <w:rFonts w:asciiTheme="minorHAnsi" w:hAnsiTheme="minorHAnsi" w:cstheme="minorHAnsi"/>
          <w:b/>
          <w:bCs/>
          <w:sz w:val="20"/>
          <w:szCs w:val="20"/>
        </w:rPr>
      </w:pPr>
    </w:p>
    <w:p w14:paraId="6981B0A5" w14:textId="2419B857" w:rsidR="0069281A" w:rsidRPr="002C64AD" w:rsidRDefault="0069281A" w:rsidP="0069281A">
      <w:pPr>
        <w:snapToGrid w:val="0"/>
        <w:rPr>
          <w:rFonts w:asciiTheme="minorHAnsi" w:hAnsiTheme="minorHAnsi" w:cstheme="minorHAnsi"/>
          <w:b/>
          <w:bCs/>
          <w:sz w:val="20"/>
          <w:szCs w:val="20"/>
        </w:rPr>
      </w:pPr>
      <w:r w:rsidRPr="002C64AD">
        <w:rPr>
          <w:rFonts w:asciiTheme="minorHAnsi" w:hAnsiTheme="minorHAnsi" w:cstheme="minorHAnsi"/>
          <w:b/>
          <w:bCs/>
          <w:sz w:val="20"/>
          <w:szCs w:val="20"/>
        </w:rPr>
        <w:t xml:space="preserve">4.2 CLINICAL PSYCHOLOGY </w:t>
      </w:r>
    </w:p>
    <w:p w14:paraId="09C1AA70" w14:textId="77777777" w:rsidR="00D34468" w:rsidRPr="002C64AD" w:rsidRDefault="00D34468" w:rsidP="0069281A">
      <w:pPr>
        <w:snapToGrid w:val="0"/>
        <w:rPr>
          <w:rFonts w:asciiTheme="minorHAnsi" w:hAnsiTheme="minorHAnsi" w:cstheme="minorHAnsi"/>
          <w:sz w:val="20"/>
          <w:szCs w:val="20"/>
        </w:rPr>
      </w:pPr>
    </w:p>
    <w:p w14:paraId="2F62A546" w14:textId="77777777" w:rsidR="0069281A" w:rsidRPr="002C64AD" w:rsidRDefault="0069281A" w:rsidP="002A4AAD">
      <w:pPr>
        <w:snapToGrid w:val="0"/>
        <w:ind w:firstLine="360"/>
        <w:rPr>
          <w:rFonts w:asciiTheme="minorHAnsi" w:hAnsiTheme="minorHAnsi" w:cstheme="minorHAnsi"/>
          <w:sz w:val="20"/>
          <w:szCs w:val="20"/>
        </w:rPr>
      </w:pPr>
      <w:r w:rsidRPr="002C64AD">
        <w:rPr>
          <w:rFonts w:asciiTheme="minorHAnsi" w:hAnsiTheme="minorHAnsi" w:cstheme="minorHAnsi"/>
          <w:bCs/>
          <w:sz w:val="20"/>
          <w:szCs w:val="20"/>
        </w:rPr>
        <w:t xml:space="preserve">CLINICAL PSYCHOLOGY GRADUATES WILL BE ABLE TO: </w:t>
      </w:r>
    </w:p>
    <w:p w14:paraId="51F1FE33" w14:textId="77777777" w:rsidR="00D34468" w:rsidRPr="002C64AD" w:rsidRDefault="00D34468" w:rsidP="00D34468">
      <w:pPr>
        <w:pStyle w:val="ListParagraph"/>
        <w:snapToGrid w:val="0"/>
        <w:ind w:left="360"/>
        <w:rPr>
          <w:rFonts w:cstheme="minorHAnsi"/>
          <w:sz w:val="20"/>
          <w:szCs w:val="20"/>
        </w:rPr>
      </w:pPr>
    </w:p>
    <w:p w14:paraId="766B4784" w14:textId="65B45371" w:rsidR="0069281A" w:rsidRPr="002C64AD" w:rsidRDefault="0069281A" w:rsidP="0069281A">
      <w:pPr>
        <w:pStyle w:val="ListParagraph"/>
        <w:numPr>
          <w:ilvl w:val="0"/>
          <w:numId w:val="35"/>
        </w:numPr>
        <w:snapToGrid w:val="0"/>
        <w:rPr>
          <w:rFonts w:cstheme="minorHAnsi"/>
          <w:sz w:val="20"/>
          <w:szCs w:val="20"/>
        </w:rPr>
      </w:pPr>
      <w:r w:rsidRPr="002C64AD">
        <w:rPr>
          <w:rFonts w:cstheme="minorHAnsi"/>
          <w:sz w:val="20"/>
          <w:szCs w:val="20"/>
        </w:rPr>
        <w:t xml:space="preserve">Apply advanced psychological knowledge of the following to their practice in clinical psychology: </w:t>
      </w:r>
    </w:p>
    <w:p w14:paraId="0CA39209" w14:textId="77777777" w:rsidR="0069281A" w:rsidRPr="002C64AD" w:rsidRDefault="0069281A" w:rsidP="0069281A">
      <w:pPr>
        <w:numPr>
          <w:ilvl w:val="0"/>
          <w:numId w:val="34"/>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psychological theories of the aetiology, progression and/or recovery, precursors and sequelae of psychological disorders, including incidence, prevalence and predisposing, risk, protective and maintenance factors </w:t>
      </w:r>
    </w:p>
    <w:p w14:paraId="7A261924" w14:textId="77777777" w:rsidR="0069281A" w:rsidRPr="002C64AD" w:rsidRDefault="0069281A" w:rsidP="0069281A">
      <w:pPr>
        <w:numPr>
          <w:ilvl w:val="0"/>
          <w:numId w:val="34"/>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both developmental systems and biopsychosocial models of health as they apply to psychological disorders as well as the multiple factors that impinge on mental health across the lifespan </w:t>
      </w:r>
    </w:p>
    <w:p w14:paraId="229F6AEC" w14:textId="77777777" w:rsidR="0069281A" w:rsidRPr="002C64AD" w:rsidRDefault="0069281A" w:rsidP="0069281A">
      <w:pPr>
        <w:numPr>
          <w:ilvl w:val="0"/>
          <w:numId w:val="34"/>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psychopathology and relevant international taxonomies of classification of psychological disorders, including severe, complex and chronic mental illness </w:t>
      </w:r>
    </w:p>
    <w:p w14:paraId="58D5A87D" w14:textId="77777777" w:rsidR="0069281A" w:rsidRPr="002C64AD" w:rsidRDefault="0069281A" w:rsidP="0069281A">
      <w:pPr>
        <w:numPr>
          <w:ilvl w:val="0"/>
          <w:numId w:val="34"/>
        </w:numPr>
        <w:snapToGrid w:val="0"/>
        <w:rPr>
          <w:rFonts w:asciiTheme="minorHAnsi" w:hAnsiTheme="minorHAnsi" w:cstheme="minorHAnsi"/>
          <w:sz w:val="20"/>
          <w:szCs w:val="20"/>
        </w:rPr>
      </w:pPr>
      <w:proofErr w:type="gramStart"/>
      <w:r w:rsidRPr="002C64AD">
        <w:rPr>
          <w:rFonts w:asciiTheme="minorHAnsi" w:hAnsiTheme="minorHAnsi" w:cstheme="minorHAnsi"/>
          <w:sz w:val="20"/>
          <w:szCs w:val="20"/>
        </w:rPr>
        <w:t>psychopharmacology</w:t>
      </w:r>
      <w:proofErr w:type="gramEnd"/>
      <w:r w:rsidRPr="002C64AD">
        <w:rPr>
          <w:rFonts w:asciiTheme="minorHAnsi" w:hAnsiTheme="minorHAnsi" w:cstheme="minorHAnsi"/>
          <w:sz w:val="20"/>
          <w:szCs w:val="20"/>
        </w:rPr>
        <w:t xml:space="preserve">, particularly as it relates to complex psychological disorders. </w:t>
      </w:r>
    </w:p>
    <w:p w14:paraId="17ADAB90" w14:textId="77777777" w:rsidR="0069281A" w:rsidRPr="002C64AD" w:rsidRDefault="0069281A" w:rsidP="0069281A">
      <w:pPr>
        <w:snapToGrid w:val="0"/>
        <w:ind w:left="1080"/>
        <w:rPr>
          <w:rFonts w:asciiTheme="minorHAnsi" w:hAnsiTheme="minorHAnsi" w:cstheme="minorHAnsi"/>
          <w:sz w:val="20"/>
          <w:szCs w:val="20"/>
        </w:rPr>
      </w:pPr>
    </w:p>
    <w:p w14:paraId="7C9B7938" w14:textId="77777777" w:rsidR="0069281A" w:rsidRPr="002C64AD" w:rsidRDefault="0069281A" w:rsidP="0069281A">
      <w:pPr>
        <w:pStyle w:val="ListParagraph"/>
        <w:numPr>
          <w:ilvl w:val="0"/>
          <w:numId w:val="35"/>
        </w:numPr>
        <w:snapToGrid w:val="0"/>
        <w:ind w:left="709" w:hanging="709"/>
        <w:rPr>
          <w:rFonts w:cstheme="minorHAnsi"/>
          <w:sz w:val="20"/>
          <w:szCs w:val="20"/>
        </w:rPr>
      </w:pPr>
      <w:r w:rsidRPr="002C64AD">
        <w:rPr>
          <w:rFonts w:cstheme="minorHAnsi"/>
          <w:sz w:val="20"/>
          <w:szCs w:val="20"/>
        </w:rPr>
        <w:t xml:space="preserve">Apply advanced psychological knowledge to culturally responsive assessment in the area of clinical psychology, including: </w:t>
      </w:r>
    </w:p>
    <w:p w14:paraId="7386453D" w14:textId="77777777" w:rsidR="0069281A" w:rsidRPr="002C64AD" w:rsidRDefault="0069281A" w:rsidP="0069281A">
      <w:pPr>
        <w:numPr>
          <w:ilvl w:val="0"/>
          <w:numId w:val="36"/>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evaluation of psychological disorders with reference to relevant international taxonomies of classification, including disorders of moderate to severe level and complexity </w:t>
      </w:r>
    </w:p>
    <w:p w14:paraId="011B2495" w14:textId="77777777" w:rsidR="0069281A" w:rsidRPr="002C64AD" w:rsidRDefault="0069281A" w:rsidP="0069281A">
      <w:pPr>
        <w:numPr>
          <w:ilvl w:val="0"/>
          <w:numId w:val="36"/>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use of assessment tools and processes related to a wide range of psychological disorders, and including psychometric tests, structured or semi-structured interviews, behavioural observations, measures of functionality and processes that enable collection of collateral information from multiple sources, including groups and systems relevant to the client </w:t>
      </w:r>
    </w:p>
    <w:p w14:paraId="09571F81" w14:textId="77777777" w:rsidR="0069281A" w:rsidRPr="002C64AD" w:rsidRDefault="0069281A" w:rsidP="0069281A">
      <w:pPr>
        <w:numPr>
          <w:ilvl w:val="0"/>
          <w:numId w:val="36"/>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integration, interpretation, and synthesis of clinical psychological assessment data with the knowledge of psychopathology to inform case formulation, diagnosis and intervention </w:t>
      </w:r>
    </w:p>
    <w:p w14:paraId="6E605441" w14:textId="77777777" w:rsidR="0069281A" w:rsidRPr="002C64AD" w:rsidRDefault="0069281A" w:rsidP="0069281A">
      <w:pPr>
        <w:numPr>
          <w:ilvl w:val="0"/>
          <w:numId w:val="36"/>
        </w:numPr>
        <w:snapToGrid w:val="0"/>
        <w:rPr>
          <w:rFonts w:asciiTheme="minorHAnsi" w:hAnsiTheme="minorHAnsi" w:cstheme="minorHAnsi"/>
          <w:sz w:val="20"/>
          <w:szCs w:val="20"/>
        </w:rPr>
      </w:pPr>
      <w:proofErr w:type="gramStart"/>
      <w:r w:rsidRPr="002C64AD">
        <w:rPr>
          <w:rFonts w:asciiTheme="minorHAnsi" w:hAnsiTheme="minorHAnsi" w:cstheme="minorHAnsi"/>
          <w:sz w:val="20"/>
          <w:szCs w:val="20"/>
        </w:rPr>
        <w:t>evaluation</w:t>
      </w:r>
      <w:proofErr w:type="gramEnd"/>
      <w:r w:rsidRPr="002C64AD">
        <w:rPr>
          <w:rFonts w:asciiTheme="minorHAnsi" w:hAnsiTheme="minorHAnsi" w:cstheme="minorHAnsi"/>
          <w:sz w:val="20"/>
          <w:szCs w:val="20"/>
        </w:rPr>
        <w:t xml:space="preserve"> of symptom reduction, therapeutic outcomes, the therapeutic alliance and client progress throughout therapy. </w:t>
      </w:r>
    </w:p>
    <w:p w14:paraId="008D3665" w14:textId="77777777" w:rsidR="0069281A" w:rsidRPr="002C64AD" w:rsidRDefault="0069281A" w:rsidP="0069281A">
      <w:pPr>
        <w:snapToGrid w:val="0"/>
        <w:rPr>
          <w:rFonts w:asciiTheme="minorHAnsi" w:hAnsiTheme="minorHAnsi" w:cstheme="minorHAnsi"/>
          <w:b/>
          <w:bCs/>
          <w:sz w:val="20"/>
          <w:szCs w:val="20"/>
        </w:rPr>
      </w:pPr>
    </w:p>
    <w:p w14:paraId="446C646F" w14:textId="77777777" w:rsidR="0069281A" w:rsidRPr="002C64AD" w:rsidRDefault="0069281A" w:rsidP="0069281A">
      <w:pPr>
        <w:pStyle w:val="ListParagraph"/>
        <w:numPr>
          <w:ilvl w:val="0"/>
          <w:numId w:val="35"/>
        </w:numPr>
        <w:snapToGrid w:val="0"/>
        <w:rPr>
          <w:rFonts w:cstheme="minorHAnsi"/>
          <w:sz w:val="20"/>
          <w:szCs w:val="20"/>
        </w:rPr>
      </w:pPr>
      <w:r w:rsidRPr="002C64AD">
        <w:rPr>
          <w:rFonts w:cstheme="minorHAnsi"/>
          <w:sz w:val="20"/>
          <w:szCs w:val="20"/>
        </w:rPr>
        <w:t xml:space="preserve">Apply advanced psychological knowledge to culturally responsive interventions in the area of clinical psychology, including: </w:t>
      </w:r>
    </w:p>
    <w:p w14:paraId="0D55C275" w14:textId="77777777" w:rsidR="0069281A" w:rsidRPr="002C64AD" w:rsidRDefault="0069281A" w:rsidP="0069281A">
      <w:pPr>
        <w:numPr>
          <w:ilvl w:val="0"/>
          <w:numId w:val="37"/>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selection, tailoring and implementation of appropriate evidence-based interventions on the basis of an initial case formulation, whether individuals, dyads or carers/dependents </w:t>
      </w:r>
    </w:p>
    <w:p w14:paraId="2E11B010" w14:textId="77777777" w:rsidR="0069281A" w:rsidRPr="002C64AD" w:rsidRDefault="0069281A" w:rsidP="0069281A">
      <w:pPr>
        <w:numPr>
          <w:ilvl w:val="0"/>
          <w:numId w:val="37"/>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monitoring of outcomes and modifications based on evolving case formulation and intra- and interpersonal processes, with care given to the appropriateness of interventions for the client or clients within their wider context </w:t>
      </w:r>
    </w:p>
    <w:p w14:paraId="779C1A12" w14:textId="77777777" w:rsidR="0069281A" w:rsidRPr="002C64AD" w:rsidRDefault="0069281A" w:rsidP="0069281A">
      <w:pPr>
        <w:numPr>
          <w:ilvl w:val="0"/>
          <w:numId w:val="37"/>
        </w:numPr>
        <w:snapToGrid w:val="0"/>
        <w:rPr>
          <w:rFonts w:asciiTheme="minorHAnsi" w:hAnsiTheme="minorHAnsi" w:cstheme="minorHAnsi"/>
          <w:sz w:val="20"/>
          <w:szCs w:val="20"/>
        </w:rPr>
      </w:pPr>
      <w:r w:rsidRPr="002C64AD">
        <w:rPr>
          <w:rFonts w:asciiTheme="minorHAnsi" w:hAnsiTheme="minorHAnsi" w:cstheme="minorHAnsi"/>
          <w:sz w:val="20"/>
          <w:szCs w:val="20"/>
        </w:rPr>
        <w:t xml:space="preserve">consultation and collaboration with other professionals regarding clinical planning and referrals, particularly in the context of complex case presentations </w:t>
      </w:r>
    </w:p>
    <w:p w14:paraId="0327CF52" w14:textId="205B1C02" w:rsidR="003E6B2E" w:rsidRPr="002C64AD" w:rsidRDefault="0069281A" w:rsidP="0069281A">
      <w:pPr>
        <w:numPr>
          <w:ilvl w:val="0"/>
          <w:numId w:val="37"/>
        </w:numPr>
        <w:snapToGrid w:val="0"/>
        <w:rPr>
          <w:rFonts w:asciiTheme="minorHAnsi" w:hAnsiTheme="minorHAnsi" w:cstheme="minorHAnsi"/>
          <w:sz w:val="20"/>
          <w:szCs w:val="20"/>
        </w:rPr>
      </w:pPr>
      <w:proofErr w:type="gramStart"/>
      <w:r w:rsidRPr="002C64AD">
        <w:rPr>
          <w:rFonts w:asciiTheme="minorHAnsi" w:hAnsiTheme="minorHAnsi" w:cstheme="minorHAnsi"/>
          <w:sz w:val="20"/>
          <w:szCs w:val="20"/>
        </w:rPr>
        <w:t>evidence-based</w:t>
      </w:r>
      <w:proofErr w:type="gramEnd"/>
      <w:r w:rsidRPr="002C64AD">
        <w:rPr>
          <w:rFonts w:asciiTheme="minorHAnsi" w:hAnsiTheme="minorHAnsi" w:cstheme="minorHAnsi"/>
          <w:sz w:val="20"/>
          <w:szCs w:val="20"/>
        </w:rPr>
        <w:t xml:space="preserve"> practice in the understanding and management of psychological disorders, including across the age range and across modalities such as e-health approaches. </w:t>
      </w:r>
    </w:p>
    <w:p w14:paraId="3F4A1E3C" w14:textId="37ED5CF1" w:rsidR="00822834" w:rsidRPr="002C64AD" w:rsidRDefault="00822834" w:rsidP="005F5AD1">
      <w:pPr>
        <w:rPr>
          <w:rFonts w:asciiTheme="minorHAnsi" w:hAnsiTheme="minorHAnsi" w:cstheme="minorHAnsi"/>
          <w:b/>
        </w:rPr>
      </w:pPr>
    </w:p>
    <w:sectPr w:rsidR="00822834" w:rsidRPr="002C64AD" w:rsidSect="00D732FE">
      <w:headerReference w:type="default" r:id="rId27"/>
      <w:pgSz w:w="11900" w:h="16840"/>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2ED02" w14:textId="77777777" w:rsidR="00AE0C0C" w:rsidRDefault="00AE0C0C" w:rsidP="005E6D6B">
      <w:r>
        <w:separator/>
      </w:r>
    </w:p>
  </w:endnote>
  <w:endnote w:type="continuationSeparator" w:id="0">
    <w:p w14:paraId="72DA5243" w14:textId="77777777" w:rsidR="00AE0C0C" w:rsidRDefault="00AE0C0C" w:rsidP="005E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serSerif">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873AF" w14:textId="77777777" w:rsidR="00B82839" w:rsidRDefault="00B82839">
    <w:pPr>
      <w:pStyle w:val="Footer"/>
    </w:pPr>
    <w:r>
      <w:rPr>
        <w:noProof/>
        <w:lang w:val="en-AU" w:eastAsia="en-AU"/>
      </w:rPr>
      <mc:AlternateContent>
        <mc:Choice Requires="wps">
          <w:drawing>
            <wp:anchor distT="0" distB="0" distL="114300" distR="114300" simplePos="0" relativeHeight="251662336" behindDoc="0" locked="0" layoutInCell="1" allowOverlap="1" wp14:anchorId="74BBB2D7" wp14:editId="5FC8C682">
              <wp:simplePos x="0" y="0"/>
              <wp:positionH relativeFrom="column">
                <wp:posOffset>-275208</wp:posOffset>
              </wp:positionH>
              <wp:positionV relativeFrom="paragraph">
                <wp:posOffset>-123652</wp:posOffset>
              </wp:positionV>
              <wp:extent cx="6312024" cy="319596"/>
              <wp:effectExtent l="0" t="0" r="12700" b="10795"/>
              <wp:wrapNone/>
              <wp:docPr id="4" name="Rectangle 4"/>
              <wp:cNvGraphicFramePr/>
              <a:graphic xmlns:a="http://schemas.openxmlformats.org/drawingml/2006/main">
                <a:graphicData uri="http://schemas.microsoft.com/office/word/2010/wordprocessingShape">
                  <wps:wsp>
                    <wps:cNvSpPr/>
                    <wps:spPr>
                      <a:xfrm>
                        <a:off x="0" y="0"/>
                        <a:ext cx="6312024" cy="319596"/>
                      </a:xfrm>
                      <a:prstGeom prst="rect">
                        <a:avLst/>
                      </a:prstGeom>
                      <a:solidFill>
                        <a:srgbClr val="2F6952"/>
                      </a:solidFill>
                      <a:ln>
                        <a:solidFill>
                          <a:srgbClr val="2F69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5ABC8" w14:textId="77777777" w:rsidR="00B82839" w:rsidRPr="008F6881" w:rsidRDefault="00B82839" w:rsidP="008F6881">
                          <w:pPr>
                            <w:jc w:val="center"/>
                          </w:pPr>
                          <w:r>
                            <w:t>Institute of Clinical Psychologists | www.icp.org.au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BB2D7" id="Rectangle 4" o:spid="_x0000_s1027" style="position:absolute;margin-left:-21.65pt;margin-top:-9.75pt;width:497pt;height:25.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" fillcolor="#2f6952" strokecolor="#2f6952" strokeweight="1pt">
              <v:textbox>
                <w:txbxContent>
                  <w:p w14:paraId="1615ABC8" w14:textId="77777777" w:rsidR="00B82839" w:rsidRPr="008F6881" w:rsidRDefault="00B82839" w:rsidP="008F6881">
                    <w:pPr>
                      <w:jc w:val="center"/>
                    </w:pPr>
                    <w:r>
                      <w:t>Institute of Clinical Psychologists | www.icp.org.au</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53F24" w14:textId="77777777" w:rsidR="00AE0C0C" w:rsidRDefault="00AE0C0C" w:rsidP="005E6D6B">
      <w:r>
        <w:separator/>
      </w:r>
    </w:p>
  </w:footnote>
  <w:footnote w:type="continuationSeparator" w:id="0">
    <w:p w14:paraId="05563BF6" w14:textId="77777777" w:rsidR="00AE0C0C" w:rsidRDefault="00AE0C0C" w:rsidP="005E6D6B">
      <w:r>
        <w:continuationSeparator/>
      </w:r>
    </w:p>
  </w:footnote>
  <w:footnote w:id="1">
    <w:p w14:paraId="301139C0" w14:textId="739A8368" w:rsidR="00B82839" w:rsidRPr="000F529A" w:rsidRDefault="00B82839" w:rsidP="00DF0DB6">
      <w:pPr>
        <w:ind w:left="360"/>
        <w:jc w:val="both"/>
        <w:rPr>
          <w:rFonts w:asciiTheme="minorHAnsi" w:hAnsiTheme="minorHAnsi" w:cstheme="minorHAnsi"/>
          <w:sz w:val="21"/>
          <w:szCs w:val="21"/>
        </w:rPr>
      </w:pPr>
      <w:r>
        <w:rPr>
          <w:rStyle w:val="FootnoteReference"/>
        </w:rPr>
        <w:footnoteRef/>
      </w:r>
      <w:r>
        <w:t xml:space="preserve"> </w:t>
      </w:r>
      <w:r w:rsidRPr="00930097">
        <w:rPr>
          <w:rFonts w:asciiTheme="minorHAnsi" w:hAnsiTheme="minorHAnsi" w:cstheme="minorHAnsi"/>
          <w:sz w:val="20"/>
          <w:szCs w:val="20"/>
        </w:rPr>
        <w:t xml:space="preserve">Practitioners </w:t>
      </w:r>
      <w:r w:rsidRPr="00930097">
        <w:rPr>
          <w:rFonts w:asciiTheme="minorHAnsi" w:hAnsiTheme="minorHAnsi" w:cstheme="minorHAnsi"/>
          <w:b/>
          <w:sz w:val="20"/>
          <w:szCs w:val="20"/>
        </w:rPr>
        <w:t>selected their own patients</w:t>
      </w:r>
      <w:r w:rsidRPr="00930097">
        <w:rPr>
          <w:rFonts w:asciiTheme="minorHAnsi" w:hAnsiTheme="minorHAnsi" w:cstheme="minorHAnsi"/>
          <w:sz w:val="20"/>
          <w:szCs w:val="20"/>
        </w:rPr>
        <w:t xml:space="preserve"> for the study introducing significant sampling bias; it did not take a prospective approach; inadequate controls were used (e.g. no control group, no comparison group to distinguish changes due to other factors (e.g. time, medications); inadequate determination of patient diagnosis or severity of presentation; no control over the type of psychological intervention/s across patients or psychologists; no measurement of treatment adherence or relapse rates). </w:t>
      </w:r>
      <w:r w:rsidRPr="005E3294">
        <w:rPr>
          <w:rFonts w:asciiTheme="minorHAnsi" w:hAnsiTheme="minorHAnsi" w:cstheme="minorHAnsi"/>
          <w:b/>
          <w:sz w:val="20"/>
          <w:szCs w:val="20"/>
        </w:rPr>
        <w:t>This study contravenes basic research design principles required for robust research into treatment outcomes, and as such has limited validity or reliability</w:t>
      </w:r>
      <w:r w:rsidRPr="00930097">
        <w:rPr>
          <w:rFonts w:asciiTheme="minorHAnsi" w:hAnsiTheme="minorHAnsi" w:cstheme="minorHAnsi"/>
          <w:sz w:val="20"/>
          <w:szCs w:val="20"/>
        </w:rPr>
        <w:t xml:space="preserve"> and should not for these reasons be used as a basis for evaluation of the relative efficacy of treatment outcomes. Refer to Allen and Jackson (2011) for a critique of this study.</w:t>
      </w:r>
      <w:r w:rsidRPr="000F529A">
        <w:rPr>
          <w:rFonts w:asciiTheme="minorHAnsi" w:hAnsiTheme="minorHAnsi" w:cstheme="minorHAnsi"/>
          <w:sz w:val="21"/>
          <w:szCs w:val="21"/>
        </w:rPr>
        <w:t xml:space="preserve"> </w:t>
      </w:r>
    </w:p>
    <w:p w14:paraId="5DA57FBB" w14:textId="02B9E19F" w:rsidR="00B82839" w:rsidRPr="00DF0DB6" w:rsidRDefault="00B82839">
      <w:pPr>
        <w:pStyle w:val="FootnoteText"/>
        <w:rPr>
          <w:sz w:val="21"/>
          <w:szCs w:val="21"/>
          <w:lang w:val="en-AU"/>
        </w:rPr>
      </w:pPr>
    </w:p>
  </w:footnote>
  <w:footnote w:id="2">
    <w:p w14:paraId="6D31E6DE" w14:textId="217441AC" w:rsidR="00B82839" w:rsidRDefault="00B82839" w:rsidP="00FC0C7C">
      <w:pPr>
        <w:jc w:val="both"/>
        <w:rPr>
          <w:rFonts w:asciiTheme="minorHAnsi" w:hAnsiTheme="minorHAnsi"/>
          <w:sz w:val="20"/>
          <w:szCs w:val="20"/>
        </w:rPr>
      </w:pPr>
      <w:r>
        <w:rPr>
          <w:rStyle w:val="FootnoteReference"/>
        </w:rPr>
        <w:footnoteRef/>
      </w:r>
      <w:r>
        <w:t xml:space="preserve"> </w:t>
      </w:r>
      <w:r w:rsidRPr="00914B2D">
        <w:rPr>
          <w:rFonts w:asciiTheme="minorHAnsi" w:hAnsiTheme="minorHAnsi" w:cstheme="minorHAnsi"/>
          <w:sz w:val="20"/>
          <w:szCs w:val="20"/>
        </w:rPr>
        <w:t xml:space="preserve">This was recognized, for instance, in the </w:t>
      </w:r>
      <w:r w:rsidRPr="00914B2D">
        <w:rPr>
          <w:rFonts w:asciiTheme="minorHAnsi" w:hAnsiTheme="minorHAnsi" w:cstheme="minorHAnsi"/>
          <w:sz w:val="20"/>
          <w:szCs w:val="20"/>
          <w:lang w:val="en-US"/>
        </w:rPr>
        <w:t xml:space="preserve">Work Value Document 1998, submitted to the </w:t>
      </w:r>
      <w:r w:rsidRPr="00914B2D">
        <w:rPr>
          <w:rFonts w:asciiTheme="minorHAnsi" w:hAnsiTheme="minorHAnsi"/>
          <w:sz w:val="20"/>
          <w:szCs w:val="20"/>
        </w:rPr>
        <w:t xml:space="preserve">full bench of the Industrial Relations </w:t>
      </w:r>
      <w:r>
        <w:rPr>
          <w:rFonts w:asciiTheme="minorHAnsi" w:hAnsiTheme="minorHAnsi"/>
          <w:sz w:val="20"/>
          <w:szCs w:val="20"/>
        </w:rPr>
        <w:t>Comm</w:t>
      </w:r>
      <w:r w:rsidRPr="00914B2D">
        <w:rPr>
          <w:rFonts w:asciiTheme="minorHAnsi" w:hAnsiTheme="minorHAnsi"/>
          <w:sz w:val="20"/>
          <w:szCs w:val="20"/>
        </w:rPr>
        <w:t xml:space="preserve">ission in Western Australia, with a decision published 2001. The IRC agreed with the arguments put forward in the work value case, including the differentiation between clinical and general psychology, and extended and upgraded the career structure for Clinical Psychologists in WA. </w:t>
      </w:r>
    </w:p>
    <w:p w14:paraId="2E72B1CF" w14:textId="77777777" w:rsidR="00B82839" w:rsidRDefault="00B82839" w:rsidP="00FC0C7C">
      <w:pPr>
        <w:jc w:val="both"/>
        <w:rPr>
          <w:rFonts w:asciiTheme="minorHAnsi" w:hAnsiTheme="minorHAnsi"/>
          <w:sz w:val="20"/>
          <w:szCs w:val="20"/>
        </w:rPr>
      </w:pPr>
      <w:r w:rsidRPr="00914B2D">
        <w:rPr>
          <w:rFonts w:asciiTheme="minorHAnsi" w:hAnsiTheme="minorHAnsi"/>
          <w:sz w:val="20"/>
          <w:szCs w:val="20"/>
        </w:rPr>
        <w:t>(</w:t>
      </w:r>
      <w:hyperlink r:id="rId1" w:history="1">
        <w:r w:rsidRPr="00914B2D">
          <w:rPr>
            <w:rStyle w:val="Hyperlink"/>
            <w:rFonts w:asciiTheme="minorHAnsi" w:hAnsiTheme="minorHAnsi" w:cstheme="minorHAnsi"/>
            <w:color w:val="auto"/>
            <w:sz w:val="20"/>
            <w:szCs w:val="20"/>
            <w:u w:val="none"/>
            <w:lang w:val="en-GB"/>
          </w:rPr>
          <w:t>http://www.aph.gov.au/DocumentStore.ashx?id=495f9838-801e-46e4-a257-110d33228770</w:t>
        </w:r>
      </w:hyperlink>
      <w:r w:rsidRPr="00914B2D">
        <w:rPr>
          <w:rFonts w:asciiTheme="minorHAnsi" w:hAnsiTheme="minorHAnsi" w:cstheme="minorHAnsi"/>
          <w:sz w:val="20"/>
          <w:szCs w:val="20"/>
        </w:rPr>
        <w:t> </w:t>
      </w:r>
      <w:r w:rsidRPr="00914B2D">
        <w:rPr>
          <w:rFonts w:asciiTheme="minorHAnsi" w:hAnsiTheme="minorHAnsi"/>
          <w:sz w:val="20"/>
          <w:szCs w:val="20"/>
        </w:rPr>
        <w:t>)</w:t>
      </w:r>
    </w:p>
    <w:p w14:paraId="2F066200" w14:textId="77777777" w:rsidR="00B82839" w:rsidRPr="00914B2D" w:rsidRDefault="00B82839" w:rsidP="00FC0C7C">
      <w:pPr>
        <w:pStyle w:val="FootnoteText"/>
        <w:rPr>
          <w:lang w:val="en-AU"/>
        </w:rPr>
      </w:pPr>
    </w:p>
  </w:footnote>
  <w:footnote w:id="3">
    <w:p w14:paraId="2109B21F" w14:textId="1761D187" w:rsidR="00B82839" w:rsidRPr="00DE14B5" w:rsidRDefault="00B82839" w:rsidP="00DE14B5">
      <w:pPr>
        <w:pStyle w:val="FootnoteText"/>
        <w:rPr>
          <w:rFonts w:cstheme="minorHAnsi"/>
          <w:bCs/>
          <w:color w:val="000000" w:themeColor="text1"/>
        </w:rPr>
      </w:pPr>
      <w:r>
        <w:rPr>
          <w:rStyle w:val="FootnoteReference"/>
        </w:rPr>
        <w:footnoteRef/>
      </w:r>
      <w:r>
        <w:t xml:space="preserve"> </w:t>
      </w:r>
      <w:r>
        <w:rPr>
          <w:lang w:val="en-AU"/>
        </w:rPr>
        <w:t xml:space="preserve">See Addendum 1 </w:t>
      </w:r>
      <w:r w:rsidRPr="00DE14B5">
        <w:rPr>
          <w:rFonts w:cstheme="minorHAnsi"/>
          <w:lang w:val="en-AU"/>
        </w:rPr>
        <w:t xml:space="preserve">for </w:t>
      </w:r>
      <w:r>
        <w:rPr>
          <w:rFonts w:cstheme="minorHAnsi"/>
          <w:lang w:val="en-AU"/>
        </w:rPr>
        <w:t xml:space="preserve">the </w:t>
      </w:r>
      <w:r w:rsidRPr="00DE14B5">
        <w:rPr>
          <w:rFonts w:cstheme="minorHAnsi"/>
          <w:bCs/>
          <w:i/>
          <w:color w:val="000000" w:themeColor="text1"/>
        </w:rPr>
        <w:t>Accreditation Standards for Psychology Programs</w:t>
      </w:r>
      <w:r w:rsidRPr="00DE14B5">
        <w:rPr>
          <w:rFonts w:cstheme="minorHAnsi"/>
          <w:bCs/>
          <w:color w:val="000000" w:themeColor="text1"/>
        </w:rPr>
        <w:t>,</w:t>
      </w:r>
      <w:r>
        <w:rPr>
          <w:rFonts w:cstheme="minorHAnsi"/>
          <w:bCs/>
          <w:color w:val="000000" w:themeColor="text1"/>
        </w:rPr>
        <w:t xml:space="preserve"> 2019.</w:t>
      </w:r>
      <w:r w:rsidR="008B614E">
        <w:rPr>
          <w:rFonts w:cstheme="minorHAnsi"/>
          <w:bCs/>
          <w:color w:val="000000" w:themeColor="text1"/>
        </w:rPr>
        <w:t xml:space="preserve"> Supervised practice takes place on top of, and after completion of</w:t>
      </w:r>
      <w:r w:rsidR="003C7367">
        <w:rPr>
          <w:rFonts w:cstheme="minorHAnsi"/>
          <w:bCs/>
          <w:color w:val="000000" w:themeColor="text1"/>
        </w:rPr>
        <w:t>,</w:t>
      </w:r>
      <w:r w:rsidR="008B614E">
        <w:rPr>
          <w:rFonts w:cstheme="minorHAnsi"/>
          <w:bCs/>
          <w:color w:val="000000" w:themeColor="text1"/>
        </w:rPr>
        <w:t xml:space="preserve"> these university programs.</w:t>
      </w:r>
    </w:p>
    <w:p w14:paraId="0C030DAE" w14:textId="77777777" w:rsidR="00B82839" w:rsidRPr="00F734DB" w:rsidRDefault="00B82839" w:rsidP="00DE14B5">
      <w:pPr>
        <w:pStyle w:val="FootnoteText"/>
        <w:rPr>
          <w:lang w:val="en-AU"/>
        </w:rPr>
      </w:pPr>
    </w:p>
  </w:footnote>
  <w:footnote w:id="4">
    <w:p w14:paraId="48DDDF96" w14:textId="170AE83C" w:rsidR="004D61D2" w:rsidRPr="00DE6766" w:rsidRDefault="004D61D2" w:rsidP="004D61D2">
      <w:pPr>
        <w:spacing w:line="276" w:lineRule="auto"/>
        <w:jc w:val="both"/>
        <w:rPr>
          <w:rFonts w:asciiTheme="minorHAnsi" w:hAnsiTheme="minorHAnsi" w:cstheme="minorHAnsi"/>
          <w:sz w:val="20"/>
          <w:szCs w:val="20"/>
        </w:rPr>
      </w:pPr>
      <w:r w:rsidRPr="00060167">
        <w:rPr>
          <w:rStyle w:val="FootnoteReference"/>
          <w:rFonts w:asciiTheme="minorHAnsi" w:hAnsiTheme="minorHAnsi" w:cstheme="minorHAnsi"/>
        </w:rPr>
        <w:footnoteRef/>
      </w:r>
      <w:r w:rsidRPr="00060167">
        <w:rPr>
          <w:rFonts w:asciiTheme="minorHAnsi" w:hAnsiTheme="minorHAnsi" w:cstheme="minorHAnsi"/>
        </w:rPr>
        <w:t xml:space="preserve"> </w:t>
      </w:r>
      <w:r w:rsidRPr="00860165">
        <w:rPr>
          <w:rFonts w:asciiTheme="minorHAnsi" w:hAnsiTheme="minorHAnsi" w:cstheme="minorHAnsi"/>
          <w:sz w:val="20"/>
          <w:szCs w:val="20"/>
        </w:rPr>
        <w:t xml:space="preserve">Importantly, a major component of formal training as a Clinical Psychologist is completion of a substantive research project in a clinical area. This trains the ability to read </w:t>
      </w:r>
      <w:r w:rsidR="00A60918">
        <w:rPr>
          <w:rFonts w:asciiTheme="minorHAnsi" w:hAnsiTheme="minorHAnsi" w:cstheme="minorHAnsi"/>
          <w:sz w:val="20"/>
          <w:szCs w:val="20"/>
        </w:rPr>
        <w:t xml:space="preserve">clinical </w:t>
      </w:r>
      <w:r w:rsidRPr="00860165">
        <w:rPr>
          <w:rFonts w:asciiTheme="minorHAnsi" w:hAnsiTheme="minorHAnsi" w:cstheme="minorHAnsi"/>
          <w:sz w:val="20"/>
          <w:szCs w:val="20"/>
        </w:rPr>
        <w:t xml:space="preserve">research and statistical arguments with a critical mind, thus developing the capacity to critically think about clinical work, and the ability to make differential diagnoses and apply therapeutic strategies. Registered </w:t>
      </w:r>
      <w:r>
        <w:rPr>
          <w:rFonts w:asciiTheme="minorHAnsi" w:hAnsiTheme="minorHAnsi" w:cstheme="minorHAnsi"/>
          <w:sz w:val="20"/>
          <w:szCs w:val="20"/>
        </w:rPr>
        <w:t>P</w:t>
      </w:r>
      <w:r w:rsidRPr="00860165">
        <w:rPr>
          <w:rFonts w:asciiTheme="minorHAnsi" w:hAnsiTheme="minorHAnsi" w:cstheme="minorHAnsi"/>
          <w:sz w:val="20"/>
          <w:szCs w:val="20"/>
        </w:rPr>
        <w:t xml:space="preserve">sychologists do not undertake this level of training in research and critical thinking, nor </w:t>
      </w:r>
      <w:r>
        <w:rPr>
          <w:rFonts w:asciiTheme="minorHAnsi" w:hAnsiTheme="minorHAnsi" w:cstheme="minorHAnsi"/>
          <w:sz w:val="20"/>
          <w:szCs w:val="20"/>
        </w:rPr>
        <w:t xml:space="preserve">in </w:t>
      </w:r>
      <w:r w:rsidRPr="00860165">
        <w:rPr>
          <w:rFonts w:asciiTheme="minorHAnsi" w:hAnsiTheme="minorHAnsi" w:cstheme="minorHAnsi"/>
          <w:sz w:val="20"/>
          <w:szCs w:val="20"/>
        </w:rPr>
        <w:t xml:space="preserve">the application to developing a treatment approach for an individual patient. </w:t>
      </w:r>
    </w:p>
    <w:p w14:paraId="02D76340" w14:textId="77777777" w:rsidR="004D61D2" w:rsidRPr="00060167" w:rsidRDefault="004D61D2" w:rsidP="004D61D2">
      <w:pPr>
        <w:pStyle w:val="FootnoteText"/>
        <w:rPr>
          <w:lang w:val="en-AU"/>
        </w:rPr>
      </w:pPr>
    </w:p>
  </w:footnote>
  <w:footnote w:id="5">
    <w:p w14:paraId="0E1E9B11" w14:textId="77777777" w:rsidR="00B82839" w:rsidRDefault="00B82839" w:rsidP="0069281A">
      <w:pPr>
        <w:snapToGrid w:val="0"/>
        <w:spacing w:line="276" w:lineRule="auto"/>
        <w:rPr>
          <w:rFonts w:ascii="BrowserSerif" w:hAnsi="BrowserSerif"/>
          <w:bCs/>
          <w:color w:val="000000" w:themeColor="text1"/>
          <w:sz w:val="14"/>
          <w:szCs w:val="14"/>
        </w:rPr>
      </w:pPr>
      <w:r w:rsidRPr="00561E06">
        <w:rPr>
          <w:rStyle w:val="FootnoteReference"/>
          <w:sz w:val="20"/>
        </w:rPr>
        <w:footnoteRef/>
      </w:r>
      <w:r w:rsidRPr="00561E06">
        <w:rPr>
          <w:sz w:val="20"/>
        </w:rPr>
        <w:t xml:space="preserve"> </w:t>
      </w:r>
      <w:r w:rsidRPr="00581FBB">
        <w:rPr>
          <w:rFonts w:ascii="BrowserSerif" w:hAnsi="BrowserSerif"/>
          <w:bCs/>
          <w:color w:val="000000" w:themeColor="text1"/>
          <w:sz w:val="14"/>
          <w:szCs w:val="14"/>
        </w:rPr>
        <w:t xml:space="preserve">Australian Psychology Accreditation Council (2019). </w:t>
      </w:r>
      <w:r w:rsidRPr="00581FBB">
        <w:rPr>
          <w:rFonts w:ascii="BrowserSerif" w:hAnsi="BrowserSerif"/>
          <w:bCs/>
          <w:i/>
          <w:color w:val="000000" w:themeColor="text1"/>
          <w:sz w:val="14"/>
          <w:szCs w:val="14"/>
        </w:rPr>
        <w:t>Accreditation Standards for Psychology Programs</w:t>
      </w:r>
      <w:r w:rsidRPr="00581FBB">
        <w:rPr>
          <w:rFonts w:ascii="BrowserSerif" w:hAnsi="BrowserSerif"/>
          <w:bCs/>
          <w:color w:val="000000" w:themeColor="text1"/>
          <w:sz w:val="14"/>
          <w:szCs w:val="14"/>
        </w:rPr>
        <w:t>, pp. 10-18</w:t>
      </w:r>
      <w:r>
        <w:rPr>
          <w:rFonts w:ascii="BrowserSerif" w:hAnsi="BrowserSerif"/>
          <w:bCs/>
          <w:color w:val="000000" w:themeColor="text1"/>
          <w:sz w:val="14"/>
          <w:szCs w:val="14"/>
        </w:rPr>
        <w:t xml:space="preserve">. </w:t>
      </w:r>
      <w:proofErr w:type="spellStart"/>
      <w:r>
        <w:rPr>
          <w:rFonts w:ascii="BrowserSerif" w:hAnsi="BrowserSerif"/>
          <w:bCs/>
          <w:color w:val="000000" w:themeColor="text1"/>
          <w:sz w:val="14"/>
          <w:szCs w:val="14"/>
        </w:rPr>
        <w:t>Doi</w:t>
      </w:r>
      <w:proofErr w:type="spellEnd"/>
      <w:r>
        <w:rPr>
          <w:rFonts w:ascii="BrowserSerif" w:hAnsi="BrowserSerif"/>
          <w:bCs/>
          <w:color w:val="000000" w:themeColor="text1"/>
          <w:sz w:val="14"/>
          <w:szCs w:val="14"/>
        </w:rPr>
        <w:t xml:space="preserve">: </w:t>
      </w:r>
      <w:hyperlink r:id="rId2" w:history="1">
        <w:r w:rsidRPr="0022477F">
          <w:rPr>
            <w:rStyle w:val="Hyperlink"/>
            <w:rFonts w:ascii="BrowserSerif" w:hAnsi="BrowserSerif"/>
            <w:bCs/>
            <w:sz w:val="14"/>
            <w:szCs w:val="14"/>
          </w:rPr>
          <w:t>https://www.psychologycouncil.org.au/sites/default/files/public/Standards_20180912_Published_Final_v1.2.pdf</w:t>
        </w:r>
      </w:hyperlink>
    </w:p>
    <w:p w14:paraId="472F9EFC" w14:textId="77777777" w:rsidR="00B82839" w:rsidRPr="00561E06" w:rsidRDefault="00B82839" w:rsidP="0069281A">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00986480"/>
      <w:docPartObj>
        <w:docPartGallery w:val="Page Numbers (Top of Page)"/>
        <w:docPartUnique/>
      </w:docPartObj>
    </w:sdtPr>
    <w:sdtEndPr>
      <w:rPr>
        <w:rStyle w:val="PageNumber"/>
      </w:rPr>
    </w:sdtEndPr>
    <w:sdtContent>
      <w:p w14:paraId="7B57670C" w14:textId="57E0135E" w:rsidR="00B82839" w:rsidRDefault="00B82839" w:rsidP="00D732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1144104"/>
      <w:docPartObj>
        <w:docPartGallery w:val="Page Numbers (Top of Page)"/>
        <w:docPartUnique/>
      </w:docPartObj>
    </w:sdtPr>
    <w:sdtEndPr>
      <w:rPr>
        <w:rStyle w:val="PageNumber"/>
      </w:rPr>
    </w:sdtEndPr>
    <w:sdtContent>
      <w:p w14:paraId="49BE4539" w14:textId="796A89A6" w:rsidR="00B82839" w:rsidRDefault="00B82839" w:rsidP="00D732F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42626577"/>
      <w:docPartObj>
        <w:docPartGallery w:val="Page Numbers (Top of Page)"/>
        <w:docPartUnique/>
      </w:docPartObj>
    </w:sdtPr>
    <w:sdtEndPr>
      <w:rPr>
        <w:rStyle w:val="PageNumber"/>
      </w:rPr>
    </w:sdtEndPr>
    <w:sdtContent>
      <w:p w14:paraId="6AAB4949" w14:textId="292D364D" w:rsidR="00B82839" w:rsidRDefault="00B82839" w:rsidP="00D732F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EE2AF" w14:textId="77777777" w:rsidR="00B82839" w:rsidRDefault="00B82839" w:rsidP="00D732F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B5BAE" w14:textId="77777777" w:rsidR="00B82839" w:rsidRDefault="00B82839">
    <w:pPr>
      <w:pStyle w:val="Header"/>
    </w:pPr>
    <w:r>
      <w:rPr>
        <w:rFonts w:eastAsia="Times New Roman"/>
        <w:b/>
        <w:noProof/>
        <w:sz w:val="27"/>
        <w:lang w:val="en-AU" w:eastAsia="en-AU"/>
      </w:rPr>
      <mc:AlternateContent>
        <mc:Choice Requires="wps">
          <w:drawing>
            <wp:anchor distT="0" distB="0" distL="114300" distR="114300" simplePos="0" relativeHeight="251661312" behindDoc="0" locked="0" layoutInCell="1" allowOverlap="1" wp14:anchorId="506E1461" wp14:editId="2A109E03">
              <wp:simplePos x="0" y="0"/>
              <wp:positionH relativeFrom="column">
                <wp:posOffset>-328475</wp:posOffset>
              </wp:positionH>
              <wp:positionV relativeFrom="paragraph">
                <wp:posOffset>1539018</wp:posOffset>
              </wp:positionV>
              <wp:extent cx="6391923"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6391923" cy="0"/>
                      </a:xfrm>
                      <a:prstGeom prst="line">
                        <a:avLst/>
                      </a:prstGeom>
                      <a:ln w="12700">
                        <a:solidFill>
                          <a:srgbClr val="2F695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DE247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85pt,121.2pt" to="47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" strokecolor="#2f6952" strokeweight="1pt">
              <v:stroke joinstyle="miter"/>
            </v:line>
          </w:pict>
        </mc:Fallback>
      </mc:AlternateContent>
    </w:r>
    <w:r>
      <w:rPr>
        <w:rFonts w:eastAsia="Times New Roman"/>
        <w:b/>
        <w:noProof/>
        <w:sz w:val="27"/>
        <w:lang w:val="en-AU" w:eastAsia="en-AU"/>
      </w:rPr>
      <mc:AlternateContent>
        <mc:Choice Requires="wps">
          <w:drawing>
            <wp:anchor distT="0" distB="0" distL="114300" distR="114300" simplePos="0" relativeHeight="251660288" behindDoc="0" locked="0" layoutInCell="1" allowOverlap="1" wp14:anchorId="5A8AAB96" wp14:editId="14E572CF">
              <wp:simplePos x="0" y="0"/>
              <wp:positionH relativeFrom="column">
                <wp:posOffset>2689860</wp:posOffset>
              </wp:positionH>
              <wp:positionV relativeFrom="paragraph">
                <wp:posOffset>79998</wp:posOffset>
              </wp:positionV>
              <wp:extent cx="3470287" cy="1482571"/>
              <wp:effectExtent l="0" t="0" r="0" b="0"/>
              <wp:wrapNone/>
              <wp:docPr id="1" name="Text Box 1"/>
              <wp:cNvGraphicFramePr/>
              <a:graphic xmlns:a="http://schemas.openxmlformats.org/drawingml/2006/main">
                <a:graphicData uri="http://schemas.microsoft.com/office/word/2010/wordprocessingShape">
                  <wps:wsp>
                    <wps:cNvSpPr txBox="1"/>
                    <wps:spPr>
                      <a:xfrm>
                        <a:off x="0" y="0"/>
                        <a:ext cx="3470287" cy="1482571"/>
                      </a:xfrm>
                      <a:prstGeom prst="rect">
                        <a:avLst/>
                      </a:prstGeom>
                      <a:noFill/>
                      <a:ln w="6350">
                        <a:noFill/>
                      </a:ln>
                    </wps:spPr>
                    <wps:txbx>
                      <w:txbxContent>
                        <w:p w14:paraId="3474525A" w14:textId="0A7F066A" w:rsidR="00B82839" w:rsidRPr="005E6D6B" w:rsidRDefault="00B82839" w:rsidP="005E6D6B">
                          <w:pPr>
                            <w:jc w:val="right"/>
                            <w:rPr>
                              <w:rFonts w:ascii="Arial Narrow" w:hAnsi="Arial Narrow"/>
                              <w:color w:val="000000" w:themeColor="text1"/>
                              <w:sz w:val="22"/>
                            </w:rPr>
                          </w:pPr>
                          <w:r w:rsidRPr="005E6D6B">
                            <w:rPr>
                              <w:rFonts w:ascii="Arial Narrow" w:hAnsi="Arial Narrow"/>
                              <w:color w:val="000000" w:themeColor="text1"/>
                              <w:sz w:val="22"/>
                            </w:rPr>
                            <w:t>The Institute of Private Clinical Psychologists of Australia</w:t>
                          </w:r>
                        </w:p>
                        <w:p w14:paraId="6D881A76" w14:textId="77777777" w:rsidR="00B82839" w:rsidRPr="005E6D6B" w:rsidRDefault="00B82839" w:rsidP="005E6D6B">
                          <w:pPr>
                            <w:jc w:val="right"/>
                            <w:rPr>
                              <w:rFonts w:ascii="Arial Narrow" w:hAnsi="Arial Narrow"/>
                              <w:color w:val="000000" w:themeColor="text1"/>
                              <w:sz w:val="20"/>
                            </w:rPr>
                          </w:pPr>
                          <w:r w:rsidRPr="005E6D6B">
                            <w:rPr>
                              <w:rFonts w:ascii="Arial Narrow" w:hAnsi="Arial Narrow"/>
                              <w:color w:val="000000" w:themeColor="text1"/>
                              <w:sz w:val="20"/>
                            </w:rPr>
                            <w:t>ABN: 22 664 786 472</w:t>
                          </w:r>
                        </w:p>
                        <w:p w14:paraId="196C23EB" w14:textId="77777777" w:rsidR="00B82839" w:rsidRDefault="00B82839" w:rsidP="005E6D6B">
                          <w:pPr>
                            <w:jc w:val="right"/>
                            <w:rPr>
                              <w:rFonts w:ascii="Arial Narrow" w:hAnsi="Arial Narrow"/>
                              <w:color w:val="000000" w:themeColor="text1"/>
                              <w:sz w:val="22"/>
                            </w:rPr>
                          </w:pPr>
                        </w:p>
                        <w:p w14:paraId="64AABC5F" w14:textId="252B1BAD" w:rsidR="00B82839" w:rsidRPr="005E6D6B" w:rsidRDefault="00B82839" w:rsidP="005E6D6B">
                          <w:pPr>
                            <w:jc w:val="right"/>
                            <w:rPr>
                              <w:rFonts w:ascii="Arial Narrow" w:hAnsi="Arial Narrow"/>
                              <w:color w:val="000000" w:themeColor="text1"/>
                              <w:sz w:val="22"/>
                            </w:rPr>
                          </w:pPr>
                          <w:r>
                            <w:rPr>
                              <w:rFonts w:ascii="Arial Narrow" w:hAnsi="Arial Narrow"/>
                              <w:color w:val="000000" w:themeColor="text1"/>
                              <w:sz w:val="22"/>
                            </w:rPr>
                            <w:t xml:space="preserve">PO Box 2117 </w:t>
                          </w:r>
                        </w:p>
                        <w:p w14:paraId="050965BA" w14:textId="67A0F5F3" w:rsidR="00B82839" w:rsidRPr="005E6D6B" w:rsidRDefault="00B82839" w:rsidP="005E6D6B">
                          <w:pPr>
                            <w:jc w:val="right"/>
                            <w:rPr>
                              <w:rFonts w:ascii="Arial Narrow" w:hAnsi="Arial Narrow"/>
                              <w:color w:val="000000" w:themeColor="text1"/>
                              <w:sz w:val="22"/>
                            </w:rPr>
                          </w:pPr>
                          <w:r>
                            <w:rPr>
                              <w:rFonts w:ascii="Arial Narrow" w:hAnsi="Arial Narrow"/>
                              <w:color w:val="000000" w:themeColor="text1"/>
                              <w:sz w:val="22"/>
                            </w:rPr>
                            <w:t>Marmion WA 6020</w:t>
                          </w:r>
                        </w:p>
                        <w:p w14:paraId="5490428C" w14:textId="77777777" w:rsidR="00B82839" w:rsidRDefault="00B82839" w:rsidP="005E6D6B">
                          <w:pPr>
                            <w:jc w:val="right"/>
                            <w:rPr>
                              <w:rFonts w:ascii="Arial Narrow" w:hAnsi="Arial Narrow"/>
                              <w:color w:val="000000" w:themeColor="text1"/>
                              <w:sz w:val="22"/>
                            </w:rPr>
                          </w:pPr>
                        </w:p>
                        <w:p w14:paraId="3D55D49E" w14:textId="77777777" w:rsidR="00B82839" w:rsidRPr="005E6D6B" w:rsidRDefault="00B82839" w:rsidP="005E6D6B">
                          <w:pPr>
                            <w:jc w:val="right"/>
                            <w:rPr>
                              <w:rFonts w:ascii="Arial Narrow" w:hAnsi="Arial Narrow"/>
                              <w:color w:val="000000" w:themeColor="text1"/>
                            </w:rPr>
                          </w:pPr>
                          <w:r w:rsidRPr="005E6D6B">
                            <w:rPr>
                              <w:rFonts w:ascii="Arial Narrow" w:hAnsi="Arial Narrow"/>
                              <w:color w:val="000000" w:themeColor="text1"/>
                              <w:sz w:val="22"/>
                            </w:rPr>
                            <w:t>www.icp.org.au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8AAB96" id="_x0000_t202" coordsize="21600,21600" o:spt="202" path="m,l,21600r21600,l21600,xe">
              <v:stroke joinstyle="miter"/>
              <v:path gradientshapeok="t" o:connecttype="rect"/>
            </v:shapetype>
            <v:shape id="Text Box 1" o:spid="_x0000_s1026" type="#_x0000_t202" style="position:absolute;margin-left:211.8pt;margin-top:6.3pt;width:273.25pt;height:11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" filled="f" stroked="f" strokeweight=".5pt">
              <v:textbox>
                <w:txbxContent>
                  <w:p w14:paraId="3474525A" w14:textId="0A7F066A" w:rsidR="00B82839" w:rsidRPr="005E6D6B" w:rsidRDefault="00B82839" w:rsidP="005E6D6B">
                    <w:pPr>
                      <w:jc w:val="right"/>
                      <w:rPr>
                        <w:rFonts w:ascii="Arial Narrow" w:hAnsi="Arial Narrow"/>
                        <w:color w:val="000000" w:themeColor="text1"/>
                        <w:sz w:val="22"/>
                      </w:rPr>
                    </w:pPr>
                    <w:r w:rsidRPr="005E6D6B">
                      <w:rPr>
                        <w:rFonts w:ascii="Arial Narrow" w:hAnsi="Arial Narrow"/>
                        <w:color w:val="000000" w:themeColor="text1"/>
                        <w:sz w:val="22"/>
                      </w:rPr>
                      <w:t>The Institute of Private Clinical Psychologists of Australia</w:t>
                    </w:r>
                  </w:p>
                  <w:p w14:paraId="6D881A76" w14:textId="77777777" w:rsidR="00B82839" w:rsidRPr="005E6D6B" w:rsidRDefault="00B82839" w:rsidP="005E6D6B">
                    <w:pPr>
                      <w:jc w:val="right"/>
                      <w:rPr>
                        <w:rFonts w:ascii="Arial Narrow" w:hAnsi="Arial Narrow"/>
                        <w:color w:val="000000" w:themeColor="text1"/>
                        <w:sz w:val="20"/>
                      </w:rPr>
                    </w:pPr>
                    <w:r w:rsidRPr="005E6D6B">
                      <w:rPr>
                        <w:rFonts w:ascii="Arial Narrow" w:hAnsi="Arial Narrow"/>
                        <w:color w:val="000000" w:themeColor="text1"/>
                        <w:sz w:val="20"/>
                      </w:rPr>
                      <w:t>ABN: 22 664 786 472</w:t>
                    </w:r>
                  </w:p>
                  <w:p w14:paraId="196C23EB" w14:textId="77777777" w:rsidR="00B82839" w:rsidRDefault="00B82839" w:rsidP="005E6D6B">
                    <w:pPr>
                      <w:jc w:val="right"/>
                      <w:rPr>
                        <w:rFonts w:ascii="Arial Narrow" w:hAnsi="Arial Narrow"/>
                        <w:color w:val="000000" w:themeColor="text1"/>
                        <w:sz w:val="22"/>
                      </w:rPr>
                    </w:pPr>
                  </w:p>
                  <w:p w14:paraId="64AABC5F" w14:textId="252B1BAD" w:rsidR="00B82839" w:rsidRPr="005E6D6B" w:rsidRDefault="00B82839" w:rsidP="005E6D6B">
                    <w:pPr>
                      <w:jc w:val="right"/>
                      <w:rPr>
                        <w:rFonts w:ascii="Arial Narrow" w:hAnsi="Arial Narrow"/>
                        <w:color w:val="000000" w:themeColor="text1"/>
                        <w:sz w:val="22"/>
                      </w:rPr>
                    </w:pPr>
                    <w:r>
                      <w:rPr>
                        <w:rFonts w:ascii="Arial Narrow" w:hAnsi="Arial Narrow"/>
                        <w:color w:val="000000" w:themeColor="text1"/>
                        <w:sz w:val="22"/>
                      </w:rPr>
                      <w:t xml:space="preserve">PO Box 2117 </w:t>
                    </w:r>
                  </w:p>
                  <w:p w14:paraId="050965BA" w14:textId="67A0F5F3" w:rsidR="00B82839" w:rsidRPr="005E6D6B" w:rsidRDefault="00B82839" w:rsidP="005E6D6B">
                    <w:pPr>
                      <w:jc w:val="right"/>
                      <w:rPr>
                        <w:rFonts w:ascii="Arial Narrow" w:hAnsi="Arial Narrow"/>
                        <w:color w:val="000000" w:themeColor="text1"/>
                        <w:sz w:val="22"/>
                      </w:rPr>
                    </w:pPr>
                    <w:r>
                      <w:rPr>
                        <w:rFonts w:ascii="Arial Narrow" w:hAnsi="Arial Narrow"/>
                        <w:color w:val="000000" w:themeColor="text1"/>
                        <w:sz w:val="22"/>
                      </w:rPr>
                      <w:t>Marmion WA 6020</w:t>
                    </w:r>
                  </w:p>
                  <w:p w14:paraId="5490428C" w14:textId="77777777" w:rsidR="00B82839" w:rsidRDefault="00B82839" w:rsidP="005E6D6B">
                    <w:pPr>
                      <w:jc w:val="right"/>
                      <w:rPr>
                        <w:rFonts w:ascii="Arial Narrow" w:hAnsi="Arial Narrow"/>
                        <w:color w:val="000000" w:themeColor="text1"/>
                        <w:sz w:val="22"/>
                      </w:rPr>
                    </w:pPr>
                  </w:p>
                  <w:p w14:paraId="3D55D49E" w14:textId="77777777" w:rsidR="00B82839" w:rsidRPr="005E6D6B" w:rsidRDefault="00B82839" w:rsidP="005E6D6B">
                    <w:pPr>
                      <w:jc w:val="right"/>
                      <w:rPr>
                        <w:rFonts w:ascii="Arial Narrow" w:hAnsi="Arial Narrow"/>
                        <w:color w:val="000000" w:themeColor="text1"/>
                      </w:rPr>
                    </w:pPr>
                    <w:r w:rsidRPr="005E6D6B">
                      <w:rPr>
                        <w:rFonts w:ascii="Arial Narrow" w:hAnsi="Arial Narrow"/>
                        <w:color w:val="000000" w:themeColor="text1"/>
                        <w:sz w:val="22"/>
                      </w:rPr>
                      <w:t>www.icp.org.au</w:t>
                    </w:r>
                  </w:p>
                </w:txbxContent>
              </v:textbox>
            </v:shape>
          </w:pict>
        </mc:Fallback>
      </mc:AlternateContent>
    </w:r>
    <w:r>
      <w:rPr>
        <w:rFonts w:eastAsia="Times New Roman"/>
        <w:b/>
        <w:noProof/>
        <w:sz w:val="27"/>
        <w:lang w:val="en-AU" w:eastAsia="en-AU"/>
      </w:rPr>
      <w:drawing>
        <wp:anchor distT="0" distB="0" distL="114300" distR="114300" simplePos="0" relativeHeight="251659264" behindDoc="0" locked="0" layoutInCell="1" allowOverlap="0" wp14:anchorId="41723675" wp14:editId="559FF660">
          <wp:simplePos x="0" y="0"/>
          <wp:positionH relativeFrom="column">
            <wp:posOffset>-507470</wp:posOffset>
          </wp:positionH>
          <wp:positionV relativeFrom="page">
            <wp:posOffset>425949</wp:posOffset>
          </wp:positionV>
          <wp:extent cx="4114800" cy="145800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P_Print_Colour.jpg"/>
                  <pic:cNvPicPr/>
                </pic:nvPicPr>
                <pic:blipFill>
                  <a:blip r:embed="rId1">
                    <a:extLst>
                      <a:ext uri="{28A0092B-C50C-407E-A947-70E740481C1C}">
                        <a14:useLocalDpi xmlns:a14="http://schemas.microsoft.com/office/drawing/2010/main" val="0"/>
                      </a:ext>
                    </a:extLst>
                  </a:blip>
                  <a:stretch>
                    <a:fillRect/>
                  </a:stretch>
                </pic:blipFill>
                <pic:spPr>
                  <a:xfrm>
                    <a:off x="0" y="0"/>
                    <a:ext cx="4114800" cy="145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84282183"/>
      <w:docPartObj>
        <w:docPartGallery w:val="Page Numbers (Top of Page)"/>
        <w:docPartUnique/>
      </w:docPartObj>
    </w:sdtPr>
    <w:sdtEndPr>
      <w:rPr>
        <w:rStyle w:val="PageNumber"/>
      </w:rPr>
    </w:sdtEndPr>
    <w:sdtContent>
      <w:p w14:paraId="781FE86C" w14:textId="05FAE615" w:rsidR="00B82839" w:rsidRDefault="00B82839" w:rsidP="00D732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6402">
          <w:rPr>
            <w:rStyle w:val="PageNumber"/>
            <w:noProof/>
          </w:rPr>
          <w:t>17</w:t>
        </w:r>
        <w:r>
          <w:rPr>
            <w:rStyle w:val="PageNumber"/>
          </w:rPr>
          <w:fldChar w:fldCharType="end"/>
        </w:r>
      </w:p>
    </w:sdtContent>
  </w:sdt>
  <w:p w14:paraId="4E6974A0" w14:textId="451BFF19" w:rsidR="00B82839" w:rsidRDefault="00B82839" w:rsidP="00D732F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4401"/>
    <w:multiLevelType w:val="hybridMultilevel"/>
    <w:tmpl w:val="36F814D2"/>
    <w:lvl w:ilvl="0" w:tplc="1CDA4AAE">
      <w:start w:val="1"/>
      <w:numFmt w:val="bullet"/>
      <w:lvlText w:val=""/>
      <w:lvlJc w:val="left"/>
      <w:pPr>
        <w:tabs>
          <w:tab w:val="num" w:pos="720"/>
        </w:tabs>
        <w:ind w:left="720" w:hanging="360"/>
      </w:pPr>
      <w:rPr>
        <w:rFonts w:ascii="Wingdings 3" w:hAnsi="Wingdings 3" w:hint="default"/>
      </w:rPr>
    </w:lvl>
    <w:lvl w:ilvl="1" w:tplc="872C14A2" w:tentative="1">
      <w:start w:val="1"/>
      <w:numFmt w:val="bullet"/>
      <w:lvlText w:val=""/>
      <w:lvlJc w:val="left"/>
      <w:pPr>
        <w:tabs>
          <w:tab w:val="num" w:pos="1440"/>
        </w:tabs>
        <w:ind w:left="1440" w:hanging="360"/>
      </w:pPr>
      <w:rPr>
        <w:rFonts w:ascii="Wingdings 3" w:hAnsi="Wingdings 3" w:hint="default"/>
      </w:rPr>
    </w:lvl>
    <w:lvl w:ilvl="2" w:tplc="E8DE26C2" w:tentative="1">
      <w:start w:val="1"/>
      <w:numFmt w:val="bullet"/>
      <w:lvlText w:val=""/>
      <w:lvlJc w:val="left"/>
      <w:pPr>
        <w:tabs>
          <w:tab w:val="num" w:pos="2160"/>
        </w:tabs>
        <w:ind w:left="2160" w:hanging="360"/>
      </w:pPr>
      <w:rPr>
        <w:rFonts w:ascii="Wingdings 3" w:hAnsi="Wingdings 3" w:hint="default"/>
      </w:rPr>
    </w:lvl>
    <w:lvl w:ilvl="3" w:tplc="3D2A02DE" w:tentative="1">
      <w:start w:val="1"/>
      <w:numFmt w:val="bullet"/>
      <w:lvlText w:val=""/>
      <w:lvlJc w:val="left"/>
      <w:pPr>
        <w:tabs>
          <w:tab w:val="num" w:pos="2880"/>
        </w:tabs>
        <w:ind w:left="2880" w:hanging="360"/>
      </w:pPr>
      <w:rPr>
        <w:rFonts w:ascii="Wingdings 3" w:hAnsi="Wingdings 3" w:hint="default"/>
      </w:rPr>
    </w:lvl>
    <w:lvl w:ilvl="4" w:tplc="7C2ACD0E" w:tentative="1">
      <w:start w:val="1"/>
      <w:numFmt w:val="bullet"/>
      <w:lvlText w:val=""/>
      <w:lvlJc w:val="left"/>
      <w:pPr>
        <w:tabs>
          <w:tab w:val="num" w:pos="3600"/>
        </w:tabs>
        <w:ind w:left="3600" w:hanging="360"/>
      </w:pPr>
      <w:rPr>
        <w:rFonts w:ascii="Wingdings 3" w:hAnsi="Wingdings 3" w:hint="default"/>
      </w:rPr>
    </w:lvl>
    <w:lvl w:ilvl="5" w:tplc="4372001C" w:tentative="1">
      <w:start w:val="1"/>
      <w:numFmt w:val="bullet"/>
      <w:lvlText w:val=""/>
      <w:lvlJc w:val="left"/>
      <w:pPr>
        <w:tabs>
          <w:tab w:val="num" w:pos="4320"/>
        </w:tabs>
        <w:ind w:left="4320" w:hanging="360"/>
      </w:pPr>
      <w:rPr>
        <w:rFonts w:ascii="Wingdings 3" w:hAnsi="Wingdings 3" w:hint="default"/>
      </w:rPr>
    </w:lvl>
    <w:lvl w:ilvl="6" w:tplc="A9CED720" w:tentative="1">
      <w:start w:val="1"/>
      <w:numFmt w:val="bullet"/>
      <w:lvlText w:val=""/>
      <w:lvlJc w:val="left"/>
      <w:pPr>
        <w:tabs>
          <w:tab w:val="num" w:pos="5040"/>
        </w:tabs>
        <w:ind w:left="5040" w:hanging="360"/>
      </w:pPr>
      <w:rPr>
        <w:rFonts w:ascii="Wingdings 3" w:hAnsi="Wingdings 3" w:hint="default"/>
      </w:rPr>
    </w:lvl>
    <w:lvl w:ilvl="7" w:tplc="68E451A2" w:tentative="1">
      <w:start w:val="1"/>
      <w:numFmt w:val="bullet"/>
      <w:lvlText w:val=""/>
      <w:lvlJc w:val="left"/>
      <w:pPr>
        <w:tabs>
          <w:tab w:val="num" w:pos="5760"/>
        </w:tabs>
        <w:ind w:left="5760" w:hanging="360"/>
      </w:pPr>
      <w:rPr>
        <w:rFonts w:ascii="Wingdings 3" w:hAnsi="Wingdings 3" w:hint="default"/>
      </w:rPr>
    </w:lvl>
    <w:lvl w:ilvl="8" w:tplc="3DEA863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F7D56DB"/>
    <w:multiLevelType w:val="hybridMultilevel"/>
    <w:tmpl w:val="3DAEA0D0"/>
    <w:lvl w:ilvl="0" w:tplc="C5FC06C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2515369"/>
    <w:multiLevelType w:val="hybridMultilevel"/>
    <w:tmpl w:val="9070B56C"/>
    <w:lvl w:ilvl="0" w:tplc="0C09000F">
      <w:start w:val="1"/>
      <w:numFmt w:val="decimal"/>
      <w:lvlText w:val="%1."/>
      <w:lvlJc w:val="left"/>
      <w:pPr>
        <w:ind w:left="720" w:hanging="360"/>
      </w:pPr>
    </w:lvl>
    <w:lvl w:ilvl="1" w:tplc="CF80115A">
      <w:start w:val="1"/>
      <w:numFmt w:val="decimal"/>
      <w:lvlText w:val="%2."/>
      <w:lvlJc w:val="left"/>
      <w:pPr>
        <w:ind w:left="1440" w:hanging="360"/>
      </w:pPr>
      <w:rPr>
        <w:rFonts w:ascii="Times New Roman" w:eastAsia="Times New Roman" w:hAnsi="Times New Roman"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7B4C"/>
    <w:multiLevelType w:val="multilevel"/>
    <w:tmpl w:val="AAE8372C"/>
    <w:lvl w:ilvl="0">
      <w:start w:val="1"/>
      <w:numFmt w:val="bullet"/>
      <w:lvlText w:val=""/>
      <w:lvlJc w:val="left"/>
      <w:pPr>
        <w:ind w:left="1080" w:hanging="360"/>
      </w:pPr>
      <w:rPr>
        <w:rFonts w:ascii="Symbol" w:hAnsi="Symbol" w:hint="default"/>
      </w:r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 w15:restartNumberingAfterBreak="0">
    <w:nsid w:val="138B670D"/>
    <w:multiLevelType w:val="multilevel"/>
    <w:tmpl w:val="26F2604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2740D5"/>
    <w:multiLevelType w:val="multilevel"/>
    <w:tmpl w:val="B9E2903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6" w15:restartNumberingAfterBreak="0">
    <w:nsid w:val="175144A9"/>
    <w:multiLevelType w:val="hybridMultilevel"/>
    <w:tmpl w:val="849CEE9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15:restartNumberingAfterBreak="0">
    <w:nsid w:val="17B22F8E"/>
    <w:multiLevelType w:val="hybridMultilevel"/>
    <w:tmpl w:val="849CEE9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8" w15:restartNumberingAfterBreak="0">
    <w:nsid w:val="18134AE8"/>
    <w:multiLevelType w:val="multilevel"/>
    <w:tmpl w:val="CCEE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A3677"/>
    <w:multiLevelType w:val="multilevel"/>
    <w:tmpl w:val="7C9CEA42"/>
    <w:lvl w:ilvl="0">
      <w:start w:val="1"/>
      <w:numFmt w:val="decimal"/>
      <w:lvlText w:val="2.%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64AAF"/>
    <w:multiLevelType w:val="hybridMultilevel"/>
    <w:tmpl w:val="A9824B76"/>
    <w:lvl w:ilvl="0" w:tplc="AAEA584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69D30"/>
    <w:multiLevelType w:val="hybridMultilevel"/>
    <w:tmpl w:val="AB4B02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B01274"/>
    <w:multiLevelType w:val="hybridMultilevel"/>
    <w:tmpl w:val="D466FD8A"/>
    <w:lvl w:ilvl="0" w:tplc="0CF675E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FC97992"/>
    <w:multiLevelType w:val="hybridMultilevel"/>
    <w:tmpl w:val="C584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71E91"/>
    <w:multiLevelType w:val="hybridMultilevel"/>
    <w:tmpl w:val="2848DB58"/>
    <w:lvl w:ilvl="0" w:tplc="24F4269A">
      <w:start w:val="1"/>
      <w:numFmt w:val="decimal"/>
      <w:lvlText w:val="%1."/>
      <w:lvlJc w:val="lef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F29B4"/>
    <w:multiLevelType w:val="hybridMultilevel"/>
    <w:tmpl w:val="585A0138"/>
    <w:lvl w:ilvl="0" w:tplc="1B8AF4DC">
      <w:start w:val="1"/>
      <w:numFmt w:val="decimal"/>
      <w:lvlText w:val="%1."/>
      <w:lvlJc w:val="left"/>
      <w:pPr>
        <w:ind w:left="11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8A772B"/>
    <w:multiLevelType w:val="multilevel"/>
    <w:tmpl w:val="B64060A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7476A9"/>
    <w:multiLevelType w:val="hybridMultilevel"/>
    <w:tmpl w:val="DB7CDCAE"/>
    <w:lvl w:ilvl="0" w:tplc="76CAAE44">
      <w:start w:val="2"/>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8" w15:restartNumberingAfterBreak="0">
    <w:nsid w:val="34D45DAD"/>
    <w:multiLevelType w:val="hybridMultilevel"/>
    <w:tmpl w:val="39C49290"/>
    <w:lvl w:ilvl="0" w:tplc="0C090015">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A11FF7"/>
    <w:multiLevelType w:val="hybridMultilevel"/>
    <w:tmpl w:val="826E4FA8"/>
    <w:lvl w:ilvl="0" w:tplc="E2546FC6">
      <w:start w:val="4"/>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E326C"/>
    <w:multiLevelType w:val="hybridMultilevel"/>
    <w:tmpl w:val="44EA208A"/>
    <w:lvl w:ilvl="0" w:tplc="B3C0683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BA7894"/>
    <w:multiLevelType w:val="hybridMultilevel"/>
    <w:tmpl w:val="D6AAC70C"/>
    <w:lvl w:ilvl="0" w:tplc="058C25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F37F0"/>
    <w:multiLevelType w:val="hybridMultilevel"/>
    <w:tmpl w:val="6E042692"/>
    <w:lvl w:ilvl="0" w:tplc="3310691C">
      <w:start w:val="1"/>
      <w:numFmt w:val="bullet"/>
      <w:lvlText w:val=""/>
      <w:lvlJc w:val="left"/>
      <w:pPr>
        <w:ind w:left="1135" w:hanging="360"/>
      </w:pPr>
      <w:rPr>
        <w:rFonts w:ascii="Wingdings 3" w:hAnsi="Wingdings 3"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3" w15:restartNumberingAfterBreak="0">
    <w:nsid w:val="443558C3"/>
    <w:multiLevelType w:val="hybridMultilevel"/>
    <w:tmpl w:val="E6725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82DA6"/>
    <w:multiLevelType w:val="hybridMultilevel"/>
    <w:tmpl w:val="682A86EE"/>
    <w:lvl w:ilvl="0" w:tplc="BC8E27B4">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DB570E0"/>
    <w:multiLevelType w:val="hybridMultilevel"/>
    <w:tmpl w:val="849CEE9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4DFC712F"/>
    <w:multiLevelType w:val="multilevel"/>
    <w:tmpl w:val="C2A85A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11B2EF1"/>
    <w:multiLevelType w:val="hybridMultilevel"/>
    <w:tmpl w:val="820A22B8"/>
    <w:lvl w:ilvl="0" w:tplc="0C090015">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FA3C13"/>
    <w:multiLevelType w:val="hybridMultilevel"/>
    <w:tmpl w:val="EC54EABE"/>
    <w:lvl w:ilvl="0" w:tplc="310ACE40">
      <w:start w:val="1"/>
      <w:numFmt w:val="bullet"/>
      <w:lvlText w:val=""/>
      <w:lvlJc w:val="left"/>
      <w:pPr>
        <w:tabs>
          <w:tab w:val="num" w:pos="720"/>
        </w:tabs>
        <w:ind w:left="720" w:hanging="360"/>
      </w:pPr>
      <w:rPr>
        <w:rFonts w:ascii="Wingdings 3" w:hAnsi="Wingdings 3" w:hint="default"/>
      </w:rPr>
    </w:lvl>
    <w:lvl w:ilvl="1" w:tplc="120EF800" w:tentative="1">
      <w:start w:val="1"/>
      <w:numFmt w:val="bullet"/>
      <w:lvlText w:val=""/>
      <w:lvlJc w:val="left"/>
      <w:pPr>
        <w:tabs>
          <w:tab w:val="num" w:pos="1440"/>
        </w:tabs>
        <w:ind w:left="1440" w:hanging="360"/>
      </w:pPr>
      <w:rPr>
        <w:rFonts w:ascii="Wingdings 3" w:hAnsi="Wingdings 3" w:hint="default"/>
      </w:rPr>
    </w:lvl>
    <w:lvl w:ilvl="2" w:tplc="E3001B66" w:tentative="1">
      <w:start w:val="1"/>
      <w:numFmt w:val="bullet"/>
      <w:lvlText w:val=""/>
      <w:lvlJc w:val="left"/>
      <w:pPr>
        <w:tabs>
          <w:tab w:val="num" w:pos="2160"/>
        </w:tabs>
        <w:ind w:left="2160" w:hanging="360"/>
      </w:pPr>
      <w:rPr>
        <w:rFonts w:ascii="Wingdings 3" w:hAnsi="Wingdings 3" w:hint="default"/>
      </w:rPr>
    </w:lvl>
    <w:lvl w:ilvl="3" w:tplc="75780924" w:tentative="1">
      <w:start w:val="1"/>
      <w:numFmt w:val="bullet"/>
      <w:lvlText w:val=""/>
      <w:lvlJc w:val="left"/>
      <w:pPr>
        <w:tabs>
          <w:tab w:val="num" w:pos="2880"/>
        </w:tabs>
        <w:ind w:left="2880" w:hanging="360"/>
      </w:pPr>
      <w:rPr>
        <w:rFonts w:ascii="Wingdings 3" w:hAnsi="Wingdings 3" w:hint="default"/>
      </w:rPr>
    </w:lvl>
    <w:lvl w:ilvl="4" w:tplc="29CE4250" w:tentative="1">
      <w:start w:val="1"/>
      <w:numFmt w:val="bullet"/>
      <w:lvlText w:val=""/>
      <w:lvlJc w:val="left"/>
      <w:pPr>
        <w:tabs>
          <w:tab w:val="num" w:pos="3600"/>
        </w:tabs>
        <w:ind w:left="3600" w:hanging="360"/>
      </w:pPr>
      <w:rPr>
        <w:rFonts w:ascii="Wingdings 3" w:hAnsi="Wingdings 3" w:hint="default"/>
      </w:rPr>
    </w:lvl>
    <w:lvl w:ilvl="5" w:tplc="500EB236" w:tentative="1">
      <w:start w:val="1"/>
      <w:numFmt w:val="bullet"/>
      <w:lvlText w:val=""/>
      <w:lvlJc w:val="left"/>
      <w:pPr>
        <w:tabs>
          <w:tab w:val="num" w:pos="4320"/>
        </w:tabs>
        <w:ind w:left="4320" w:hanging="360"/>
      </w:pPr>
      <w:rPr>
        <w:rFonts w:ascii="Wingdings 3" w:hAnsi="Wingdings 3" w:hint="default"/>
      </w:rPr>
    </w:lvl>
    <w:lvl w:ilvl="6" w:tplc="66F64E34" w:tentative="1">
      <w:start w:val="1"/>
      <w:numFmt w:val="bullet"/>
      <w:lvlText w:val=""/>
      <w:lvlJc w:val="left"/>
      <w:pPr>
        <w:tabs>
          <w:tab w:val="num" w:pos="5040"/>
        </w:tabs>
        <w:ind w:left="5040" w:hanging="360"/>
      </w:pPr>
      <w:rPr>
        <w:rFonts w:ascii="Wingdings 3" w:hAnsi="Wingdings 3" w:hint="default"/>
      </w:rPr>
    </w:lvl>
    <w:lvl w:ilvl="7" w:tplc="9CBC777A" w:tentative="1">
      <w:start w:val="1"/>
      <w:numFmt w:val="bullet"/>
      <w:lvlText w:val=""/>
      <w:lvlJc w:val="left"/>
      <w:pPr>
        <w:tabs>
          <w:tab w:val="num" w:pos="5760"/>
        </w:tabs>
        <w:ind w:left="5760" w:hanging="360"/>
      </w:pPr>
      <w:rPr>
        <w:rFonts w:ascii="Wingdings 3" w:hAnsi="Wingdings 3" w:hint="default"/>
      </w:rPr>
    </w:lvl>
    <w:lvl w:ilvl="8" w:tplc="F5EE670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27A585E"/>
    <w:multiLevelType w:val="hybridMultilevel"/>
    <w:tmpl w:val="EA543CFC"/>
    <w:lvl w:ilvl="0" w:tplc="95623E7C">
      <w:start w:val="1"/>
      <w:numFmt w:val="decimal"/>
      <w:lvlText w:val="4.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425984"/>
    <w:multiLevelType w:val="hybridMultilevel"/>
    <w:tmpl w:val="AA889BAA"/>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8F7C09"/>
    <w:multiLevelType w:val="hybridMultilevel"/>
    <w:tmpl w:val="2C9E2770"/>
    <w:lvl w:ilvl="0" w:tplc="464C3150">
      <w:start w:val="2"/>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2" w15:restartNumberingAfterBreak="0">
    <w:nsid w:val="5B422F1B"/>
    <w:multiLevelType w:val="hybridMultilevel"/>
    <w:tmpl w:val="D67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A1C1D"/>
    <w:multiLevelType w:val="multilevel"/>
    <w:tmpl w:val="963CFE68"/>
    <w:lvl w:ilvl="0">
      <w:start w:val="1"/>
      <w:numFmt w:val="decimal"/>
      <w:lvlText w:val="3.%1"/>
      <w:lvlJc w:val="left"/>
      <w:pPr>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5110DAF"/>
    <w:multiLevelType w:val="hybridMultilevel"/>
    <w:tmpl w:val="B6069C1C"/>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5669C8"/>
    <w:multiLevelType w:val="hybridMultilevel"/>
    <w:tmpl w:val="EE1409C6"/>
    <w:lvl w:ilvl="0" w:tplc="3310691C">
      <w:start w:val="1"/>
      <w:numFmt w:val="bullet"/>
      <w:lvlText w:val=""/>
      <w:lvlJc w:val="left"/>
      <w:pPr>
        <w:tabs>
          <w:tab w:val="num" w:pos="720"/>
        </w:tabs>
        <w:ind w:left="720" w:hanging="360"/>
      </w:pPr>
      <w:rPr>
        <w:rFonts w:ascii="Wingdings 3" w:hAnsi="Wingdings 3" w:hint="default"/>
      </w:rPr>
    </w:lvl>
    <w:lvl w:ilvl="1" w:tplc="DA0EEFDA" w:tentative="1">
      <w:start w:val="1"/>
      <w:numFmt w:val="bullet"/>
      <w:lvlText w:val=""/>
      <w:lvlJc w:val="left"/>
      <w:pPr>
        <w:tabs>
          <w:tab w:val="num" w:pos="1440"/>
        </w:tabs>
        <w:ind w:left="1440" w:hanging="360"/>
      </w:pPr>
      <w:rPr>
        <w:rFonts w:ascii="Wingdings 3" w:hAnsi="Wingdings 3" w:hint="default"/>
      </w:rPr>
    </w:lvl>
    <w:lvl w:ilvl="2" w:tplc="3DB84BEA" w:tentative="1">
      <w:start w:val="1"/>
      <w:numFmt w:val="bullet"/>
      <w:lvlText w:val=""/>
      <w:lvlJc w:val="left"/>
      <w:pPr>
        <w:tabs>
          <w:tab w:val="num" w:pos="2160"/>
        </w:tabs>
        <w:ind w:left="2160" w:hanging="360"/>
      </w:pPr>
      <w:rPr>
        <w:rFonts w:ascii="Wingdings 3" w:hAnsi="Wingdings 3" w:hint="default"/>
      </w:rPr>
    </w:lvl>
    <w:lvl w:ilvl="3" w:tplc="C5E6BA9A" w:tentative="1">
      <w:start w:val="1"/>
      <w:numFmt w:val="bullet"/>
      <w:lvlText w:val=""/>
      <w:lvlJc w:val="left"/>
      <w:pPr>
        <w:tabs>
          <w:tab w:val="num" w:pos="2880"/>
        </w:tabs>
        <w:ind w:left="2880" w:hanging="360"/>
      </w:pPr>
      <w:rPr>
        <w:rFonts w:ascii="Wingdings 3" w:hAnsi="Wingdings 3" w:hint="default"/>
      </w:rPr>
    </w:lvl>
    <w:lvl w:ilvl="4" w:tplc="5E4CE760" w:tentative="1">
      <w:start w:val="1"/>
      <w:numFmt w:val="bullet"/>
      <w:lvlText w:val=""/>
      <w:lvlJc w:val="left"/>
      <w:pPr>
        <w:tabs>
          <w:tab w:val="num" w:pos="3600"/>
        </w:tabs>
        <w:ind w:left="3600" w:hanging="360"/>
      </w:pPr>
      <w:rPr>
        <w:rFonts w:ascii="Wingdings 3" w:hAnsi="Wingdings 3" w:hint="default"/>
      </w:rPr>
    </w:lvl>
    <w:lvl w:ilvl="5" w:tplc="E7D431F0" w:tentative="1">
      <w:start w:val="1"/>
      <w:numFmt w:val="bullet"/>
      <w:lvlText w:val=""/>
      <w:lvlJc w:val="left"/>
      <w:pPr>
        <w:tabs>
          <w:tab w:val="num" w:pos="4320"/>
        </w:tabs>
        <w:ind w:left="4320" w:hanging="360"/>
      </w:pPr>
      <w:rPr>
        <w:rFonts w:ascii="Wingdings 3" w:hAnsi="Wingdings 3" w:hint="default"/>
      </w:rPr>
    </w:lvl>
    <w:lvl w:ilvl="6" w:tplc="4DA6588A" w:tentative="1">
      <w:start w:val="1"/>
      <w:numFmt w:val="bullet"/>
      <w:lvlText w:val=""/>
      <w:lvlJc w:val="left"/>
      <w:pPr>
        <w:tabs>
          <w:tab w:val="num" w:pos="5040"/>
        </w:tabs>
        <w:ind w:left="5040" w:hanging="360"/>
      </w:pPr>
      <w:rPr>
        <w:rFonts w:ascii="Wingdings 3" w:hAnsi="Wingdings 3" w:hint="default"/>
      </w:rPr>
    </w:lvl>
    <w:lvl w:ilvl="7" w:tplc="3070AC46" w:tentative="1">
      <w:start w:val="1"/>
      <w:numFmt w:val="bullet"/>
      <w:lvlText w:val=""/>
      <w:lvlJc w:val="left"/>
      <w:pPr>
        <w:tabs>
          <w:tab w:val="num" w:pos="5760"/>
        </w:tabs>
        <w:ind w:left="5760" w:hanging="360"/>
      </w:pPr>
      <w:rPr>
        <w:rFonts w:ascii="Wingdings 3" w:hAnsi="Wingdings 3" w:hint="default"/>
      </w:rPr>
    </w:lvl>
    <w:lvl w:ilvl="8" w:tplc="65666550"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96763C9"/>
    <w:multiLevelType w:val="hybridMultilevel"/>
    <w:tmpl w:val="CF64B40E"/>
    <w:lvl w:ilvl="0" w:tplc="EEAE443A">
      <w:start w:val="1"/>
      <w:numFmt w:val="bullet"/>
      <w:lvlText w:val=""/>
      <w:lvlJc w:val="left"/>
      <w:pPr>
        <w:tabs>
          <w:tab w:val="num" w:pos="720"/>
        </w:tabs>
        <w:ind w:left="720" w:hanging="360"/>
      </w:pPr>
      <w:rPr>
        <w:rFonts w:ascii="Wingdings 3" w:hAnsi="Wingdings 3" w:hint="default"/>
      </w:rPr>
    </w:lvl>
    <w:lvl w:ilvl="1" w:tplc="F4CE47EA" w:tentative="1">
      <w:start w:val="1"/>
      <w:numFmt w:val="bullet"/>
      <w:lvlText w:val=""/>
      <w:lvlJc w:val="left"/>
      <w:pPr>
        <w:tabs>
          <w:tab w:val="num" w:pos="1440"/>
        </w:tabs>
        <w:ind w:left="1440" w:hanging="360"/>
      </w:pPr>
      <w:rPr>
        <w:rFonts w:ascii="Wingdings 3" w:hAnsi="Wingdings 3" w:hint="default"/>
      </w:rPr>
    </w:lvl>
    <w:lvl w:ilvl="2" w:tplc="3C7A64E4" w:tentative="1">
      <w:start w:val="1"/>
      <w:numFmt w:val="bullet"/>
      <w:lvlText w:val=""/>
      <w:lvlJc w:val="left"/>
      <w:pPr>
        <w:tabs>
          <w:tab w:val="num" w:pos="2160"/>
        </w:tabs>
        <w:ind w:left="2160" w:hanging="360"/>
      </w:pPr>
      <w:rPr>
        <w:rFonts w:ascii="Wingdings 3" w:hAnsi="Wingdings 3" w:hint="default"/>
      </w:rPr>
    </w:lvl>
    <w:lvl w:ilvl="3" w:tplc="FD66FCA0" w:tentative="1">
      <w:start w:val="1"/>
      <w:numFmt w:val="bullet"/>
      <w:lvlText w:val=""/>
      <w:lvlJc w:val="left"/>
      <w:pPr>
        <w:tabs>
          <w:tab w:val="num" w:pos="2880"/>
        </w:tabs>
        <w:ind w:left="2880" w:hanging="360"/>
      </w:pPr>
      <w:rPr>
        <w:rFonts w:ascii="Wingdings 3" w:hAnsi="Wingdings 3" w:hint="default"/>
      </w:rPr>
    </w:lvl>
    <w:lvl w:ilvl="4" w:tplc="3DE836FE" w:tentative="1">
      <w:start w:val="1"/>
      <w:numFmt w:val="bullet"/>
      <w:lvlText w:val=""/>
      <w:lvlJc w:val="left"/>
      <w:pPr>
        <w:tabs>
          <w:tab w:val="num" w:pos="3600"/>
        </w:tabs>
        <w:ind w:left="3600" w:hanging="360"/>
      </w:pPr>
      <w:rPr>
        <w:rFonts w:ascii="Wingdings 3" w:hAnsi="Wingdings 3" w:hint="default"/>
      </w:rPr>
    </w:lvl>
    <w:lvl w:ilvl="5" w:tplc="278EEA26" w:tentative="1">
      <w:start w:val="1"/>
      <w:numFmt w:val="bullet"/>
      <w:lvlText w:val=""/>
      <w:lvlJc w:val="left"/>
      <w:pPr>
        <w:tabs>
          <w:tab w:val="num" w:pos="4320"/>
        </w:tabs>
        <w:ind w:left="4320" w:hanging="360"/>
      </w:pPr>
      <w:rPr>
        <w:rFonts w:ascii="Wingdings 3" w:hAnsi="Wingdings 3" w:hint="default"/>
      </w:rPr>
    </w:lvl>
    <w:lvl w:ilvl="6" w:tplc="315E4A62" w:tentative="1">
      <w:start w:val="1"/>
      <w:numFmt w:val="bullet"/>
      <w:lvlText w:val=""/>
      <w:lvlJc w:val="left"/>
      <w:pPr>
        <w:tabs>
          <w:tab w:val="num" w:pos="5040"/>
        </w:tabs>
        <w:ind w:left="5040" w:hanging="360"/>
      </w:pPr>
      <w:rPr>
        <w:rFonts w:ascii="Wingdings 3" w:hAnsi="Wingdings 3" w:hint="default"/>
      </w:rPr>
    </w:lvl>
    <w:lvl w:ilvl="7" w:tplc="24064392" w:tentative="1">
      <w:start w:val="1"/>
      <w:numFmt w:val="bullet"/>
      <w:lvlText w:val=""/>
      <w:lvlJc w:val="left"/>
      <w:pPr>
        <w:tabs>
          <w:tab w:val="num" w:pos="5760"/>
        </w:tabs>
        <w:ind w:left="5760" w:hanging="360"/>
      </w:pPr>
      <w:rPr>
        <w:rFonts w:ascii="Wingdings 3" w:hAnsi="Wingdings 3" w:hint="default"/>
      </w:rPr>
    </w:lvl>
    <w:lvl w:ilvl="8" w:tplc="CB841F3E"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DFF2CA5"/>
    <w:multiLevelType w:val="hybridMultilevel"/>
    <w:tmpl w:val="A41A0ABE"/>
    <w:lvl w:ilvl="0" w:tplc="2A8CB126">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E980ABB"/>
    <w:multiLevelType w:val="multilevel"/>
    <w:tmpl w:val="CE8448B6"/>
    <w:lvl w:ilvl="0">
      <w:start w:val="1"/>
      <w:numFmt w:val="lowerRoman"/>
      <w:lvlText w:val="%1."/>
      <w:lvlJc w:val="right"/>
      <w:pPr>
        <w:ind w:left="720" w:hanging="360"/>
      </w:pPr>
    </w:lvl>
    <w:lvl w:ilvl="1">
      <w:start w:val="1"/>
      <w:numFmt w:val="lowerRoman"/>
      <w:lvlText w:val="%2."/>
      <w:lvlJc w:val="righ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473C72"/>
    <w:multiLevelType w:val="multilevel"/>
    <w:tmpl w:val="30AC820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0" w15:restartNumberingAfterBreak="0">
    <w:nsid w:val="7AA6063F"/>
    <w:multiLevelType w:val="hybridMultilevel"/>
    <w:tmpl w:val="69B60AA2"/>
    <w:lvl w:ilvl="0" w:tplc="3310691C">
      <w:start w:val="1"/>
      <w:numFmt w:val="bullet"/>
      <w:lvlText w:val=""/>
      <w:lvlJc w:val="left"/>
      <w:pPr>
        <w:ind w:left="1135" w:hanging="360"/>
      </w:pPr>
      <w:rPr>
        <w:rFonts w:ascii="Wingdings 3" w:hAnsi="Wingdings 3"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13"/>
  </w:num>
  <w:num w:numId="2">
    <w:abstractNumId w:val="30"/>
  </w:num>
  <w:num w:numId="3">
    <w:abstractNumId w:val="6"/>
  </w:num>
  <w:num w:numId="4">
    <w:abstractNumId w:val="25"/>
  </w:num>
  <w:num w:numId="5">
    <w:abstractNumId w:val="1"/>
  </w:num>
  <w:num w:numId="6">
    <w:abstractNumId w:val="14"/>
  </w:num>
  <w:num w:numId="7">
    <w:abstractNumId w:val="32"/>
  </w:num>
  <w:num w:numId="8">
    <w:abstractNumId w:val="7"/>
  </w:num>
  <w:num w:numId="9">
    <w:abstractNumId w:val="23"/>
  </w:num>
  <w:num w:numId="10">
    <w:abstractNumId w:val="8"/>
  </w:num>
  <w:num w:numId="11">
    <w:abstractNumId w:val="17"/>
  </w:num>
  <w:num w:numId="12">
    <w:abstractNumId w:val="31"/>
  </w:num>
  <w:num w:numId="13">
    <w:abstractNumId w:val="2"/>
  </w:num>
  <w:num w:numId="14">
    <w:abstractNumId w:val="15"/>
  </w:num>
  <w:num w:numId="15">
    <w:abstractNumId w:val="21"/>
  </w:num>
  <w:num w:numId="16">
    <w:abstractNumId w:val="35"/>
  </w:num>
  <w:num w:numId="17">
    <w:abstractNumId w:val="0"/>
  </w:num>
  <w:num w:numId="18">
    <w:abstractNumId w:val="28"/>
  </w:num>
  <w:num w:numId="19">
    <w:abstractNumId w:val="36"/>
  </w:num>
  <w:num w:numId="20">
    <w:abstractNumId w:val="12"/>
  </w:num>
  <w:num w:numId="21">
    <w:abstractNumId w:val="20"/>
  </w:num>
  <w:num w:numId="22">
    <w:abstractNumId w:val="22"/>
  </w:num>
  <w:num w:numId="23">
    <w:abstractNumId w:val="40"/>
  </w:num>
  <w:num w:numId="24">
    <w:abstractNumId w:val="37"/>
  </w:num>
  <w:num w:numId="25">
    <w:abstractNumId w:val="19"/>
  </w:num>
  <w:num w:numId="26">
    <w:abstractNumId w:val="26"/>
  </w:num>
  <w:num w:numId="27">
    <w:abstractNumId w:val="24"/>
  </w:num>
  <w:num w:numId="28">
    <w:abstractNumId w:val="16"/>
  </w:num>
  <w:num w:numId="29">
    <w:abstractNumId w:val="9"/>
  </w:num>
  <w:num w:numId="30">
    <w:abstractNumId w:val="33"/>
  </w:num>
  <w:num w:numId="31">
    <w:abstractNumId w:val="4"/>
  </w:num>
  <w:num w:numId="32">
    <w:abstractNumId w:val="10"/>
  </w:num>
  <w:num w:numId="33">
    <w:abstractNumId w:val="38"/>
  </w:num>
  <w:num w:numId="34">
    <w:abstractNumId w:val="3"/>
  </w:num>
  <w:num w:numId="35">
    <w:abstractNumId w:val="29"/>
  </w:num>
  <w:num w:numId="36">
    <w:abstractNumId w:val="5"/>
  </w:num>
  <w:num w:numId="37">
    <w:abstractNumId w:val="39"/>
  </w:num>
  <w:num w:numId="38">
    <w:abstractNumId w:val="34"/>
  </w:num>
  <w:num w:numId="39">
    <w:abstractNumId w:val="11"/>
  </w:num>
  <w:num w:numId="40">
    <w:abstractNumId w:val="1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6B"/>
    <w:rsid w:val="00001E65"/>
    <w:rsid w:val="00002033"/>
    <w:rsid w:val="00045682"/>
    <w:rsid w:val="000520C7"/>
    <w:rsid w:val="00053921"/>
    <w:rsid w:val="00060167"/>
    <w:rsid w:val="000671BC"/>
    <w:rsid w:val="0008754C"/>
    <w:rsid w:val="000A599F"/>
    <w:rsid w:val="000B0329"/>
    <w:rsid w:val="000B1868"/>
    <w:rsid w:val="000B2C05"/>
    <w:rsid w:val="000B4EFA"/>
    <w:rsid w:val="000B724D"/>
    <w:rsid w:val="000C19D5"/>
    <w:rsid w:val="000C3E68"/>
    <w:rsid w:val="000E078F"/>
    <w:rsid w:val="000E127D"/>
    <w:rsid w:val="000E3322"/>
    <w:rsid w:val="000F0F45"/>
    <w:rsid w:val="000F529A"/>
    <w:rsid w:val="0010093F"/>
    <w:rsid w:val="00107199"/>
    <w:rsid w:val="0011048F"/>
    <w:rsid w:val="001139CF"/>
    <w:rsid w:val="00117EE3"/>
    <w:rsid w:val="001243E5"/>
    <w:rsid w:val="0013055C"/>
    <w:rsid w:val="00137A84"/>
    <w:rsid w:val="00137F1B"/>
    <w:rsid w:val="001649B2"/>
    <w:rsid w:val="00180A62"/>
    <w:rsid w:val="00183299"/>
    <w:rsid w:val="00187C4C"/>
    <w:rsid w:val="001A192C"/>
    <w:rsid w:val="001A2115"/>
    <w:rsid w:val="001C15EC"/>
    <w:rsid w:val="001C2471"/>
    <w:rsid w:val="001C422B"/>
    <w:rsid w:val="001C74D1"/>
    <w:rsid w:val="001D4FCC"/>
    <w:rsid w:val="001E45AE"/>
    <w:rsid w:val="002002D8"/>
    <w:rsid w:val="00211644"/>
    <w:rsid w:val="00223290"/>
    <w:rsid w:val="00234BD8"/>
    <w:rsid w:val="00235387"/>
    <w:rsid w:val="002467B8"/>
    <w:rsid w:val="002470AA"/>
    <w:rsid w:val="00257852"/>
    <w:rsid w:val="00261C37"/>
    <w:rsid w:val="00264A04"/>
    <w:rsid w:val="00267951"/>
    <w:rsid w:val="00291F1E"/>
    <w:rsid w:val="002952A0"/>
    <w:rsid w:val="002A4AAD"/>
    <w:rsid w:val="002C64AD"/>
    <w:rsid w:val="002C7205"/>
    <w:rsid w:val="002E3688"/>
    <w:rsid w:val="00305F61"/>
    <w:rsid w:val="00311B94"/>
    <w:rsid w:val="00313417"/>
    <w:rsid w:val="00317B26"/>
    <w:rsid w:val="00322939"/>
    <w:rsid w:val="00322A57"/>
    <w:rsid w:val="003260C2"/>
    <w:rsid w:val="00334124"/>
    <w:rsid w:val="00365F35"/>
    <w:rsid w:val="003705EA"/>
    <w:rsid w:val="0037325F"/>
    <w:rsid w:val="00390F59"/>
    <w:rsid w:val="00394739"/>
    <w:rsid w:val="00397E13"/>
    <w:rsid w:val="003C0C6B"/>
    <w:rsid w:val="003C6D05"/>
    <w:rsid w:val="003C7367"/>
    <w:rsid w:val="003E6B2E"/>
    <w:rsid w:val="00407D7D"/>
    <w:rsid w:val="004214F8"/>
    <w:rsid w:val="0042239C"/>
    <w:rsid w:val="00430E44"/>
    <w:rsid w:val="00431A3A"/>
    <w:rsid w:val="004337E4"/>
    <w:rsid w:val="0044043A"/>
    <w:rsid w:val="0045444D"/>
    <w:rsid w:val="0045512B"/>
    <w:rsid w:val="00467516"/>
    <w:rsid w:val="00467625"/>
    <w:rsid w:val="00472DF6"/>
    <w:rsid w:val="00484C2B"/>
    <w:rsid w:val="0048598E"/>
    <w:rsid w:val="004868CA"/>
    <w:rsid w:val="00490871"/>
    <w:rsid w:val="00491F35"/>
    <w:rsid w:val="004931FA"/>
    <w:rsid w:val="004952DB"/>
    <w:rsid w:val="004B2776"/>
    <w:rsid w:val="004D064D"/>
    <w:rsid w:val="004D61D2"/>
    <w:rsid w:val="00505831"/>
    <w:rsid w:val="00506D1F"/>
    <w:rsid w:val="00537D30"/>
    <w:rsid w:val="005461D3"/>
    <w:rsid w:val="005508AA"/>
    <w:rsid w:val="00555618"/>
    <w:rsid w:val="0056085E"/>
    <w:rsid w:val="00575682"/>
    <w:rsid w:val="00580E04"/>
    <w:rsid w:val="00583389"/>
    <w:rsid w:val="00590A44"/>
    <w:rsid w:val="00596628"/>
    <w:rsid w:val="005E3294"/>
    <w:rsid w:val="005E6D6B"/>
    <w:rsid w:val="005F06FC"/>
    <w:rsid w:val="005F597F"/>
    <w:rsid w:val="005F5AD1"/>
    <w:rsid w:val="006132E8"/>
    <w:rsid w:val="00621260"/>
    <w:rsid w:val="006308FD"/>
    <w:rsid w:val="00631A7C"/>
    <w:rsid w:val="00633192"/>
    <w:rsid w:val="00646B9C"/>
    <w:rsid w:val="00662F44"/>
    <w:rsid w:val="006767F4"/>
    <w:rsid w:val="00681D4C"/>
    <w:rsid w:val="0069281A"/>
    <w:rsid w:val="006A655C"/>
    <w:rsid w:val="006B1474"/>
    <w:rsid w:val="006B2D46"/>
    <w:rsid w:val="006C01BF"/>
    <w:rsid w:val="006D0DFD"/>
    <w:rsid w:val="006F2D67"/>
    <w:rsid w:val="006F6829"/>
    <w:rsid w:val="00711976"/>
    <w:rsid w:val="00713589"/>
    <w:rsid w:val="007363FA"/>
    <w:rsid w:val="00747765"/>
    <w:rsid w:val="00771985"/>
    <w:rsid w:val="00774EDE"/>
    <w:rsid w:val="00777238"/>
    <w:rsid w:val="00783652"/>
    <w:rsid w:val="00785C41"/>
    <w:rsid w:val="007C7A8D"/>
    <w:rsid w:val="007E09B7"/>
    <w:rsid w:val="00800A6B"/>
    <w:rsid w:val="008033FA"/>
    <w:rsid w:val="00822834"/>
    <w:rsid w:val="00831FBB"/>
    <w:rsid w:val="00835DD4"/>
    <w:rsid w:val="00855C37"/>
    <w:rsid w:val="00860165"/>
    <w:rsid w:val="00861F07"/>
    <w:rsid w:val="00862012"/>
    <w:rsid w:val="00880FE1"/>
    <w:rsid w:val="00885E33"/>
    <w:rsid w:val="00894B0C"/>
    <w:rsid w:val="008B08D0"/>
    <w:rsid w:val="008B614E"/>
    <w:rsid w:val="008D2BC3"/>
    <w:rsid w:val="008F5032"/>
    <w:rsid w:val="008F678F"/>
    <w:rsid w:val="008F6881"/>
    <w:rsid w:val="009029AE"/>
    <w:rsid w:val="0091269D"/>
    <w:rsid w:val="00913C9A"/>
    <w:rsid w:val="00914B2D"/>
    <w:rsid w:val="00923C29"/>
    <w:rsid w:val="00930097"/>
    <w:rsid w:val="00932054"/>
    <w:rsid w:val="00937C2E"/>
    <w:rsid w:val="009425D5"/>
    <w:rsid w:val="00957CD0"/>
    <w:rsid w:val="00960C04"/>
    <w:rsid w:val="009712BC"/>
    <w:rsid w:val="009714F1"/>
    <w:rsid w:val="00975EC2"/>
    <w:rsid w:val="0097680D"/>
    <w:rsid w:val="00976E47"/>
    <w:rsid w:val="009812AB"/>
    <w:rsid w:val="009A6AE4"/>
    <w:rsid w:val="009B1FA9"/>
    <w:rsid w:val="009B7CE5"/>
    <w:rsid w:val="009C5D57"/>
    <w:rsid w:val="009C7762"/>
    <w:rsid w:val="009D04D2"/>
    <w:rsid w:val="009D5985"/>
    <w:rsid w:val="009E772E"/>
    <w:rsid w:val="009F00EE"/>
    <w:rsid w:val="009F7D35"/>
    <w:rsid w:val="00A01F99"/>
    <w:rsid w:val="00A052F1"/>
    <w:rsid w:val="00A2514B"/>
    <w:rsid w:val="00A271DC"/>
    <w:rsid w:val="00A3427B"/>
    <w:rsid w:val="00A43087"/>
    <w:rsid w:val="00A542BF"/>
    <w:rsid w:val="00A57360"/>
    <w:rsid w:val="00A60918"/>
    <w:rsid w:val="00A60FA5"/>
    <w:rsid w:val="00A74399"/>
    <w:rsid w:val="00A85EEC"/>
    <w:rsid w:val="00A91B9E"/>
    <w:rsid w:val="00AA629B"/>
    <w:rsid w:val="00AD51CC"/>
    <w:rsid w:val="00AE0C0C"/>
    <w:rsid w:val="00AF4B78"/>
    <w:rsid w:val="00B06EFA"/>
    <w:rsid w:val="00B155C0"/>
    <w:rsid w:val="00B16158"/>
    <w:rsid w:val="00B442F9"/>
    <w:rsid w:val="00B6228E"/>
    <w:rsid w:val="00B82839"/>
    <w:rsid w:val="00BA0A57"/>
    <w:rsid w:val="00BB047A"/>
    <w:rsid w:val="00BC5F09"/>
    <w:rsid w:val="00BD3067"/>
    <w:rsid w:val="00BE03F5"/>
    <w:rsid w:val="00BF4888"/>
    <w:rsid w:val="00C0007A"/>
    <w:rsid w:val="00C03764"/>
    <w:rsid w:val="00C046FE"/>
    <w:rsid w:val="00C14A95"/>
    <w:rsid w:val="00C26E49"/>
    <w:rsid w:val="00C30559"/>
    <w:rsid w:val="00C316A5"/>
    <w:rsid w:val="00C34795"/>
    <w:rsid w:val="00C50100"/>
    <w:rsid w:val="00C52EAB"/>
    <w:rsid w:val="00C56703"/>
    <w:rsid w:val="00C572ED"/>
    <w:rsid w:val="00C61A40"/>
    <w:rsid w:val="00C64D17"/>
    <w:rsid w:val="00C81745"/>
    <w:rsid w:val="00C91874"/>
    <w:rsid w:val="00CA36CD"/>
    <w:rsid w:val="00CC29EF"/>
    <w:rsid w:val="00CD1039"/>
    <w:rsid w:val="00CD157A"/>
    <w:rsid w:val="00CF0019"/>
    <w:rsid w:val="00CF4EBF"/>
    <w:rsid w:val="00D23EB7"/>
    <w:rsid w:val="00D27CBD"/>
    <w:rsid w:val="00D34468"/>
    <w:rsid w:val="00D438AE"/>
    <w:rsid w:val="00D732FE"/>
    <w:rsid w:val="00D85069"/>
    <w:rsid w:val="00D964DF"/>
    <w:rsid w:val="00D97CFB"/>
    <w:rsid w:val="00DA15EB"/>
    <w:rsid w:val="00DD499C"/>
    <w:rsid w:val="00DD6402"/>
    <w:rsid w:val="00DE14B5"/>
    <w:rsid w:val="00DE5AB5"/>
    <w:rsid w:val="00DE6766"/>
    <w:rsid w:val="00DF0DB6"/>
    <w:rsid w:val="00E05C98"/>
    <w:rsid w:val="00E065DE"/>
    <w:rsid w:val="00E1231F"/>
    <w:rsid w:val="00E326E8"/>
    <w:rsid w:val="00E429B8"/>
    <w:rsid w:val="00E45E28"/>
    <w:rsid w:val="00E510E9"/>
    <w:rsid w:val="00E53C9E"/>
    <w:rsid w:val="00E57485"/>
    <w:rsid w:val="00E63069"/>
    <w:rsid w:val="00E73CF4"/>
    <w:rsid w:val="00E9720C"/>
    <w:rsid w:val="00EA039D"/>
    <w:rsid w:val="00EB4B45"/>
    <w:rsid w:val="00EC3A80"/>
    <w:rsid w:val="00EC421D"/>
    <w:rsid w:val="00F061D0"/>
    <w:rsid w:val="00F377E9"/>
    <w:rsid w:val="00F5641D"/>
    <w:rsid w:val="00F607DE"/>
    <w:rsid w:val="00F734DB"/>
    <w:rsid w:val="00F746AD"/>
    <w:rsid w:val="00F846EC"/>
    <w:rsid w:val="00FA671B"/>
    <w:rsid w:val="00FA6912"/>
    <w:rsid w:val="00FC0C7C"/>
    <w:rsid w:val="00FC0D3B"/>
    <w:rsid w:val="00FC60F9"/>
    <w:rsid w:val="00FC6347"/>
    <w:rsid w:val="00FD4B6A"/>
    <w:rsid w:val="00FD7330"/>
    <w:rsid w:val="00FE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BF3ED"/>
  <w14:defaultImageDpi w14:val="32767"/>
  <w15:chartTrackingRefBased/>
  <w15:docId w15:val="{044C6E88-FF89-4C46-8ABF-E0681A54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360"/>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124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43E5"/>
    <w:pPr>
      <w:spacing w:before="100" w:beforeAutospacing="1" w:after="100" w:afterAutospacing="1"/>
      <w:outlineLvl w:val="1"/>
    </w:pPr>
    <w:rPr>
      <w:b/>
      <w:bCs/>
      <w:sz w:val="36"/>
      <w:szCs w:val="36"/>
      <w:lang w:eastAsia="en-AU"/>
    </w:rPr>
  </w:style>
  <w:style w:type="paragraph" w:styleId="Heading3">
    <w:name w:val="heading 3"/>
    <w:basedOn w:val="Normal"/>
    <w:next w:val="Normal"/>
    <w:link w:val="Heading3Char"/>
    <w:uiPriority w:val="9"/>
    <w:semiHidden/>
    <w:unhideWhenUsed/>
    <w:qFormat/>
    <w:rsid w:val="001243E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D6B"/>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5E6D6B"/>
  </w:style>
  <w:style w:type="paragraph" w:styleId="Footer">
    <w:name w:val="footer"/>
    <w:basedOn w:val="Normal"/>
    <w:link w:val="FooterChar"/>
    <w:uiPriority w:val="99"/>
    <w:unhideWhenUsed/>
    <w:rsid w:val="005E6D6B"/>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5E6D6B"/>
  </w:style>
  <w:style w:type="paragraph" w:styleId="BodyText">
    <w:name w:val="Body Text"/>
    <w:basedOn w:val="Normal"/>
    <w:link w:val="BodyTextChar"/>
    <w:uiPriority w:val="1"/>
    <w:qFormat/>
    <w:rsid w:val="00317B26"/>
    <w:pPr>
      <w:widowControl w:val="0"/>
      <w:autoSpaceDE w:val="0"/>
      <w:autoSpaceDN w:val="0"/>
    </w:pPr>
    <w:rPr>
      <w:lang w:val="en-US"/>
    </w:rPr>
  </w:style>
  <w:style w:type="character" w:customStyle="1" w:styleId="BodyTextChar">
    <w:name w:val="Body Text Char"/>
    <w:basedOn w:val="DefaultParagraphFont"/>
    <w:link w:val="BodyText"/>
    <w:uiPriority w:val="1"/>
    <w:rsid w:val="00317B26"/>
    <w:rPr>
      <w:rFonts w:ascii="Times New Roman" w:eastAsia="Times New Roman" w:hAnsi="Times New Roman" w:cs="Times New Roman"/>
      <w:lang w:val="en-US"/>
    </w:rPr>
  </w:style>
  <w:style w:type="character" w:styleId="Hyperlink">
    <w:name w:val="Hyperlink"/>
    <w:basedOn w:val="DefaultParagraphFont"/>
    <w:uiPriority w:val="99"/>
    <w:unhideWhenUsed/>
    <w:rsid w:val="00317B26"/>
    <w:rPr>
      <w:color w:val="0563C1" w:themeColor="hyperlink"/>
      <w:u w:val="single"/>
    </w:rPr>
  </w:style>
  <w:style w:type="character" w:customStyle="1" w:styleId="UnresolvedMention1">
    <w:name w:val="Unresolved Mention1"/>
    <w:basedOn w:val="DefaultParagraphFont"/>
    <w:uiPriority w:val="99"/>
    <w:rsid w:val="00960C04"/>
    <w:rPr>
      <w:color w:val="605E5C"/>
      <w:shd w:val="clear" w:color="auto" w:fill="E1DFDD"/>
    </w:rPr>
  </w:style>
  <w:style w:type="character" w:styleId="PageNumber">
    <w:name w:val="page number"/>
    <w:basedOn w:val="DefaultParagraphFont"/>
    <w:uiPriority w:val="99"/>
    <w:semiHidden/>
    <w:unhideWhenUsed/>
    <w:rsid w:val="00BF4888"/>
  </w:style>
  <w:style w:type="paragraph" w:styleId="ListParagraph">
    <w:name w:val="List Paragraph"/>
    <w:basedOn w:val="Normal"/>
    <w:uiPriority w:val="34"/>
    <w:qFormat/>
    <w:rsid w:val="00FC0D3B"/>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C0D3B"/>
    <w:pPr>
      <w:spacing w:before="100" w:beforeAutospacing="1" w:after="100" w:afterAutospacing="1"/>
    </w:pPr>
  </w:style>
  <w:style w:type="paragraph" w:styleId="FootnoteText">
    <w:name w:val="footnote text"/>
    <w:basedOn w:val="Normal"/>
    <w:link w:val="FootnoteTextChar"/>
    <w:uiPriority w:val="99"/>
    <w:unhideWhenUsed/>
    <w:rsid w:val="00467516"/>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467516"/>
    <w:rPr>
      <w:sz w:val="20"/>
      <w:szCs w:val="20"/>
    </w:rPr>
  </w:style>
  <w:style w:type="character" w:styleId="FootnoteReference">
    <w:name w:val="footnote reference"/>
    <w:basedOn w:val="DefaultParagraphFont"/>
    <w:uiPriority w:val="99"/>
    <w:semiHidden/>
    <w:unhideWhenUsed/>
    <w:rsid w:val="00467516"/>
    <w:rPr>
      <w:vertAlign w:val="superscript"/>
    </w:rPr>
  </w:style>
  <w:style w:type="paragraph" w:styleId="BalloonText">
    <w:name w:val="Balloon Text"/>
    <w:basedOn w:val="Normal"/>
    <w:link w:val="BalloonTextChar"/>
    <w:uiPriority w:val="99"/>
    <w:semiHidden/>
    <w:unhideWhenUsed/>
    <w:rsid w:val="001A2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15"/>
    <w:rPr>
      <w:rFonts w:ascii="Segoe UI" w:hAnsi="Segoe UI" w:cs="Segoe UI"/>
      <w:sz w:val="18"/>
      <w:szCs w:val="18"/>
    </w:rPr>
  </w:style>
  <w:style w:type="character" w:styleId="Emphasis">
    <w:name w:val="Emphasis"/>
    <w:basedOn w:val="DefaultParagraphFont"/>
    <w:uiPriority w:val="20"/>
    <w:qFormat/>
    <w:rsid w:val="00862012"/>
    <w:rPr>
      <w:i/>
      <w:iCs/>
    </w:rPr>
  </w:style>
  <w:style w:type="character" w:customStyle="1" w:styleId="UnresolvedMention2">
    <w:name w:val="Unresolved Mention2"/>
    <w:basedOn w:val="DefaultParagraphFont"/>
    <w:uiPriority w:val="99"/>
    <w:semiHidden/>
    <w:unhideWhenUsed/>
    <w:rsid w:val="0011048F"/>
    <w:rPr>
      <w:color w:val="605E5C"/>
      <w:shd w:val="clear" w:color="auto" w:fill="E1DFDD"/>
    </w:rPr>
  </w:style>
  <w:style w:type="character" w:customStyle="1" w:styleId="Heading2Char">
    <w:name w:val="Heading 2 Char"/>
    <w:basedOn w:val="DefaultParagraphFont"/>
    <w:link w:val="Heading2"/>
    <w:uiPriority w:val="9"/>
    <w:rsid w:val="001243E5"/>
    <w:rPr>
      <w:rFonts w:ascii="Times New Roman" w:eastAsia="Times New Roman" w:hAnsi="Times New Roman" w:cs="Times New Roman"/>
      <w:b/>
      <w:bCs/>
      <w:sz w:val="36"/>
      <w:szCs w:val="36"/>
      <w:lang w:val="en-AU" w:eastAsia="en-AU"/>
    </w:rPr>
  </w:style>
  <w:style w:type="character" w:customStyle="1" w:styleId="Caption1">
    <w:name w:val="Caption1"/>
    <w:basedOn w:val="DefaultParagraphFont"/>
    <w:rsid w:val="001243E5"/>
  </w:style>
  <w:style w:type="character" w:customStyle="1" w:styleId="symbolic">
    <w:name w:val="symbolic"/>
    <w:basedOn w:val="DefaultParagraphFont"/>
    <w:rsid w:val="001243E5"/>
  </w:style>
  <w:style w:type="character" w:customStyle="1" w:styleId="Heading1Char">
    <w:name w:val="Heading 1 Char"/>
    <w:basedOn w:val="DefaultParagraphFont"/>
    <w:link w:val="Heading1"/>
    <w:uiPriority w:val="9"/>
    <w:rsid w:val="001243E5"/>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1243E5"/>
    <w:rPr>
      <w:rFonts w:asciiTheme="majorHAnsi" w:eastAsiaTheme="majorEastAsia" w:hAnsiTheme="majorHAnsi" w:cstheme="majorBidi"/>
      <w:color w:val="1F3763" w:themeColor="accent1" w:themeShade="7F"/>
      <w:lang w:val="en-AU"/>
    </w:rPr>
  </w:style>
  <w:style w:type="character" w:customStyle="1" w:styleId="f-s-7-1">
    <w:name w:val="f-s-7-1"/>
    <w:basedOn w:val="DefaultParagraphFont"/>
    <w:rsid w:val="001243E5"/>
  </w:style>
  <w:style w:type="character" w:customStyle="1" w:styleId="sr-only">
    <w:name w:val="sr-only"/>
    <w:basedOn w:val="DefaultParagraphFont"/>
    <w:rsid w:val="001243E5"/>
  </w:style>
  <w:style w:type="character" w:customStyle="1" w:styleId="record-label">
    <w:name w:val="record-label"/>
    <w:basedOn w:val="DefaultParagraphFont"/>
    <w:rsid w:val="001243E5"/>
  </w:style>
  <w:style w:type="character" w:customStyle="1" w:styleId="linked-author">
    <w:name w:val="linked-author"/>
    <w:basedOn w:val="DefaultParagraphFont"/>
    <w:rsid w:val="001243E5"/>
  </w:style>
  <w:style w:type="character" w:customStyle="1" w:styleId="apple-converted-space">
    <w:name w:val="apple-converted-space"/>
    <w:basedOn w:val="DefaultParagraphFont"/>
    <w:rsid w:val="002E3688"/>
  </w:style>
  <w:style w:type="character" w:styleId="FollowedHyperlink">
    <w:name w:val="FollowedHyperlink"/>
    <w:basedOn w:val="DefaultParagraphFont"/>
    <w:uiPriority w:val="99"/>
    <w:semiHidden/>
    <w:unhideWhenUsed/>
    <w:rsid w:val="00822834"/>
    <w:rPr>
      <w:color w:val="954F72" w:themeColor="followedHyperlink"/>
      <w:u w:val="single"/>
    </w:rPr>
  </w:style>
  <w:style w:type="paragraph" w:customStyle="1" w:styleId="Default">
    <w:name w:val="Default"/>
    <w:rsid w:val="00E57485"/>
    <w:pPr>
      <w:autoSpaceDE w:val="0"/>
      <w:autoSpaceDN w:val="0"/>
      <w:adjustRightInd w:val="0"/>
    </w:pPr>
    <w:rPr>
      <w:rFonts w:ascii="Century Gothic" w:hAnsi="Century Gothic" w:cs="Century Gothic"/>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2238">
      <w:bodyDiv w:val="1"/>
      <w:marLeft w:val="0"/>
      <w:marRight w:val="0"/>
      <w:marTop w:val="0"/>
      <w:marBottom w:val="0"/>
      <w:divBdr>
        <w:top w:val="none" w:sz="0" w:space="0" w:color="auto"/>
        <w:left w:val="none" w:sz="0" w:space="0" w:color="auto"/>
        <w:bottom w:val="none" w:sz="0" w:space="0" w:color="auto"/>
        <w:right w:val="none" w:sz="0" w:space="0" w:color="auto"/>
      </w:divBdr>
      <w:divsChild>
        <w:div w:id="716785296">
          <w:marLeft w:val="0"/>
          <w:marRight w:val="0"/>
          <w:marTop w:val="0"/>
          <w:marBottom w:val="0"/>
          <w:divBdr>
            <w:top w:val="none" w:sz="0" w:space="0" w:color="auto"/>
            <w:left w:val="none" w:sz="0" w:space="0" w:color="auto"/>
            <w:bottom w:val="none" w:sz="0" w:space="0" w:color="auto"/>
            <w:right w:val="none" w:sz="0" w:space="0" w:color="auto"/>
          </w:divBdr>
        </w:div>
        <w:div w:id="827481900">
          <w:marLeft w:val="0"/>
          <w:marRight w:val="0"/>
          <w:marTop w:val="0"/>
          <w:marBottom w:val="0"/>
          <w:divBdr>
            <w:top w:val="none" w:sz="0" w:space="0" w:color="auto"/>
            <w:left w:val="none" w:sz="0" w:space="0" w:color="auto"/>
            <w:bottom w:val="none" w:sz="0" w:space="0" w:color="auto"/>
            <w:right w:val="none" w:sz="0" w:space="0" w:color="auto"/>
          </w:divBdr>
        </w:div>
        <w:div w:id="1365519837">
          <w:marLeft w:val="0"/>
          <w:marRight w:val="0"/>
          <w:marTop w:val="0"/>
          <w:marBottom w:val="0"/>
          <w:divBdr>
            <w:top w:val="none" w:sz="0" w:space="0" w:color="auto"/>
            <w:left w:val="none" w:sz="0" w:space="0" w:color="auto"/>
            <w:bottom w:val="none" w:sz="0" w:space="0" w:color="auto"/>
            <w:right w:val="none" w:sz="0" w:space="0" w:color="auto"/>
          </w:divBdr>
        </w:div>
        <w:div w:id="51008131">
          <w:marLeft w:val="0"/>
          <w:marRight w:val="0"/>
          <w:marTop w:val="150"/>
          <w:marBottom w:val="0"/>
          <w:divBdr>
            <w:top w:val="none" w:sz="0" w:space="0" w:color="auto"/>
            <w:left w:val="none" w:sz="0" w:space="0" w:color="auto"/>
            <w:bottom w:val="none" w:sz="0" w:space="0" w:color="auto"/>
            <w:right w:val="none" w:sz="0" w:space="0" w:color="auto"/>
          </w:divBdr>
        </w:div>
      </w:divsChild>
    </w:div>
    <w:div w:id="40789317">
      <w:bodyDiv w:val="1"/>
      <w:marLeft w:val="0"/>
      <w:marRight w:val="0"/>
      <w:marTop w:val="0"/>
      <w:marBottom w:val="0"/>
      <w:divBdr>
        <w:top w:val="none" w:sz="0" w:space="0" w:color="auto"/>
        <w:left w:val="none" w:sz="0" w:space="0" w:color="auto"/>
        <w:bottom w:val="none" w:sz="0" w:space="0" w:color="auto"/>
        <w:right w:val="none" w:sz="0" w:space="0" w:color="auto"/>
      </w:divBdr>
      <w:divsChild>
        <w:div w:id="258875818">
          <w:marLeft w:val="0"/>
          <w:marRight w:val="0"/>
          <w:marTop w:val="0"/>
          <w:marBottom w:val="0"/>
          <w:divBdr>
            <w:top w:val="none" w:sz="0" w:space="0" w:color="auto"/>
            <w:left w:val="none" w:sz="0" w:space="0" w:color="auto"/>
            <w:bottom w:val="none" w:sz="0" w:space="0" w:color="auto"/>
            <w:right w:val="none" w:sz="0" w:space="0" w:color="auto"/>
          </w:divBdr>
          <w:divsChild>
            <w:div w:id="124978780">
              <w:marLeft w:val="0"/>
              <w:marRight w:val="0"/>
              <w:marTop w:val="0"/>
              <w:marBottom w:val="0"/>
              <w:divBdr>
                <w:top w:val="none" w:sz="0" w:space="0" w:color="auto"/>
                <w:left w:val="none" w:sz="0" w:space="0" w:color="auto"/>
                <w:bottom w:val="none" w:sz="0" w:space="0" w:color="auto"/>
                <w:right w:val="none" w:sz="0" w:space="0" w:color="auto"/>
              </w:divBdr>
              <w:divsChild>
                <w:div w:id="34476120">
                  <w:marLeft w:val="0"/>
                  <w:marRight w:val="0"/>
                  <w:marTop w:val="0"/>
                  <w:marBottom w:val="0"/>
                  <w:divBdr>
                    <w:top w:val="none" w:sz="0" w:space="0" w:color="auto"/>
                    <w:left w:val="none" w:sz="0" w:space="0" w:color="auto"/>
                    <w:bottom w:val="none" w:sz="0" w:space="0" w:color="auto"/>
                    <w:right w:val="none" w:sz="0" w:space="0" w:color="auto"/>
                  </w:divBdr>
                  <w:divsChild>
                    <w:div w:id="4124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345">
      <w:bodyDiv w:val="1"/>
      <w:marLeft w:val="0"/>
      <w:marRight w:val="0"/>
      <w:marTop w:val="0"/>
      <w:marBottom w:val="0"/>
      <w:divBdr>
        <w:top w:val="none" w:sz="0" w:space="0" w:color="auto"/>
        <w:left w:val="none" w:sz="0" w:space="0" w:color="auto"/>
        <w:bottom w:val="none" w:sz="0" w:space="0" w:color="auto"/>
        <w:right w:val="none" w:sz="0" w:space="0" w:color="auto"/>
      </w:divBdr>
    </w:div>
    <w:div w:id="187718074">
      <w:bodyDiv w:val="1"/>
      <w:marLeft w:val="0"/>
      <w:marRight w:val="0"/>
      <w:marTop w:val="0"/>
      <w:marBottom w:val="0"/>
      <w:divBdr>
        <w:top w:val="none" w:sz="0" w:space="0" w:color="auto"/>
        <w:left w:val="none" w:sz="0" w:space="0" w:color="auto"/>
        <w:bottom w:val="none" w:sz="0" w:space="0" w:color="auto"/>
        <w:right w:val="none" w:sz="0" w:space="0" w:color="auto"/>
      </w:divBdr>
      <w:divsChild>
        <w:div w:id="733511115">
          <w:marLeft w:val="0"/>
          <w:marRight w:val="0"/>
          <w:marTop w:val="0"/>
          <w:marBottom w:val="0"/>
          <w:divBdr>
            <w:top w:val="none" w:sz="0" w:space="0" w:color="auto"/>
            <w:left w:val="none" w:sz="0" w:space="0" w:color="auto"/>
            <w:bottom w:val="none" w:sz="0" w:space="0" w:color="auto"/>
            <w:right w:val="none" w:sz="0" w:space="0" w:color="auto"/>
          </w:divBdr>
          <w:divsChild>
            <w:div w:id="1416199865">
              <w:marLeft w:val="0"/>
              <w:marRight w:val="0"/>
              <w:marTop w:val="0"/>
              <w:marBottom w:val="0"/>
              <w:divBdr>
                <w:top w:val="none" w:sz="0" w:space="0" w:color="auto"/>
                <w:left w:val="none" w:sz="0" w:space="0" w:color="auto"/>
                <w:bottom w:val="none" w:sz="0" w:space="0" w:color="auto"/>
                <w:right w:val="none" w:sz="0" w:space="0" w:color="auto"/>
              </w:divBdr>
              <w:divsChild>
                <w:div w:id="1541475428">
                  <w:marLeft w:val="0"/>
                  <w:marRight w:val="0"/>
                  <w:marTop w:val="0"/>
                  <w:marBottom w:val="0"/>
                  <w:divBdr>
                    <w:top w:val="none" w:sz="0" w:space="0" w:color="auto"/>
                    <w:left w:val="none" w:sz="0" w:space="0" w:color="auto"/>
                    <w:bottom w:val="none" w:sz="0" w:space="0" w:color="auto"/>
                    <w:right w:val="none" w:sz="0" w:space="0" w:color="auto"/>
                  </w:divBdr>
                  <w:divsChild>
                    <w:div w:id="15131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5092">
      <w:bodyDiv w:val="1"/>
      <w:marLeft w:val="0"/>
      <w:marRight w:val="0"/>
      <w:marTop w:val="0"/>
      <w:marBottom w:val="0"/>
      <w:divBdr>
        <w:top w:val="none" w:sz="0" w:space="0" w:color="auto"/>
        <w:left w:val="none" w:sz="0" w:space="0" w:color="auto"/>
        <w:bottom w:val="none" w:sz="0" w:space="0" w:color="auto"/>
        <w:right w:val="none" w:sz="0" w:space="0" w:color="auto"/>
      </w:divBdr>
    </w:div>
    <w:div w:id="256446940">
      <w:bodyDiv w:val="1"/>
      <w:marLeft w:val="0"/>
      <w:marRight w:val="0"/>
      <w:marTop w:val="0"/>
      <w:marBottom w:val="0"/>
      <w:divBdr>
        <w:top w:val="none" w:sz="0" w:space="0" w:color="auto"/>
        <w:left w:val="none" w:sz="0" w:space="0" w:color="auto"/>
        <w:bottom w:val="none" w:sz="0" w:space="0" w:color="auto"/>
        <w:right w:val="none" w:sz="0" w:space="0" w:color="auto"/>
      </w:divBdr>
      <w:divsChild>
        <w:div w:id="563183019">
          <w:marLeft w:val="0"/>
          <w:marRight w:val="0"/>
          <w:marTop w:val="0"/>
          <w:marBottom w:val="0"/>
          <w:divBdr>
            <w:top w:val="none" w:sz="0" w:space="0" w:color="auto"/>
            <w:left w:val="none" w:sz="0" w:space="0" w:color="auto"/>
            <w:bottom w:val="none" w:sz="0" w:space="0" w:color="auto"/>
            <w:right w:val="none" w:sz="0" w:space="0" w:color="auto"/>
          </w:divBdr>
          <w:divsChild>
            <w:div w:id="1550651474">
              <w:marLeft w:val="0"/>
              <w:marRight w:val="0"/>
              <w:marTop w:val="0"/>
              <w:marBottom w:val="0"/>
              <w:divBdr>
                <w:top w:val="none" w:sz="0" w:space="0" w:color="auto"/>
                <w:left w:val="none" w:sz="0" w:space="0" w:color="auto"/>
                <w:bottom w:val="none" w:sz="0" w:space="0" w:color="auto"/>
                <w:right w:val="none" w:sz="0" w:space="0" w:color="auto"/>
              </w:divBdr>
              <w:divsChild>
                <w:div w:id="802692229">
                  <w:marLeft w:val="0"/>
                  <w:marRight w:val="0"/>
                  <w:marTop w:val="0"/>
                  <w:marBottom w:val="0"/>
                  <w:divBdr>
                    <w:top w:val="none" w:sz="0" w:space="0" w:color="auto"/>
                    <w:left w:val="none" w:sz="0" w:space="0" w:color="auto"/>
                    <w:bottom w:val="none" w:sz="0" w:space="0" w:color="auto"/>
                    <w:right w:val="none" w:sz="0" w:space="0" w:color="auto"/>
                  </w:divBdr>
                  <w:divsChild>
                    <w:div w:id="653333089">
                      <w:marLeft w:val="0"/>
                      <w:marRight w:val="0"/>
                      <w:marTop w:val="0"/>
                      <w:marBottom w:val="0"/>
                      <w:divBdr>
                        <w:top w:val="none" w:sz="0" w:space="0" w:color="auto"/>
                        <w:left w:val="none" w:sz="0" w:space="0" w:color="auto"/>
                        <w:bottom w:val="none" w:sz="0" w:space="0" w:color="auto"/>
                        <w:right w:val="none" w:sz="0" w:space="0" w:color="auto"/>
                      </w:divBdr>
                    </w:div>
                  </w:divsChild>
                </w:div>
                <w:div w:id="1221597628">
                  <w:marLeft w:val="0"/>
                  <w:marRight w:val="0"/>
                  <w:marTop w:val="0"/>
                  <w:marBottom w:val="0"/>
                  <w:divBdr>
                    <w:top w:val="none" w:sz="0" w:space="0" w:color="auto"/>
                    <w:left w:val="none" w:sz="0" w:space="0" w:color="auto"/>
                    <w:bottom w:val="none" w:sz="0" w:space="0" w:color="auto"/>
                    <w:right w:val="none" w:sz="0" w:space="0" w:color="auto"/>
                  </w:divBdr>
                  <w:divsChild>
                    <w:div w:id="458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9354">
              <w:marLeft w:val="0"/>
              <w:marRight w:val="0"/>
              <w:marTop w:val="0"/>
              <w:marBottom w:val="0"/>
              <w:divBdr>
                <w:top w:val="none" w:sz="0" w:space="0" w:color="auto"/>
                <w:left w:val="none" w:sz="0" w:space="0" w:color="auto"/>
                <w:bottom w:val="none" w:sz="0" w:space="0" w:color="auto"/>
                <w:right w:val="none" w:sz="0" w:space="0" w:color="auto"/>
              </w:divBdr>
              <w:divsChild>
                <w:div w:id="605893670">
                  <w:marLeft w:val="0"/>
                  <w:marRight w:val="0"/>
                  <w:marTop w:val="0"/>
                  <w:marBottom w:val="0"/>
                  <w:divBdr>
                    <w:top w:val="none" w:sz="0" w:space="0" w:color="auto"/>
                    <w:left w:val="none" w:sz="0" w:space="0" w:color="auto"/>
                    <w:bottom w:val="none" w:sz="0" w:space="0" w:color="auto"/>
                    <w:right w:val="none" w:sz="0" w:space="0" w:color="auto"/>
                  </w:divBdr>
                  <w:divsChild>
                    <w:div w:id="4960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6201">
          <w:marLeft w:val="0"/>
          <w:marRight w:val="0"/>
          <w:marTop w:val="0"/>
          <w:marBottom w:val="0"/>
          <w:divBdr>
            <w:top w:val="none" w:sz="0" w:space="0" w:color="auto"/>
            <w:left w:val="none" w:sz="0" w:space="0" w:color="auto"/>
            <w:bottom w:val="none" w:sz="0" w:space="0" w:color="auto"/>
            <w:right w:val="none" w:sz="0" w:space="0" w:color="auto"/>
          </w:divBdr>
          <w:divsChild>
            <w:div w:id="988246717">
              <w:marLeft w:val="0"/>
              <w:marRight w:val="0"/>
              <w:marTop w:val="0"/>
              <w:marBottom w:val="0"/>
              <w:divBdr>
                <w:top w:val="none" w:sz="0" w:space="0" w:color="auto"/>
                <w:left w:val="none" w:sz="0" w:space="0" w:color="auto"/>
                <w:bottom w:val="none" w:sz="0" w:space="0" w:color="auto"/>
                <w:right w:val="none" w:sz="0" w:space="0" w:color="auto"/>
              </w:divBdr>
              <w:divsChild>
                <w:div w:id="1350790311">
                  <w:marLeft w:val="0"/>
                  <w:marRight w:val="0"/>
                  <w:marTop w:val="0"/>
                  <w:marBottom w:val="0"/>
                  <w:divBdr>
                    <w:top w:val="none" w:sz="0" w:space="0" w:color="auto"/>
                    <w:left w:val="none" w:sz="0" w:space="0" w:color="auto"/>
                    <w:bottom w:val="none" w:sz="0" w:space="0" w:color="auto"/>
                    <w:right w:val="none" w:sz="0" w:space="0" w:color="auto"/>
                  </w:divBdr>
                  <w:divsChild>
                    <w:div w:id="1014654254">
                      <w:marLeft w:val="0"/>
                      <w:marRight w:val="0"/>
                      <w:marTop w:val="0"/>
                      <w:marBottom w:val="0"/>
                      <w:divBdr>
                        <w:top w:val="none" w:sz="0" w:space="0" w:color="auto"/>
                        <w:left w:val="none" w:sz="0" w:space="0" w:color="auto"/>
                        <w:bottom w:val="none" w:sz="0" w:space="0" w:color="auto"/>
                        <w:right w:val="none" w:sz="0" w:space="0" w:color="auto"/>
                      </w:divBdr>
                    </w:div>
                    <w:div w:id="1091003164">
                      <w:marLeft w:val="0"/>
                      <w:marRight w:val="0"/>
                      <w:marTop w:val="0"/>
                      <w:marBottom w:val="0"/>
                      <w:divBdr>
                        <w:top w:val="none" w:sz="0" w:space="0" w:color="auto"/>
                        <w:left w:val="none" w:sz="0" w:space="0" w:color="auto"/>
                        <w:bottom w:val="none" w:sz="0" w:space="0" w:color="auto"/>
                        <w:right w:val="none" w:sz="0" w:space="0" w:color="auto"/>
                      </w:divBdr>
                    </w:div>
                  </w:divsChild>
                </w:div>
                <w:div w:id="1019888092">
                  <w:marLeft w:val="0"/>
                  <w:marRight w:val="0"/>
                  <w:marTop w:val="0"/>
                  <w:marBottom w:val="0"/>
                  <w:divBdr>
                    <w:top w:val="none" w:sz="0" w:space="0" w:color="auto"/>
                    <w:left w:val="none" w:sz="0" w:space="0" w:color="auto"/>
                    <w:bottom w:val="none" w:sz="0" w:space="0" w:color="auto"/>
                    <w:right w:val="none" w:sz="0" w:space="0" w:color="auto"/>
                  </w:divBdr>
                  <w:divsChild>
                    <w:div w:id="1615014522">
                      <w:marLeft w:val="0"/>
                      <w:marRight w:val="0"/>
                      <w:marTop w:val="0"/>
                      <w:marBottom w:val="0"/>
                      <w:divBdr>
                        <w:top w:val="none" w:sz="0" w:space="0" w:color="auto"/>
                        <w:left w:val="none" w:sz="0" w:space="0" w:color="auto"/>
                        <w:bottom w:val="none" w:sz="0" w:space="0" w:color="auto"/>
                        <w:right w:val="none" w:sz="0" w:space="0" w:color="auto"/>
                      </w:divBdr>
                    </w:div>
                    <w:div w:id="5928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1289">
      <w:bodyDiv w:val="1"/>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547"/>
          <w:marRight w:val="0"/>
          <w:marTop w:val="200"/>
          <w:marBottom w:val="0"/>
          <w:divBdr>
            <w:top w:val="none" w:sz="0" w:space="0" w:color="auto"/>
            <w:left w:val="none" w:sz="0" w:space="0" w:color="auto"/>
            <w:bottom w:val="none" w:sz="0" w:space="0" w:color="auto"/>
            <w:right w:val="none" w:sz="0" w:space="0" w:color="auto"/>
          </w:divBdr>
        </w:div>
        <w:div w:id="366684312">
          <w:marLeft w:val="547"/>
          <w:marRight w:val="0"/>
          <w:marTop w:val="200"/>
          <w:marBottom w:val="0"/>
          <w:divBdr>
            <w:top w:val="none" w:sz="0" w:space="0" w:color="auto"/>
            <w:left w:val="none" w:sz="0" w:space="0" w:color="auto"/>
            <w:bottom w:val="none" w:sz="0" w:space="0" w:color="auto"/>
            <w:right w:val="none" w:sz="0" w:space="0" w:color="auto"/>
          </w:divBdr>
        </w:div>
        <w:div w:id="933246797">
          <w:marLeft w:val="547"/>
          <w:marRight w:val="0"/>
          <w:marTop w:val="200"/>
          <w:marBottom w:val="0"/>
          <w:divBdr>
            <w:top w:val="none" w:sz="0" w:space="0" w:color="auto"/>
            <w:left w:val="none" w:sz="0" w:space="0" w:color="auto"/>
            <w:bottom w:val="none" w:sz="0" w:space="0" w:color="auto"/>
            <w:right w:val="none" w:sz="0" w:space="0" w:color="auto"/>
          </w:divBdr>
        </w:div>
      </w:divsChild>
    </w:div>
    <w:div w:id="346837154">
      <w:bodyDiv w:val="1"/>
      <w:marLeft w:val="0"/>
      <w:marRight w:val="0"/>
      <w:marTop w:val="0"/>
      <w:marBottom w:val="0"/>
      <w:divBdr>
        <w:top w:val="none" w:sz="0" w:space="0" w:color="auto"/>
        <w:left w:val="none" w:sz="0" w:space="0" w:color="auto"/>
        <w:bottom w:val="none" w:sz="0" w:space="0" w:color="auto"/>
        <w:right w:val="none" w:sz="0" w:space="0" w:color="auto"/>
      </w:divBdr>
      <w:divsChild>
        <w:div w:id="120271579">
          <w:marLeft w:val="547"/>
          <w:marRight w:val="0"/>
          <w:marTop w:val="200"/>
          <w:marBottom w:val="0"/>
          <w:divBdr>
            <w:top w:val="none" w:sz="0" w:space="0" w:color="auto"/>
            <w:left w:val="none" w:sz="0" w:space="0" w:color="auto"/>
            <w:bottom w:val="none" w:sz="0" w:space="0" w:color="auto"/>
            <w:right w:val="none" w:sz="0" w:space="0" w:color="auto"/>
          </w:divBdr>
        </w:div>
      </w:divsChild>
    </w:div>
    <w:div w:id="378211462">
      <w:bodyDiv w:val="1"/>
      <w:marLeft w:val="0"/>
      <w:marRight w:val="0"/>
      <w:marTop w:val="0"/>
      <w:marBottom w:val="0"/>
      <w:divBdr>
        <w:top w:val="none" w:sz="0" w:space="0" w:color="auto"/>
        <w:left w:val="none" w:sz="0" w:space="0" w:color="auto"/>
        <w:bottom w:val="none" w:sz="0" w:space="0" w:color="auto"/>
        <w:right w:val="none" w:sz="0" w:space="0" w:color="auto"/>
      </w:divBdr>
    </w:div>
    <w:div w:id="433787752">
      <w:bodyDiv w:val="1"/>
      <w:marLeft w:val="0"/>
      <w:marRight w:val="0"/>
      <w:marTop w:val="0"/>
      <w:marBottom w:val="0"/>
      <w:divBdr>
        <w:top w:val="none" w:sz="0" w:space="0" w:color="auto"/>
        <w:left w:val="none" w:sz="0" w:space="0" w:color="auto"/>
        <w:bottom w:val="none" w:sz="0" w:space="0" w:color="auto"/>
        <w:right w:val="none" w:sz="0" w:space="0" w:color="auto"/>
      </w:divBdr>
    </w:div>
    <w:div w:id="449473180">
      <w:bodyDiv w:val="1"/>
      <w:marLeft w:val="0"/>
      <w:marRight w:val="0"/>
      <w:marTop w:val="0"/>
      <w:marBottom w:val="0"/>
      <w:divBdr>
        <w:top w:val="none" w:sz="0" w:space="0" w:color="auto"/>
        <w:left w:val="none" w:sz="0" w:space="0" w:color="auto"/>
        <w:bottom w:val="none" w:sz="0" w:space="0" w:color="auto"/>
        <w:right w:val="none" w:sz="0" w:space="0" w:color="auto"/>
      </w:divBdr>
      <w:divsChild>
        <w:div w:id="668755848">
          <w:marLeft w:val="0"/>
          <w:marRight w:val="0"/>
          <w:marTop w:val="0"/>
          <w:marBottom w:val="0"/>
          <w:divBdr>
            <w:top w:val="none" w:sz="0" w:space="0" w:color="auto"/>
            <w:left w:val="none" w:sz="0" w:space="0" w:color="auto"/>
            <w:bottom w:val="none" w:sz="0" w:space="0" w:color="auto"/>
            <w:right w:val="none" w:sz="0" w:space="0" w:color="auto"/>
          </w:divBdr>
        </w:div>
        <w:div w:id="1859922969">
          <w:marLeft w:val="0"/>
          <w:marRight w:val="0"/>
          <w:marTop w:val="0"/>
          <w:marBottom w:val="0"/>
          <w:divBdr>
            <w:top w:val="none" w:sz="0" w:space="0" w:color="auto"/>
            <w:left w:val="none" w:sz="0" w:space="0" w:color="auto"/>
            <w:bottom w:val="none" w:sz="0" w:space="0" w:color="auto"/>
            <w:right w:val="none" w:sz="0" w:space="0" w:color="auto"/>
          </w:divBdr>
        </w:div>
        <w:div w:id="1056660273">
          <w:marLeft w:val="0"/>
          <w:marRight w:val="0"/>
          <w:marTop w:val="0"/>
          <w:marBottom w:val="0"/>
          <w:divBdr>
            <w:top w:val="none" w:sz="0" w:space="0" w:color="auto"/>
            <w:left w:val="none" w:sz="0" w:space="0" w:color="auto"/>
            <w:bottom w:val="none" w:sz="0" w:space="0" w:color="auto"/>
            <w:right w:val="none" w:sz="0" w:space="0" w:color="auto"/>
          </w:divBdr>
        </w:div>
        <w:div w:id="53160059">
          <w:marLeft w:val="0"/>
          <w:marRight w:val="0"/>
          <w:marTop w:val="150"/>
          <w:marBottom w:val="0"/>
          <w:divBdr>
            <w:top w:val="none" w:sz="0" w:space="0" w:color="auto"/>
            <w:left w:val="none" w:sz="0" w:space="0" w:color="auto"/>
            <w:bottom w:val="none" w:sz="0" w:space="0" w:color="auto"/>
            <w:right w:val="none" w:sz="0" w:space="0" w:color="auto"/>
          </w:divBdr>
        </w:div>
      </w:divsChild>
    </w:div>
    <w:div w:id="457918649">
      <w:bodyDiv w:val="1"/>
      <w:marLeft w:val="0"/>
      <w:marRight w:val="0"/>
      <w:marTop w:val="0"/>
      <w:marBottom w:val="0"/>
      <w:divBdr>
        <w:top w:val="none" w:sz="0" w:space="0" w:color="auto"/>
        <w:left w:val="none" w:sz="0" w:space="0" w:color="auto"/>
        <w:bottom w:val="none" w:sz="0" w:space="0" w:color="auto"/>
        <w:right w:val="none" w:sz="0" w:space="0" w:color="auto"/>
      </w:divBdr>
      <w:divsChild>
        <w:div w:id="1095326424">
          <w:marLeft w:val="0"/>
          <w:marRight w:val="0"/>
          <w:marTop w:val="0"/>
          <w:marBottom w:val="0"/>
          <w:divBdr>
            <w:top w:val="none" w:sz="0" w:space="0" w:color="auto"/>
            <w:left w:val="none" w:sz="0" w:space="0" w:color="auto"/>
            <w:bottom w:val="none" w:sz="0" w:space="0" w:color="auto"/>
            <w:right w:val="none" w:sz="0" w:space="0" w:color="auto"/>
          </w:divBdr>
          <w:divsChild>
            <w:div w:id="1233393587">
              <w:marLeft w:val="0"/>
              <w:marRight w:val="0"/>
              <w:marTop w:val="0"/>
              <w:marBottom w:val="0"/>
              <w:divBdr>
                <w:top w:val="none" w:sz="0" w:space="0" w:color="auto"/>
                <w:left w:val="none" w:sz="0" w:space="0" w:color="auto"/>
                <w:bottom w:val="none" w:sz="0" w:space="0" w:color="auto"/>
                <w:right w:val="none" w:sz="0" w:space="0" w:color="auto"/>
              </w:divBdr>
              <w:divsChild>
                <w:div w:id="925764520">
                  <w:marLeft w:val="0"/>
                  <w:marRight w:val="0"/>
                  <w:marTop w:val="0"/>
                  <w:marBottom w:val="0"/>
                  <w:divBdr>
                    <w:top w:val="none" w:sz="0" w:space="0" w:color="auto"/>
                    <w:left w:val="none" w:sz="0" w:space="0" w:color="auto"/>
                    <w:bottom w:val="none" w:sz="0" w:space="0" w:color="auto"/>
                    <w:right w:val="none" w:sz="0" w:space="0" w:color="auto"/>
                  </w:divBdr>
                  <w:divsChild>
                    <w:div w:id="2033455405">
                      <w:marLeft w:val="-75"/>
                      <w:marRight w:val="0"/>
                      <w:marTop w:val="0"/>
                      <w:marBottom w:val="0"/>
                      <w:divBdr>
                        <w:top w:val="none" w:sz="0" w:space="0" w:color="auto"/>
                        <w:left w:val="none" w:sz="0" w:space="0" w:color="auto"/>
                        <w:bottom w:val="none" w:sz="0" w:space="0" w:color="auto"/>
                        <w:right w:val="none" w:sz="0" w:space="0" w:color="auto"/>
                      </w:divBdr>
                    </w:div>
                    <w:div w:id="17780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0854">
          <w:marLeft w:val="0"/>
          <w:marRight w:val="0"/>
          <w:marTop w:val="0"/>
          <w:marBottom w:val="0"/>
          <w:divBdr>
            <w:top w:val="none" w:sz="0" w:space="0" w:color="auto"/>
            <w:left w:val="none" w:sz="0" w:space="0" w:color="auto"/>
            <w:bottom w:val="none" w:sz="0" w:space="0" w:color="auto"/>
            <w:right w:val="none" w:sz="0" w:space="0" w:color="auto"/>
          </w:divBdr>
          <w:divsChild>
            <w:div w:id="875434066">
              <w:marLeft w:val="0"/>
              <w:marRight w:val="0"/>
              <w:marTop w:val="0"/>
              <w:marBottom w:val="0"/>
              <w:divBdr>
                <w:top w:val="none" w:sz="0" w:space="0" w:color="auto"/>
                <w:left w:val="none" w:sz="0" w:space="0" w:color="auto"/>
                <w:bottom w:val="none" w:sz="0" w:space="0" w:color="auto"/>
                <w:right w:val="none" w:sz="0" w:space="0" w:color="auto"/>
              </w:divBdr>
              <w:divsChild>
                <w:div w:id="252860638">
                  <w:marLeft w:val="0"/>
                  <w:marRight w:val="0"/>
                  <w:marTop w:val="0"/>
                  <w:marBottom w:val="0"/>
                  <w:divBdr>
                    <w:top w:val="none" w:sz="0" w:space="0" w:color="auto"/>
                    <w:left w:val="none" w:sz="0" w:space="0" w:color="auto"/>
                    <w:bottom w:val="none" w:sz="0" w:space="0" w:color="auto"/>
                    <w:right w:val="none" w:sz="0" w:space="0" w:color="auto"/>
                  </w:divBdr>
                  <w:divsChild>
                    <w:div w:id="1028531393">
                      <w:marLeft w:val="0"/>
                      <w:marRight w:val="0"/>
                      <w:marTop w:val="0"/>
                      <w:marBottom w:val="0"/>
                      <w:divBdr>
                        <w:top w:val="none" w:sz="0" w:space="0" w:color="auto"/>
                        <w:left w:val="none" w:sz="0" w:space="0" w:color="auto"/>
                        <w:bottom w:val="none" w:sz="0" w:space="0" w:color="auto"/>
                        <w:right w:val="none" w:sz="0" w:space="0" w:color="auto"/>
                      </w:divBdr>
                      <w:divsChild>
                        <w:div w:id="108473415">
                          <w:marLeft w:val="0"/>
                          <w:marRight w:val="0"/>
                          <w:marTop w:val="0"/>
                          <w:marBottom w:val="0"/>
                          <w:divBdr>
                            <w:top w:val="none" w:sz="0" w:space="0" w:color="auto"/>
                            <w:left w:val="none" w:sz="0" w:space="0" w:color="auto"/>
                            <w:bottom w:val="none" w:sz="0" w:space="0" w:color="auto"/>
                            <w:right w:val="none" w:sz="0" w:space="0" w:color="auto"/>
                          </w:divBdr>
                          <w:divsChild>
                            <w:div w:id="7859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4998">
                  <w:marLeft w:val="0"/>
                  <w:marRight w:val="0"/>
                  <w:marTop w:val="0"/>
                  <w:marBottom w:val="0"/>
                  <w:divBdr>
                    <w:top w:val="none" w:sz="0" w:space="0" w:color="auto"/>
                    <w:left w:val="none" w:sz="0" w:space="0" w:color="auto"/>
                    <w:bottom w:val="none" w:sz="0" w:space="0" w:color="auto"/>
                    <w:right w:val="none" w:sz="0" w:space="0" w:color="auto"/>
                  </w:divBdr>
                  <w:divsChild>
                    <w:div w:id="1034573770">
                      <w:marLeft w:val="0"/>
                      <w:marRight w:val="0"/>
                      <w:marTop w:val="0"/>
                      <w:marBottom w:val="0"/>
                      <w:divBdr>
                        <w:top w:val="none" w:sz="0" w:space="0" w:color="auto"/>
                        <w:left w:val="none" w:sz="0" w:space="0" w:color="auto"/>
                        <w:bottom w:val="none" w:sz="0" w:space="0" w:color="auto"/>
                        <w:right w:val="none" w:sz="0" w:space="0" w:color="auto"/>
                      </w:divBdr>
                      <w:divsChild>
                        <w:div w:id="334384228">
                          <w:marLeft w:val="0"/>
                          <w:marRight w:val="0"/>
                          <w:marTop w:val="0"/>
                          <w:marBottom w:val="0"/>
                          <w:divBdr>
                            <w:top w:val="none" w:sz="0" w:space="0" w:color="auto"/>
                            <w:left w:val="none" w:sz="0" w:space="0" w:color="auto"/>
                            <w:bottom w:val="none" w:sz="0" w:space="0" w:color="auto"/>
                            <w:right w:val="none" w:sz="0" w:space="0" w:color="auto"/>
                          </w:divBdr>
                          <w:divsChild>
                            <w:div w:id="18426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18441">
      <w:bodyDiv w:val="1"/>
      <w:marLeft w:val="0"/>
      <w:marRight w:val="0"/>
      <w:marTop w:val="0"/>
      <w:marBottom w:val="0"/>
      <w:divBdr>
        <w:top w:val="none" w:sz="0" w:space="0" w:color="auto"/>
        <w:left w:val="none" w:sz="0" w:space="0" w:color="auto"/>
        <w:bottom w:val="none" w:sz="0" w:space="0" w:color="auto"/>
        <w:right w:val="none" w:sz="0" w:space="0" w:color="auto"/>
      </w:divBdr>
    </w:div>
    <w:div w:id="668408171">
      <w:bodyDiv w:val="1"/>
      <w:marLeft w:val="0"/>
      <w:marRight w:val="0"/>
      <w:marTop w:val="0"/>
      <w:marBottom w:val="0"/>
      <w:divBdr>
        <w:top w:val="none" w:sz="0" w:space="0" w:color="auto"/>
        <w:left w:val="none" w:sz="0" w:space="0" w:color="auto"/>
        <w:bottom w:val="none" w:sz="0" w:space="0" w:color="auto"/>
        <w:right w:val="none" w:sz="0" w:space="0" w:color="auto"/>
      </w:divBdr>
    </w:div>
    <w:div w:id="696658722">
      <w:bodyDiv w:val="1"/>
      <w:marLeft w:val="0"/>
      <w:marRight w:val="0"/>
      <w:marTop w:val="0"/>
      <w:marBottom w:val="0"/>
      <w:divBdr>
        <w:top w:val="none" w:sz="0" w:space="0" w:color="auto"/>
        <w:left w:val="none" w:sz="0" w:space="0" w:color="auto"/>
        <w:bottom w:val="none" w:sz="0" w:space="0" w:color="auto"/>
        <w:right w:val="none" w:sz="0" w:space="0" w:color="auto"/>
      </w:divBdr>
      <w:divsChild>
        <w:div w:id="2086994224">
          <w:marLeft w:val="547"/>
          <w:marRight w:val="0"/>
          <w:marTop w:val="200"/>
          <w:marBottom w:val="0"/>
          <w:divBdr>
            <w:top w:val="none" w:sz="0" w:space="0" w:color="auto"/>
            <w:left w:val="none" w:sz="0" w:space="0" w:color="auto"/>
            <w:bottom w:val="none" w:sz="0" w:space="0" w:color="auto"/>
            <w:right w:val="none" w:sz="0" w:space="0" w:color="auto"/>
          </w:divBdr>
        </w:div>
      </w:divsChild>
    </w:div>
    <w:div w:id="707612102">
      <w:bodyDiv w:val="1"/>
      <w:marLeft w:val="0"/>
      <w:marRight w:val="0"/>
      <w:marTop w:val="0"/>
      <w:marBottom w:val="0"/>
      <w:divBdr>
        <w:top w:val="none" w:sz="0" w:space="0" w:color="auto"/>
        <w:left w:val="none" w:sz="0" w:space="0" w:color="auto"/>
        <w:bottom w:val="none" w:sz="0" w:space="0" w:color="auto"/>
        <w:right w:val="none" w:sz="0" w:space="0" w:color="auto"/>
      </w:divBdr>
    </w:div>
    <w:div w:id="805395338">
      <w:bodyDiv w:val="1"/>
      <w:marLeft w:val="0"/>
      <w:marRight w:val="0"/>
      <w:marTop w:val="0"/>
      <w:marBottom w:val="0"/>
      <w:divBdr>
        <w:top w:val="none" w:sz="0" w:space="0" w:color="auto"/>
        <w:left w:val="none" w:sz="0" w:space="0" w:color="auto"/>
        <w:bottom w:val="none" w:sz="0" w:space="0" w:color="auto"/>
        <w:right w:val="none" w:sz="0" w:space="0" w:color="auto"/>
      </w:divBdr>
    </w:div>
    <w:div w:id="819345306">
      <w:bodyDiv w:val="1"/>
      <w:marLeft w:val="0"/>
      <w:marRight w:val="0"/>
      <w:marTop w:val="0"/>
      <w:marBottom w:val="0"/>
      <w:divBdr>
        <w:top w:val="none" w:sz="0" w:space="0" w:color="auto"/>
        <w:left w:val="none" w:sz="0" w:space="0" w:color="auto"/>
        <w:bottom w:val="none" w:sz="0" w:space="0" w:color="auto"/>
        <w:right w:val="none" w:sz="0" w:space="0" w:color="auto"/>
      </w:divBdr>
    </w:div>
    <w:div w:id="848518807">
      <w:bodyDiv w:val="1"/>
      <w:marLeft w:val="0"/>
      <w:marRight w:val="0"/>
      <w:marTop w:val="0"/>
      <w:marBottom w:val="0"/>
      <w:divBdr>
        <w:top w:val="none" w:sz="0" w:space="0" w:color="auto"/>
        <w:left w:val="none" w:sz="0" w:space="0" w:color="auto"/>
        <w:bottom w:val="none" w:sz="0" w:space="0" w:color="auto"/>
        <w:right w:val="none" w:sz="0" w:space="0" w:color="auto"/>
      </w:divBdr>
    </w:div>
    <w:div w:id="884833953">
      <w:bodyDiv w:val="1"/>
      <w:marLeft w:val="0"/>
      <w:marRight w:val="0"/>
      <w:marTop w:val="0"/>
      <w:marBottom w:val="0"/>
      <w:divBdr>
        <w:top w:val="none" w:sz="0" w:space="0" w:color="auto"/>
        <w:left w:val="none" w:sz="0" w:space="0" w:color="auto"/>
        <w:bottom w:val="none" w:sz="0" w:space="0" w:color="auto"/>
        <w:right w:val="none" w:sz="0" w:space="0" w:color="auto"/>
      </w:divBdr>
    </w:div>
    <w:div w:id="911737250">
      <w:bodyDiv w:val="1"/>
      <w:marLeft w:val="0"/>
      <w:marRight w:val="0"/>
      <w:marTop w:val="0"/>
      <w:marBottom w:val="0"/>
      <w:divBdr>
        <w:top w:val="none" w:sz="0" w:space="0" w:color="auto"/>
        <w:left w:val="none" w:sz="0" w:space="0" w:color="auto"/>
        <w:bottom w:val="none" w:sz="0" w:space="0" w:color="auto"/>
        <w:right w:val="none" w:sz="0" w:space="0" w:color="auto"/>
      </w:divBdr>
      <w:divsChild>
        <w:div w:id="500240577">
          <w:marLeft w:val="0"/>
          <w:marRight w:val="0"/>
          <w:marTop w:val="0"/>
          <w:marBottom w:val="0"/>
          <w:divBdr>
            <w:top w:val="none" w:sz="0" w:space="0" w:color="auto"/>
            <w:left w:val="none" w:sz="0" w:space="0" w:color="auto"/>
            <w:bottom w:val="none" w:sz="0" w:space="0" w:color="auto"/>
            <w:right w:val="none" w:sz="0" w:space="0" w:color="auto"/>
          </w:divBdr>
          <w:divsChild>
            <w:div w:id="584337677">
              <w:marLeft w:val="0"/>
              <w:marRight w:val="0"/>
              <w:marTop w:val="0"/>
              <w:marBottom w:val="0"/>
              <w:divBdr>
                <w:top w:val="none" w:sz="0" w:space="0" w:color="auto"/>
                <w:left w:val="none" w:sz="0" w:space="0" w:color="auto"/>
                <w:bottom w:val="none" w:sz="0" w:space="0" w:color="auto"/>
                <w:right w:val="none" w:sz="0" w:space="0" w:color="auto"/>
              </w:divBdr>
              <w:divsChild>
                <w:div w:id="762216211">
                  <w:marLeft w:val="0"/>
                  <w:marRight w:val="0"/>
                  <w:marTop w:val="0"/>
                  <w:marBottom w:val="0"/>
                  <w:divBdr>
                    <w:top w:val="none" w:sz="0" w:space="0" w:color="auto"/>
                    <w:left w:val="none" w:sz="0" w:space="0" w:color="auto"/>
                    <w:bottom w:val="none" w:sz="0" w:space="0" w:color="auto"/>
                    <w:right w:val="none" w:sz="0" w:space="0" w:color="auto"/>
                  </w:divBdr>
                  <w:divsChild>
                    <w:div w:id="5663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40320">
      <w:bodyDiv w:val="1"/>
      <w:marLeft w:val="0"/>
      <w:marRight w:val="0"/>
      <w:marTop w:val="0"/>
      <w:marBottom w:val="0"/>
      <w:divBdr>
        <w:top w:val="none" w:sz="0" w:space="0" w:color="auto"/>
        <w:left w:val="none" w:sz="0" w:space="0" w:color="auto"/>
        <w:bottom w:val="none" w:sz="0" w:space="0" w:color="auto"/>
        <w:right w:val="none" w:sz="0" w:space="0" w:color="auto"/>
      </w:divBdr>
    </w:div>
    <w:div w:id="941300703">
      <w:bodyDiv w:val="1"/>
      <w:marLeft w:val="0"/>
      <w:marRight w:val="0"/>
      <w:marTop w:val="0"/>
      <w:marBottom w:val="0"/>
      <w:divBdr>
        <w:top w:val="none" w:sz="0" w:space="0" w:color="auto"/>
        <w:left w:val="none" w:sz="0" w:space="0" w:color="auto"/>
        <w:bottom w:val="none" w:sz="0" w:space="0" w:color="auto"/>
        <w:right w:val="none" w:sz="0" w:space="0" w:color="auto"/>
      </w:divBdr>
    </w:div>
    <w:div w:id="993996666">
      <w:bodyDiv w:val="1"/>
      <w:marLeft w:val="0"/>
      <w:marRight w:val="0"/>
      <w:marTop w:val="0"/>
      <w:marBottom w:val="0"/>
      <w:divBdr>
        <w:top w:val="none" w:sz="0" w:space="0" w:color="auto"/>
        <w:left w:val="none" w:sz="0" w:space="0" w:color="auto"/>
        <w:bottom w:val="none" w:sz="0" w:space="0" w:color="auto"/>
        <w:right w:val="none" w:sz="0" w:space="0" w:color="auto"/>
      </w:divBdr>
    </w:div>
    <w:div w:id="1032264154">
      <w:bodyDiv w:val="1"/>
      <w:marLeft w:val="0"/>
      <w:marRight w:val="0"/>
      <w:marTop w:val="0"/>
      <w:marBottom w:val="0"/>
      <w:divBdr>
        <w:top w:val="none" w:sz="0" w:space="0" w:color="auto"/>
        <w:left w:val="none" w:sz="0" w:space="0" w:color="auto"/>
        <w:bottom w:val="none" w:sz="0" w:space="0" w:color="auto"/>
        <w:right w:val="none" w:sz="0" w:space="0" w:color="auto"/>
      </w:divBdr>
    </w:div>
    <w:div w:id="1054811238">
      <w:bodyDiv w:val="1"/>
      <w:marLeft w:val="0"/>
      <w:marRight w:val="0"/>
      <w:marTop w:val="0"/>
      <w:marBottom w:val="0"/>
      <w:divBdr>
        <w:top w:val="none" w:sz="0" w:space="0" w:color="auto"/>
        <w:left w:val="none" w:sz="0" w:space="0" w:color="auto"/>
        <w:bottom w:val="none" w:sz="0" w:space="0" w:color="auto"/>
        <w:right w:val="none" w:sz="0" w:space="0" w:color="auto"/>
      </w:divBdr>
    </w:div>
    <w:div w:id="1084885298">
      <w:bodyDiv w:val="1"/>
      <w:marLeft w:val="0"/>
      <w:marRight w:val="0"/>
      <w:marTop w:val="0"/>
      <w:marBottom w:val="0"/>
      <w:divBdr>
        <w:top w:val="none" w:sz="0" w:space="0" w:color="auto"/>
        <w:left w:val="none" w:sz="0" w:space="0" w:color="auto"/>
        <w:bottom w:val="none" w:sz="0" w:space="0" w:color="auto"/>
        <w:right w:val="none" w:sz="0" w:space="0" w:color="auto"/>
      </w:divBdr>
      <w:divsChild>
        <w:div w:id="1713647694">
          <w:marLeft w:val="0"/>
          <w:marRight w:val="0"/>
          <w:marTop w:val="0"/>
          <w:marBottom w:val="0"/>
          <w:divBdr>
            <w:top w:val="none" w:sz="0" w:space="0" w:color="auto"/>
            <w:left w:val="none" w:sz="0" w:space="0" w:color="auto"/>
            <w:bottom w:val="none" w:sz="0" w:space="0" w:color="auto"/>
            <w:right w:val="none" w:sz="0" w:space="0" w:color="auto"/>
          </w:divBdr>
        </w:div>
        <w:div w:id="1037778096">
          <w:marLeft w:val="0"/>
          <w:marRight w:val="0"/>
          <w:marTop w:val="0"/>
          <w:marBottom w:val="0"/>
          <w:divBdr>
            <w:top w:val="none" w:sz="0" w:space="0" w:color="auto"/>
            <w:left w:val="none" w:sz="0" w:space="0" w:color="auto"/>
            <w:bottom w:val="none" w:sz="0" w:space="0" w:color="auto"/>
            <w:right w:val="none" w:sz="0" w:space="0" w:color="auto"/>
          </w:divBdr>
        </w:div>
        <w:div w:id="1127044087">
          <w:marLeft w:val="0"/>
          <w:marRight w:val="0"/>
          <w:marTop w:val="0"/>
          <w:marBottom w:val="0"/>
          <w:divBdr>
            <w:top w:val="none" w:sz="0" w:space="0" w:color="auto"/>
            <w:left w:val="none" w:sz="0" w:space="0" w:color="auto"/>
            <w:bottom w:val="none" w:sz="0" w:space="0" w:color="auto"/>
            <w:right w:val="none" w:sz="0" w:space="0" w:color="auto"/>
          </w:divBdr>
        </w:div>
        <w:div w:id="1305308102">
          <w:marLeft w:val="0"/>
          <w:marRight w:val="0"/>
          <w:marTop w:val="0"/>
          <w:marBottom w:val="0"/>
          <w:divBdr>
            <w:top w:val="none" w:sz="0" w:space="0" w:color="auto"/>
            <w:left w:val="none" w:sz="0" w:space="0" w:color="auto"/>
            <w:bottom w:val="none" w:sz="0" w:space="0" w:color="auto"/>
            <w:right w:val="none" w:sz="0" w:space="0" w:color="auto"/>
          </w:divBdr>
        </w:div>
        <w:div w:id="710229643">
          <w:marLeft w:val="0"/>
          <w:marRight w:val="0"/>
          <w:marTop w:val="0"/>
          <w:marBottom w:val="0"/>
          <w:divBdr>
            <w:top w:val="none" w:sz="0" w:space="0" w:color="auto"/>
            <w:left w:val="none" w:sz="0" w:space="0" w:color="auto"/>
            <w:bottom w:val="none" w:sz="0" w:space="0" w:color="auto"/>
            <w:right w:val="none" w:sz="0" w:space="0" w:color="auto"/>
          </w:divBdr>
        </w:div>
        <w:div w:id="38552473">
          <w:marLeft w:val="0"/>
          <w:marRight w:val="0"/>
          <w:marTop w:val="0"/>
          <w:marBottom w:val="0"/>
          <w:divBdr>
            <w:top w:val="none" w:sz="0" w:space="0" w:color="auto"/>
            <w:left w:val="none" w:sz="0" w:space="0" w:color="auto"/>
            <w:bottom w:val="none" w:sz="0" w:space="0" w:color="auto"/>
            <w:right w:val="none" w:sz="0" w:space="0" w:color="auto"/>
          </w:divBdr>
        </w:div>
        <w:div w:id="1666860231">
          <w:marLeft w:val="0"/>
          <w:marRight w:val="0"/>
          <w:marTop w:val="0"/>
          <w:marBottom w:val="0"/>
          <w:divBdr>
            <w:top w:val="none" w:sz="0" w:space="0" w:color="auto"/>
            <w:left w:val="none" w:sz="0" w:space="0" w:color="auto"/>
            <w:bottom w:val="none" w:sz="0" w:space="0" w:color="auto"/>
            <w:right w:val="none" w:sz="0" w:space="0" w:color="auto"/>
          </w:divBdr>
        </w:div>
        <w:div w:id="880673715">
          <w:marLeft w:val="0"/>
          <w:marRight w:val="0"/>
          <w:marTop w:val="0"/>
          <w:marBottom w:val="0"/>
          <w:divBdr>
            <w:top w:val="none" w:sz="0" w:space="0" w:color="auto"/>
            <w:left w:val="none" w:sz="0" w:space="0" w:color="auto"/>
            <w:bottom w:val="none" w:sz="0" w:space="0" w:color="auto"/>
            <w:right w:val="none" w:sz="0" w:space="0" w:color="auto"/>
          </w:divBdr>
        </w:div>
        <w:div w:id="196743742">
          <w:marLeft w:val="0"/>
          <w:marRight w:val="0"/>
          <w:marTop w:val="0"/>
          <w:marBottom w:val="0"/>
          <w:divBdr>
            <w:top w:val="none" w:sz="0" w:space="0" w:color="auto"/>
            <w:left w:val="none" w:sz="0" w:space="0" w:color="auto"/>
            <w:bottom w:val="none" w:sz="0" w:space="0" w:color="auto"/>
            <w:right w:val="none" w:sz="0" w:space="0" w:color="auto"/>
          </w:divBdr>
          <w:divsChild>
            <w:div w:id="1888182716">
              <w:marLeft w:val="0"/>
              <w:marRight w:val="0"/>
              <w:marTop w:val="0"/>
              <w:marBottom w:val="0"/>
              <w:divBdr>
                <w:top w:val="none" w:sz="0" w:space="0" w:color="auto"/>
                <w:left w:val="none" w:sz="0" w:space="0" w:color="auto"/>
                <w:bottom w:val="none" w:sz="0" w:space="0" w:color="auto"/>
                <w:right w:val="none" w:sz="0" w:space="0" w:color="auto"/>
              </w:divBdr>
            </w:div>
          </w:divsChild>
        </w:div>
        <w:div w:id="1614439650">
          <w:marLeft w:val="0"/>
          <w:marRight w:val="0"/>
          <w:marTop w:val="0"/>
          <w:marBottom w:val="0"/>
          <w:divBdr>
            <w:top w:val="none" w:sz="0" w:space="0" w:color="auto"/>
            <w:left w:val="none" w:sz="0" w:space="0" w:color="auto"/>
            <w:bottom w:val="none" w:sz="0" w:space="0" w:color="auto"/>
            <w:right w:val="none" w:sz="0" w:space="0" w:color="auto"/>
          </w:divBdr>
        </w:div>
        <w:div w:id="1773554143">
          <w:marLeft w:val="0"/>
          <w:marRight w:val="0"/>
          <w:marTop w:val="0"/>
          <w:marBottom w:val="0"/>
          <w:divBdr>
            <w:top w:val="none" w:sz="0" w:space="0" w:color="auto"/>
            <w:left w:val="none" w:sz="0" w:space="0" w:color="auto"/>
            <w:bottom w:val="none" w:sz="0" w:space="0" w:color="auto"/>
            <w:right w:val="none" w:sz="0" w:space="0" w:color="auto"/>
          </w:divBdr>
        </w:div>
        <w:div w:id="66614117">
          <w:marLeft w:val="0"/>
          <w:marRight w:val="0"/>
          <w:marTop w:val="0"/>
          <w:marBottom w:val="0"/>
          <w:divBdr>
            <w:top w:val="none" w:sz="0" w:space="0" w:color="auto"/>
            <w:left w:val="none" w:sz="0" w:space="0" w:color="auto"/>
            <w:bottom w:val="none" w:sz="0" w:space="0" w:color="auto"/>
            <w:right w:val="none" w:sz="0" w:space="0" w:color="auto"/>
          </w:divBdr>
        </w:div>
        <w:div w:id="545679174">
          <w:marLeft w:val="0"/>
          <w:marRight w:val="0"/>
          <w:marTop w:val="0"/>
          <w:marBottom w:val="0"/>
          <w:divBdr>
            <w:top w:val="none" w:sz="0" w:space="0" w:color="auto"/>
            <w:left w:val="none" w:sz="0" w:space="0" w:color="auto"/>
            <w:bottom w:val="none" w:sz="0" w:space="0" w:color="auto"/>
            <w:right w:val="none" w:sz="0" w:space="0" w:color="auto"/>
          </w:divBdr>
        </w:div>
        <w:div w:id="557281518">
          <w:marLeft w:val="0"/>
          <w:marRight w:val="0"/>
          <w:marTop w:val="0"/>
          <w:marBottom w:val="0"/>
          <w:divBdr>
            <w:top w:val="none" w:sz="0" w:space="0" w:color="auto"/>
            <w:left w:val="none" w:sz="0" w:space="0" w:color="auto"/>
            <w:bottom w:val="none" w:sz="0" w:space="0" w:color="auto"/>
            <w:right w:val="none" w:sz="0" w:space="0" w:color="auto"/>
          </w:divBdr>
        </w:div>
        <w:div w:id="307518632">
          <w:marLeft w:val="0"/>
          <w:marRight w:val="0"/>
          <w:marTop w:val="0"/>
          <w:marBottom w:val="0"/>
          <w:divBdr>
            <w:top w:val="none" w:sz="0" w:space="0" w:color="auto"/>
            <w:left w:val="none" w:sz="0" w:space="0" w:color="auto"/>
            <w:bottom w:val="none" w:sz="0" w:space="0" w:color="auto"/>
            <w:right w:val="none" w:sz="0" w:space="0" w:color="auto"/>
          </w:divBdr>
        </w:div>
        <w:div w:id="765460798">
          <w:marLeft w:val="0"/>
          <w:marRight w:val="0"/>
          <w:marTop w:val="0"/>
          <w:marBottom w:val="0"/>
          <w:divBdr>
            <w:top w:val="none" w:sz="0" w:space="0" w:color="auto"/>
            <w:left w:val="none" w:sz="0" w:space="0" w:color="auto"/>
            <w:bottom w:val="none" w:sz="0" w:space="0" w:color="auto"/>
            <w:right w:val="none" w:sz="0" w:space="0" w:color="auto"/>
          </w:divBdr>
        </w:div>
      </w:divsChild>
    </w:div>
    <w:div w:id="1113793035">
      <w:bodyDiv w:val="1"/>
      <w:marLeft w:val="0"/>
      <w:marRight w:val="0"/>
      <w:marTop w:val="0"/>
      <w:marBottom w:val="0"/>
      <w:divBdr>
        <w:top w:val="none" w:sz="0" w:space="0" w:color="auto"/>
        <w:left w:val="none" w:sz="0" w:space="0" w:color="auto"/>
        <w:bottom w:val="none" w:sz="0" w:space="0" w:color="auto"/>
        <w:right w:val="none" w:sz="0" w:space="0" w:color="auto"/>
      </w:divBdr>
    </w:div>
    <w:div w:id="1121070711">
      <w:bodyDiv w:val="1"/>
      <w:marLeft w:val="0"/>
      <w:marRight w:val="0"/>
      <w:marTop w:val="0"/>
      <w:marBottom w:val="0"/>
      <w:divBdr>
        <w:top w:val="none" w:sz="0" w:space="0" w:color="auto"/>
        <w:left w:val="none" w:sz="0" w:space="0" w:color="auto"/>
        <w:bottom w:val="none" w:sz="0" w:space="0" w:color="auto"/>
        <w:right w:val="none" w:sz="0" w:space="0" w:color="auto"/>
      </w:divBdr>
    </w:div>
    <w:div w:id="1147042835">
      <w:bodyDiv w:val="1"/>
      <w:marLeft w:val="0"/>
      <w:marRight w:val="0"/>
      <w:marTop w:val="0"/>
      <w:marBottom w:val="0"/>
      <w:divBdr>
        <w:top w:val="none" w:sz="0" w:space="0" w:color="auto"/>
        <w:left w:val="none" w:sz="0" w:space="0" w:color="auto"/>
        <w:bottom w:val="none" w:sz="0" w:space="0" w:color="auto"/>
        <w:right w:val="none" w:sz="0" w:space="0" w:color="auto"/>
      </w:divBdr>
    </w:div>
    <w:div w:id="1368989019">
      <w:bodyDiv w:val="1"/>
      <w:marLeft w:val="0"/>
      <w:marRight w:val="0"/>
      <w:marTop w:val="0"/>
      <w:marBottom w:val="0"/>
      <w:divBdr>
        <w:top w:val="none" w:sz="0" w:space="0" w:color="auto"/>
        <w:left w:val="none" w:sz="0" w:space="0" w:color="auto"/>
        <w:bottom w:val="none" w:sz="0" w:space="0" w:color="auto"/>
        <w:right w:val="none" w:sz="0" w:space="0" w:color="auto"/>
      </w:divBdr>
    </w:div>
    <w:div w:id="1378968273">
      <w:bodyDiv w:val="1"/>
      <w:marLeft w:val="0"/>
      <w:marRight w:val="0"/>
      <w:marTop w:val="0"/>
      <w:marBottom w:val="0"/>
      <w:divBdr>
        <w:top w:val="none" w:sz="0" w:space="0" w:color="auto"/>
        <w:left w:val="none" w:sz="0" w:space="0" w:color="auto"/>
        <w:bottom w:val="none" w:sz="0" w:space="0" w:color="auto"/>
        <w:right w:val="none" w:sz="0" w:space="0" w:color="auto"/>
      </w:divBdr>
    </w:div>
    <w:div w:id="1504860591">
      <w:bodyDiv w:val="1"/>
      <w:marLeft w:val="0"/>
      <w:marRight w:val="0"/>
      <w:marTop w:val="0"/>
      <w:marBottom w:val="0"/>
      <w:divBdr>
        <w:top w:val="none" w:sz="0" w:space="0" w:color="auto"/>
        <w:left w:val="none" w:sz="0" w:space="0" w:color="auto"/>
        <w:bottom w:val="none" w:sz="0" w:space="0" w:color="auto"/>
        <w:right w:val="none" w:sz="0" w:space="0" w:color="auto"/>
      </w:divBdr>
      <w:divsChild>
        <w:div w:id="1588270170">
          <w:marLeft w:val="0"/>
          <w:marRight w:val="0"/>
          <w:marTop w:val="0"/>
          <w:marBottom w:val="0"/>
          <w:divBdr>
            <w:top w:val="none" w:sz="0" w:space="0" w:color="auto"/>
            <w:left w:val="none" w:sz="0" w:space="0" w:color="auto"/>
            <w:bottom w:val="none" w:sz="0" w:space="0" w:color="auto"/>
            <w:right w:val="none" w:sz="0" w:space="0" w:color="auto"/>
          </w:divBdr>
          <w:divsChild>
            <w:div w:id="384642881">
              <w:marLeft w:val="0"/>
              <w:marRight w:val="0"/>
              <w:marTop w:val="0"/>
              <w:marBottom w:val="0"/>
              <w:divBdr>
                <w:top w:val="none" w:sz="0" w:space="0" w:color="auto"/>
                <w:left w:val="none" w:sz="0" w:space="0" w:color="auto"/>
                <w:bottom w:val="none" w:sz="0" w:space="0" w:color="auto"/>
                <w:right w:val="none" w:sz="0" w:space="0" w:color="auto"/>
              </w:divBdr>
              <w:divsChild>
                <w:div w:id="784546550">
                  <w:marLeft w:val="0"/>
                  <w:marRight w:val="0"/>
                  <w:marTop w:val="0"/>
                  <w:marBottom w:val="0"/>
                  <w:divBdr>
                    <w:top w:val="none" w:sz="0" w:space="0" w:color="auto"/>
                    <w:left w:val="none" w:sz="0" w:space="0" w:color="auto"/>
                    <w:bottom w:val="none" w:sz="0" w:space="0" w:color="auto"/>
                    <w:right w:val="none" w:sz="0" w:space="0" w:color="auto"/>
                  </w:divBdr>
                  <w:divsChild>
                    <w:div w:id="18537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751360">
      <w:bodyDiv w:val="1"/>
      <w:marLeft w:val="0"/>
      <w:marRight w:val="0"/>
      <w:marTop w:val="0"/>
      <w:marBottom w:val="0"/>
      <w:divBdr>
        <w:top w:val="none" w:sz="0" w:space="0" w:color="auto"/>
        <w:left w:val="none" w:sz="0" w:space="0" w:color="auto"/>
        <w:bottom w:val="none" w:sz="0" w:space="0" w:color="auto"/>
        <w:right w:val="none" w:sz="0" w:space="0" w:color="auto"/>
      </w:divBdr>
    </w:div>
    <w:div w:id="1701934437">
      <w:bodyDiv w:val="1"/>
      <w:marLeft w:val="0"/>
      <w:marRight w:val="0"/>
      <w:marTop w:val="0"/>
      <w:marBottom w:val="0"/>
      <w:divBdr>
        <w:top w:val="none" w:sz="0" w:space="0" w:color="auto"/>
        <w:left w:val="none" w:sz="0" w:space="0" w:color="auto"/>
        <w:bottom w:val="none" w:sz="0" w:space="0" w:color="auto"/>
        <w:right w:val="none" w:sz="0" w:space="0" w:color="auto"/>
      </w:divBdr>
      <w:divsChild>
        <w:div w:id="1376000358">
          <w:marLeft w:val="0"/>
          <w:marRight w:val="0"/>
          <w:marTop w:val="0"/>
          <w:marBottom w:val="0"/>
          <w:divBdr>
            <w:top w:val="none" w:sz="0" w:space="0" w:color="auto"/>
            <w:left w:val="none" w:sz="0" w:space="0" w:color="auto"/>
            <w:bottom w:val="none" w:sz="0" w:space="0" w:color="auto"/>
            <w:right w:val="none" w:sz="0" w:space="0" w:color="auto"/>
          </w:divBdr>
          <w:divsChild>
            <w:div w:id="1574387555">
              <w:marLeft w:val="0"/>
              <w:marRight w:val="0"/>
              <w:marTop w:val="0"/>
              <w:marBottom w:val="0"/>
              <w:divBdr>
                <w:top w:val="none" w:sz="0" w:space="0" w:color="auto"/>
                <w:left w:val="none" w:sz="0" w:space="0" w:color="auto"/>
                <w:bottom w:val="none" w:sz="0" w:space="0" w:color="auto"/>
                <w:right w:val="none" w:sz="0" w:space="0" w:color="auto"/>
              </w:divBdr>
              <w:divsChild>
                <w:div w:id="1581983395">
                  <w:marLeft w:val="0"/>
                  <w:marRight w:val="0"/>
                  <w:marTop w:val="0"/>
                  <w:marBottom w:val="0"/>
                  <w:divBdr>
                    <w:top w:val="none" w:sz="0" w:space="0" w:color="auto"/>
                    <w:left w:val="none" w:sz="0" w:space="0" w:color="auto"/>
                    <w:bottom w:val="none" w:sz="0" w:space="0" w:color="auto"/>
                    <w:right w:val="none" w:sz="0" w:space="0" w:color="auto"/>
                  </w:divBdr>
                  <w:divsChild>
                    <w:div w:id="1261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sChild>
        <w:div w:id="70930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4752">
      <w:bodyDiv w:val="1"/>
      <w:marLeft w:val="0"/>
      <w:marRight w:val="0"/>
      <w:marTop w:val="0"/>
      <w:marBottom w:val="0"/>
      <w:divBdr>
        <w:top w:val="none" w:sz="0" w:space="0" w:color="auto"/>
        <w:left w:val="none" w:sz="0" w:space="0" w:color="auto"/>
        <w:bottom w:val="none" w:sz="0" w:space="0" w:color="auto"/>
        <w:right w:val="none" w:sz="0" w:space="0" w:color="auto"/>
      </w:divBdr>
    </w:div>
    <w:div w:id="1816216705">
      <w:bodyDiv w:val="1"/>
      <w:marLeft w:val="0"/>
      <w:marRight w:val="0"/>
      <w:marTop w:val="0"/>
      <w:marBottom w:val="0"/>
      <w:divBdr>
        <w:top w:val="none" w:sz="0" w:space="0" w:color="auto"/>
        <w:left w:val="none" w:sz="0" w:space="0" w:color="auto"/>
        <w:bottom w:val="none" w:sz="0" w:space="0" w:color="auto"/>
        <w:right w:val="none" w:sz="0" w:space="0" w:color="auto"/>
      </w:divBdr>
      <w:divsChild>
        <w:div w:id="1744718025">
          <w:marLeft w:val="0"/>
          <w:marRight w:val="0"/>
          <w:marTop w:val="0"/>
          <w:marBottom w:val="0"/>
          <w:divBdr>
            <w:top w:val="none" w:sz="0" w:space="0" w:color="auto"/>
            <w:left w:val="none" w:sz="0" w:space="0" w:color="auto"/>
            <w:bottom w:val="none" w:sz="0" w:space="0" w:color="auto"/>
            <w:right w:val="none" w:sz="0" w:space="0" w:color="auto"/>
          </w:divBdr>
          <w:divsChild>
            <w:div w:id="1285191104">
              <w:marLeft w:val="0"/>
              <w:marRight w:val="0"/>
              <w:marTop w:val="0"/>
              <w:marBottom w:val="0"/>
              <w:divBdr>
                <w:top w:val="none" w:sz="0" w:space="0" w:color="auto"/>
                <w:left w:val="none" w:sz="0" w:space="0" w:color="auto"/>
                <w:bottom w:val="none" w:sz="0" w:space="0" w:color="auto"/>
                <w:right w:val="none" w:sz="0" w:space="0" w:color="auto"/>
              </w:divBdr>
              <w:divsChild>
                <w:div w:id="1435320149">
                  <w:marLeft w:val="0"/>
                  <w:marRight w:val="0"/>
                  <w:marTop w:val="0"/>
                  <w:marBottom w:val="0"/>
                  <w:divBdr>
                    <w:top w:val="none" w:sz="0" w:space="0" w:color="auto"/>
                    <w:left w:val="none" w:sz="0" w:space="0" w:color="auto"/>
                    <w:bottom w:val="none" w:sz="0" w:space="0" w:color="auto"/>
                    <w:right w:val="none" w:sz="0" w:space="0" w:color="auto"/>
                  </w:divBdr>
                  <w:divsChild>
                    <w:div w:id="1160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6228">
      <w:bodyDiv w:val="1"/>
      <w:marLeft w:val="0"/>
      <w:marRight w:val="0"/>
      <w:marTop w:val="0"/>
      <w:marBottom w:val="0"/>
      <w:divBdr>
        <w:top w:val="none" w:sz="0" w:space="0" w:color="auto"/>
        <w:left w:val="none" w:sz="0" w:space="0" w:color="auto"/>
        <w:bottom w:val="none" w:sz="0" w:space="0" w:color="auto"/>
        <w:right w:val="none" w:sz="0" w:space="0" w:color="auto"/>
      </w:divBdr>
      <w:divsChild>
        <w:div w:id="1012150305">
          <w:marLeft w:val="0"/>
          <w:marRight w:val="0"/>
          <w:marTop w:val="0"/>
          <w:marBottom w:val="0"/>
          <w:divBdr>
            <w:top w:val="none" w:sz="0" w:space="0" w:color="auto"/>
            <w:left w:val="none" w:sz="0" w:space="0" w:color="auto"/>
            <w:bottom w:val="none" w:sz="0" w:space="0" w:color="auto"/>
            <w:right w:val="none" w:sz="0" w:space="0" w:color="auto"/>
          </w:divBdr>
        </w:div>
        <w:div w:id="1959602778">
          <w:marLeft w:val="0"/>
          <w:marRight w:val="0"/>
          <w:marTop w:val="0"/>
          <w:marBottom w:val="0"/>
          <w:divBdr>
            <w:top w:val="none" w:sz="0" w:space="0" w:color="auto"/>
            <w:left w:val="none" w:sz="0" w:space="0" w:color="auto"/>
            <w:bottom w:val="none" w:sz="0" w:space="0" w:color="auto"/>
            <w:right w:val="none" w:sz="0" w:space="0" w:color="auto"/>
          </w:divBdr>
        </w:div>
        <w:div w:id="1634479441">
          <w:marLeft w:val="0"/>
          <w:marRight w:val="0"/>
          <w:marTop w:val="0"/>
          <w:marBottom w:val="0"/>
          <w:divBdr>
            <w:top w:val="none" w:sz="0" w:space="0" w:color="auto"/>
            <w:left w:val="none" w:sz="0" w:space="0" w:color="auto"/>
            <w:bottom w:val="none" w:sz="0" w:space="0" w:color="auto"/>
            <w:right w:val="none" w:sz="0" w:space="0" w:color="auto"/>
          </w:divBdr>
        </w:div>
        <w:div w:id="278685885">
          <w:marLeft w:val="0"/>
          <w:marRight w:val="0"/>
          <w:marTop w:val="0"/>
          <w:marBottom w:val="0"/>
          <w:divBdr>
            <w:top w:val="none" w:sz="0" w:space="0" w:color="auto"/>
            <w:left w:val="none" w:sz="0" w:space="0" w:color="auto"/>
            <w:bottom w:val="none" w:sz="0" w:space="0" w:color="auto"/>
            <w:right w:val="none" w:sz="0" w:space="0" w:color="auto"/>
          </w:divBdr>
        </w:div>
        <w:div w:id="809175661">
          <w:marLeft w:val="0"/>
          <w:marRight w:val="0"/>
          <w:marTop w:val="0"/>
          <w:marBottom w:val="0"/>
          <w:divBdr>
            <w:top w:val="none" w:sz="0" w:space="0" w:color="auto"/>
            <w:left w:val="none" w:sz="0" w:space="0" w:color="auto"/>
            <w:bottom w:val="none" w:sz="0" w:space="0" w:color="auto"/>
            <w:right w:val="none" w:sz="0" w:space="0" w:color="auto"/>
          </w:divBdr>
        </w:div>
        <w:div w:id="2066054038">
          <w:marLeft w:val="0"/>
          <w:marRight w:val="0"/>
          <w:marTop w:val="0"/>
          <w:marBottom w:val="0"/>
          <w:divBdr>
            <w:top w:val="none" w:sz="0" w:space="0" w:color="auto"/>
            <w:left w:val="none" w:sz="0" w:space="0" w:color="auto"/>
            <w:bottom w:val="none" w:sz="0" w:space="0" w:color="auto"/>
            <w:right w:val="none" w:sz="0" w:space="0" w:color="auto"/>
          </w:divBdr>
        </w:div>
        <w:div w:id="1769501214">
          <w:marLeft w:val="0"/>
          <w:marRight w:val="0"/>
          <w:marTop w:val="0"/>
          <w:marBottom w:val="0"/>
          <w:divBdr>
            <w:top w:val="none" w:sz="0" w:space="0" w:color="auto"/>
            <w:left w:val="none" w:sz="0" w:space="0" w:color="auto"/>
            <w:bottom w:val="none" w:sz="0" w:space="0" w:color="auto"/>
            <w:right w:val="none" w:sz="0" w:space="0" w:color="auto"/>
          </w:divBdr>
        </w:div>
        <w:div w:id="599459119">
          <w:marLeft w:val="0"/>
          <w:marRight w:val="0"/>
          <w:marTop w:val="0"/>
          <w:marBottom w:val="0"/>
          <w:divBdr>
            <w:top w:val="none" w:sz="0" w:space="0" w:color="auto"/>
            <w:left w:val="none" w:sz="0" w:space="0" w:color="auto"/>
            <w:bottom w:val="none" w:sz="0" w:space="0" w:color="auto"/>
            <w:right w:val="none" w:sz="0" w:space="0" w:color="auto"/>
          </w:divBdr>
        </w:div>
        <w:div w:id="32732749">
          <w:marLeft w:val="0"/>
          <w:marRight w:val="0"/>
          <w:marTop w:val="0"/>
          <w:marBottom w:val="0"/>
          <w:divBdr>
            <w:top w:val="none" w:sz="0" w:space="0" w:color="auto"/>
            <w:left w:val="none" w:sz="0" w:space="0" w:color="auto"/>
            <w:bottom w:val="none" w:sz="0" w:space="0" w:color="auto"/>
            <w:right w:val="none" w:sz="0" w:space="0" w:color="auto"/>
          </w:divBdr>
          <w:divsChild>
            <w:div w:id="1681276705">
              <w:marLeft w:val="0"/>
              <w:marRight w:val="0"/>
              <w:marTop w:val="0"/>
              <w:marBottom w:val="0"/>
              <w:divBdr>
                <w:top w:val="none" w:sz="0" w:space="0" w:color="auto"/>
                <w:left w:val="none" w:sz="0" w:space="0" w:color="auto"/>
                <w:bottom w:val="none" w:sz="0" w:space="0" w:color="auto"/>
                <w:right w:val="none" w:sz="0" w:space="0" w:color="auto"/>
              </w:divBdr>
            </w:div>
          </w:divsChild>
        </w:div>
        <w:div w:id="630330664">
          <w:marLeft w:val="0"/>
          <w:marRight w:val="0"/>
          <w:marTop w:val="0"/>
          <w:marBottom w:val="0"/>
          <w:divBdr>
            <w:top w:val="none" w:sz="0" w:space="0" w:color="auto"/>
            <w:left w:val="none" w:sz="0" w:space="0" w:color="auto"/>
            <w:bottom w:val="none" w:sz="0" w:space="0" w:color="auto"/>
            <w:right w:val="none" w:sz="0" w:space="0" w:color="auto"/>
          </w:divBdr>
        </w:div>
        <w:div w:id="868833642">
          <w:marLeft w:val="0"/>
          <w:marRight w:val="0"/>
          <w:marTop w:val="0"/>
          <w:marBottom w:val="0"/>
          <w:divBdr>
            <w:top w:val="none" w:sz="0" w:space="0" w:color="auto"/>
            <w:left w:val="none" w:sz="0" w:space="0" w:color="auto"/>
            <w:bottom w:val="none" w:sz="0" w:space="0" w:color="auto"/>
            <w:right w:val="none" w:sz="0" w:space="0" w:color="auto"/>
          </w:divBdr>
        </w:div>
        <w:div w:id="1786921912">
          <w:marLeft w:val="0"/>
          <w:marRight w:val="0"/>
          <w:marTop w:val="0"/>
          <w:marBottom w:val="0"/>
          <w:divBdr>
            <w:top w:val="none" w:sz="0" w:space="0" w:color="auto"/>
            <w:left w:val="none" w:sz="0" w:space="0" w:color="auto"/>
            <w:bottom w:val="none" w:sz="0" w:space="0" w:color="auto"/>
            <w:right w:val="none" w:sz="0" w:space="0" w:color="auto"/>
          </w:divBdr>
        </w:div>
        <w:div w:id="214775732">
          <w:marLeft w:val="0"/>
          <w:marRight w:val="0"/>
          <w:marTop w:val="0"/>
          <w:marBottom w:val="0"/>
          <w:divBdr>
            <w:top w:val="none" w:sz="0" w:space="0" w:color="auto"/>
            <w:left w:val="none" w:sz="0" w:space="0" w:color="auto"/>
            <w:bottom w:val="none" w:sz="0" w:space="0" w:color="auto"/>
            <w:right w:val="none" w:sz="0" w:space="0" w:color="auto"/>
          </w:divBdr>
        </w:div>
        <w:div w:id="391196055">
          <w:marLeft w:val="0"/>
          <w:marRight w:val="0"/>
          <w:marTop w:val="0"/>
          <w:marBottom w:val="0"/>
          <w:divBdr>
            <w:top w:val="none" w:sz="0" w:space="0" w:color="auto"/>
            <w:left w:val="none" w:sz="0" w:space="0" w:color="auto"/>
            <w:bottom w:val="none" w:sz="0" w:space="0" w:color="auto"/>
            <w:right w:val="none" w:sz="0" w:space="0" w:color="auto"/>
          </w:divBdr>
        </w:div>
        <w:div w:id="496456005">
          <w:marLeft w:val="0"/>
          <w:marRight w:val="0"/>
          <w:marTop w:val="0"/>
          <w:marBottom w:val="0"/>
          <w:divBdr>
            <w:top w:val="none" w:sz="0" w:space="0" w:color="auto"/>
            <w:left w:val="none" w:sz="0" w:space="0" w:color="auto"/>
            <w:bottom w:val="none" w:sz="0" w:space="0" w:color="auto"/>
            <w:right w:val="none" w:sz="0" w:space="0" w:color="auto"/>
          </w:divBdr>
        </w:div>
        <w:div w:id="1624143643">
          <w:marLeft w:val="0"/>
          <w:marRight w:val="0"/>
          <w:marTop w:val="0"/>
          <w:marBottom w:val="0"/>
          <w:divBdr>
            <w:top w:val="none" w:sz="0" w:space="0" w:color="auto"/>
            <w:left w:val="none" w:sz="0" w:space="0" w:color="auto"/>
            <w:bottom w:val="none" w:sz="0" w:space="0" w:color="auto"/>
            <w:right w:val="none" w:sz="0" w:space="0" w:color="auto"/>
          </w:divBdr>
        </w:div>
      </w:divsChild>
    </w:div>
    <w:div w:id="1834296574">
      <w:bodyDiv w:val="1"/>
      <w:marLeft w:val="0"/>
      <w:marRight w:val="0"/>
      <w:marTop w:val="0"/>
      <w:marBottom w:val="0"/>
      <w:divBdr>
        <w:top w:val="none" w:sz="0" w:space="0" w:color="auto"/>
        <w:left w:val="none" w:sz="0" w:space="0" w:color="auto"/>
        <w:bottom w:val="none" w:sz="0" w:space="0" w:color="auto"/>
        <w:right w:val="none" w:sz="0" w:space="0" w:color="auto"/>
      </w:divBdr>
      <w:divsChild>
        <w:div w:id="1591113960">
          <w:marLeft w:val="547"/>
          <w:marRight w:val="0"/>
          <w:marTop w:val="200"/>
          <w:marBottom w:val="0"/>
          <w:divBdr>
            <w:top w:val="none" w:sz="0" w:space="0" w:color="auto"/>
            <w:left w:val="none" w:sz="0" w:space="0" w:color="auto"/>
            <w:bottom w:val="none" w:sz="0" w:space="0" w:color="auto"/>
            <w:right w:val="none" w:sz="0" w:space="0" w:color="auto"/>
          </w:divBdr>
        </w:div>
        <w:div w:id="1767775181">
          <w:marLeft w:val="547"/>
          <w:marRight w:val="0"/>
          <w:marTop w:val="200"/>
          <w:marBottom w:val="0"/>
          <w:divBdr>
            <w:top w:val="none" w:sz="0" w:space="0" w:color="auto"/>
            <w:left w:val="none" w:sz="0" w:space="0" w:color="auto"/>
            <w:bottom w:val="none" w:sz="0" w:space="0" w:color="auto"/>
            <w:right w:val="none" w:sz="0" w:space="0" w:color="auto"/>
          </w:divBdr>
        </w:div>
        <w:div w:id="109126224">
          <w:marLeft w:val="547"/>
          <w:marRight w:val="0"/>
          <w:marTop w:val="200"/>
          <w:marBottom w:val="0"/>
          <w:divBdr>
            <w:top w:val="none" w:sz="0" w:space="0" w:color="auto"/>
            <w:left w:val="none" w:sz="0" w:space="0" w:color="auto"/>
            <w:bottom w:val="none" w:sz="0" w:space="0" w:color="auto"/>
            <w:right w:val="none" w:sz="0" w:space="0" w:color="auto"/>
          </w:divBdr>
        </w:div>
      </w:divsChild>
    </w:div>
    <w:div w:id="1919241317">
      <w:bodyDiv w:val="1"/>
      <w:marLeft w:val="0"/>
      <w:marRight w:val="0"/>
      <w:marTop w:val="0"/>
      <w:marBottom w:val="0"/>
      <w:divBdr>
        <w:top w:val="none" w:sz="0" w:space="0" w:color="auto"/>
        <w:left w:val="none" w:sz="0" w:space="0" w:color="auto"/>
        <w:bottom w:val="none" w:sz="0" w:space="0" w:color="auto"/>
        <w:right w:val="none" w:sz="0" w:space="0" w:color="auto"/>
      </w:divBdr>
    </w:div>
    <w:div w:id="2105686141">
      <w:bodyDiv w:val="1"/>
      <w:marLeft w:val="0"/>
      <w:marRight w:val="0"/>
      <w:marTop w:val="0"/>
      <w:marBottom w:val="0"/>
      <w:divBdr>
        <w:top w:val="none" w:sz="0" w:space="0" w:color="auto"/>
        <w:left w:val="none" w:sz="0" w:space="0" w:color="auto"/>
        <w:bottom w:val="none" w:sz="0" w:space="0" w:color="auto"/>
        <w:right w:val="none" w:sz="0" w:space="0" w:color="auto"/>
      </w:divBdr>
    </w:div>
    <w:div w:id="2121991577">
      <w:bodyDiv w:val="1"/>
      <w:marLeft w:val="0"/>
      <w:marRight w:val="0"/>
      <w:marTop w:val="0"/>
      <w:marBottom w:val="0"/>
      <w:divBdr>
        <w:top w:val="none" w:sz="0" w:space="0" w:color="auto"/>
        <w:left w:val="none" w:sz="0" w:space="0" w:color="auto"/>
        <w:bottom w:val="none" w:sz="0" w:space="0" w:color="auto"/>
        <w:right w:val="none" w:sz="0" w:space="0" w:color="auto"/>
      </w:divBdr>
      <w:divsChild>
        <w:div w:id="1804931900">
          <w:marLeft w:val="0"/>
          <w:marRight w:val="0"/>
          <w:marTop w:val="0"/>
          <w:marBottom w:val="0"/>
          <w:divBdr>
            <w:top w:val="none" w:sz="0" w:space="0" w:color="auto"/>
            <w:left w:val="none" w:sz="0" w:space="0" w:color="auto"/>
            <w:bottom w:val="none" w:sz="0" w:space="0" w:color="auto"/>
            <w:right w:val="none" w:sz="0" w:space="0" w:color="auto"/>
          </w:divBdr>
          <w:divsChild>
            <w:div w:id="499544209">
              <w:marLeft w:val="0"/>
              <w:marRight w:val="0"/>
              <w:marTop w:val="0"/>
              <w:marBottom w:val="0"/>
              <w:divBdr>
                <w:top w:val="none" w:sz="0" w:space="0" w:color="auto"/>
                <w:left w:val="none" w:sz="0" w:space="0" w:color="auto"/>
                <w:bottom w:val="none" w:sz="0" w:space="0" w:color="auto"/>
                <w:right w:val="none" w:sz="0" w:space="0" w:color="auto"/>
              </w:divBdr>
              <w:divsChild>
                <w:div w:id="374233308">
                  <w:marLeft w:val="0"/>
                  <w:marRight w:val="0"/>
                  <w:marTop w:val="0"/>
                  <w:marBottom w:val="0"/>
                  <w:divBdr>
                    <w:top w:val="none" w:sz="0" w:space="0" w:color="auto"/>
                    <w:left w:val="none" w:sz="0" w:space="0" w:color="auto"/>
                    <w:bottom w:val="none" w:sz="0" w:space="0" w:color="auto"/>
                    <w:right w:val="none" w:sz="0" w:space="0" w:color="auto"/>
                  </w:divBdr>
                </w:div>
              </w:divsChild>
            </w:div>
            <w:div w:id="832381239">
              <w:marLeft w:val="0"/>
              <w:marRight w:val="0"/>
              <w:marTop w:val="0"/>
              <w:marBottom w:val="0"/>
              <w:divBdr>
                <w:top w:val="none" w:sz="0" w:space="0" w:color="auto"/>
                <w:left w:val="none" w:sz="0" w:space="0" w:color="auto"/>
                <w:bottom w:val="none" w:sz="0" w:space="0" w:color="auto"/>
                <w:right w:val="none" w:sz="0" w:space="0" w:color="auto"/>
              </w:divBdr>
              <w:divsChild>
                <w:div w:id="2932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hsa.aihw.gov.au/resources/workforce/" TargetMode="External"/><Relationship Id="rId26" Type="http://schemas.openxmlformats.org/officeDocument/2006/relationships/hyperlink" Target="http://www.aph.gov.au/DocumentStore.ashx?id=495f9838-801e-46e4-a257-110d33228770" TargetMode="External"/><Relationship Id="rId3" Type="http://schemas.openxmlformats.org/officeDocument/2006/relationships/customXml" Target="../customXml/item3.xml"/><Relationship Id="rId21" Type="http://schemas.openxmlformats.org/officeDocument/2006/relationships/hyperlink" Target="https://www.ruralhealth.org.au/sites/default/files/publications/nrha-mental-health-factsheet-dec-2017.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thinkgp.com.au/education/mental-health-skills-training-core-modul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sycnet.apa.org/record/2002-01390-002?do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psychologyboard.gov.au/Standards-and-Guidelines/Registration-Standards.aspx"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ndis.gov.au/about-us/operational-guidelines/access-ndis-operational-guideline/list-conditions-which-are-likely-meet-disability-requirements-section-24-ndis-act"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mhsa.aihw.gov.au/resources/workforc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resident@icp.org.au" TargetMode="External"/><Relationship Id="rId22" Type="http://schemas.openxmlformats.org/officeDocument/2006/relationships/hyperlink" Target="https://www.ndis.gov.au/about-us/operational-guidelines/access-ndis-operational-guideline/list-conditions-which-are-likely-meet-disability-requirements-section-24-ndis-act"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chologycouncil.org.au/sites/default/files/public/Standards_20180912_Published_Final_v1.2.pdf" TargetMode="External"/><Relationship Id="rId1" Type="http://schemas.openxmlformats.org/officeDocument/2006/relationships/hyperlink" Target="http://www.aph.gov.au/DocumentStore.ashx?id=495f9838-801e-46e4-a257-110d332287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27867-2F5E-4D43-8BBF-286F72ACBCA6}">
  <ds:schemaRefs>
    <ds:schemaRef ds:uri="http://schemas.microsoft.com/office/2006/metadata/customXsn"/>
  </ds:schemaRefs>
</ds:datastoreItem>
</file>

<file path=customXml/itemProps2.xml><?xml version="1.0" encoding="utf-8"?>
<ds:datastoreItem xmlns:ds="http://schemas.openxmlformats.org/officeDocument/2006/customXml" ds:itemID="{6C18981A-0784-4772-991E-929C2BA86DC2}">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813214F8-44EA-49CF-970D-D27AE28B9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2DA66-0022-4B90-B369-C5D31A593AC6}">
  <ds:schemaRefs>
    <ds:schemaRef ds:uri="http://schemas.microsoft.com/sharepoint/v3/contenttype/forms"/>
  </ds:schemaRefs>
</ds:datastoreItem>
</file>

<file path=customXml/itemProps5.xml><?xml version="1.0" encoding="utf-8"?>
<ds:datastoreItem xmlns:ds="http://schemas.openxmlformats.org/officeDocument/2006/customXml" ds:itemID="{F9EDAC96-29ED-4064-9EC7-D5A7AB95A57B}">
  <ds:schemaRefs>
    <ds:schemaRef ds:uri="http://schemas.microsoft.com/sharepoint/events"/>
  </ds:schemaRefs>
</ds:datastoreItem>
</file>

<file path=customXml/itemProps6.xml><?xml version="1.0" encoding="utf-8"?>
<ds:datastoreItem xmlns:ds="http://schemas.openxmlformats.org/officeDocument/2006/customXml" ds:itemID="{C0A66704-F8E1-4A76-836F-1DC80AB4074F}">
  <ds:schemaRefs>
    <ds:schemaRef ds:uri="Microsoft.SharePoint.Taxonomy.ContentTypeSync"/>
  </ds:schemaRefs>
</ds:datastoreItem>
</file>

<file path=customXml/itemProps7.xml><?xml version="1.0" encoding="utf-8"?>
<ds:datastoreItem xmlns:ds="http://schemas.openxmlformats.org/officeDocument/2006/customXml" ds:itemID="{1269CD18-B549-49B2-9823-B28129D9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7346</Words>
  <Characters>41876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Submission 447 - Institute of Clinical Psychologists in Private Practice (ICP) - Mental Health - Public inquiry</vt:lpstr>
    </vt:vector>
  </TitlesOfParts>
  <Company>Institute of Clinical Psychologists in Private Practice (ICP) </Company>
  <LinksUpToDate>false</LinksUpToDate>
  <CharactersWithSpaces>49124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447 - Institute of Clinical Psychologists in Private Practice (ICP) - Mental Health - Public inquiry</dc:title>
  <dc:subject/>
  <dc:creator>Institute of Clinical Psychologists in Private Practice (ICP) </dc:creator>
  <cp:keywords/>
  <dc:description/>
  <cp:lastModifiedBy>Productivity Commission</cp:lastModifiedBy>
  <cp:revision>3</cp:revision>
  <cp:lastPrinted>2019-04-15T23:56:00Z</cp:lastPrinted>
  <dcterms:created xsi:type="dcterms:W3CDTF">2019-04-17T00:05:00Z</dcterms:created>
  <dcterms:modified xsi:type="dcterms:W3CDTF">2019-05-01T02:47:00Z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