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6548D" w14:textId="77777777" w:rsidR="00415242" w:rsidRDefault="00415242" w:rsidP="00415242">
      <w:pPr>
        <w:rPr>
          <w:b/>
          <w:bCs/>
          <w:lang w:eastAsia="en-US"/>
        </w:rPr>
      </w:pPr>
    </w:p>
    <w:p w14:paraId="60F3CD50" w14:textId="77777777" w:rsidR="00DB0A8B" w:rsidRDefault="00DB0A8B" w:rsidP="00415242">
      <w:pPr>
        <w:rPr>
          <w:b/>
          <w:bCs/>
          <w:lang w:eastAsia="en-US"/>
        </w:rPr>
      </w:pPr>
      <w:bookmarkStart w:id="0" w:name="_Hlk48290818"/>
    </w:p>
    <w:p w14:paraId="35A3ECBC" w14:textId="77777777" w:rsidR="00DB0A8B" w:rsidRDefault="00DB0A8B" w:rsidP="00415242">
      <w:pPr>
        <w:rPr>
          <w:b/>
          <w:bCs/>
          <w:lang w:eastAsia="en-US"/>
        </w:rPr>
      </w:pPr>
    </w:p>
    <w:p w14:paraId="6850ED44" w14:textId="3E9ECEB9" w:rsidR="00FA64A6" w:rsidRDefault="00FA64A6" w:rsidP="00FA64A6">
      <w:pPr>
        <w:jc w:val="center"/>
        <w:rPr>
          <w:rFonts w:ascii="Castellar" w:hAnsi="Castellar"/>
          <w:b/>
          <w:bCs/>
          <w:color w:val="002060"/>
          <w:sz w:val="40"/>
          <w:szCs w:val="40"/>
          <w:lang w:eastAsia="en-US"/>
        </w:rPr>
      </w:pPr>
      <w:r w:rsidRPr="00FA64A6">
        <w:rPr>
          <w:rFonts w:ascii="Castellar" w:hAnsi="Castellar"/>
          <w:b/>
          <w:bCs/>
          <w:color w:val="002060"/>
          <w:sz w:val="40"/>
          <w:szCs w:val="40"/>
          <w:lang w:eastAsia="en-US"/>
        </w:rPr>
        <w:t>Murray Valley Private Diverters</w:t>
      </w:r>
      <w:r w:rsidR="00A3721E">
        <w:rPr>
          <w:rFonts w:ascii="Castellar" w:hAnsi="Castellar"/>
          <w:b/>
          <w:bCs/>
          <w:color w:val="002060"/>
          <w:sz w:val="40"/>
          <w:szCs w:val="40"/>
          <w:lang w:eastAsia="en-US"/>
        </w:rPr>
        <w:t xml:space="preserve"> (MVPD)</w:t>
      </w:r>
      <w:r w:rsidRPr="00FA64A6">
        <w:rPr>
          <w:rFonts w:ascii="Castellar" w:hAnsi="Castellar"/>
          <w:b/>
          <w:bCs/>
          <w:color w:val="002060"/>
          <w:sz w:val="40"/>
          <w:szCs w:val="40"/>
          <w:lang w:eastAsia="en-US"/>
        </w:rPr>
        <w:t xml:space="preserve"> Inc</w:t>
      </w:r>
    </w:p>
    <w:p w14:paraId="6D6D5F4E" w14:textId="77777777" w:rsidR="0021404D" w:rsidRDefault="0021404D" w:rsidP="00FA64A6">
      <w:pPr>
        <w:jc w:val="center"/>
        <w:rPr>
          <w:rFonts w:ascii="Castellar" w:hAnsi="Castellar"/>
          <w:b/>
          <w:bCs/>
          <w:color w:val="002060"/>
          <w:sz w:val="40"/>
          <w:szCs w:val="40"/>
          <w:lang w:eastAsia="en-US"/>
        </w:rPr>
      </w:pPr>
    </w:p>
    <w:p w14:paraId="027AA4D6" w14:textId="1716528B" w:rsidR="0021404D" w:rsidRPr="0021404D" w:rsidRDefault="0021404D" w:rsidP="00FA64A6">
      <w:pPr>
        <w:jc w:val="center"/>
        <w:rPr>
          <w:rFonts w:ascii="Castellar" w:hAnsi="Castellar"/>
          <w:b/>
          <w:bCs/>
          <w:color w:val="002060"/>
          <w:lang w:eastAsia="en-US"/>
        </w:rPr>
      </w:pPr>
      <w:r>
        <w:rPr>
          <w:rFonts w:ascii="Castellar" w:hAnsi="Castellar"/>
          <w:b/>
          <w:bCs/>
          <w:color w:val="002060"/>
          <w:lang w:eastAsia="en-US"/>
        </w:rPr>
        <w:t>Southern basin</w:t>
      </w:r>
    </w:p>
    <w:p w14:paraId="11E0B048" w14:textId="77777777" w:rsidR="00DB0A8B" w:rsidRDefault="00DB0A8B" w:rsidP="00415242">
      <w:pPr>
        <w:rPr>
          <w:b/>
          <w:bCs/>
          <w:lang w:eastAsia="en-US"/>
        </w:rPr>
      </w:pPr>
    </w:p>
    <w:p w14:paraId="2CCED7EB" w14:textId="77777777" w:rsidR="00DB0A8B" w:rsidRDefault="00DB0A8B" w:rsidP="00415242">
      <w:pPr>
        <w:rPr>
          <w:b/>
          <w:bCs/>
          <w:lang w:eastAsia="en-US"/>
        </w:rPr>
      </w:pPr>
    </w:p>
    <w:p w14:paraId="6894F7E9" w14:textId="77777777" w:rsidR="00DB0A8B" w:rsidRDefault="00DB0A8B" w:rsidP="00415242">
      <w:pPr>
        <w:rPr>
          <w:b/>
          <w:bCs/>
          <w:lang w:eastAsia="en-US"/>
        </w:rPr>
      </w:pPr>
    </w:p>
    <w:p w14:paraId="75832B74" w14:textId="77777777" w:rsidR="00DB0A8B" w:rsidRDefault="00DB0A8B" w:rsidP="00415242">
      <w:pPr>
        <w:rPr>
          <w:b/>
          <w:bCs/>
          <w:lang w:eastAsia="en-US"/>
        </w:rPr>
      </w:pPr>
    </w:p>
    <w:p w14:paraId="2690E88C" w14:textId="77777777" w:rsidR="00DB0A8B" w:rsidRDefault="00DB0A8B" w:rsidP="00415242">
      <w:pPr>
        <w:rPr>
          <w:b/>
          <w:bCs/>
          <w:lang w:eastAsia="en-US"/>
        </w:rPr>
      </w:pPr>
    </w:p>
    <w:p w14:paraId="7A924574" w14:textId="587F7152" w:rsidR="00DB0A8B" w:rsidRPr="00DB0A8B" w:rsidRDefault="00DB0A8B" w:rsidP="00DB0A8B">
      <w:pPr>
        <w:jc w:val="center"/>
        <w:rPr>
          <w:lang w:eastAsia="en-US"/>
        </w:rPr>
      </w:pPr>
    </w:p>
    <w:p w14:paraId="2C2B2C22" w14:textId="13CB05B5" w:rsidR="00DB0A8B" w:rsidRPr="00DB0A8B" w:rsidRDefault="00DB0A8B" w:rsidP="00DB0A8B">
      <w:pPr>
        <w:jc w:val="center"/>
        <w:rPr>
          <w:rFonts w:ascii="Arial" w:hAnsi="Arial" w:cs="Arial"/>
          <w:sz w:val="52"/>
          <w:szCs w:val="52"/>
          <w:lang w:eastAsia="en-US"/>
        </w:rPr>
      </w:pPr>
      <w:r w:rsidRPr="00DB0A8B">
        <w:rPr>
          <w:rFonts w:ascii="Arial" w:hAnsi="Arial" w:cs="Arial"/>
          <w:sz w:val="52"/>
          <w:szCs w:val="52"/>
          <w:lang w:eastAsia="en-US"/>
        </w:rPr>
        <w:t xml:space="preserve">National Water </w:t>
      </w:r>
      <w:r w:rsidR="001A666E">
        <w:rPr>
          <w:rFonts w:ascii="Arial" w:hAnsi="Arial" w:cs="Arial"/>
          <w:sz w:val="52"/>
          <w:szCs w:val="52"/>
          <w:lang w:eastAsia="en-US"/>
        </w:rPr>
        <w:t>Initiative (NWI)</w:t>
      </w:r>
    </w:p>
    <w:p w14:paraId="378D9BB9" w14:textId="4E9BE38B" w:rsidR="00DB0A8B" w:rsidRPr="00DB0A8B" w:rsidRDefault="00DB0A8B" w:rsidP="00DB0A8B">
      <w:pPr>
        <w:jc w:val="center"/>
        <w:rPr>
          <w:lang w:eastAsia="en-US"/>
        </w:rPr>
      </w:pPr>
    </w:p>
    <w:p w14:paraId="4D753572" w14:textId="24902A1C" w:rsidR="00DB0A8B" w:rsidRPr="00DB0A8B" w:rsidRDefault="00DB0A8B" w:rsidP="00DB0A8B">
      <w:pPr>
        <w:jc w:val="center"/>
        <w:rPr>
          <w:lang w:eastAsia="en-US"/>
        </w:rPr>
      </w:pPr>
    </w:p>
    <w:p w14:paraId="49AC49E4" w14:textId="3D5A25A5" w:rsidR="00DB0A8B" w:rsidRPr="00DB0A8B" w:rsidRDefault="00DB0A8B" w:rsidP="00DB0A8B">
      <w:pPr>
        <w:jc w:val="center"/>
        <w:rPr>
          <w:rFonts w:ascii="Arial" w:hAnsi="Arial" w:cs="Arial"/>
          <w:sz w:val="28"/>
          <w:szCs w:val="28"/>
          <w:lang w:eastAsia="en-US"/>
        </w:rPr>
      </w:pPr>
      <w:r w:rsidRPr="00DB0A8B">
        <w:rPr>
          <w:rFonts w:ascii="Arial" w:hAnsi="Arial" w:cs="Arial"/>
          <w:sz w:val="28"/>
          <w:szCs w:val="28"/>
          <w:lang w:eastAsia="en-US"/>
        </w:rPr>
        <w:t>Productivity Commission inquir</w:t>
      </w:r>
      <w:r>
        <w:rPr>
          <w:rFonts w:ascii="Arial" w:hAnsi="Arial" w:cs="Arial"/>
          <w:sz w:val="28"/>
          <w:szCs w:val="28"/>
          <w:lang w:eastAsia="en-US"/>
        </w:rPr>
        <w:t>y</w:t>
      </w:r>
      <w:r w:rsidRPr="00DB0A8B">
        <w:rPr>
          <w:rFonts w:ascii="Arial" w:hAnsi="Arial" w:cs="Arial"/>
          <w:sz w:val="28"/>
          <w:szCs w:val="28"/>
          <w:lang w:eastAsia="en-US"/>
        </w:rPr>
        <w:t xml:space="preserve"> </w:t>
      </w:r>
    </w:p>
    <w:p w14:paraId="47A35943" w14:textId="77777777" w:rsidR="00DB0A8B" w:rsidRDefault="00DB0A8B" w:rsidP="00415242">
      <w:pPr>
        <w:rPr>
          <w:b/>
          <w:bCs/>
          <w:lang w:eastAsia="en-US"/>
        </w:rPr>
      </w:pPr>
    </w:p>
    <w:p w14:paraId="356D9CE5" w14:textId="77777777" w:rsidR="00DB0A8B" w:rsidRDefault="00DB0A8B" w:rsidP="00415242">
      <w:pPr>
        <w:rPr>
          <w:b/>
          <w:bCs/>
          <w:lang w:eastAsia="en-US"/>
        </w:rPr>
      </w:pPr>
    </w:p>
    <w:p w14:paraId="32CABB8A" w14:textId="77777777" w:rsidR="00DB0A8B" w:rsidRPr="00DB0A8B" w:rsidRDefault="00DB0A8B" w:rsidP="00DB0A8B">
      <w:pPr>
        <w:jc w:val="center"/>
        <w:rPr>
          <w:lang w:eastAsia="en-US"/>
        </w:rPr>
      </w:pPr>
    </w:p>
    <w:p w14:paraId="268958A1" w14:textId="77777777" w:rsidR="00DB0A8B" w:rsidRDefault="00DB0A8B" w:rsidP="00DB0A8B">
      <w:pPr>
        <w:jc w:val="center"/>
        <w:rPr>
          <w:lang w:eastAsia="en-US"/>
        </w:rPr>
      </w:pPr>
      <w:r w:rsidRPr="00DB0A8B">
        <w:rPr>
          <w:lang w:eastAsia="en-US"/>
        </w:rPr>
        <w:t>Submission by</w:t>
      </w:r>
    </w:p>
    <w:p w14:paraId="7E19D481" w14:textId="77777777" w:rsidR="00DB0A8B" w:rsidRPr="00DB0A8B" w:rsidRDefault="00DB0A8B" w:rsidP="00DB0A8B">
      <w:pPr>
        <w:jc w:val="center"/>
        <w:rPr>
          <w:lang w:eastAsia="en-US"/>
        </w:rPr>
      </w:pPr>
    </w:p>
    <w:p w14:paraId="3D63EFE0" w14:textId="7F4F3457" w:rsidR="00DB0A8B" w:rsidRPr="00DB0A8B" w:rsidRDefault="00DB0A8B" w:rsidP="00DB0A8B">
      <w:pPr>
        <w:jc w:val="center"/>
        <w:rPr>
          <w:b/>
          <w:bCs/>
          <w:sz w:val="36"/>
          <w:szCs w:val="36"/>
          <w:lang w:eastAsia="en-US"/>
        </w:rPr>
      </w:pPr>
      <w:r w:rsidRPr="00DB0A8B">
        <w:rPr>
          <w:sz w:val="36"/>
          <w:szCs w:val="36"/>
          <w:lang w:eastAsia="en-US"/>
        </w:rPr>
        <w:t>August 2020</w:t>
      </w:r>
    </w:p>
    <w:p w14:paraId="28003536" w14:textId="77777777" w:rsidR="00DB0A8B" w:rsidRDefault="00DB0A8B" w:rsidP="00415242">
      <w:pPr>
        <w:rPr>
          <w:b/>
          <w:bCs/>
          <w:lang w:eastAsia="en-US"/>
        </w:rPr>
      </w:pPr>
    </w:p>
    <w:p w14:paraId="72BE3B2A" w14:textId="77777777" w:rsidR="00DB0A8B" w:rsidRDefault="00DB0A8B" w:rsidP="00415242">
      <w:pPr>
        <w:rPr>
          <w:b/>
          <w:bCs/>
          <w:lang w:eastAsia="en-US"/>
        </w:rPr>
      </w:pPr>
    </w:p>
    <w:p w14:paraId="5C5930BF" w14:textId="77777777" w:rsidR="00DB0A8B" w:rsidRDefault="00DB0A8B" w:rsidP="00415242">
      <w:pPr>
        <w:rPr>
          <w:b/>
          <w:bCs/>
          <w:lang w:eastAsia="en-US"/>
        </w:rPr>
      </w:pPr>
    </w:p>
    <w:p w14:paraId="6C8C3704" w14:textId="228E1723" w:rsidR="00DB0A8B" w:rsidRPr="00FA64A6" w:rsidRDefault="00FA64A6" w:rsidP="00415242">
      <w:pPr>
        <w:rPr>
          <w:b/>
          <w:bCs/>
          <w:sz w:val="28"/>
          <w:szCs w:val="28"/>
          <w:lang w:eastAsia="en-US"/>
        </w:rPr>
      </w:pPr>
      <w:r>
        <w:rPr>
          <w:b/>
          <w:bCs/>
          <w:sz w:val="28"/>
          <w:szCs w:val="28"/>
          <w:lang w:eastAsia="en-US"/>
        </w:rPr>
        <w:t>Background</w:t>
      </w:r>
      <w:r w:rsidR="00704D54">
        <w:rPr>
          <w:b/>
          <w:bCs/>
          <w:sz w:val="28"/>
          <w:szCs w:val="28"/>
          <w:lang w:eastAsia="en-US"/>
        </w:rPr>
        <w:t xml:space="preserve"> description</w:t>
      </w:r>
      <w:r>
        <w:rPr>
          <w:b/>
          <w:bCs/>
          <w:sz w:val="28"/>
          <w:szCs w:val="28"/>
          <w:lang w:eastAsia="en-US"/>
        </w:rPr>
        <w:t>:</w:t>
      </w:r>
    </w:p>
    <w:p w14:paraId="3BE35E54" w14:textId="77777777" w:rsidR="00DB0A8B" w:rsidRDefault="00DB0A8B" w:rsidP="00415242">
      <w:pPr>
        <w:rPr>
          <w:b/>
          <w:bCs/>
          <w:lang w:eastAsia="en-US"/>
        </w:rPr>
      </w:pPr>
    </w:p>
    <w:p w14:paraId="4F805460" w14:textId="0931B7A7" w:rsidR="00794E28" w:rsidRDefault="00794E28" w:rsidP="00415242">
      <w:pPr>
        <w:rPr>
          <w:b/>
          <w:bCs/>
          <w:lang w:eastAsia="en-US"/>
        </w:rPr>
      </w:pPr>
    </w:p>
    <w:p w14:paraId="286E9650" w14:textId="073764A5" w:rsidR="00FA64A6" w:rsidRDefault="00FA64A6" w:rsidP="00267266">
      <w:pPr>
        <w:spacing w:line="276" w:lineRule="auto"/>
        <w:rPr>
          <w:rFonts w:ascii="Arial" w:hAnsi="Arial" w:cs="Arial"/>
          <w:sz w:val="24"/>
          <w:szCs w:val="24"/>
          <w:lang w:eastAsia="en-US"/>
        </w:rPr>
      </w:pPr>
      <w:r w:rsidRPr="008F42B3">
        <w:rPr>
          <w:rFonts w:ascii="Arial" w:hAnsi="Arial" w:cs="Arial"/>
          <w:sz w:val="24"/>
          <w:szCs w:val="24"/>
          <w:lang w:eastAsia="en-US"/>
        </w:rPr>
        <w:t>Murray Valley Private Diverters (MVPD) welcome</w:t>
      </w:r>
      <w:r w:rsidR="00612C29">
        <w:rPr>
          <w:rFonts w:ascii="Arial" w:hAnsi="Arial" w:cs="Arial"/>
          <w:sz w:val="24"/>
          <w:szCs w:val="24"/>
          <w:lang w:eastAsia="en-US"/>
        </w:rPr>
        <w:t>s</w:t>
      </w:r>
      <w:r w:rsidRPr="008F42B3">
        <w:rPr>
          <w:rFonts w:ascii="Arial" w:hAnsi="Arial" w:cs="Arial"/>
          <w:sz w:val="24"/>
          <w:szCs w:val="24"/>
          <w:lang w:eastAsia="en-US"/>
        </w:rPr>
        <w:t xml:space="preserve"> the opportunity to provide this submission to the Issues Paper published by the Productivity Commission</w:t>
      </w:r>
      <w:r w:rsidR="00704D54">
        <w:rPr>
          <w:rFonts w:ascii="Arial" w:hAnsi="Arial" w:cs="Arial"/>
          <w:sz w:val="24"/>
          <w:szCs w:val="24"/>
          <w:lang w:eastAsia="en-US"/>
        </w:rPr>
        <w:t>,</w:t>
      </w:r>
      <w:r w:rsidRPr="008F42B3">
        <w:rPr>
          <w:rFonts w:ascii="Arial" w:hAnsi="Arial" w:cs="Arial"/>
          <w:sz w:val="24"/>
          <w:szCs w:val="24"/>
          <w:lang w:eastAsia="en-US"/>
        </w:rPr>
        <w:t xml:space="preserve"> as part of its inquiry into National Water </w:t>
      </w:r>
      <w:r>
        <w:rPr>
          <w:rFonts w:ascii="Arial" w:hAnsi="Arial" w:cs="Arial"/>
          <w:sz w:val="24"/>
          <w:szCs w:val="24"/>
          <w:lang w:eastAsia="en-US"/>
        </w:rPr>
        <w:t>Initiative.</w:t>
      </w:r>
    </w:p>
    <w:p w14:paraId="6D0CFBCF" w14:textId="77777777" w:rsidR="00FA64A6" w:rsidRDefault="00FA64A6" w:rsidP="00267266">
      <w:pPr>
        <w:spacing w:line="276" w:lineRule="auto"/>
        <w:rPr>
          <w:rFonts w:ascii="Arial" w:hAnsi="Arial" w:cs="Arial"/>
          <w:sz w:val="24"/>
          <w:szCs w:val="24"/>
          <w:lang w:eastAsia="en-US"/>
        </w:rPr>
      </w:pPr>
    </w:p>
    <w:p w14:paraId="726C706B" w14:textId="6E661E4F" w:rsidR="00FA64A6" w:rsidRPr="008F42B3" w:rsidRDefault="00FA64A6" w:rsidP="00267266">
      <w:pPr>
        <w:spacing w:line="276" w:lineRule="auto"/>
        <w:rPr>
          <w:rFonts w:ascii="Arial" w:hAnsi="Arial" w:cs="Arial"/>
          <w:sz w:val="24"/>
          <w:szCs w:val="24"/>
          <w:lang w:eastAsia="en-US"/>
        </w:rPr>
      </w:pPr>
      <w:r>
        <w:rPr>
          <w:rFonts w:ascii="Arial" w:hAnsi="Arial" w:cs="Arial"/>
          <w:sz w:val="24"/>
          <w:szCs w:val="24"/>
          <w:lang w:eastAsia="en-US"/>
        </w:rPr>
        <w:t>Broadening the scope of the inquiry beyond that required by legislation, is a</w:t>
      </w:r>
      <w:r w:rsidR="00612C29">
        <w:rPr>
          <w:rFonts w:ascii="Arial" w:hAnsi="Arial" w:cs="Arial"/>
          <w:sz w:val="24"/>
          <w:szCs w:val="24"/>
          <w:lang w:eastAsia="en-US"/>
        </w:rPr>
        <w:t>lso a</w:t>
      </w:r>
      <w:r>
        <w:rPr>
          <w:rFonts w:ascii="Arial" w:hAnsi="Arial" w:cs="Arial"/>
          <w:sz w:val="24"/>
          <w:szCs w:val="24"/>
          <w:lang w:eastAsia="en-US"/>
        </w:rPr>
        <w:t xml:space="preserve"> positive step.</w:t>
      </w:r>
    </w:p>
    <w:p w14:paraId="4521AE0F" w14:textId="77777777" w:rsidR="00FA64A6" w:rsidRPr="008F42B3" w:rsidRDefault="00FA64A6" w:rsidP="00267266">
      <w:pPr>
        <w:spacing w:line="276" w:lineRule="auto"/>
        <w:rPr>
          <w:rFonts w:ascii="Arial" w:hAnsi="Arial" w:cs="Arial"/>
          <w:sz w:val="24"/>
          <w:szCs w:val="24"/>
          <w:lang w:eastAsia="en-US"/>
        </w:rPr>
      </w:pPr>
    </w:p>
    <w:p w14:paraId="18AD176D" w14:textId="0F6B266B" w:rsidR="00704D54" w:rsidRDefault="00FA64A6" w:rsidP="00267266">
      <w:pPr>
        <w:spacing w:line="276" w:lineRule="auto"/>
        <w:rPr>
          <w:rFonts w:ascii="Arial" w:hAnsi="Arial" w:cs="Arial"/>
          <w:sz w:val="24"/>
          <w:szCs w:val="24"/>
          <w:lang w:eastAsia="en-US"/>
        </w:rPr>
      </w:pPr>
      <w:r w:rsidRPr="008F42B3">
        <w:rPr>
          <w:rFonts w:ascii="Arial" w:hAnsi="Arial" w:cs="Arial"/>
          <w:sz w:val="24"/>
          <w:szCs w:val="24"/>
          <w:lang w:eastAsia="en-US"/>
        </w:rPr>
        <w:t>MVPD members are NSW Murray irrigators</w:t>
      </w:r>
      <w:r w:rsidR="00A44230">
        <w:rPr>
          <w:rFonts w:ascii="Arial" w:hAnsi="Arial" w:cs="Arial"/>
          <w:sz w:val="24"/>
          <w:szCs w:val="24"/>
          <w:lang w:eastAsia="en-US"/>
        </w:rPr>
        <w:t xml:space="preserve"> who</w:t>
      </w:r>
      <w:r w:rsidRPr="008F42B3">
        <w:rPr>
          <w:rFonts w:ascii="Arial" w:hAnsi="Arial" w:cs="Arial"/>
          <w:sz w:val="24"/>
          <w:szCs w:val="24"/>
          <w:lang w:eastAsia="en-US"/>
        </w:rPr>
        <w:t xml:space="preserve"> </w:t>
      </w:r>
      <w:r w:rsidR="00704D54">
        <w:rPr>
          <w:rFonts w:ascii="Arial" w:hAnsi="Arial" w:cs="Arial"/>
          <w:sz w:val="24"/>
          <w:szCs w:val="24"/>
          <w:lang w:eastAsia="en-US"/>
        </w:rPr>
        <w:t>utilise water for irrigation and stock and domestic purposes</w:t>
      </w:r>
      <w:r w:rsidR="00E27C59">
        <w:rPr>
          <w:rFonts w:ascii="Arial" w:hAnsi="Arial" w:cs="Arial"/>
          <w:sz w:val="24"/>
          <w:szCs w:val="24"/>
          <w:lang w:eastAsia="en-US"/>
        </w:rPr>
        <w:t>,</w:t>
      </w:r>
      <w:r w:rsidR="00704D54">
        <w:rPr>
          <w:rFonts w:ascii="Arial" w:hAnsi="Arial" w:cs="Arial"/>
          <w:sz w:val="24"/>
          <w:szCs w:val="24"/>
          <w:lang w:eastAsia="en-US"/>
        </w:rPr>
        <w:t xml:space="preserve"> </w:t>
      </w:r>
      <w:r w:rsidRPr="008F42B3">
        <w:rPr>
          <w:rFonts w:ascii="Arial" w:hAnsi="Arial" w:cs="Arial"/>
          <w:sz w:val="24"/>
          <w:szCs w:val="24"/>
          <w:lang w:eastAsia="en-US"/>
        </w:rPr>
        <w:t>directly from the Murray system and its anabranches of the mid-Murray between Yarrawonga weir and the</w:t>
      </w:r>
      <w:r w:rsidR="00704D54">
        <w:rPr>
          <w:rFonts w:ascii="Arial" w:hAnsi="Arial" w:cs="Arial"/>
          <w:sz w:val="24"/>
          <w:szCs w:val="24"/>
          <w:lang w:eastAsia="en-US"/>
        </w:rPr>
        <w:t xml:space="preserve"> Edward Wakool River</w:t>
      </w:r>
      <w:r w:rsidR="00E27C59">
        <w:rPr>
          <w:rFonts w:ascii="Arial" w:hAnsi="Arial" w:cs="Arial"/>
          <w:sz w:val="24"/>
          <w:szCs w:val="24"/>
          <w:lang w:eastAsia="en-US"/>
        </w:rPr>
        <w:t>s junction.</w:t>
      </w:r>
      <w:r w:rsidR="00704D54">
        <w:rPr>
          <w:rFonts w:ascii="Arial" w:hAnsi="Arial" w:cs="Arial"/>
          <w:sz w:val="24"/>
          <w:szCs w:val="24"/>
          <w:lang w:eastAsia="en-US"/>
        </w:rPr>
        <w:t xml:space="preserve"> </w:t>
      </w:r>
    </w:p>
    <w:p w14:paraId="15B1ABA4" w14:textId="77777777" w:rsidR="00704D54" w:rsidRDefault="00704D54" w:rsidP="00267266">
      <w:pPr>
        <w:spacing w:line="276" w:lineRule="auto"/>
        <w:rPr>
          <w:rFonts w:ascii="Arial" w:hAnsi="Arial" w:cs="Arial"/>
          <w:sz w:val="24"/>
          <w:szCs w:val="24"/>
          <w:lang w:eastAsia="en-US"/>
        </w:rPr>
      </w:pPr>
    </w:p>
    <w:p w14:paraId="381F5296" w14:textId="43685C81" w:rsidR="00FA64A6" w:rsidRPr="008F42B3" w:rsidRDefault="00704D54" w:rsidP="00267266">
      <w:pPr>
        <w:spacing w:line="276" w:lineRule="auto"/>
        <w:rPr>
          <w:rFonts w:ascii="Arial" w:hAnsi="Arial" w:cs="Arial"/>
          <w:sz w:val="24"/>
          <w:szCs w:val="24"/>
          <w:lang w:eastAsia="en-US"/>
        </w:rPr>
      </w:pPr>
      <w:r>
        <w:rPr>
          <w:rFonts w:ascii="Arial" w:hAnsi="Arial" w:cs="Arial"/>
          <w:sz w:val="24"/>
          <w:szCs w:val="24"/>
          <w:lang w:eastAsia="en-US"/>
        </w:rPr>
        <w:t xml:space="preserve">Members can be individual pumpers, or members of small irrigation schemes or systems. </w:t>
      </w:r>
      <w:r w:rsidR="00FA64A6" w:rsidRPr="008F42B3">
        <w:rPr>
          <w:rFonts w:ascii="Arial" w:hAnsi="Arial" w:cs="Arial"/>
          <w:sz w:val="24"/>
          <w:szCs w:val="24"/>
          <w:lang w:eastAsia="en-US"/>
        </w:rPr>
        <w:t>The majority of irrigation entitlements in this region consists of Murray General Security entitlements with rules described in the Murray and Lower Darling Water Sharing Plan.</w:t>
      </w:r>
    </w:p>
    <w:p w14:paraId="535F2DCD" w14:textId="0F410B6E" w:rsidR="00794E28" w:rsidRDefault="00794E28" w:rsidP="00267266">
      <w:pPr>
        <w:spacing w:line="276" w:lineRule="auto"/>
        <w:rPr>
          <w:b/>
          <w:bCs/>
          <w:lang w:eastAsia="en-US"/>
        </w:rPr>
      </w:pPr>
    </w:p>
    <w:p w14:paraId="4D60225F" w14:textId="7C13852D" w:rsidR="00FA64A6" w:rsidRDefault="00FA64A6" w:rsidP="00415242">
      <w:pPr>
        <w:rPr>
          <w:b/>
          <w:bCs/>
          <w:lang w:eastAsia="en-US"/>
        </w:rPr>
      </w:pPr>
    </w:p>
    <w:p w14:paraId="1DA0FE99" w14:textId="77777777" w:rsidR="00B06BC5" w:rsidRDefault="00B06BC5" w:rsidP="006A4058">
      <w:pPr>
        <w:spacing w:line="276" w:lineRule="auto"/>
        <w:rPr>
          <w:rFonts w:ascii="Arial" w:hAnsi="Arial" w:cs="Arial"/>
          <w:b/>
          <w:bCs/>
          <w:color w:val="4472C4" w:themeColor="accent1"/>
          <w:sz w:val="32"/>
          <w:szCs w:val="32"/>
          <w:u w:val="single"/>
          <w:lang w:eastAsia="en-US"/>
        </w:rPr>
      </w:pPr>
    </w:p>
    <w:p w14:paraId="56983AF5" w14:textId="7643E7BB" w:rsidR="00260E9C" w:rsidRPr="00A3721E" w:rsidRDefault="00260E9C" w:rsidP="006A4058">
      <w:pPr>
        <w:spacing w:line="276" w:lineRule="auto"/>
        <w:rPr>
          <w:rFonts w:ascii="Arial" w:hAnsi="Arial" w:cs="Arial"/>
          <w:b/>
          <w:bCs/>
          <w:color w:val="4472C4" w:themeColor="accent1"/>
          <w:sz w:val="32"/>
          <w:szCs w:val="32"/>
          <w:u w:val="single"/>
          <w:lang w:eastAsia="en-US"/>
        </w:rPr>
      </w:pPr>
      <w:r w:rsidRPr="00A3721E">
        <w:rPr>
          <w:rFonts w:ascii="Arial" w:hAnsi="Arial" w:cs="Arial"/>
          <w:b/>
          <w:bCs/>
          <w:color w:val="4472C4" w:themeColor="accent1"/>
          <w:sz w:val="32"/>
          <w:szCs w:val="32"/>
          <w:u w:val="single"/>
          <w:lang w:eastAsia="en-US"/>
        </w:rPr>
        <w:lastRenderedPageBreak/>
        <w:t>NATIONAL WATER INITIATIVE (NWI) (2004)</w:t>
      </w:r>
    </w:p>
    <w:p w14:paraId="65974432" w14:textId="77777777" w:rsidR="00260E9C" w:rsidRPr="008F42B3" w:rsidRDefault="00260E9C" w:rsidP="006A4058">
      <w:pPr>
        <w:spacing w:line="276" w:lineRule="auto"/>
        <w:rPr>
          <w:rFonts w:ascii="Arial" w:hAnsi="Arial" w:cs="Arial"/>
          <w:sz w:val="24"/>
          <w:szCs w:val="24"/>
          <w:lang w:eastAsia="en-US"/>
        </w:rPr>
      </w:pPr>
    </w:p>
    <w:p w14:paraId="4D4BD860" w14:textId="2594B9B9" w:rsidR="00260E9C" w:rsidRPr="008F42B3" w:rsidRDefault="00260E9C" w:rsidP="006A4058">
      <w:pPr>
        <w:spacing w:line="276" w:lineRule="auto"/>
        <w:rPr>
          <w:rFonts w:ascii="Arial" w:hAnsi="Arial" w:cs="Arial"/>
          <w:sz w:val="24"/>
          <w:szCs w:val="24"/>
          <w:lang w:eastAsia="en-US"/>
        </w:rPr>
      </w:pPr>
      <w:r w:rsidRPr="008F42B3">
        <w:rPr>
          <w:rFonts w:ascii="Arial" w:hAnsi="Arial" w:cs="Arial"/>
          <w:b/>
          <w:bCs/>
          <w:sz w:val="24"/>
          <w:szCs w:val="24"/>
          <w:lang w:eastAsia="en-US"/>
        </w:rPr>
        <w:t>The agreed objectives of the NWI include</w:t>
      </w:r>
      <w:r w:rsidR="00D624FD">
        <w:rPr>
          <w:rFonts w:ascii="Arial" w:hAnsi="Arial" w:cs="Arial"/>
          <w:b/>
          <w:bCs/>
          <w:sz w:val="24"/>
          <w:szCs w:val="24"/>
          <w:lang w:eastAsia="en-US"/>
        </w:rPr>
        <w:t>d</w:t>
      </w:r>
      <w:r w:rsidR="00276997" w:rsidRPr="008F42B3">
        <w:rPr>
          <w:rFonts w:ascii="Arial" w:hAnsi="Arial" w:cs="Arial"/>
          <w:b/>
          <w:bCs/>
          <w:sz w:val="24"/>
          <w:szCs w:val="24"/>
          <w:lang w:eastAsia="en-US"/>
        </w:rPr>
        <w:t xml:space="preserve"> (but are not limited to</w:t>
      </w:r>
      <w:r w:rsidR="00FF6F91">
        <w:rPr>
          <w:rFonts w:ascii="Arial" w:hAnsi="Arial" w:cs="Arial"/>
          <w:b/>
          <w:bCs/>
          <w:sz w:val="24"/>
          <w:szCs w:val="24"/>
          <w:lang w:eastAsia="en-US"/>
        </w:rPr>
        <w:t>)</w:t>
      </w:r>
      <w:r w:rsidRPr="008F42B3">
        <w:rPr>
          <w:rFonts w:ascii="Arial" w:hAnsi="Arial" w:cs="Arial"/>
          <w:b/>
          <w:bCs/>
          <w:sz w:val="24"/>
          <w:szCs w:val="24"/>
          <w:lang w:eastAsia="en-US"/>
        </w:rPr>
        <w:t xml:space="preserve"> the following important elements</w:t>
      </w:r>
      <w:r w:rsidRPr="008F42B3">
        <w:rPr>
          <w:rFonts w:ascii="Arial" w:hAnsi="Arial" w:cs="Arial"/>
          <w:sz w:val="24"/>
          <w:szCs w:val="24"/>
          <w:lang w:eastAsia="en-US"/>
        </w:rPr>
        <w:t>:</w:t>
      </w:r>
    </w:p>
    <w:p w14:paraId="4FCD5323" w14:textId="79715CE0" w:rsidR="00260E9C" w:rsidRPr="008F42B3" w:rsidRDefault="003838BF" w:rsidP="006A4058">
      <w:pPr>
        <w:pStyle w:val="ListParagraph"/>
        <w:numPr>
          <w:ilvl w:val="0"/>
          <w:numId w:val="2"/>
        </w:numPr>
        <w:spacing w:line="276" w:lineRule="auto"/>
        <w:rPr>
          <w:rFonts w:ascii="Arial" w:hAnsi="Arial" w:cs="Arial"/>
          <w:sz w:val="24"/>
          <w:szCs w:val="24"/>
          <w:lang w:eastAsia="en-US"/>
        </w:rPr>
      </w:pPr>
      <w:r>
        <w:rPr>
          <w:rFonts w:ascii="Arial" w:hAnsi="Arial" w:cs="Arial"/>
          <w:sz w:val="24"/>
          <w:szCs w:val="24"/>
          <w:lang w:eastAsia="en-US"/>
        </w:rPr>
        <w:t xml:space="preserve">(23i) </w:t>
      </w:r>
      <w:r w:rsidR="00260E9C" w:rsidRPr="008F42B3">
        <w:rPr>
          <w:rFonts w:ascii="Arial" w:hAnsi="Arial" w:cs="Arial"/>
          <w:sz w:val="24"/>
          <w:szCs w:val="24"/>
          <w:lang w:eastAsia="en-US"/>
        </w:rPr>
        <w:t>Clear and nationally-compatible secure water access entitlements</w:t>
      </w:r>
    </w:p>
    <w:p w14:paraId="2BD25A8F" w14:textId="42C0CC7B" w:rsidR="00260E9C" w:rsidRPr="008F42B3" w:rsidRDefault="003838BF" w:rsidP="006A4058">
      <w:pPr>
        <w:pStyle w:val="ListParagraph"/>
        <w:numPr>
          <w:ilvl w:val="0"/>
          <w:numId w:val="2"/>
        </w:numPr>
        <w:spacing w:line="276" w:lineRule="auto"/>
        <w:rPr>
          <w:rFonts w:ascii="Arial" w:hAnsi="Arial" w:cs="Arial"/>
          <w:sz w:val="24"/>
          <w:szCs w:val="24"/>
          <w:lang w:eastAsia="en-US"/>
        </w:rPr>
      </w:pPr>
      <w:r>
        <w:rPr>
          <w:rFonts w:ascii="Arial" w:hAnsi="Arial" w:cs="Arial"/>
          <w:sz w:val="24"/>
          <w:szCs w:val="24"/>
          <w:lang w:eastAsia="en-US"/>
        </w:rPr>
        <w:t xml:space="preserve">(23iii) </w:t>
      </w:r>
      <w:r w:rsidR="00260E9C" w:rsidRPr="008F42B3">
        <w:rPr>
          <w:rFonts w:ascii="Arial" w:hAnsi="Arial" w:cs="Arial"/>
          <w:sz w:val="24"/>
          <w:szCs w:val="24"/>
          <w:lang w:eastAsia="en-US"/>
        </w:rPr>
        <w:t>Provision for the environmental and public benefit outcomes</w:t>
      </w:r>
    </w:p>
    <w:p w14:paraId="66D6FB29" w14:textId="719380CA" w:rsidR="00260E9C" w:rsidRPr="008F42B3" w:rsidRDefault="003838BF" w:rsidP="006A4058">
      <w:pPr>
        <w:pStyle w:val="ListParagraph"/>
        <w:numPr>
          <w:ilvl w:val="0"/>
          <w:numId w:val="2"/>
        </w:numPr>
        <w:spacing w:line="276" w:lineRule="auto"/>
        <w:rPr>
          <w:rFonts w:ascii="Arial" w:hAnsi="Arial" w:cs="Arial"/>
          <w:sz w:val="24"/>
          <w:szCs w:val="24"/>
          <w:lang w:eastAsia="en-US"/>
        </w:rPr>
      </w:pPr>
      <w:r>
        <w:rPr>
          <w:rFonts w:ascii="Arial" w:hAnsi="Arial" w:cs="Arial"/>
          <w:sz w:val="24"/>
          <w:szCs w:val="24"/>
          <w:lang w:eastAsia="en-US"/>
        </w:rPr>
        <w:t xml:space="preserve">(23iv) </w:t>
      </w:r>
      <w:r w:rsidR="00260E9C" w:rsidRPr="008F42B3">
        <w:rPr>
          <w:rFonts w:ascii="Arial" w:hAnsi="Arial" w:cs="Arial"/>
          <w:sz w:val="24"/>
          <w:szCs w:val="24"/>
          <w:lang w:eastAsia="en-US"/>
        </w:rPr>
        <w:t>Complete return of all currently over-allocated or overused systems to environmentally-sustainable levels of take</w:t>
      </w:r>
    </w:p>
    <w:p w14:paraId="6B623DD8" w14:textId="5AABF6CF" w:rsidR="00260E9C" w:rsidRPr="008F42B3" w:rsidRDefault="003838BF" w:rsidP="006A4058">
      <w:pPr>
        <w:pStyle w:val="ListParagraph"/>
        <w:numPr>
          <w:ilvl w:val="0"/>
          <w:numId w:val="2"/>
        </w:numPr>
        <w:spacing w:line="276" w:lineRule="auto"/>
        <w:rPr>
          <w:rFonts w:ascii="Arial" w:hAnsi="Arial" w:cs="Arial"/>
          <w:sz w:val="24"/>
          <w:szCs w:val="24"/>
          <w:lang w:eastAsia="en-US"/>
        </w:rPr>
      </w:pPr>
      <w:r>
        <w:rPr>
          <w:rFonts w:ascii="Arial" w:hAnsi="Arial" w:cs="Arial"/>
          <w:sz w:val="24"/>
          <w:szCs w:val="24"/>
          <w:lang w:eastAsia="en-US"/>
        </w:rPr>
        <w:t xml:space="preserve">(23vii) </w:t>
      </w:r>
      <w:r w:rsidR="00260E9C" w:rsidRPr="008F42B3">
        <w:rPr>
          <w:rFonts w:ascii="Arial" w:hAnsi="Arial" w:cs="Arial"/>
          <w:sz w:val="24"/>
          <w:szCs w:val="24"/>
          <w:lang w:eastAsia="en-US"/>
        </w:rPr>
        <w:t xml:space="preserve">Assignment of risk </w:t>
      </w:r>
      <w:r w:rsidR="005F5EA9" w:rsidRPr="008F42B3">
        <w:rPr>
          <w:rFonts w:ascii="Arial" w:hAnsi="Arial" w:cs="Arial"/>
          <w:sz w:val="24"/>
          <w:szCs w:val="24"/>
          <w:lang w:eastAsia="en-US"/>
        </w:rPr>
        <w:t>relating to the consumptive pool</w:t>
      </w:r>
    </w:p>
    <w:p w14:paraId="13C3C79F" w14:textId="77777777" w:rsidR="002456BF" w:rsidRDefault="002456BF" w:rsidP="006A4058">
      <w:pPr>
        <w:spacing w:line="276" w:lineRule="auto"/>
        <w:rPr>
          <w:rFonts w:ascii="Arial" w:hAnsi="Arial" w:cs="Arial"/>
          <w:b/>
          <w:bCs/>
          <w:sz w:val="24"/>
          <w:szCs w:val="24"/>
          <w:lang w:eastAsia="en-US"/>
        </w:rPr>
      </w:pPr>
    </w:p>
    <w:p w14:paraId="47AA59B0" w14:textId="691CDFD4" w:rsidR="005F5EA9" w:rsidRPr="008F42B3" w:rsidRDefault="005F5EA9" w:rsidP="006A4058">
      <w:pPr>
        <w:spacing w:line="276" w:lineRule="auto"/>
        <w:rPr>
          <w:rFonts w:ascii="Arial" w:hAnsi="Arial" w:cs="Arial"/>
          <w:b/>
          <w:bCs/>
          <w:sz w:val="24"/>
          <w:szCs w:val="24"/>
          <w:lang w:eastAsia="en-US"/>
        </w:rPr>
      </w:pPr>
      <w:r w:rsidRPr="008F42B3">
        <w:rPr>
          <w:rFonts w:ascii="Arial" w:hAnsi="Arial" w:cs="Arial"/>
          <w:b/>
          <w:bCs/>
          <w:sz w:val="24"/>
          <w:szCs w:val="24"/>
          <w:lang w:eastAsia="en-US"/>
        </w:rPr>
        <w:t>The assignment of property rights of water was a key element of the NWI.</w:t>
      </w:r>
    </w:p>
    <w:p w14:paraId="56734FDE" w14:textId="61D4DAF6" w:rsidR="00263C34" w:rsidRPr="008F42B3" w:rsidRDefault="003838BF" w:rsidP="006A4058">
      <w:pPr>
        <w:pStyle w:val="ListParagraph"/>
        <w:numPr>
          <w:ilvl w:val="0"/>
          <w:numId w:val="3"/>
        </w:numPr>
        <w:spacing w:line="276" w:lineRule="auto"/>
        <w:rPr>
          <w:rFonts w:ascii="Arial" w:hAnsi="Arial" w:cs="Arial"/>
          <w:sz w:val="24"/>
          <w:szCs w:val="24"/>
          <w:lang w:eastAsia="en-US"/>
        </w:rPr>
      </w:pPr>
      <w:r>
        <w:rPr>
          <w:rFonts w:ascii="Arial" w:hAnsi="Arial" w:cs="Arial"/>
          <w:sz w:val="24"/>
          <w:szCs w:val="24"/>
          <w:lang w:eastAsia="en-US"/>
        </w:rPr>
        <w:t xml:space="preserve">(25i) </w:t>
      </w:r>
      <w:r w:rsidR="00263C34" w:rsidRPr="008F42B3">
        <w:rPr>
          <w:rFonts w:ascii="Arial" w:hAnsi="Arial" w:cs="Arial"/>
          <w:sz w:val="24"/>
          <w:szCs w:val="24"/>
          <w:lang w:eastAsia="en-US"/>
        </w:rPr>
        <w:t>Enhance the security and commercial certainty of water access entitlements</w:t>
      </w:r>
    </w:p>
    <w:p w14:paraId="5EBC5827" w14:textId="152614CC" w:rsidR="00263C34" w:rsidRPr="008F42B3" w:rsidRDefault="003838BF" w:rsidP="006A4058">
      <w:pPr>
        <w:pStyle w:val="ListParagraph"/>
        <w:numPr>
          <w:ilvl w:val="0"/>
          <w:numId w:val="3"/>
        </w:numPr>
        <w:spacing w:line="276" w:lineRule="auto"/>
        <w:rPr>
          <w:rFonts w:ascii="Arial" w:hAnsi="Arial" w:cs="Arial"/>
          <w:sz w:val="24"/>
          <w:szCs w:val="24"/>
          <w:lang w:eastAsia="en-US"/>
        </w:rPr>
      </w:pPr>
      <w:r>
        <w:rPr>
          <w:rFonts w:ascii="Arial" w:hAnsi="Arial" w:cs="Arial"/>
          <w:sz w:val="24"/>
          <w:szCs w:val="24"/>
          <w:lang w:eastAsia="en-US"/>
        </w:rPr>
        <w:t xml:space="preserve">(25v) &amp; (41) </w:t>
      </w:r>
      <w:r w:rsidR="00263C34" w:rsidRPr="008F42B3">
        <w:rPr>
          <w:rFonts w:ascii="Arial" w:hAnsi="Arial" w:cs="Arial"/>
          <w:sz w:val="24"/>
          <w:szCs w:val="24"/>
          <w:lang w:eastAsia="en-US"/>
        </w:rPr>
        <w:t>Implement firm pathways and open process for returning previously overallocated or over-drawn surface and groundwater systems</w:t>
      </w:r>
    </w:p>
    <w:p w14:paraId="6D90A6A8" w14:textId="2E370DCE" w:rsidR="00263C34" w:rsidRPr="008F42B3" w:rsidRDefault="003838BF" w:rsidP="006A4058">
      <w:pPr>
        <w:pStyle w:val="ListParagraph"/>
        <w:numPr>
          <w:ilvl w:val="0"/>
          <w:numId w:val="3"/>
        </w:numPr>
        <w:spacing w:line="276" w:lineRule="auto"/>
        <w:rPr>
          <w:rFonts w:ascii="Arial" w:hAnsi="Arial" w:cs="Arial"/>
          <w:sz w:val="24"/>
          <w:szCs w:val="24"/>
          <w:lang w:eastAsia="en-US"/>
        </w:rPr>
      </w:pPr>
      <w:r>
        <w:rPr>
          <w:rFonts w:ascii="Arial" w:hAnsi="Arial" w:cs="Arial"/>
          <w:sz w:val="24"/>
          <w:szCs w:val="24"/>
          <w:lang w:eastAsia="en-US"/>
        </w:rPr>
        <w:t xml:space="preserve">(25vi) </w:t>
      </w:r>
      <w:r w:rsidR="00263C34" w:rsidRPr="008F42B3">
        <w:rPr>
          <w:rFonts w:ascii="Arial" w:hAnsi="Arial" w:cs="Arial"/>
          <w:sz w:val="24"/>
          <w:szCs w:val="24"/>
          <w:lang w:eastAsia="en-US"/>
        </w:rPr>
        <w:t>Clear assign responsibility for risks in regards to consumptive pool</w:t>
      </w:r>
    </w:p>
    <w:p w14:paraId="606ECFCA" w14:textId="5BD8D154" w:rsidR="00263C34" w:rsidRPr="008F42B3" w:rsidRDefault="003838BF" w:rsidP="006A4058">
      <w:pPr>
        <w:pStyle w:val="ListParagraph"/>
        <w:numPr>
          <w:ilvl w:val="0"/>
          <w:numId w:val="3"/>
        </w:numPr>
        <w:spacing w:line="276" w:lineRule="auto"/>
        <w:rPr>
          <w:rFonts w:ascii="Arial" w:hAnsi="Arial" w:cs="Arial"/>
          <w:sz w:val="24"/>
          <w:szCs w:val="24"/>
          <w:lang w:eastAsia="en-US"/>
        </w:rPr>
      </w:pPr>
      <w:r>
        <w:rPr>
          <w:rFonts w:ascii="Arial" w:hAnsi="Arial" w:cs="Arial"/>
          <w:sz w:val="24"/>
          <w:szCs w:val="24"/>
          <w:lang w:eastAsia="en-US"/>
        </w:rPr>
        <w:t>(46-50)</w:t>
      </w:r>
      <w:r w:rsidR="00400326">
        <w:rPr>
          <w:rFonts w:ascii="Arial" w:hAnsi="Arial" w:cs="Arial"/>
          <w:sz w:val="24"/>
          <w:szCs w:val="24"/>
          <w:lang w:eastAsia="en-US"/>
        </w:rPr>
        <w:t xml:space="preserve"> </w:t>
      </w:r>
      <w:r w:rsidR="00263C34" w:rsidRPr="008F42B3">
        <w:rPr>
          <w:rFonts w:ascii="Arial" w:hAnsi="Arial" w:cs="Arial"/>
          <w:sz w:val="24"/>
          <w:szCs w:val="24"/>
          <w:lang w:eastAsia="en-US"/>
        </w:rPr>
        <w:t>Water access entitlement holders were to bear risks from</w:t>
      </w:r>
    </w:p>
    <w:p w14:paraId="44B6E2B2" w14:textId="530F7081" w:rsidR="00263C34" w:rsidRPr="008F42B3" w:rsidRDefault="00263C34" w:rsidP="006A4058">
      <w:pPr>
        <w:spacing w:line="276" w:lineRule="auto"/>
        <w:ind w:left="1080"/>
        <w:rPr>
          <w:rFonts w:ascii="Arial" w:hAnsi="Arial" w:cs="Arial"/>
          <w:sz w:val="24"/>
          <w:szCs w:val="24"/>
          <w:lang w:eastAsia="en-US"/>
        </w:rPr>
      </w:pPr>
      <w:r w:rsidRPr="008F42B3">
        <w:rPr>
          <w:rFonts w:ascii="Arial" w:hAnsi="Arial" w:cs="Arial"/>
          <w:sz w:val="24"/>
          <w:szCs w:val="24"/>
          <w:lang w:eastAsia="en-US"/>
        </w:rPr>
        <w:t>1)seasonal or long</w:t>
      </w:r>
      <w:r w:rsidR="00D624FD">
        <w:rPr>
          <w:rFonts w:ascii="Arial" w:hAnsi="Arial" w:cs="Arial"/>
          <w:sz w:val="24"/>
          <w:szCs w:val="24"/>
          <w:lang w:eastAsia="en-US"/>
        </w:rPr>
        <w:t>-</w:t>
      </w:r>
      <w:r w:rsidRPr="008F42B3">
        <w:rPr>
          <w:rFonts w:ascii="Arial" w:hAnsi="Arial" w:cs="Arial"/>
          <w:sz w:val="24"/>
          <w:szCs w:val="24"/>
          <w:lang w:eastAsia="en-US"/>
        </w:rPr>
        <w:t>term changes in climate; and periodic events such as bushfire and drought</w:t>
      </w:r>
    </w:p>
    <w:p w14:paraId="02D87EEE" w14:textId="507CD9E5" w:rsidR="00263C34" w:rsidRPr="008F42B3" w:rsidRDefault="00263C34" w:rsidP="006A4058">
      <w:pPr>
        <w:spacing w:line="276" w:lineRule="auto"/>
        <w:ind w:left="1080"/>
        <w:rPr>
          <w:rFonts w:ascii="Arial" w:hAnsi="Arial" w:cs="Arial"/>
          <w:sz w:val="24"/>
          <w:szCs w:val="24"/>
          <w:lang w:eastAsia="en-US"/>
        </w:rPr>
      </w:pPr>
      <w:r w:rsidRPr="008F42B3">
        <w:rPr>
          <w:rFonts w:ascii="Arial" w:hAnsi="Arial" w:cs="Arial"/>
          <w:sz w:val="24"/>
          <w:szCs w:val="24"/>
          <w:lang w:eastAsia="en-US"/>
        </w:rPr>
        <w:t>2) Governments assigned risk for any reduction or less reliable water allocation arising from change in government policy (</w:t>
      </w:r>
      <w:proofErr w:type="spellStart"/>
      <w:r w:rsidRPr="008F42B3">
        <w:rPr>
          <w:rFonts w:ascii="Arial" w:hAnsi="Arial" w:cs="Arial"/>
          <w:b/>
          <w:bCs/>
          <w:sz w:val="24"/>
          <w:szCs w:val="24"/>
          <w:lang w:eastAsia="en-US"/>
        </w:rPr>
        <w:t>eg</w:t>
      </w:r>
      <w:proofErr w:type="spellEnd"/>
      <w:r w:rsidRPr="008F42B3">
        <w:rPr>
          <w:rFonts w:ascii="Arial" w:hAnsi="Arial" w:cs="Arial"/>
          <w:b/>
          <w:bCs/>
          <w:sz w:val="24"/>
          <w:szCs w:val="24"/>
          <w:lang w:eastAsia="en-US"/>
        </w:rPr>
        <w:t xml:space="preserve"> new environmental objectives</w:t>
      </w:r>
      <w:r w:rsidRPr="008F42B3">
        <w:rPr>
          <w:rFonts w:ascii="Arial" w:hAnsi="Arial" w:cs="Arial"/>
          <w:sz w:val="24"/>
          <w:szCs w:val="24"/>
          <w:lang w:eastAsia="en-US"/>
        </w:rPr>
        <w:t>)</w:t>
      </w:r>
    </w:p>
    <w:p w14:paraId="60C00520" w14:textId="41917BC9" w:rsidR="00263C34" w:rsidRPr="008F42B3" w:rsidRDefault="00263C34" w:rsidP="006A4058">
      <w:pPr>
        <w:spacing w:line="276" w:lineRule="auto"/>
        <w:ind w:left="1080"/>
        <w:rPr>
          <w:rFonts w:ascii="Arial" w:hAnsi="Arial" w:cs="Arial"/>
          <w:sz w:val="24"/>
          <w:szCs w:val="24"/>
          <w:lang w:eastAsia="en-US"/>
        </w:rPr>
      </w:pPr>
    </w:p>
    <w:p w14:paraId="64D0C252" w14:textId="29FED9BD" w:rsidR="00263C34" w:rsidRPr="0025789A" w:rsidRDefault="00276997" w:rsidP="006A4058">
      <w:pPr>
        <w:spacing w:line="276" w:lineRule="auto"/>
        <w:rPr>
          <w:rFonts w:ascii="Arial" w:hAnsi="Arial" w:cs="Arial"/>
          <w:sz w:val="24"/>
          <w:szCs w:val="24"/>
          <w:lang w:eastAsia="en-US"/>
        </w:rPr>
      </w:pPr>
      <w:r w:rsidRPr="008F42B3">
        <w:rPr>
          <w:rFonts w:ascii="Arial" w:hAnsi="Arial" w:cs="Arial"/>
          <w:b/>
          <w:bCs/>
          <w:sz w:val="24"/>
          <w:szCs w:val="24"/>
          <w:lang w:eastAsia="en-US"/>
        </w:rPr>
        <w:t>Water Market and Trade objectives also included</w:t>
      </w:r>
      <w:r w:rsidR="003838BF">
        <w:rPr>
          <w:rFonts w:ascii="Arial" w:hAnsi="Arial" w:cs="Arial"/>
          <w:b/>
          <w:bCs/>
          <w:sz w:val="24"/>
          <w:szCs w:val="24"/>
          <w:lang w:eastAsia="en-US"/>
        </w:rPr>
        <w:t xml:space="preserve"> (</w:t>
      </w:r>
      <w:r w:rsidR="003838BF" w:rsidRPr="0025789A">
        <w:rPr>
          <w:rFonts w:ascii="Arial" w:hAnsi="Arial" w:cs="Arial"/>
          <w:sz w:val="24"/>
          <w:szCs w:val="24"/>
          <w:lang w:eastAsia="en-US"/>
        </w:rPr>
        <w:t>58)</w:t>
      </w:r>
      <w:r w:rsidRPr="0025789A">
        <w:rPr>
          <w:rFonts w:ascii="Arial" w:hAnsi="Arial" w:cs="Arial"/>
          <w:sz w:val="24"/>
          <w:szCs w:val="24"/>
          <w:lang w:eastAsia="en-US"/>
        </w:rPr>
        <w:t>:</w:t>
      </w:r>
    </w:p>
    <w:p w14:paraId="6903C517" w14:textId="387D814D" w:rsidR="00276997" w:rsidRPr="008F42B3" w:rsidRDefault="00276997" w:rsidP="006A4058">
      <w:pPr>
        <w:pStyle w:val="ListParagraph"/>
        <w:numPr>
          <w:ilvl w:val="0"/>
          <w:numId w:val="4"/>
        </w:numPr>
        <w:spacing w:line="276" w:lineRule="auto"/>
        <w:rPr>
          <w:rFonts w:ascii="Arial" w:hAnsi="Arial" w:cs="Arial"/>
          <w:sz w:val="24"/>
          <w:szCs w:val="24"/>
          <w:lang w:eastAsia="en-US"/>
        </w:rPr>
      </w:pPr>
      <w:r w:rsidRPr="008F42B3">
        <w:rPr>
          <w:rFonts w:ascii="Arial" w:hAnsi="Arial" w:cs="Arial"/>
          <w:sz w:val="24"/>
          <w:szCs w:val="24"/>
          <w:lang w:eastAsia="en-US"/>
        </w:rPr>
        <w:t>Efficient water markets where water systems are physically connected</w:t>
      </w:r>
    </w:p>
    <w:p w14:paraId="41D6441C" w14:textId="31748396" w:rsidR="00276997" w:rsidRPr="008F42B3" w:rsidRDefault="00276997" w:rsidP="006A4058">
      <w:pPr>
        <w:pStyle w:val="ListParagraph"/>
        <w:numPr>
          <w:ilvl w:val="0"/>
          <w:numId w:val="4"/>
        </w:numPr>
        <w:spacing w:line="276" w:lineRule="auto"/>
        <w:rPr>
          <w:rFonts w:ascii="Arial" w:hAnsi="Arial" w:cs="Arial"/>
          <w:sz w:val="24"/>
          <w:szCs w:val="24"/>
          <w:lang w:eastAsia="en-US"/>
        </w:rPr>
      </w:pPr>
      <w:r w:rsidRPr="008F42B3">
        <w:rPr>
          <w:rFonts w:ascii="Arial" w:hAnsi="Arial" w:cs="Arial"/>
          <w:sz w:val="24"/>
          <w:szCs w:val="24"/>
          <w:lang w:eastAsia="en-US"/>
        </w:rPr>
        <w:t>Recognise and protect needs of the environment</w:t>
      </w:r>
    </w:p>
    <w:p w14:paraId="5DE8D500" w14:textId="5DF2E93F" w:rsidR="00276997" w:rsidRPr="008F42B3" w:rsidRDefault="00276997" w:rsidP="006A4058">
      <w:pPr>
        <w:pStyle w:val="ListParagraph"/>
        <w:numPr>
          <w:ilvl w:val="0"/>
          <w:numId w:val="4"/>
        </w:numPr>
        <w:spacing w:line="276" w:lineRule="auto"/>
        <w:rPr>
          <w:rFonts w:ascii="Arial" w:hAnsi="Arial" w:cs="Arial"/>
          <w:sz w:val="24"/>
          <w:szCs w:val="24"/>
          <w:lang w:eastAsia="en-US"/>
        </w:rPr>
      </w:pPr>
      <w:r w:rsidRPr="008F42B3">
        <w:rPr>
          <w:rFonts w:ascii="Arial" w:hAnsi="Arial" w:cs="Arial"/>
          <w:sz w:val="24"/>
          <w:szCs w:val="24"/>
          <w:lang w:eastAsia="en-US"/>
        </w:rPr>
        <w:t>Provide appropriate protection of third-party interests</w:t>
      </w:r>
    </w:p>
    <w:p w14:paraId="05BD8471" w14:textId="528E84C5" w:rsidR="00276997" w:rsidRPr="008F42B3" w:rsidRDefault="00276997" w:rsidP="006A4058">
      <w:pPr>
        <w:spacing w:line="276" w:lineRule="auto"/>
        <w:rPr>
          <w:rFonts w:ascii="Arial" w:hAnsi="Arial" w:cs="Arial"/>
          <w:sz w:val="24"/>
          <w:szCs w:val="24"/>
          <w:lang w:eastAsia="en-US"/>
        </w:rPr>
      </w:pPr>
    </w:p>
    <w:p w14:paraId="4088495E" w14:textId="38981E09" w:rsidR="00276997" w:rsidRPr="008F42B3" w:rsidRDefault="00276997" w:rsidP="006A4058">
      <w:pPr>
        <w:spacing w:line="276" w:lineRule="auto"/>
        <w:rPr>
          <w:rFonts w:ascii="Arial" w:hAnsi="Arial" w:cs="Arial"/>
          <w:b/>
          <w:bCs/>
          <w:sz w:val="24"/>
          <w:szCs w:val="24"/>
          <w:lang w:eastAsia="en-US"/>
        </w:rPr>
      </w:pPr>
      <w:r w:rsidRPr="008F42B3">
        <w:rPr>
          <w:rFonts w:ascii="Arial" w:hAnsi="Arial" w:cs="Arial"/>
          <w:b/>
          <w:bCs/>
          <w:sz w:val="24"/>
          <w:szCs w:val="24"/>
          <w:lang w:eastAsia="en-US"/>
        </w:rPr>
        <w:t>Environmental water recovery objectives included</w:t>
      </w:r>
      <w:r w:rsidR="003838BF">
        <w:rPr>
          <w:rFonts w:ascii="Arial" w:hAnsi="Arial" w:cs="Arial"/>
          <w:b/>
          <w:bCs/>
          <w:sz w:val="24"/>
          <w:szCs w:val="24"/>
          <w:lang w:eastAsia="en-US"/>
        </w:rPr>
        <w:t xml:space="preserve"> </w:t>
      </w:r>
      <w:r w:rsidR="003838BF" w:rsidRPr="0025789A">
        <w:rPr>
          <w:rFonts w:ascii="Arial" w:hAnsi="Arial" w:cs="Arial"/>
          <w:sz w:val="24"/>
          <w:szCs w:val="24"/>
          <w:lang w:eastAsia="en-US"/>
        </w:rPr>
        <w:t>(23iii) (35</w:t>
      </w:r>
      <w:r w:rsidR="003838BF">
        <w:rPr>
          <w:rFonts w:ascii="Arial" w:hAnsi="Arial" w:cs="Arial"/>
          <w:b/>
          <w:bCs/>
          <w:sz w:val="24"/>
          <w:szCs w:val="24"/>
          <w:lang w:eastAsia="en-US"/>
        </w:rPr>
        <w:t>)</w:t>
      </w:r>
      <w:r w:rsidRPr="008F42B3">
        <w:rPr>
          <w:rFonts w:ascii="Arial" w:hAnsi="Arial" w:cs="Arial"/>
          <w:b/>
          <w:bCs/>
          <w:sz w:val="24"/>
          <w:szCs w:val="24"/>
          <w:lang w:eastAsia="en-US"/>
        </w:rPr>
        <w:t>:</w:t>
      </w:r>
    </w:p>
    <w:p w14:paraId="69DA4137" w14:textId="3A5B1045" w:rsidR="00276997" w:rsidRPr="008F42B3" w:rsidRDefault="00276997" w:rsidP="006A4058">
      <w:pPr>
        <w:pStyle w:val="ListParagraph"/>
        <w:numPr>
          <w:ilvl w:val="0"/>
          <w:numId w:val="5"/>
        </w:numPr>
        <w:spacing w:line="276" w:lineRule="auto"/>
        <w:rPr>
          <w:rFonts w:ascii="Arial" w:hAnsi="Arial" w:cs="Arial"/>
          <w:sz w:val="24"/>
          <w:szCs w:val="24"/>
          <w:lang w:eastAsia="en-US"/>
        </w:rPr>
      </w:pPr>
      <w:r w:rsidRPr="008F42B3">
        <w:rPr>
          <w:rFonts w:ascii="Arial" w:hAnsi="Arial" w:cs="Arial"/>
          <w:sz w:val="24"/>
          <w:szCs w:val="24"/>
          <w:lang w:eastAsia="en-US"/>
        </w:rPr>
        <w:t>Investment in efficient water infrastructure</w:t>
      </w:r>
    </w:p>
    <w:p w14:paraId="528BEF4C" w14:textId="0E814CA7" w:rsidR="00276997" w:rsidRPr="008F42B3" w:rsidRDefault="00276997" w:rsidP="006A4058">
      <w:pPr>
        <w:pStyle w:val="ListParagraph"/>
        <w:numPr>
          <w:ilvl w:val="0"/>
          <w:numId w:val="5"/>
        </w:numPr>
        <w:spacing w:line="276" w:lineRule="auto"/>
        <w:rPr>
          <w:rFonts w:ascii="Arial" w:hAnsi="Arial" w:cs="Arial"/>
          <w:sz w:val="24"/>
          <w:szCs w:val="24"/>
          <w:lang w:eastAsia="en-US"/>
        </w:rPr>
      </w:pPr>
      <w:r w:rsidRPr="008F42B3">
        <w:rPr>
          <w:rFonts w:ascii="Arial" w:hAnsi="Arial" w:cs="Arial"/>
          <w:sz w:val="24"/>
          <w:szCs w:val="24"/>
          <w:lang w:eastAsia="en-US"/>
        </w:rPr>
        <w:t xml:space="preserve">Purchase or market </w:t>
      </w:r>
      <w:r w:rsidR="003C361D" w:rsidRPr="008F42B3">
        <w:rPr>
          <w:rFonts w:ascii="Arial" w:hAnsi="Arial" w:cs="Arial"/>
          <w:sz w:val="24"/>
          <w:szCs w:val="24"/>
          <w:lang w:eastAsia="en-US"/>
        </w:rPr>
        <w:t xml:space="preserve">- </w:t>
      </w:r>
      <w:r w:rsidRPr="008F42B3">
        <w:rPr>
          <w:rFonts w:ascii="Arial" w:hAnsi="Arial" w:cs="Arial"/>
          <w:sz w:val="24"/>
          <w:szCs w:val="24"/>
          <w:lang w:eastAsia="en-US"/>
        </w:rPr>
        <w:t>based mechanisms</w:t>
      </w:r>
    </w:p>
    <w:p w14:paraId="31D24298" w14:textId="052D8151" w:rsidR="00276997" w:rsidRDefault="00276997" w:rsidP="006A4058">
      <w:pPr>
        <w:pStyle w:val="ListParagraph"/>
        <w:numPr>
          <w:ilvl w:val="0"/>
          <w:numId w:val="5"/>
        </w:numPr>
        <w:spacing w:line="276" w:lineRule="auto"/>
        <w:rPr>
          <w:rFonts w:ascii="Arial" w:hAnsi="Arial" w:cs="Arial"/>
          <w:sz w:val="24"/>
          <w:szCs w:val="24"/>
          <w:lang w:eastAsia="en-US"/>
        </w:rPr>
      </w:pPr>
      <w:r w:rsidRPr="008F42B3">
        <w:rPr>
          <w:rFonts w:ascii="Arial" w:hAnsi="Arial" w:cs="Arial"/>
          <w:sz w:val="24"/>
          <w:szCs w:val="24"/>
          <w:lang w:eastAsia="en-US"/>
        </w:rPr>
        <w:t>Selection of measures primarily on the basis of cost-effectiveness, and with a view of managing social and economic impacts</w:t>
      </w:r>
    </w:p>
    <w:p w14:paraId="3DC6AC42" w14:textId="2724BA0D" w:rsidR="002456BF" w:rsidRDefault="002456BF" w:rsidP="002456BF">
      <w:pPr>
        <w:spacing w:line="276" w:lineRule="auto"/>
        <w:rPr>
          <w:rFonts w:ascii="Arial" w:hAnsi="Arial" w:cs="Arial"/>
          <w:sz w:val="24"/>
          <w:szCs w:val="24"/>
          <w:lang w:eastAsia="en-US"/>
        </w:rPr>
      </w:pPr>
    </w:p>
    <w:p w14:paraId="6AD1D725" w14:textId="5C1213A4" w:rsidR="003C361D" w:rsidRPr="00896E54" w:rsidRDefault="00733A1C" w:rsidP="006A4058">
      <w:pPr>
        <w:rPr>
          <w:rFonts w:ascii="Arial" w:hAnsi="Arial" w:cs="Arial"/>
          <w:b/>
          <w:bCs/>
          <w:color w:val="538135" w:themeColor="accent6" w:themeShade="BF"/>
          <w:sz w:val="28"/>
          <w:szCs w:val="28"/>
          <w:lang w:eastAsia="en-US"/>
        </w:rPr>
      </w:pPr>
      <w:r w:rsidRPr="00896E54">
        <w:rPr>
          <w:rFonts w:ascii="Arial" w:hAnsi="Arial" w:cs="Arial"/>
          <w:b/>
          <w:bCs/>
          <w:color w:val="538135" w:themeColor="accent6" w:themeShade="BF"/>
          <w:sz w:val="28"/>
          <w:szCs w:val="28"/>
          <w:lang w:eastAsia="en-US"/>
        </w:rPr>
        <w:t xml:space="preserve">MVPD </w:t>
      </w:r>
      <w:r w:rsidR="003C361D" w:rsidRPr="00896E54">
        <w:rPr>
          <w:rFonts w:ascii="Arial" w:hAnsi="Arial" w:cs="Arial"/>
          <w:b/>
          <w:bCs/>
          <w:color w:val="538135" w:themeColor="accent6" w:themeShade="BF"/>
          <w:sz w:val="28"/>
          <w:szCs w:val="28"/>
          <w:lang w:eastAsia="en-US"/>
        </w:rPr>
        <w:t xml:space="preserve">Stakeholder </w:t>
      </w:r>
      <w:r w:rsidRPr="00896E54">
        <w:rPr>
          <w:rFonts w:ascii="Arial" w:hAnsi="Arial" w:cs="Arial"/>
          <w:b/>
          <w:bCs/>
          <w:color w:val="538135" w:themeColor="accent6" w:themeShade="BF"/>
          <w:sz w:val="28"/>
          <w:szCs w:val="28"/>
          <w:lang w:eastAsia="en-US"/>
        </w:rPr>
        <w:t>Assessment</w:t>
      </w:r>
      <w:r w:rsidR="003C361D" w:rsidRPr="00896E54">
        <w:rPr>
          <w:rFonts w:ascii="Arial" w:hAnsi="Arial" w:cs="Arial"/>
          <w:b/>
          <w:bCs/>
          <w:color w:val="538135" w:themeColor="accent6" w:themeShade="BF"/>
          <w:sz w:val="28"/>
          <w:szCs w:val="28"/>
          <w:lang w:eastAsia="en-US"/>
        </w:rPr>
        <w:t>:</w:t>
      </w:r>
      <w:r w:rsidR="00C4028B" w:rsidRPr="00896E54">
        <w:rPr>
          <w:rFonts w:ascii="Arial" w:hAnsi="Arial" w:cs="Arial"/>
          <w:b/>
          <w:bCs/>
          <w:color w:val="538135" w:themeColor="accent6" w:themeShade="BF"/>
          <w:sz w:val="28"/>
          <w:szCs w:val="28"/>
          <w:lang w:eastAsia="en-US"/>
        </w:rPr>
        <w:t xml:space="preserve"> </w:t>
      </w:r>
    </w:p>
    <w:p w14:paraId="3C8867F9" w14:textId="77777777" w:rsidR="00704D54" w:rsidRPr="00704D54" w:rsidRDefault="00704D54" w:rsidP="006A4058">
      <w:pPr>
        <w:rPr>
          <w:rFonts w:ascii="Arial" w:hAnsi="Arial" w:cs="Arial"/>
          <w:b/>
          <w:bCs/>
          <w:color w:val="4472C4" w:themeColor="accent1"/>
          <w:sz w:val="28"/>
          <w:szCs w:val="28"/>
          <w:lang w:eastAsia="en-US"/>
        </w:rPr>
      </w:pPr>
    </w:p>
    <w:p w14:paraId="34449EFF" w14:textId="279B9A3A" w:rsidR="00263C34" w:rsidRPr="008F42B3" w:rsidRDefault="00704D54" w:rsidP="00704D54">
      <w:pPr>
        <w:pStyle w:val="ListParagraph"/>
        <w:numPr>
          <w:ilvl w:val="0"/>
          <w:numId w:val="6"/>
        </w:numPr>
        <w:spacing w:line="276" w:lineRule="auto"/>
        <w:rPr>
          <w:rFonts w:ascii="Arial" w:hAnsi="Arial" w:cs="Arial"/>
          <w:sz w:val="24"/>
          <w:szCs w:val="24"/>
          <w:lang w:eastAsia="en-US"/>
        </w:rPr>
      </w:pPr>
      <w:r>
        <w:rPr>
          <w:rFonts w:ascii="Arial" w:hAnsi="Arial" w:cs="Arial"/>
          <w:sz w:val="24"/>
          <w:szCs w:val="24"/>
          <w:lang w:eastAsia="en-US"/>
        </w:rPr>
        <w:t xml:space="preserve">Application </w:t>
      </w:r>
      <w:r w:rsidR="00276997" w:rsidRPr="008F42B3">
        <w:rPr>
          <w:rFonts w:ascii="Arial" w:hAnsi="Arial" w:cs="Arial"/>
          <w:sz w:val="24"/>
          <w:szCs w:val="24"/>
          <w:lang w:eastAsia="en-US"/>
        </w:rPr>
        <w:t xml:space="preserve">of the National Water Initiative has </w:t>
      </w:r>
      <w:r w:rsidR="00276997" w:rsidRPr="00B77B5D">
        <w:rPr>
          <w:rFonts w:ascii="Arial" w:hAnsi="Arial" w:cs="Arial"/>
          <w:sz w:val="24"/>
          <w:szCs w:val="24"/>
          <w:u w:val="single"/>
          <w:lang w:eastAsia="en-US"/>
        </w:rPr>
        <w:t>not</w:t>
      </w:r>
      <w:r w:rsidR="003C361D" w:rsidRPr="00B77B5D">
        <w:rPr>
          <w:rFonts w:ascii="Arial" w:hAnsi="Arial" w:cs="Arial"/>
          <w:sz w:val="24"/>
          <w:szCs w:val="24"/>
          <w:u w:val="single"/>
          <w:lang w:eastAsia="en-US"/>
        </w:rPr>
        <w:t xml:space="preserve"> been consistent </w:t>
      </w:r>
      <w:r w:rsidR="003C361D" w:rsidRPr="008F42B3">
        <w:rPr>
          <w:rFonts w:ascii="Arial" w:hAnsi="Arial" w:cs="Arial"/>
          <w:sz w:val="24"/>
          <w:szCs w:val="24"/>
          <w:lang w:eastAsia="en-US"/>
        </w:rPr>
        <w:t>with agreed conditions as specified in the Intergovernmental Agreement.</w:t>
      </w:r>
    </w:p>
    <w:p w14:paraId="4998F7C5" w14:textId="124EDAB0" w:rsidR="00733A1C" w:rsidRPr="008F42B3" w:rsidRDefault="00704D54" w:rsidP="00704D54">
      <w:pPr>
        <w:pStyle w:val="ListParagraph"/>
        <w:numPr>
          <w:ilvl w:val="0"/>
          <w:numId w:val="6"/>
        </w:numPr>
        <w:spacing w:line="276" w:lineRule="auto"/>
        <w:rPr>
          <w:rFonts w:ascii="Arial" w:hAnsi="Arial" w:cs="Arial"/>
          <w:sz w:val="24"/>
          <w:szCs w:val="24"/>
          <w:lang w:eastAsia="en-US"/>
        </w:rPr>
      </w:pPr>
      <w:r>
        <w:rPr>
          <w:rFonts w:ascii="Arial" w:hAnsi="Arial" w:cs="Arial"/>
          <w:sz w:val="24"/>
          <w:szCs w:val="24"/>
          <w:u w:val="single"/>
          <w:lang w:eastAsia="en-US"/>
        </w:rPr>
        <w:t>D</w:t>
      </w:r>
      <w:r w:rsidR="00A13BB9" w:rsidRPr="00A13BB9">
        <w:rPr>
          <w:rFonts w:ascii="Arial" w:hAnsi="Arial" w:cs="Arial"/>
          <w:sz w:val="24"/>
          <w:szCs w:val="24"/>
          <w:u w:val="single"/>
          <w:lang w:eastAsia="en-US"/>
        </w:rPr>
        <w:t>isproportional</w:t>
      </w:r>
      <w:r>
        <w:rPr>
          <w:rFonts w:ascii="Arial" w:hAnsi="Arial" w:cs="Arial"/>
          <w:sz w:val="24"/>
          <w:szCs w:val="24"/>
          <w:u w:val="single"/>
          <w:lang w:eastAsia="en-US"/>
        </w:rPr>
        <w:t xml:space="preserve"> </w:t>
      </w:r>
      <w:r w:rsidR="00733A1C" w:rsidRPr="00B77B5D">
        <w:rPr>
          <w:rFonts w:ascii="Arial" w:hAnsi="Arial" w:cs="Arial"/>
          <w:sz w:val="24"/>
          <w:szCs w:val="24"/>
          <w:u w:val="single"/>
          <w:lang w:eastAsia="en-US"/>
        </w:rPr>
        <w:t>and inequitable impacts</w:t>
      </w:r>
      <w:r w:rsidR="00733A1C" w:rsidRPr="008F42B3">
        <w:rPr>
          <w:rFonts w:ascii="Arial" w:hAnsi="Arial" w:cs="Arial"/>
          <w:sz w:val="24"/>
          <w:szCs w:val="24"/>
          <w:lang w:eastAsia="en-US"/>
        </w:rPr>
        <w:t xml:space="preserve"> </w:t>
      </w:r>
      <w:r>
        <w:rPr>
          <w:rFonts w:ascii="Arial" w:hAnsi="Arial" w:cs="Arial"/>
          <w:sz w:val="24"/>
          <w:szCs w:val="24"/>
          <w:lang w:eastAsia="en-US"/>
        </w:rPr>
        <w:t>have occurred to</w:t>
      </w:r>
      <w:r w:rsidR="00733A1C" w:rsidRPr="008F42B3">
        <w:rPr>
          <w:rFonts w:ascii="Arial" w:hAnsi="Arial" w:cs="Arial"/>
          <w:sz w:val="24"/>
          <w:szCs w:val="24"/>
          <w:lang w:eastAsia="en-US"/>
        </w:rPr>
        <w:t xml:space="preserve"> NSW Murray General Security entitlements </w:t>
      </w:r>
      <w:r w:rsidR="00A13BB9">
        <w:rPr>
          <w:rFonts w:ascii="Arial" w:hAnsi="Arial" w:cs="Arial"/>
          <w:sz w:val="24"/>
          <w:szCs w:val="24"/>
          <w:lang w:eastAsia="en-US"/>
        </w:rPr>
        <w:t>(Southern Basin)</w:t>
      </w:r>
      <w:r>
        <w:rPr>
          <w:rFonts w:ascii="Arial" w:hAnsi="Arial" w:cs="Arial"/>
          <w:sz w:val="24"/>
          <w:szCs w:val="24"/>
          <w:lang w:eastAsia="en-US"/>
        </w:rPr>
        <w:t xml:space="preserve"> from Federal and State Government water policies </w:t>
      </w:r>
    </w:p>
    <w:p w14:paraId="520D448B" w14:textId="5E3853CB" w:rsidR="00D06060" w:rsidRDefault="00681175" w:rsidP="00704D54">
      <w:pPr>
        <w:pStyle w:val="ListParagraph"/>
        <w:numPr>
          <w:ilvl w:val="0"/>
          <w:numId w:val="6"/>
        </w:numPr>
        <w:spacing w:line="276" w:lineRule="auto"/>
        <w:rPr>
          <w:rFonts w:ascii="Arial" w:hAnsi="Arial" w:cs="Arial"/>
          <w:sz w:val="24"/>
          <w:szCs w:val="24"/>
          <w:u w:val="single"/>
          <w:lang w:eastAsia="en-US"/>
        </w:rPr>
      </w:pPr>
      <w:r>
        <w:rPr>
          <w:rFonts w:ascii="Arial" w:hAnsi="Arial" w:cs="Arial"/>
          <w:sz w:val="24"/>
          <w:szCs w:val="24"/>
          <w:u w:val="single"/>
          <w:lang w:eastAsia="en-US"/>
        </w:rPr>
        <w:t>Inf</w:t>
      </w:r>
      <w:r w:rsidR="00704D54">
        <w:rPr>
          <w:rFonts w:ascii="Arial" w:hAnsi="Arial" w:cs="Arial"/>
          <w:sz w:val="24"/>
          <w:szCs w:val="24"/>
          <w:u w:val="single"/>
          <w:lang w:eastAsia="en-US"/>
        </w:rPr>
        <w:t>lexible and</w:t>
      </w:r>
      <w:r>
        <w:rPr>
          <w:rFonts w:ascii="Arial" w:hAnsi="Arial" w:cs="Arial"/>
          <w:sz w:val="24"/>
          <w:szCs w:val="24"/>
          <w:u w:val="single"/>
          <w:lang w:eastAsia="en-US"/>
        </w:rPr>
        <w:t>/ more</w:t>
      </w:r>
      <w:r w:rsidR="00704D54">
        <w:rPr>
          <w:rFonts w:ascii="Arial" w:hAnsi="Arial" w:cs="Arial"/>
          <w:sz w:val="24"/>
          <w:szCs w:val="24"/>
          <w:u w:val="single"/>
          <w:lang w:eastAsia="en-US"/>
        </w:rPr>
        <w:t xml:space="preserve"> c</w:t>
      </w:r>
      <w:r w:rsidR="00733A1C" w:rsidRPr="00B77B5D">
        <w:rPr>
          <w:rFonts w:ascii="Arial" w:hAnsi="Arial" w:cs="Arial"/>
          <w:sz w:val="24"/>
          <w:szCs w:val="24"/>
          <w:u w:val="single"/>
          <w:lang w:eastAsia="en-US"/>
        </w:rPr>
        <w:t>ost</w:t>
      </w:r>
      <w:r w:rsidR="00704D54">
        <w:rPr>
          <w:rFonts w:ascii="Arial" w:hAnsi="Arial" w:cs="Arial"/>
          <w:sz w:val="24"/>
          <w:szCs w:val="24"/>
          <w:u w:val="single"/>
          <w:lang w:eastAsia="en-US"/>
        </w:rPr>
        <w:t>-</w:t>
      </w:r>
      <w:r w:rsidR="00733A1C" w:rsidRPr="00B77B5D">
        <w:rPr>
          <w:rFonts w:ascii="Arial" w:hAnsi="Arial" w:cs="Arial"/>
          <w:sz w:val="24"/>
          <w:szCs w:val="24"/>
          <w:u w:val="single"/>
          <w:lang w:eastAsia="en-US"/>
        </w:rPr>
        <w:t>effecti</w:t>
      </w:r>
      <w:r w:rsidR="00704D54">
        <w:rPr>
          <w:rFonts w:ascii="Arial" w:hAnsi="Arial" w:cs="Arial"/>
          <w:sz w:val="24"/>
          <w:szCs w:val="24"/>
          <w:u w:val="single"/>
          <w:lang w:eastAsia="en-US"/>
        </w:rPr>
        <w:t xml:space="preserve">ve </w:t>
      </w:r>
      <w:r>
        <w:rPr>
          <w:rFonts w:ascii="Arial" w:hAnsi="Arial" w:cs="Arial"/>
          <w:sz w:val="24"/>
          <w:szCs w:val="24"/>
          <w:u w:val="single"/>
          <w:lang w:eastAsia="en-US"/>
        </w:rPr>
        <w:t>options</w:t>
      </w:r>
      <w:r w:rsidR="00704D54">
        <w:rPr>
          <w:rFonts w:ascii="Arial" w:hAnsi="Arial" w:cs="Arial"/>
          <w:sz w:val="24"/>
          <w:szCs w:val="24"/>
          <w:u w:val="single"/>
          <w:lang w:eastAsia="en-US"/>
        </w:rPr>
        <w:t xml:space="preserve"> to achieve</w:t>
      </w:r>
      <w:r w:rsidR="00733A1C" w:rsidRPr="008F42B3">
        <w:rPr>
          <w:rFonts w:ascii="Arial" w:hAnsi="Arial" w:cs="Arial"/>
          <w:sz w:val="24"/>
          <w:szCs w:val="24"/>
          <w:lang w:eastAsia="en-US"/>
        </w:rPr>
        <w:t xml:space="preserve"> environmental objectives </w:t>
      </w:r>
      <w:r w:rsidR="00733A1C" w:rsidRPr="00B77B5D">
        <w:rPr>
          <w:rFonts w:ascii="Arial" w:hAnsi="Arial" w:cs="Arial"/>
          <w:sz w:val="24"/>
          <w:szCs w:val="24"/>
          <w:u w:val="single"/>
          <w:lang w:eastAsia="en-US"/>
        </w:rPr>
        <w:t>ha</w:t>
      </w:r>
      <w:r w:rsidR="00D06060">
        <w:rPr>
          <w:rFonts w:ascii="Arial" w:hAnsi="Arial" w:cs="Arial"/>
          <w:sz w:val="24"/>
          <w:szCs w:val="24"/>
          <w:u w:val="single"/>
          <w:lang w:eastAsia="en-US"/>
        </w:rPr>
        <w:t>ve</w:t>
      </w:r>
      <w:r w:rsidR="00733A1C" w:rsidRPr="00B77B5D">
        <w:rPr>
          <w:rFonts w:ascii="Arial" w:hAnsi="Arial" w:cs="Arial"/>
          <w:sz w:val="24"/>
          <w:szCs w:val="24"/>
          <w:u w:val="single"/>
          <w:lang w:eastAsia="en-US"/>
        </w:rPr>
        <w:t xml:space="preserve"> not</w:t>
      </w:r>
      <w:r w:rsidR="00146901">
        <w:rPr>
          <w:rFonts w:ascii="Arial" w:hAnsi="Arial" w:cs="Arial"/>
          <w:sz w:val="24"/>
          <w:szCs w:val="24"/>
          <w:u w:val="single"/>
          <w:lang w:eastAsia="en-US"/>
        </w:rPr>
        <w:t xml:space="preserve"> been</w:t>
      </w:r>
      <w:r w:rsidR="00733A1C" w:rsidRPr="00B77B5D">
        <w:rPr>
          <w:rFonts w:ascii="Arial" w:hAnsi="Arial" w:cs="Arial"/>
          <w:sz w:val="24"/>
          <w:szCs w:val="24"/>
          <w:u w:val="single"/>
          <w:lang w:eastAsia="en-US"/>
        </w:rPr>
        <w:t xml:space="preserve"> </w:t>
      </w:r>
      <w:r>
        <w:rPr>
          <w:rFonts w:ascii="Arial" w:hAnsi="Arial" w:cs="Arial"/>
          <w:sz w:val="24"/>
          <w:szCs w:val="24"/>
          <w:u w:val="single"/>
          <w:lang w:eastAsia="en-US"/>
        </w:rPr>
        <w:t>enabled/prioritised</w:t>
      </w:r>
      <w:r w:rsidR="00704D54">
        <w:rPr>
          <w:rFonts w:ascii="Arial" w:hAnsi="Arial" w:cs="Arial"/>
          <w:sz w:val="24"/>
          <w:szCs w:val="24"/>
          <w:u w:val="single"/>
          <w:lang w:eastAsia="en-US"/>
        </w:rPr>
        <w:t xml:space="preserve">. </w:t>
      </w:r>
      <w:r>
        <w:rPr>
          <w:rFonts w:ascii="Arial" w:hAnsi="Arial" w:cs="Arial"/>
          <w:sz w:val="24"/>
          <w:szCs w:val="24"/>
          <w:u w:val="single"/>
          <w:lang w:eastAsia="en-US"/>
        </w:rPr>
        <w:t>(focus is on volumetric recovery targets in Southern Basin</w:t>
      </w:r>
      <w:r w:rsidR="00146901">
        <w:rPr>
          <w:rFonts w:ascii="Arial" w:hAnsi="Arial" w:cs="Arial"/>
          <w:sz w:val="24"/>
          <w:szCs w:val="24"/>
          <w:u w:val="single"/>
          <w:lang w:eastAsia="en-US"/>
        </w:rPr>
        <w:t xml:space="preserve"> for ‘end of system flows SA). Water recovery has focussed primarily on</w:t>
      </w:r>
      <w:r>
        <w:rPr>
          <w:rFonts w:ascii="Arial" w:hAnsi="Arial" w:cs="Arial"/>
          <w:sz w:val="24"/>
          <w:szCs w:val="24"/>
          <w:u w:val="single"/>
          <w:lang w:eastAsia="en-US"/>
        </w:rPr>
        <w:t xml:space="preserve"> NSW Murray, Northern Victoria, Lower Darling (NSW)</w:t>
      </w:r>
    </w:p>
    <w:p w14:paraId="6C64E940" w14:textId="3CF708F2" w:rsidR="00E43885" w:rsidRDefault="00E43885" w:rsidP="00704D54">
      <w:pPr>
        <w:pStyle w:val="ListParagraph"/>
        <w:numPr>
          <w:ilvl w:val="0"/>
          <w:numId w:val="6"/>
        </w:numPr>
        <w:spacing w:line="276" w:lineRule="auto"/>
        <w:rPr>
          <w:rFonts w:ascii="Arial" w:hAnsi="Arial" w:cs="Arial"/>
          <w:sz w:val="24"/>
          <w:szCs w:val="24"/>
          <w:u w:val="single"/>
          <w:lang w:eastAsia="en-US"/>
        </w:rPr>
      </w:pPr>
      <w:r>
        <w:rPr>
          <w:rFonts w:ascii="Arial" w:hAnsi="Arial" w:cs="Arial"/>
          <w:sz w:val="24"/>
          <w:szCs w:val="24"/>
          <w:lang w:eastAsia="en-US"/>
        </w:rPr>
        <w:t>Water Market changes have failed regional communit</w:t>
      </w:r>
      <w:r w:rsidR="00146901">
        <w:rPr>
          <w:rFonts w:ascii="Arial" w:hAnsi="Arial" w:cs="Arial"/>
          <w:sz w:val="24"/>
          <w:szCs w:val="24"/>
          <w:lang w:eastAsia="en-US"/>
        </w:rPr>
        <w:t>ies</w:t>
      </w:r>
      <w:r w:rsidR="00400326">
        <w:rPr>
          <w:rFonts w:ascii="Arial" w:hAnsi="Arial" w:cs="Arial"/>
          <w:sz w:val="24"/>
          <w:szCs w:val="24"/>
          <w:lang w:eastAsia="en-US"/>
        </w:rPr>
        <w:t xml:space="preserve">, </w:t>
      </w:r>
      <w:r>
        <w:rPr>
          <w:rFonts w:ascii="Arial" w:hAnsi="Arial" w:cs="Arial"/>
          <w:sz w:val="24"/>
          <w:szCs w:val="24"/>
          <w:lang w:eastAsia="en-US"/>
        </w:rPr>
        <w:t>risk</w:t>
      </w:r>
      <w:r w:rsidR="00400326">
        <w:rPr>
          <w:rFonts w:ascii="Arial" w:hAnsi="Arial" w:cs="Arial"/>
          <w:sz w:val="24"/>
          <w:szCs w:val="24"/>
          <w:lang w:eastAsia="en-US"/>
        </w:rPr>
        <w:t>s</w:t>
      </w:r>
      <w:r>
        <w:rPr>
          <w:rFonts w:ascii="Arial" w:hAnsi="Arial" w:cs="Arial"/>
          <w:sz w:val="24"/>
          <w:szCs w:val="24"/>
          <w:lang w:eastAsia="en-US"/>
        </w:rPr>
        <w:t xml:space="preserve"> Australia’s diverse nature of agricultural production</w:t>
      </w:r>
      <w:r w:rsidR="00A35777">
        <w:rPr>
          <w:rFonts w:ascii="Arial" w:hAnsi="Arial" w:cs="Arial"/>
          <w:sz w:val="24"/>
          <w:szCs w:val="24"/>
          <w:lang w:eastAsia="en-US"/>
        </w:rPr>
        <w:t>. Third party impacts are</w:t>
      </w:r>
      <w:r w:rsidR="009A0EED">
        <w:rPr>
          <w:rFonts w:ascii="Arial" w:hAnsi="Arial" w:cs="Arial"/>
          <w:sz w:val="24"/>
          <w:szCs w:val="24"/>
          <w:lang w:eastAsia="en-US"/>
        </w:rPr>
        <w:t xml:space="preserve"> </w:t>
      </w:r>
      <w:r w:rsidR="00A35777">
        <w:rPr>
          <w:rFonts w:ascii="Arial" w:hAnsi="Arial" w:cs="Arial"/>
          <w:sz w:val="24"/>
          <w:szCs w:val="24"/>
          <w:lang w:eastAsia="en-US"/>
        </w:rPr>
        <w:t>evident</w:t>
      </w:r>
      <w:r w:rsidR="00681175">
        <w:rPr>
          <w:rFonts w:ascii="Arial" w:hAnsi="Arial" w:cs="Arial"/>
          <w:sz w:val="24"/>
          <w:szCs w:val="24"/>
          <w:lang w:eastAsia="en-US"/>
        </w:rPr>
        <w:t>, but ignored</w:t>
      </w:r>
      <w:r w:rsidR="00A35777">
        <w:rPr>
          <w:rFonts w:ascii="Arial" w:hAnsi="Arial" w:cs="Arial"/>
          <w:sz w:val="24"/>
          <w:szCs w:val="24"/>
          <w:lang w:eastAsia="en-US"/>
        </w:rPr>
        <w:t>.</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672"/>
      </w:tblGrid>
      <w:tr w:rsidR="00FE33FC" w:rsidRPr="00CE4C64" w14:paraId="5FEA9A40" w14:textId="77777777" w:rsidTr="00210A18">
        <w:trPr>
          <w:tblHeader/>
        </w:trPr>
        <w:tc>
          <w:tcPr>
            <w:tcW w:w="5000" w:type="pct"/>
            <w:tcBorders>
              <w:top w:val="single" w:sz="6" w:space="0" w:color="78A22F"/>
              <w:left w:val="nil"/>
              <w:bottom w:val="nil"/>
              <w:right w:val="nil"/>
            </w:tcBorders>
            <w:shd w:val="clear" w:color="auto" w:fill="auto"/>
          </w:tcPr>
          <w:p w14:paraId="55635CC3" w14:textId="77777777" w:rsidR="00FE33FC" w:rsidRPr="00A46E06" w:rsidRDefault="00FE33FC" w:rsidP="00210A18">
            <w:pPr>
              <w:pStyle w:val="InformationRequestTitle"/>
              <w:spacing w:before="120"/>
              <w:rPr>
                <w:b/>
                <w:bCs/>
                <w:color w:val="7030A0"/>
                <w:sz w:val="24"/>
                <w:szCs w:val="24"/>
              </w:rPr>
            </w:pPr>
            <w:r w:rsidRPr="00A46E06">
              <w:rPr>
                <w:b/>
                <w:bCs/>
                <w:color w:val="7030A0"/>
                <w:sz w:val="24"/>
                <w:szCs w:val="24"/>
              </w:rPr>
              <w:lastRenderedPageBreak/>
              <w:t>Information request 1</w:t>
            </w:r>
          </w:p>
        </w:tc>
      </w:tr>
      <w:tr w:rsidR="00FE33FC" w:rsidRPr="00196DFE" w14:paraId="76E10013" w14:textId="77777777" w:rsidTr="00210A18">
        <w:tc>
          <w:tcPr>
            <w:tcW w:w="5000" w:type="pct"/>
            <w:tcBorders>
              <w:top w:val="nil"/>
              <w:left w:val="nil"/>
              <w:bottom w:val="nil"/>
              <w:right w:val="nil"/>
            </w:tcBorders>
            <w:shd w:val="clear" w:color="auto" w:fill="auto"/>
          </w:tcPr>
          <w:p w14:paraId="462C7B4A" w14:textId="77777777" w:rsidR="00FE33FC" w:rsidRPr="00A46E06" w:rsidRDefault="00FE33FC" w:rsidP="00210A18">
            <w:pPr>
              <w:keepNext/>
              <w:keepLines/>
              <w:spacing w:before="120" w:line="280" w:lineRule="atLeast"/>
              <w:jc w:val="both"/>
              <w:rPr>
                <w:rFonts w:ascii="Arial" w:hAnsi="Arial"/>
                <w:i/>
                <w:color w:val="7030A0"/>
                <w:sz w:val="24"/>
                <w:szCs w:val="24"/>
              </w:rPr>
            </w:pPr>
            <w:r w:rsidRPr="00A46E06">
              <w:rPr>
                <w:rFonts w:ascii="Arial" w:hAnsi="Arial"/>
                <w:i/>
                <w:color w:val="7030A0"/>
                <w:sz w:val="24"/>
                <w:szCs w:val="24"/>
              </w:rPr>
              <w:t>The Commission welcomes feedback on:</w:t>
            </w:r>
          </w:p>
          <w:p w14:paraId="3382B142" w14:textId="77777777" w:rsidR="00FE33FC" w:rsidRPr="00A46E06" w:rsidRDefault="00FE33FC" w:rsidP="00210A18">
            <w:pPr>
              <w:pStyle w:val="InformationRequestBullet"/>
              <w:rPr>
                <w:color w:val="7030A0"/>
                <w:sz w:val="24"/>
                <w:szCs w:val="24"/>
              </w:rPr>
            </w:pPr>
            <w:r w:rsidRPr="00A46E06">
              <w:rPr>
                <w:color w:val="7030A0"/>
                <w:sz w:val="24"/>
                <w:szCs w:val="24"/>
              </w:rPr>
              <w:t xml:space="preserve">whether the signatories to the NWI are achieving the agreed objectives and outcomes of the agreement </w:t>
            </w:r>
          </w:p>
          <w:p w14:paraId="37D6EF9E" w14:textId="77777777" w:rsidR="00FE33FC" w:rsidRPr="00A46E06" w:rsidRDefault="00FE33FC" w:rsidP="00210A18">
            <w:pPr>
              <w:pStyle w:val="InformationRequestBullet"/>
              <w:rPr>
                <w:color w:val="7030A0"/>
                <w:sz w:val="24"/>
                <w:szCs w:val="24"/>
              </w:rPr>
            </w:pPr>
            <w:r w:rsidRPr="00A46E06">
              <w:rPr>
                <w:color w:val="7030A0"/>
                <w:sz w:val="24"/>
                <w:szCs w:val="24"/>
              </w:rPr>
              <w:t xml:space="preserve">which elements of the NWI have seen slow </w:t>
            </w:r>
            <w:proofErr w:type="gramStart"/>
            <w:r w:rsidRPr="00A46E06">
              <w:rPr>
                <w:color w:val="7030A0"/>
                <w:sz w:val="24"/>
                <w:szCs w:val="24"/>
              </w:rPr>
              <w:t>progress</w:t>
            </w:r>
            <w:proofErr w:type="gramEnd"/>
            <w:r w:rsidRPr="00A46E06">
              <w:rPr>
                <w:color w:val="7030A0"/>
                <w:sz w:val="24"/>
                <w:szCs w:val="24"/>
              </w:rPr>
              <w:t xml:space="preserve"> </w:t>
            </w:r>
          </w:p>
          <w:p w14:paraId="4BB3548B" w14:textId="77777777" w:rsidR="00FE33FC" w:rsidRPr="00A46E06" w:rsidRDefault="00FE33FC" w:rsidP="00210A18">
            <w:pPr>
              <w:pStyle w:val="InformationRequestBullet"/>
              <w:rPr>
                <w:color w:val="7030A0"/>
                <w:sz w:val="24"/>
                <w:szCs w:val="24"/>
              </w:rPr>
            </w:pPr>
            <w:r w:rsidRPr="00A46E06">
              <w:rPr>
                <w:color w:val="7030A0"/>
                <w:sz w:val="24"/>
                <w:szCs w:val="24"/>
              </w:rPr>
              <w:t>whether there are cases where jurisdictions have moved away from the actions, outcomes and objectives of the NWI</w:t>
            </w:r>
          </w:p>
          <w:p w14:paraId="39BF31A9" w14:textId="77777777" w:rsidR="00FE33FC" w:rsidRPr="00A46E06" w:rsidRDefault="00FE33FC" w:rsidP="00210A18">
            <w:pPr>
              <w:pStyle w:val="InformationRequestBullet"/>
              <w:rPr>
                <w:color w:val="7030A0"/>
                <w:sz w:val="24"/>
                <w:szCs w:val="24"/>
              </w:rPr>
            </w:pPr>
            <w:r w:rsidRPr="00A46E06">
              <w:rPr>
                <w:color w:val="7030A0"/>
                <w:sz w:val="24"/>
                <w:szCs w:val="24"/>
              </w:rPr>
              <w:t>any other data and information sources that might be useful for assessing progress.</w:t>
            </w:r>
          </w:p>
        </w:tc>
      </w:tr>
    </w:tbl>
    <w:p w14:paraId="499F21BC" w14:textId="77777777" w:rsidR="00FE33FC" w:rsidRDefault="00FE33FC" w:rsidP="00260B3D">
      <w:pPr>
        <w:rPr>
          <w:rFonts w:ascii="Arial" w:hAnsi="Arial" w:cs="Arial"/>
          <w:b/>
          <w:bCs/>
          <w:color w:val="4472C4" w:themeColor="accent1"/>
          <w:sz w:val="32"/>
          <w:szCs w:val="32"/>
          <w:u w:val="single"/>
          <w:lang w:eastAsia="en-US"/>
        </w:rPr>
      </w:pPr>
    </w:p>
    <w:p w14:paraId="549CC295" w14:textId="78DE1783" w:rsidR="00260B3D" w:rsidRDefault="00896E54" w:rsidP="00260B3D">
      <w:pPr>
        <w:rPr>
          <w:rFonts w:ascii="Arial" w:hAnsi="Arial" w:cs="Arial"/>
          <w:b/>
          <w:bCs/>
          <w:color w:val="4472C4" w:themeColor="accent1"/>
          <w:sz w:val="32"/>
          <w:szCs w:val="32"/>
          <w:u w:val="single"/>
          <w:lang w:eastAsia="en-US"/>
        </w:rPr>
      </w:pPr>
      <w:r>
        <w:rPr>
          <w:rFonts w:ascii="Arial" w:hAnsi="Arial" w:cs="Arial"/>
          <w:b/>
          <w:bCs/>
          <w:color w:val="4472C4" w:themeColor="accent1"/>
          <w:sz w:val="32"/>
          <w:szCs w:val="32"/>
          <w:u w:val="single"/>
          <w:lang w:eastAsia="en-US"/>
        </w:rPr>
        <w:t xml:space="preserve">(NWI) </w:t>
      </w:r>
      <w:r w:rsidR="00260B3D" w:rsidRPr="00F06834">
        <w:rPr>
          <w:rFonts w:ascii="Arial" w:hAnsi="Arial" w:cs="Arial"/>
          <w:b/>
          <w:bCs/>
          <w:color w:val="4472C4" w:themeColor="accent1"/>
          <w:sz w:val="32"/>
          <w:szCs w:val="32"/>
          <w:u w:val="single"/>
          <w:lang w:eastAsia="en-US"/>
        </w:rPr>
        <w:t>Clear and nationally-compatible secure water access entitlements</w:t>
      </w:r>
      <w:r w:rsidR="00D767AC">
        <w:rPr>
          <w:rFonts w:ascii="Arial" w:hAnsi="Arial" w:cs="Arial"/>
          <w:b/>
          <w:bCs/>
          <w:color w:val="4472C4" w:themeColor="accent1"/>
          <w:sz w:val="32"/>
          <w:szCs w:val="32"/>
          <w:u w:val="single"/>
          <w:lang w:eastAsia="en-US"/>
        </w:rPr>
        <w:t xml:space="preserve"> (examples Issues 1 – </w:t>
      </w:r>
      <w:r w:rsidR="002248E9">
        <w:rPr>
          <w:rFonts w:ascii="Arial" w:hAnsi="Arial" w:cs="Arial"/>
          <w:b/>
          <w:bCs/>
          <w:color w:val="4472C4" w:themeColor="accent1"/>
          <w:sz w:val="32"/>
          <w:szCs w:val="32"/>
          <w:u w:val="single"/>
          <w:lang w:eastAsia="en-US"/>
        </w:rPr>
        <w:t>5</w:t>
      </w:r>
      <w:r w:rsidR="00D767AC">
        <w:rPr>
          <w:rFonts w:ascii="Arial" w:hAnsi="Arial" w:cs="Arial"/>
          <w:b/>
          <w:bCs/>
          <w:color w:val="4472C4" w:themeColor="accent1"/>
          <w:sz w:val="32"/>
          <w:szCs w:val="32"/>
          <w:u w:val="single"/>
          <w:lang w:eastAsia="en-US"/>
        </w:rPr>
        <w:t>)</w:t>
      </w:r>
    </w:p>
    <w:p w14:paraId="7BBEB695" w14:textId="5E6F5B7A" w:rsidR="00CE3648" w:rsidRDefault="00CE3648" w:rsidP="00260B3D">
      <w:pPr>
        <w:rPr>
          <w:rFonts w:ascii="Arial" w:hAnsi="Arial" w:cs="Arial"/>
          <w:b/>
          <w:bCs/>
          <w:color w:val="4472C4" w:themeColor="accent1"/>
          <w:sz w:val="32"/>
          <w:szCs w:val="32"/>
          <w:u w:val="single"/>
          <w:lang w:eastAsia="en-US"/>
        </w:rPr>
      </w:pPr>
    </w:p>
    <w:p w14:paraId="6EB6825B" w14:textId="479C12B5" w:rsidR="00415242" w:rsidRPr="00FA64A6" w:rsidRDefault="00FA64A6" w:rsidP="00415242">
      <w:pPr>
        <w:rPr>
          <w:rFonts w:ascii="Arial" w:hAnsi="Arial" w:cs="Arial"/>
          <w:b/>
          <w:bCs/>
          <w:sz w:val="28"/>
          <w:szCs w:val="28"/>
          <w:lang w:eastAsia="en-US"/>
        </w:rPr>
      </w:pPr>
      <w:r w:rsidRPr="00FA64A6">
        <w:rPr>
          <w:rFonts w:ascii="Arial" w:hAnsi="Arial" w:cs="Arial"/>
          <w:b/>
          <w:bCs/>
          <w:sz w:val="28"/>
          <w:szCs w:val="28"/>
          <w:lang w:eastAsia="en-US"/>
        </w:rPr>
        <w:t>Disproportional reliability impacts</w:t>
      </w:r>
      <w:r w:rsidR="000A6BA5" w:rsidRPr="00FA64A6">
        <w:rPr>
          <w:rFonts w:ascii="Arial" w:hAnsi="Arial" w:cs="Arial"/>
          <w:b/>
          <w:bCs/>
          <w:sz w:val="28"/>
          <w:szCs w:val="28"/>
          <w:lang w:eastAsia="en-US"/>
        </w:rPr>
        <w:t xml:space="preserve"> on </w:t>
      </w:r>
      <w:r w:rsidR="00A05B41">
        <w:rPr>
          <w:rFonts w:ascii="Arial" w:hAnsi="Arial" w:cs="Arial"/>
          <w:b/>
          <w:bCs/>
          <w:sz w:val="28"/>
          <w:szCs w:val="28"/>
          <w:lang w:eastAsia="en-US"/>
        </w:rPr>
        <w:t>NSW Murray G</w:t>
      </w:r>
      <w:r w:rsidR="000A6BA5" w:rsidRPr="00FA64A6">
        <w:rPr>
          <w:rFonts w:ascii="Arial" w:hAnsi="Arial" w:cs="Arial"/>
          <w:b/>
          <w:bCs/>
          <w:sz w:val="28"/>
          <w:szCs w:val="28"/>
          <w:lang w:eastAsia="en-US"/>
        </w:rPr>
        <w:t xml:space="preserve">eneral </w:t>
      </w:r>
      <w:r w:rsidR="00A05B41">
        <w:rPr>
          <w:rFonts w:ascii="Arial" w:hAnsi="Arial" w:cs="Arial"/>
          <w:b/>
          <w:bCs/>
          <w:sz w:val="28"/>
          <w:szCs w:val="28"/>
          <w:lang w:eastAsia="en-US"/>
        </w:rPr>
        <w:t>S</w:t>
      </w:r>
      <w:r w:rsidR="000A6BA5" w:rsidRPr="00FA64A6">
        <w:rPr>
          <w:rFonts w:ascii="Arial" w:hAnsi="Arial" w:cs="Arial"/>
          <w:b/>
          <w:bCs/>
          <w:sz w:val="28"/>
          <w:szCs w:val="28"/>
          <w:lang w:eastAsia="en-US"/>
        </w:rPr>
        <w:t xml:space="preserve">ecurity </w:t>
      </w:r>
      <w:r w:rsidR="0039739F">
        <w:rPr>
          <w:rFonts w:ascii="Arial" w:hAnsi="Arial" w:cs="Arial"/>
          <w:b/>
          <w:bCs/>
          <w:sz w:val="28"/>
          <w:szCs w:val="28"/>
          <w:lang w:eastAsia="en-US"/>
        </w:rPr>
        <w:t xml:space="preserve">(GS) </w:t>
      </w:r>
      <w:r w:rsidR="000A6BA5" w:rsidRPr="00FA64A6">
        <w:rPr>
          <w:rFonts w:ascii="Arial" w:hAnsi="Arial" w:cs="Arial"/>
          <w:b/>
          <w:bCs/>
          <w:sz w:val="28"/>
          <w:szCs w:val="28"/>
          <w:lang w:eastAsia="en-US"/>
        </w:rPr>
        <w:t>licences</w:t>
      </w:r>
    </w:p>
    <w:p w14:paraId="11E9462E" w14:textId="3D35FE8B" w:rsidR="00260B3D" w:rsidRDefault="00260B3D" w:rsidP="00415242">
      <w:pPr>
        <w:rPr>
          <w:rFonts w:ascii="Arial" w:hAnsi="Arial" w:cs="Arial"/>
          <w:b/>
          <w:bCs/>
          <w:sz w:val="28"/>
          <w:szCs w:val="28"/>
          <w:lang w:eastAsia="en-US"/>
        </w:rPr>
      </w:pPr>
    </w:p>
    <w:p w14:paraId="5B72FE4D" w14:textId="0D438512" w:rsidR="00260B3D" w:rsidRDefault="00260B3D" w:rsidP="00FA64A6">
      <w:pPr>
        <w:spacing w:line="276" w:lineRule="auto"/>
        <w:rPr>
          <w:rFonts w:ascii="Arial" w:hAnsi="Arial" w:cs="Arial"/>
          <w:sz w:val="24"/>
          <w:szCs w:val="24"/>
          <w:lang w:eastAsia="en-US"/>
        </w:rPr>
      </w:pPr>
      <w:r>
        <w:rPr>
          <w:rFonts w:ascii="Arial" w:hAnsi="Arial" w:cs="Arial"/>
          <w:sz w:val="24"/>
          <w:szCs w:val="24"/>
          <w:lang w:eastAsia="en-US"/>
        </w:rPr>
        <w:t>NSW Murray General Security</w:t>
      </w:r>
      <w:r w:rsidR="0039739F">
        <w:rPr>
          <w:rFonts w:ascii="Arial" w:hAnsi="Arial" w:cs="Arial"/>
          <w:sz w:val="24"/>
          <w:szCs w:val="24"/>
          <w:lang w:eastAsia="en-US"/>
        </w:rPr>
        <w:t xml:space="preserve"> (GS)</w:t>
      </w:r>
      <w:r>
        <w:rPr>
          <w:rFonts w:ascii="Arial" w:hAnsi="Arial" w:cs="Arial"/>
          <w:sz w:val="24"/>
          <w:szCs w:val="24"/>
          <w:lang w:eastAsia="en-US"/>
        </w:rPr>
        <w:t xml:space="preserve"> water entitlements reliability post the National Water Initiative</w:t>
      </w:r>
      <w:r w:rsidR="00225A55">
        <w:rPr>
          <w:rFonts w:ascii="Arial" w:hAnsi="Arial" w:cs="Arial"/>
          <w:sz w:val="24"/>
          <w:szCs w:val="24"/>
          <w:lang w:eastAsia="en-US"/>
        </w:rPr>
        <w:t>,</w:t>
      </w:r>
      <w:r>
        <w:rPr>
          <w:rFonts w:ascii="Arial" w:hAnsi="Arial" w:cs="Arial"/>
          <w:sz w:val="24"/>
          <w:szCs w:val="24"/>
          <w:lang w:eastAsia="en-US"/>
        </w:rPr>
        <w:t xml:space="preserve"> has declined from </w:t>
      </w:r>
      <w:r w:rsidR="00F9657D">
        <w:rPr>
          <w:rFonts w:ascii="Arial" w:hAnsi="Arial" w:cs="Arial"/>
          <w:sz w:val="24"/>
          <w:szCs w:val="24"/>
          <w:lang w:eastAsia="en-US"/>
        </w:rPr>
        <w:t xml:space="preserve">approximately </w:t>
      </w:r>
      <w:r>
        <w:rPr>
          <w:rFonts w:ascii="Arial" w:hAnsi="Arial" w:cs="Arial"/>
          <w:sz w:val="24"/>
          <w:szCs w:val="24"/>
          <w:lang w:eastAsia="en-US"/>
        </w:rPr>
        <w:t>75% reliability</w:t>
      </w:r>
      <w:r w:rsidR="00D4494A">
        <w:rPr>
          <w:rFonts w:ascii="Arial" w:hAnsi="Arial" w:cs="Arial"/>
          <w:sz w:val="24"/>
          <w:szCs w:val="24"/>
          <w:lang w:eastAsia="en-US"/>
        </w:rPr>
        <w:t>,</w:t>
      </w:r>
      <w:r>
        <w:rPr>
          <w:rFonts w:ascii="Arial" w:hAnsi="Arial" w:cs="Arial"/>
          <w:sz w:val="24"/>
          <w:szCs w:val="24"/>
          <w:lang w:eastAsia="en-US"/>
        </w:rPr>
        <w:t xml:space="preserve"> to less than 50%.</w:t>
      </w:r>
    </w:p>
    <w:p w14:paraId="54FC1775" w14:textId="661CCA9A" w:rsidR="00260B3D" w:rsidRDefault="00260B3D" w:rsidP="00FA64A6">
      <w:pPr>
        <w:spacing w:line="276" w:lineRule="auto"/>
        <w:rPr>
          <w:rFonts w:ascii="Arial" w:hAnsi="Arial" w:cs="Arial"/>
          <w:sz w:val="24"/>
          <w:szCs w:val="24"/>
          <w:lang w:eastAsia="en-US"/>
        </w:rPr>
      </w:pPr>
    </w:p>
    <w:p w14:paraId="799573BF" w14:textId="540ECF76" w:rsidR="00260B3D" w:rsidRDefault="00260B3D" w:rsidP="00FA64A6">
      <w:pPr>
        <w:spacing w:line="276" w:lineRule="auto"/>
        <w:rPr>
          <w:rFonts w:ascii="Arial" w:hAnsi="Arial" w:cs="Arial"/>
          <w:sz w:val="24"/>
          <w:szCs w:val="24"/>
          <w:lang w:eastAsia="en-US"/>
        </w:rPr>
      </w:pPr>
      <w:r>
        <w:rPr>
          <w:rFonts w:ascii="Arial" w:hAnsi="Arial" w:cs="Arial"/>
          <w:sz w:val="24"/>
          <w:szCs w:val="24"/>
          <w:lang w:eastAsia="en-US"/>
        </w:rPr>
        <w:t>Change in reliability can be directly attributed to Government policy including:</w:t>
      </w:r>
    </w:p>
    <w:p w14:paraId="5739C479" w14:textId="28513872" w:rsidR="00260B3D" w:rsidRDefault="00260B3D" w:rsidP="00FA64A6">
      <w:pPr>
        <w:pStyle w:val="ListParagraph"/>
        <w:numPr>
          <w:ilvl w:val="0"/>
          <w:numId w:val="7"/>
        </w:numPr>
        <w:spacing w:line="276" w:lineRule="auto"/>
        <w:rPr>
          <w:rFonts w:ascii="Arial" w:hAnsi="Arial" w:cs="Arial"/>
          <w:sz w:val="24"/>
          <w:szCs w:val="24"/>
          <w:lang w:eastAsia="en-US"/>
        </w:rPr>
      </w:pPr>
      <w:r>
        <w:rPr>
          <w:rFonts w:ascii="Arial" w:hAnsi="Arial" w:cs="Arial"/>
          <w:sz w:val="24"/>
          <w:szCs w:val="24"/>
          <w:lang w:eastAsia="en-US"/>
        </w:rPr>
        <w:t>Inequitable geographic application of the Murray Darling Basin CAP and timelines</w:t>
      </w:r>
    </w:p>
    <w:p w14:paraId="4EEF3917" w14:textId="30161412" w:rsidR="00260B3D" w:rsidRDefault="00A05B41" w:rsidP="00FA64A6">
      <w:pPr>
        <w:pStyle w:val="ListParagraph"/>
        <w:numPr>
          <w:ilvl w:val="0"/>
          <w:numId w:val="7"/>
        </w:numPr>
        <w:spacing w:line="276" w:lineRule="auto"/>
        <w:rPr>
          <w:rFonts w:ascii="Arial" w:hAnsi="Arial" w:cs="Arial"/>
          <w:sz w:val="24"/>
          <w:szCs w:val="24"/>
          <w:lang w:eastAsia="en-US"/>
        </w:rPr>
      </w:pPr>
      <w:r>
        <w:rPr>
          <w:rFonts w:ascii="Arial" w:hAnsi="Arial" w:cs="Arial"/>
          <w:sz w:val="24"/>
          <w:szCs w:val="24"/>
          <w:lang w:eastAsia="en-US"/>
        </w:rPr>
        <w:t xml:space="preserve">Inequitable application of the </w:t>
      </w:r>
      <w:r w:rsidR="00260B3D">
        <w:rPr>
          <w:rFonts w:ascii="Arial" w:hAnsi="Arial" w:cs="Arial"/>
          <w:sz w:val="24"/>
          <w:szCs w:val="24"/>
          <w:lang w:eastAsia="en-US"/>
        </w:rPr>
        <w:t>Water Act 2007 and Murray Darling Basin Plan (2012)</w:t>
      </w:r>
    </w:p>
    <w:p w14:paraId="772C4BF2" w14:textId="31080A2F" w:rsidR="00260B3D" w:rsidRDefault="00A05B41" w:rsidP="00FA64A6">
      <w:pPr>
        <w:pStyle w:val="ListParagraph"/>
        <w:numPr>
          <w:ilvl w:val="0"/>
          <w:numId w:val="7"/>
        </w:numPr>
        <w:spacing w:line="276" w:lineRule="auto"/>
        <w:rPr>
          <w:rFonts w:ascii="Arial" w:hAnsi="Arial" w:cs="Arial"/>
          <w:sz w:val="24"/>
          <w:szCs w:val="24"/>
          <w:lang w:eastAsia="en-US"/>
        </w:rPr>
      </w:pPr>
      <w:r>
        <w:rPr>
          <w:rFonts w:ascii="Arial" w:hAnsi="Arial" w:cs="Arial"/>
          <w:sz w:val="24"/>
          <w:szCs w:val="24"/>
          <w:lang w:eastAsia="en-US"/>
        </w:rPr>
        <w:t>Cumulative impacts</w:t>
      </w:r>
      <w:r w:rsidR="00182C6B">
        <w:rPr>
          <w:rFonts w:ascii="Arial" w:hAnsi="Arial" w:cs="Arial"/>
          <w:sz w:val="24"/>
          <w:szCs w:val="24"/>
          <w:lang w:eastAsia="en-US"/>
        </w:rPr>
        <w:t xml:space="preserve"> (rule changes)</w:t>
      </w:r>
      <w:r>
        <w:rPr>
          <w:rFonts w:ascii="Arial" w:hAnsi="Arial" w:cs="Arial"/>
          <w:sz w:val="24"/>
          <w:szCs w:val="24"/>
          <w:lang w:eastAsia="en-US"/>
        </w:rPr>
        <w:t xml:space="preserve"> from w</w:t>
      </w:r>
      <w:r w:rsidR="00260B3D">
        <w:rPr>
          <w:rFonts w:ascii="Arial" w:hAnsi="Arial" w:cs="Arial"/>
          <w:sz w:val="24"/>
          <w:szCs w:val="24"/>
          <w:lang w:eastAsia="en-US"/>
        </w:rPr>
        <w:t xml:space="preserve">ater management decisions </w:t>
      </w:r>
      <w:r w:rsidR="003744E2">
        <w:rPr>
          <w:rFonts w:ascii="Arial" w:hAnsi="Arial" w:cs="Arial"/>
          <w:sz w:val="24"/>
          <w:szCs w:val="24"/>
          <w:lang w:eastAsia="en-US"/>
        </w:rPr>
        <w:t>by</w:t>
      </w:r>
      <w:r w:rsidR="00260B3D">
        <w:rPr>
          <w:rFonts w:ascii="Arial" w:hAnsi="Arial" w:cs="Arial"/>
          <w:sz w:val="24"/>
          <w:szCs w:val="24"/>
          <w:lang w:eastAsia="en-US"/>
        </w:rPr>
        <w:t xml:space="preserve"> the Murray Darling Basin Authority, Ministerial Council (MINCO) and Basin Officials Committee (BOC)</w:t>
      </w:r>
      <w:r w:rsidR="00BA4838">
        <w:rPr>
          <w:rFonts w:ascii="Arial" w:hAnsi="Arial" w:cs="Arial"/>
          <w:sz w:val="24"/>
          <w:szCs w:val="24"/>
          <w:lang w:eastAsia="en-US"/>
        </w:rPr>
        <w:t xml:space="preserve"> – rule</w:t>
      </w:r>
      <w:r w:rsidR="00286D59">
        <w:rPr>
          <w:rFonts w:ascii="Arial" w:hAnsi="Arial" w:cs="Arial"/>
          <w:sz w:val="24"/>
          <w:szCs w:val="24"/>
          <w:lang w:eastAsia="en-US"/>
        </w:rPr>
        <w:t>s</w:t>
      </w:r>
      <w:r w:rsidR="00BA4838">
        <w:rPr>
          <w:rFonts w:ascii="Arial" w:hAnsi="Arial" w:cs="Arial"/>
          <w:sz w:val="24"/>
          <w:szCs w:val="24"/>
          <w:lang w:eastAsia="en-US"/>
        </w:rPr>
        <w:t xml:space="preserve"> primarily applied to (NSW Murray General Security entitlements, Vic Sales entitlements)</w:t>
      </w:r>
    </w:p>
    <w:p w14:paraId="7AFF024F" w14:textId="5E5A1850" w:rsidR="00A05B41" w:rsidRDefault="003744E2" w:rsidP="00FA64A6">
      <w:pPr>
        <w:pStyle w:val="ListParagraph"/>
        <w:numPr>
          <w:ilvl w:val="0"/>
          <w:numId w:val="7"/>
        </w:numPr>
        <w:spacing w:line="276" w:lineRule="auto"/>
        <w:rPr>
          <w:rFonts w:ascii="Arial" w:hAnsi="Arial" w:cs="Arial"/>
          <w:sz w:val="24"/>
          <w:szCs w:val="24"/>
          <w:lang w:eastAsia="en-US"/>
        </w:rPr>
      </w:pPr>
      <w:r>
        <w:rPr>
          <w:rFonts w:ascii="Arial" w:hAnsi="Arial" w:cs="Arial"/>
          <w:sz w:val="24"/>
          <w:szCs w:val="24"/>
          <w:lang w:eastAsia="en-US"/>
        </w:rPr>
        <w:t>Politicisation of Federal and State Government’s decisions</w:t>
      </w:r>
      <w:r w:rsidR="00BA4838">
        <w:rPr>
          <w:rFonts w:ascii="Arial" w:hAnsi="Arial" w:cs="Arial"/>
          <w:sz w:val="24"/>
          <w:szCs w:val="24"/>
          <w:lang w:eastAsia="en-US"/>
        </w:rPr>
        <w:t xml:space="preserve"> </w:t>
      </w:r>
      <w:r w:rsidR="00BA4838" w:rsidRPr="00BA4838">
        <w:rPr>
          <w:rFonts w:ascii="Arial" w:hAnsi="Arial" w:cs="Arial"/>
          <w:i/>
          <w:iCs/>
          <w:sz w:val="24"/>
          <w:szCs w:val="24"/>
          <w:lang w:eastAsia="en-US"/>
        </w:rPr>
        <w:t>(winners V losers</w:t>
      </w:r>
      <w:r w:rsidR="00BA4838">
        <w:rPr>
          <w:rFonts w:ascii="Arial" w:hAnsi="Arial" w:cs="Arial"/>
          <w:sz w:val="24"/>
          <w:szCs w:val="24"/>
          <w:lang w:eastAsia="en-US"/>
        </w:rPr>
        <w:t>)</w:t>
      </w:r>
    </w:p>
    <w:p w14:paraId="01E93909" w14:textId="07FCDCC1" w:rsidR="003744E2" w:rsidRDefault="003744E2" w:rsidP="00FA64A6">
      <w:pPr>
        <w:pStyle w:val="ListParagraph"/>
        <w:numPr>
          <w:ilvl w:val="0"/>
          <w:numId w:val="7"/>
        </w:numPr>
        <w:spacing w:line="276" w:lineRule="auto"/>
        <w:rPr>
          <w:rFonts w:ascii="Arial" w:hAnsi="Arial" w:cs="Arial"/>
          <w:sz w:val="24"/>
          <w:szCs w:val="24"/>
          <w:lang w:eastAsia="en-US"/>
        </w:rPr>
      </w:pPr>
      <w:r>
        <w:rPr>
          <w:rFonts w:ascii="Arial" w:hAnsi="Arial" w:cs="Arial"/>
          <w:sz w:val="24"/>
          <w:szCs w:val="24"/>
          <w:lang w:eastAsia="en-US"/>
        </w:rPr>
        <w:t>Murray Darling Basin Authority (MDBA) reluctance to include</w:t>
      </w:r>
      <w:r w:rsidR="00D4494A">
        <w:rPr>
          <w:rFonts w:ascii="Arial" w:hAnsi="Arial" w:cs="Arial"/>
          <w:sz w:val="24"/>
          <w:szCs w:val="24"/>
          <w:lang w:eastAsia="en-US"/>
        </w:rPr>
        <w:t xml:space="preserve"> a</w:t>
      </w:r>
      <w:r>
        <w:rPr>
          <w:rFonts w:ascii="Arial" w:hAnsi="Arial" w:cs="Arial"/>
          <w:sz w:val="24"/>
          <w:szCs w:val="24"/>
          <w:lang w:eastAsia="en-US"/>
        </w:rPr>
        <w:t xml:space="preserve"> broader suite of solutions to achieve environmental objectives</w:t>
      </w:r>
    </w:p>
    <w:p w14:paraId="52EB720B" w14:textId="1E6F2F86" w:rsidR="00260B3D" w:rsidRDefault="00260B3D" w:rsidP="00FA64A6">
      <w:pPr>
        <w:spacing w:line="276" w:lineRule="auto"/>
        <w:rPr>
          <w:rFonts w:ascii="Arial" w:hAnsi="Arial" w:cs="Arial"/>
          <w:sz w:val="24"/>
          <w:szCs w:val="24"/>
          <w:lang w:eastAsia="en-US"/>
        </w:rPr>
      </w:pPr>
    </w:p>
    <w:p w14:paraId="2A7EFB60" w14:textId="273D3590" w:rsidR="00260B3D" w:rsidRDefault="00260B3D" w:rsidP="00FA64A6">
      <w:pPr>
        <w:spacing w:line="276" w:lineRule="auto"/>
        <w:rPr>
          <w:rFonts w:ascii="Arial" w:hAnsi="Arial" w:cs="Arial"/>
          <w:sz w:val="24"/>
          <w:szCs w:val="24"/>
          <w:lang w:eastAsia="en-US"/>
        </w:rPr>
      </w:pPr>
      <w:r>
        <w:rPr>
          <w:rFonts w:ascii="Arial" w:hAnsi="Arial" w:cs="Arial"/>
          <w:sz w:val="24"/>
          <w:szCs w:val="24"/>
          <w:lang w:eastAsia="en-US"/>
        </w:rPr>
        <w:t xml:space="preserve">Change in reliability has also occurred from protracted drought </w:t>
      </w:r>
      <w:proofErr w:type="spellStart"/>
      <w:r>
        <w:rPr>
          <w:rFonts w:ascii="Arial" w:hAnsi="Arial" w:cs="Arial"/>
          <w:sz w:val="24"/>
          <w:szCs w:val="24"/>
          <w:lang w:eastAsia="en-US"/>
        </w:rPr>
        <w:t>eg</w:t>
      </w:r>
      <w:proofErr w:type="spellEnd"/>
      <w:r>
        <w:rPr>
          <w:rFonts w:ascii="Arial" w:hAnsi="Arial" w:cs="Arial"/>
          <w:sz w:val="24"/>
          <w:szCs w:val="24"/>
          <w:lang w:eastAsia="en-US"/>
        </w:rPr>
        <w:t xml:space="preserve"> Millennium Drought</w:t>
      </w:r>
    </w:p>
    <w:p w14:paraId="7EAE547D" w14:textId="726406DA" w:rsidR="00260B3D" w:rsidRDefault="00A05B41" w:rsidP="00FA64A6">
      <w:pPr>
        <w:pStyle w:val="ListParagraph"/>
        <w:numPr>
          <w:ilvl w:val="0"/>
          <w:numId w:val="8"/>
        </w:numPr>
        <w:spacing w:line="276" w:lineRule="auto"/>
        <w:ind w:left="720"/>
        <w:rPr>
          <w:rFonts w:ascii="Arial" w:hAnsi="Arial" w:cs="Arial"/>
          <w:sz w:val="24"/>
          <w:szCs w:val="24"/>
          <w:lang w:eastAsia="en-US"/>
        </w:rPr>
      </w:pPr>
      <w:r>
        <w:rPr>
          <w:rFonts w:ascii="Arial" w:hAnsi="Arial" w:cs="Arial"/>
          <w:sz w:val="24"/>
          <w:szCs w:val="24"/>
          <w:lang w:eastAsia="en-US"/>
        </w:rPr>
        <w:t>A reliance on NSW/Victorian Murray system to offset lower flows from the Darling River (Qld/NSW)</w:t>
      </w:r>
      <w:r w:rsidR="00B60DC6">
        <w:rPr>
          <w:rFonts w:ascii="Arial" w:hAnsi="Arial" w:cs="Arial"/>
          <w:sz w:val="24"/>
          <w:szCs w:val="24"/>
          <w:lang w:eastAsia="en-US"/>
        </w:rPr>
        <w:t xml:space="preserve"> to meet SA minimum entitlement flow of 1850GL</w:t>
      </w:r>
    </w:p>
    <w:p w14:paraId="77EDFB3E" w14:textId="2D2AFDA3" w:rsidR="00260B3D" w:rsidRDefault="00260B3D" w:rsidP="00FA64A6">
      <w:pPr>
        <w:pStyle w:val="ListParagraph"/>
        <w:numPr>
          <w:ilvl w:val="0"/>
          <w:numId w:val="8"/>
        </w:numPr>
        <w:spacing w:line="276" w:lineRule="auto"/>
        <w:ind w:left="720"/>
        <w:rPr>
          <w:rFonts w:ascii="Arial" w:hAnsi="Arial" w:cs="Arial"/>
          <w:sz w:val="24"/>
          <w:szCs w:val="24"/>
          <w:lang w:eastAsia="en-US"/>
        </w:rPr>
      </w:pPr>
      <w:r>
        <w:rPr>
          <w:rFonts w:ascii="Arial" w:hAnsi="Arial" w:cs="Arial"/>
          <w:sz w:val="24"/>
          <w:szCs w:val="24"/>
          <w:lang w:eastAsia="en-US"/>
        </w:rPr>
        <w:t xml:space="preserve">Post </w:t>
      </w:r>
      <w:r w:rsidR="00F9657D">
        <w:rPr>
          <w:rFonts w:ascii="Arial" w:hAnsi="Arial" w:cs="Arial"/>
          <w:sz w:val="24"/>
          <w:szCs w:val="24"/>
          <w:lang w:eastAsia="en-US"/>
        </w:rPr>
        <w:t xml:space="preserve">Millennium </w:t>
      </w:r>
      <w:r>
        <w:rPr>
          <w:rFonts w:ascii="Arial" w:hAnsi="Arial" w:cs="Arial"/>
          <w:sz w:val="24"/>
          <w:szCs w:val="24"/>
          <w:lang w:eastAsia="en-US"/>
        </w:rPr>
        <w:t>drought responses have focussed on ‘worst case scenario’ and have reduced the value in drought management</w:t>
      </w:r>
      <w:r w:rsidR="00B60DC6">
        <w:rPr>
          <w:rFonts w:ascii="Arial" w:hAnsi="Arial" w:cs="Arial"/>
          <w:sz w:val="24"/>
          <w:szCs w:val="24"/>
          <w:lang w:eastAsia="en-US"/>
        </w:rPr>
        <w:t xml:space="preserve"> for </w:t>
      </w:r>
      <w:r w:rsidR="005244F7">
        <w:rPr>
          <w:rFonts w:ascii="Arial" w:hAnsi="Arial" w:cs="Arial"/>
          <w:sz w:val="24"/>
          <w:szCs w:val="24"/>
          <w:lang w:eastAsia="en-US"/>
        </w:rPr>
        <w:t xml:space="preserve">Murray </w:t>
      </w:r>
      <w:r w:rsidR="00B60DC6">
        <w:rPr>
          <w:rFonts w:ascii="Arial" w:hAnsi="Arial" w:cs="Arial"/>
          <w:sz w:val="24"/>
          <w:szCs w:val="24"/>
          <w:lang w:eastAsia="en-US"/>
        </w:rPr>
        <w:t>GS,</w:t>
      </w:r>
      <w:r>
        <w:rPr>
          <w:rFonts w:ascii="Arial" w:hAnsi="Arial" w:cs="Arial"/>
          <w:sz w:val="24"/>
          <w:szCs w:val="24"/>
          <w:lang w:eastAsia="en-US"/>
        </w:rPr>
        <w:t xml:space="preserve"> </w:t>
      </w:r>
      <w:r w:rsidR="006D0BD9">
        <w:rPr>
          <w:rFonts w:ascii="Arial" w:hAnsi="Arial" w:cs="Arial"/>
          <w:sz w:val="24"/>
          <w:szCs w:val="24"/>
          <w:lang w:eastAsia="en-US"/>
        </w:rPr>
        <w:t>historically provided by</w:t>
      </w:r>
      <w:r>
        <w:rPr>
          <w:rFonts w:ascii="Arial" w:hAnsi="Arial" w:cs="Arial"/>
          <w:sz w:val="24"/>
          <w:szCs w:val="24"/>
          <w:lang w:eastAsia="en-US"/>
        </w:rPr>
        <w:t xml:space="preserve"> Australia’s major Southern Storages (</w:t>
      </w:r>
      <w:proofErr w:type="spellStart"/>
      <w:r>
        <w:rPr>
          <w:rFonts w:ascii="Arial" w:hAnsi="Arial" w:cs="Arial"/>
          <w:sz w:val="24"/>
          <w:szCs w:val="24"/>
          <w:lang w:eastAsia="en-US"/>
        </w:rPr>
        <w:t>eg</w:t>
      </w:r>
      <w:proofErr w:type="spellEnd"/>
      <w:r>
        <w:rPr>
          <w:rFonts w:ascii="Arial" w:hAnsi="Arial" w:cs="Arial"/>
          <w:sz w:val="24"/>
          <w:szCs w:val="24"/>
          <w:lang w:eastAsia="en-US"/>
        </w:rPr>
        <w:t xml:space="preserve"> Hume;</w:t>
      </w:r>
      <w:r w:rsidR="00BA3480">
        <w:rPr>
          <w:rFonts w:ascii="Arial" w:hAnsi="Arial" w:cs="Arial"/>
          <w:sz w:val="24"/>
          <w:szCs w:val="24"/>
          <w:lang w:eastAsia="en-US"/>
        </w:rPr>
        <w:t xml:space="preserve"> </w:t>
      </w:r>
      <w:r w:rsidR="008449E8">
        <w:rPr>
          <w:rFonts w:ascii="Arial" w:hAnsi="Arial" w:cs="Arial"/>
          <w:sz w:val="24"/>
          <w:szCs w:val="24"/>
          <w:lang w:eastAsia="en-US"/>
        </w:rPr>
        <w:t>Dartmouth</w:t>
      </w:r>
      <w:r>
        <w:rPr>
          <w:rFonts w:ascii="Arial" w:hAnsi="Arial" w:cs="Arial"/>
          <w:sz w:val="24"/>
          <w:szCs w:val="24"/>
          <w:lang w:eastAsia="en-US"/>
        </w:rPr>
        <w:t>; Snowy Scheme)</w:t>
      </w:r>
    </w:p>
    <w:p w14:paraId="025A90D1" w14:textId="404A85EF" w:rsidR="00F9657D" w:rsidRPr="00260B3D" w:rsidRDefault="00F9657D" w:rsidP="00FA64A6">
      <w:pPr>
        <w:pStyle w:val="ListParagraph"/>
        <w:numPr>
          <w:ilvl w:val="0"/>
          <w:numId w:val="8"/>
        </w:numPr>
        <w:spacing w:line="276" w:lineRule="auto"/>
        <w:ind w:left="720"/>
        <w:rPr>
          <w:rFonts w:ascii="Arial" w:hAnsi="Arial" w:cs="Arial"/>
          <w:sz w:val="24"/>
          <w:szCs w:val="24"/>
          <w:lang w:eastAsia="en-US"/>
        </w:rPr>
      </w:pPr>
      <w:r>
        <w:rPr>
          <w:rFonts w:ascii="Arial" w:hAnsi="Arial" w:cs="Arial"/>
          <w:sz w:val="24"/>
          <w:szCs w:val="24"/>
          <w:lang w:eastAsia="en-US"/>
        </w:rPr>
        <w:t>General Security</w:t>
      </w:r>
      <w:r w:rsidR="0039739F">
        <w:rPr>
          <w:rFonts w:ascii="Arial" w:hAnsi="Arial" w:cs="Arial"/>
          <w:sz w:val="24"/>
          <w:szCs w:val="24"/>
          <w:lang w:eastAsia="en-US"/>
        </w:rPr>
        <w:t xml:space="preserve"> (GS)</w:t>
      </w:r>
      <w:r>
        <w:rPr>
          <w:rFonts w:ascii="Arial" w:hAnsi="Arial" w:cs="Arial"/>
          <w:sz w:val="24"/>
          <w:szCs w:val="24"/>
          <w:lang w:eastAsia="en-US"/>
        </w:rPr>
        <w:t xml:space="preserve"> Irrigation entitlement reliant businesses /communities closest to major Southern storages</w:t>
      </w:r>
      <w:r w:rsidR="005244F7">
        <w:rPr>
          <w:rFonts w:ascii="Arial" w:hAnsi="Arial" w:cs="Arial"/>
          <w:sz w:val="24"/>
          <w:szCs w:val="24"/>
          <w:lang w:eastAsia="en-US"/>
        </w:rPr>
        <w:t>,</w:t>
      </w:r>
      <w:r>
        <w:rPr>
          <w:rFonts w:ascii="Arial" w:hAnsi="Arial" w:cs="Arial"/>
          <w:sz w:val="24"/>
          <w:szCs w:val="24"/>
          <w:lang w:eastAsia="en-US"/>
        </w:rPr>
        <w:t xml:space="preserve"> have reduced capacity to withstand drought, (via reduced allocations annual</w:t>
      </w:r>
      <w:r w:rsidR="00286D59">
        <w:rPr>
          <w:rFonts w:ascii="Arial" w:hAnsi="Arial" w:cs="Arial"/>
          <w:sz w:val="24"/>
          <w:szCs w:val="24"/>
          <w:lang w:eastAsia="en-US"/>
        </w:rPr>
        <w:t>ly</w:t>
      </w:r>
      <w:r>
        <w:rPr>
          <w:rFonts w:ascii="Arial" w:hAnsi="Arial" w:cs="Arial"/>
          <w:sz w:val="24"/>
          <w:szCs w:val="24"/>
          <w:lang w:eastAsia="en-US"/>
        </w:rPr>
        <w:t xml:space="preserve">, reduced access to water trades as a result of reduction in ‘available water </w:t>
      </w:r>
      <w:proofErr w:type="spellStart"/>
      <w:r w:rsidR="005244F7">
        <w:rPr>
          <w:rFonts w:ascii="Arial" w:hAnsi="Arial" w:cs="Arial"/>
          <w:sz w:val="24"/>
          <w:szCs w:val="24"/>
          <w:lang w:eastAsia="en-US"/>
        </w:rPr>
        <w:t>remaing</w:t>
      </w:r>
      <w:proofErr w:type="spellEnd"/>
      <w:r w:rsidR="005244F7">
        <w:rPr>
          <w:rFonts w:ascii="Arial" w:hAnsi="Arial" w:cs="Arial"/>
          <w:sz w:val="24"/>
          <w:szCs w:val="24"/>
          <w:lang w:eastAsia="en-US"/>
        </w:rPr>
        <w:t xml:space="preserve"> to trade </w:t>
      </w:r>
      <w:r>
        <w:rPr>
          <w:rFonts w:ascii="Arial" w:hAnsi="Arial" w:cs="Arial"/>
          <w:sz w:val="24"/>
          <w:szCs w:val="24"/>
          <w:lang w:eastAsia="en-US"/>
        </w:rPr>
        <w:t>in the market’</w:t>
      </w:r>
      <w:r w:rsidR="00286D59">
        <w:rPr>
          <w:rFonts w:ascii="Arial" w:hAnsi="Arial" w:cs="Arial"/>
          <w:sz w:val="24"/>
          <w:szCs w:val="24"/>
          <w:lang w:eastAsia="en-US"/>
        </w:rPr>
        <w:t>. (less resilience)</w:t>
      </w:r>
    </w:p>
    <w:p w14:paraId="121FE276" w14:textId="77777777" w:rsidR="00B06BC5" w:rsidRDefault="00B06BC5" w:rsidP="00415242">
      <w:pPr>
        <w:rPr>
          <w:rFonts w:ascii="Arial" w:hAnsi="Arial" w:cs="Arial"/>
          <w:b/>
          <w:bCs/>
          <w:color w:val="4472C4" w:themeColor="accent1"/>
          <w:sz w:val="24"/>
          <w:szCs w:val="24"/>
          <w:u w:val="single"/>
          <w:lang w:eastAsia="en-US"/>
        </w:rPr>
      </w:pPr>
    </w:p>
    <w:p w14:paraId="6AB3D4CB" w14:textId="4C451ABF" w:rsidR="00415242" w:rsidRPr="008559F8" w:rsidRDefault="008559F8" w:rsidP="00415242">
      <w:pPr>
        <w:rPr>
          <w:rFonts w:ascii="Arial" w:hAnsi="Arial" w:cs="Arial"/>
          <w:b/>
          <w:bCs/>
          <w:sz w:val="24"/>
          <w:szCs w:val="24"/>
          <w:u w:val="single"/>
          <w:lang w:eastAsia="en-US"/>
        </w:rPr>
      </w:pPr>
      <w:r w:rsidRPr="000212AA">
        <w:rPr>
          <w:rFonts w:ascii="Arial" w:hAnsi="Arial" w:cs="Arial"/>
          <w:b/>
          <w:bCs/>
          <w:color w:val="4472C4" w:themeColor="accent1"/>
          <w:sz w:val="24"/>
          <w:szCs w:val="24"/>
          <w:u w:val="single"/>
          <w:lang w:eastAsia="en-US"/>
        </w:rPr>
        <w:t xml:space="preserve">Issue 1: </w:t>
      </w:r>
      <w:r w:rsidR="002B4048" w:rsidRPr="008559F8">
        <w:rPr>
          <w:rFonts w:ascii="Arial" w:hAnsi="Arial" w:cs="Arial"/>
          <w:b/>
          <w:bCs/>
          <w:sz w:val="24"/>
          <w:szCs w:val="24"/>
          <w:u w:val="single"/>
          <w:lang w:eastAsia="en-US"/>
        </w:rPr>
        <w:t>BASIN WIDE CAP</w:t>
      </w:r>
    </w:p>
    <w:p w14:paraId="03C0FE0C" w14:textId="1DDED127" w:rsidR="00F06834" w:rsidRDefault="00F06834" w:rsidP="00415242">
      <w:pPr>
        <w:rPr>
          <w:rFonts w:ascii="Arial" w:hAnsi="Arial" w:cs="Arial"/>
          <w:b/>
          <w:bCs/>
          <w:sz w:val="24"/>
          <w:szCs w:val="24"/>
          <w:lang w:eastAsia="en-US"/>
        </w:rPr>
      </w:pPr>
    </w:p>
    <w:p w14:paraId="080A80E4" w14:textId="7C478C2A" w:rsidR="00F06834" w:rsidRDefault="00F06834" w:rsidP="00FA64A6">
      <w:pPr>
        <w:spacing w:line="276" w:lineRule="auto"/>
        <w:rPr>
          <w:rFonts w:ascii="Arial" w:hAnsi="Arial" w:cs="Arial"/>
          <w:sz w:val="24"/>
          <w:szCs w:val="24"/>
          <w:lang w:eastAsia="en-US"/>
        </w:rPr>
      </w:pPr>
      <w:r w:rsidRPr="00F06834">
        <w:rPr>
          <w:rFonts w:ascii="Arial" w:hAnsi="Arial" w:cs="Arial"/>
          <w:sz w:val="24"/>
          <w:szCs w:val="24"/>
          <w:lang w:eastAsia="en-US"/>
        </w:rPr>
        <w:t>There has been inequitable application of the CAP on extractions and associated timelines.</w:t>
      </w:r>
    </w:p>
    <w:p w14:paraId="5FD9231D" w14:textId="77777777" w:rsidR="007E280A" w:rsidRDefault="007E280A" w:rsidP="00FA64A6">
      <w:pPr>
        <w:spacing w:line="276" w:lineRule="auto"/>
        <w:rPr>
          <w:rFonts w:ascii="Arial" w:hAnsi="Arial" w:cs="Arial"/>
          <w:sz w:val="24"/>
          <w:szCs w:val="24"/>
          <w:lang w:eastAsia="en-US"/>
        </w:rPr>
      </w:pPr>
    </w:p>
    <w:p w14:paraId="129155E2" w14:textId="6A561AFA" w:rsidR="005E070C" w:rsidRPr="00FB6EA3" w:rsidRDefault="005E070C" w:rsidP="005E070C">
      <w:pPr>
        <w:pStyle w:val="Default"/>
        <w:spacing w:line="276" w:lineRule="auto"/>
        <w:rPr>
          <w:rFonts w:ascii="Arial" w:hAnsi="Arial" w:cs="Arial"/>
          <w:b/>
          <w:bCs/>
        </w:rPr>
      </w:pPr>
      <w:r w:rsidRPr="00FB6EA3">
        <w:rPr>
          <w:rFonts w:ascii="Arial" w:hAnsi="Arial" w:cs="Arial"/>
          <w:b/>
          <w:bCs/>
        </w:rPr>
        <w:lastRenderedPageBreak/>
        <w:t xml:space="preserve">1997:  Murray River Agreement CAP 1993/94 </w:t>
      </w:r>
    </w:p>
    <w:p w14:paraId="6A42750D" w14:textId="77777777" w:rsidR="005E070C" w:rsidRPr="00FB6EA3" w:rsidRDefault="005E070C" w:rsidP="00FA64A6">
      <w:pPr>
        <w:spacing w:line="276" w:lineRule="auto"/>
        <w:rPr>
          <w:rFonts w:ascii="Arial" w:hAnsi="Arial" w:cs="Arial"/>
          <w:sz w:val="24"/>
          <w:szCs w:val="24"/>
          <w:lang w:eastAsia="en-US"/>
        </w:rPr>
      </w:pPr>
    </w:p>
    <w:p w14:paraId="18E16D8E" w14:textId="35E333DD" w:rsidR="005E070C" w:rsidRPr="00FB6EA3" w:rsidRDefault="005E070C" w:rsidP="005E070C">
      <w:pPr>
        <w:autoSpaceDE w:val="0"/>
        <w:autoSpaceDN w:val="0"/>
        <w:adjustRightInd w:val="0"/>
        <w:spacing w:line="276" w:lineRule="auto"/>
        <w:rPr>
          <w:rFonts w:ascii="Arial" w:hAnsi="Arial" w:cs="Arial"/>
          <w:color w:val="000000"/>
          <w:sz w:val="24"/>
          <w:szCs w:val="24"/>
          <w:lang w:eastAsia="en-US"/>
        </w:rPr>
      </w:pPr>
      <w:r w:rsidRPr="00FB6EA3">
        <w:rPr>
          <w:rFonts w:ascii="Arial" w:hAnsi="Arial" w:cs="Arial"/>
          <w:b/>
          <w:bCs/>
          <w:color w:val="000000"/>
          <w:sz w:val="24"/>
          <w:szCs w:val="24"/>
          <w:lang w:eastAsia="en-US"/>
        </w:rPr>
        <w:t xml:space="preserve">2004:  Murray Cap Southern Basin: implemented </w:t>
      </w:r>
    </w:p>
    <w:p w14:paraId="1B3490C4" w14:textId="77777777" w:rsidR="005E070C" w:rsidRPr="00FB6EA3" w:rsidRDefault="005E070C" w:rsidP="005E070C">
      <w:pPr>
        <w:autoSpaceDE w:val="0"/>
        <w:autoSpaceDN w:val="0"/>
        <w:adjustRightInd w:val="0"/>
        <w:spacing w:line="276" w:lineRule="auto"/>
        <w:ind w:left="720"/>
        <w:rPr>
          <w:rFonts w:ascii="Arial" w:hAnsi="Arial" w:cs="Arial"/>
          <w:color w:val="000000"/>
          <w:sz w:val="24"/>
          <w:szCs w:val="24"/>
          <w:lang w:eastAsia="en-US"/>
        </w:rPr>
      </w:pPr>
      <w:r w:rsidRPr="00FB6EA3">
        <w:rPr>
          <w:rFonts w:ascii="Arial" w:hAnsi="Arial" w:cs="Arial"/>
          <w:color w:val="000000"/>
          <w:sz w:val="24"/>
          <w:szCs w:val="24"/>
          <w:lang w:eastAsia="en-US"/>
        </w:rPr>
        <w:t xml:space="preserve">• Southern Basin Cap requirements implemented in 2004 Water Sharing Plans </w:t>
      </w:r>
    </w:p>
    <w:p w14:paraId="2E604356" w14:textId="77777777" w:rsidR="00E3379D" w:rsidRDefault="00E3379D" w:rsidP="005E070C">
      <w:pPr>
        <w:autoSpaceDE w:val="0"/>
        <w:autoSpaceDN w:val="0"/>
        <w:adjustRightInd w:val="0"/>
        <w:spacing w:line="276" w:lineRule="auto"/>
        <w:rPr>
          <w:rFonts w:ascii="Arial" w:hAnsi="Arial" w:cs="Arial"/>
          <w:b/>
          <w:bCs/>
          <w:color w:val="000000"/>
          <w:sz w:val="24"/>
          <w:szCs w:val="24"/>
          <w:lang w:eastAsia="en-US"/>
        </w:rPr>
      </w:pPr>
    </w:p>
    <w:p w14:paraId="57426A3F" w14:textId="31193057" w:rsidR="005E070C" w:rsidRPr="00FB6EA3" w:rsidRDefault="005E070C" w:rsidP="005E070C">
      <w:pPr>
        <w:autoSpaceDE w:val="0"/>
        <w:autoSpaceDN w:val="0"/>
        <w:adjustRightInd w:val="0"/>
        <w:spacing w:line="276" w:lineRule="auto"/>
        <w:rPr>
          <w:rFonts w:ascii="Arial" w:hAnsi="Arial" w:cs="Arial"/>
          <w:b/>
          <w:bCs/>
          <w:color w:val="000000"/>
          <w:sz w:val="24"/>
          <w:szCs w:val="24"/>
          <w:lang w:eastAsia="en-US"/>
        </w:rPr>
      </w:pPr>
      <w:r w:rsidRPr="00FB6EA3">
        <w:rPr>
          <w:rFonts w:ascii="Arial" w:hAnsi="Arial" w:cs="Arial"/>
          <w:b/>
          <w:bCs/>
          <w:color w:val="000000"/>
          <w:sz w:val="24"/>
          <w:szCs w:val="24"/>
          <w:lang w:eastAsia="en-US"/>
        </w:rPr>
        <w:t xml:space="preserve">2020:  Murray Cap Northern Basin:  incomplete </w:t>
      </w:r>
    </w:p>
    <w:p w14:paraId="29F2D6FE" w14:textId="77777777" w:rsidR="005E070C" w:rsidRPr="00210A18" w:rsidRDefault="005E070C" w:rsidP="00A31F8D">
      <w:pPr>
        <w:pStyle w:val="ListParagraph"/>
        <w:numPr>
          <w:ilvl w:val="0"/>
          <w:numId w:val="21"/>
        </w:numPr>
        <w:autoSpaceDE w:val="0"/>
        <w:autoSpaceDN w:val="0"/>
        <w:adjustRightInd w:val="0"/>
        <w:spacing w:line="276" w:lineRule="auto"/>
        <w:rPr>
          <w:rFonts w:ascii="Arial" w:hAnsi="Arial" w:cs="Arial"/>
          <w:color w:val="000000"/>
          <w:sz w:val="24"/>
          <w:szCs w:val="24"/>
          <w:lang w:eastAsia="en-US"/>
        </w:rPr>
      </w:pPr>
      <w:r w:rsidRPr="00210A18">
        <w:rPr>
          <w:rFonts w:ascii="Arial" w:hAnsi="Arial" w:cs="Arial"/>
          <w:color w:val="000000"/>
          <w:sz w:val="24"/>
          <w:szCs w:val="24"/>
          <w:lang w:eastAsia="en-US"/>
        </w:rPr>
        <w:t>Northern Basin surface water incomplete (including floodplain harvesting)</w:t>
      </w:r>
    </w:p>
    <w:p w14:paraId="1057876C" w14:textId="77F6A313" w:rsidR="002B4048" w:rsidRPr="00FB6EA3" w:rsidRDefault="002B4048" w:rsidP="00FB6EA3">
      <w:pPr>
        <w:pStyle w:val="Default"/>
        <w:numPr>
          <w:ilvl w:val="0"/>
          <w:numId w:val="7"/>
        </w:numPr>
        <w:spacing w:line="276" w:lineRule="auto"/>
        <w:rPr>
          <w:rFonts w:ascii="Arial" w:hAnsi="Arial" w:cs="Arial"/>
        </w:rPr>
      </w:pPr>
      <w:r w:rsidRPr="00FB6EA3">
        <w:rPr>
          <w:rFonts w:ascii="Arial" w:hAnsi="Arial" w:cs="Arial"/>
        </w:rPr>
        <w:t xml:space="preserve">Northern Basin – CAP on extractions implementation timeframes extended for Queensland and Northern Basin (NSW), xii </w:t>
      </w:r>
      <w:r w:rsidR="00500E16">
        <w:rPr>
          <w:rFonts w:ascii="Arial" w:hAnsi="Arial" w:cs="Arial"/>
        </w:rPr>
        <w:t>(Attach A)</w:t>
      </w:r>
    </w:p>
    <w:p w14:paraId="08F2E16D" w14:textId="64AE402B" w:rsidR="002B4048" w:rsidRPr="00FB6EA3" w:rsidRDefault="002B4048" w:rsidP="00FB6EA3">
      <w:pPr>
        <w:pStyle w:val="Default"/>
        <w:numPr>
          <w:ilvl w:val="0"/>
          <w:numId w:val="7"/>
        </w:numPr>
        <w:spacing w:line="276" w:lineRule="auto"/>
        <w:rPr>
          <w:rFonts w:ascii="Arial" w:hAnsi="Arial" w:cs="Arial"/>
        </w:rPr>
      </w:pPr>
      <w:r w:rsidRPr="00FB6EA3">
        <w:rPr>
          <w:rFonts w:ascii="Arial" w:hAnsi="Arial" w:cs="Arial"/>
        </w:rPr>
        <w:t xml:space="preserve">Queensland only fully entered into Cap arrangements in 2010 xiii </w:t>
      </w:r>
      <w:r w:rsidR="00500E16">
        <w:rPr>
          <w:rFonts w:ascii="Arial" w:hAnsi="Arial" w:cs="Arial"/>
        </w:rPr>
        <w:t>(Attach A)</w:t>
      </w:r>
    </w:p>
    <w:p w14:paraId="68BEC5FF" w14:textId="1BC9317F" w:rsidR="002B4048" w:rsidRPr="00FB6EA3" w:rsidRDefault="002B4048" w:rsidP="00FB6EA3">
      <w:pPr>
        <w:pStyle w:val="Default"/>
        <w:numPr>
          <w:ilvl w:val="0"/>
          <w:numId w:val="7"/>
        </w:numPr>
        <w:spacing w:line="276" w:lineRule="auto"/>
        <w:rPr>
          <w:rFonts w:ascii="Arial" w:hAnsi="Arial" w:cs="Arial"/>
        </w:rPr>
      </w:pPr>
      <w:r w:rsidRPr="00FB6EA3">
        <w:rPr>
          <w:rFonts w:ascii="Arial" w:hAnsi="Arial" w:cs="Arial"/>
        </w:rPr>
        <w:t>Post 1997, Barwon Darling in regular breach of Basin CAP requirements</w:t>
      </w:r>
      <w:r w:rsidR="00F06834" w:rsidRPr="00FB6EA3">
        <w:rPr>
          <w:rFonts w:ascii="Arial" w:hAnsi="Arial" w:cs="Arial"/>
        </w:rPr>
        <w:t xml:space="preserve"> </w:t>
      </w:r>
      <w:r w:rsidRPr="00FB6EA3">
        <w:rPr>
          <w:rFonts w:ascii="Arial" w:hAnsi="Arial" w:cs="Arial"/>
        </w:rPr>
        <w:t xml:space="preserve">xiv </w:t>
      </w:r>
      <w:r w:rsidR="00500E16">
        <w:rPr>
          <w:rFonts w:ascii="Arial" w:hAnsi="Arial" w:cs="Arial"/>
        </w:rPr>
        <w:t>(A)</w:t>
      </w:r>
    </w:p>
    <w:p w14:paraId="79BEB8B3" w14:textId="1295F3DF" w:rsidR="002B4048" w:rsidRPr="00FB6EA3" w:rsidRDefault="002B4048" w:rsidP="00FB6EA3">
      <w:pPr>
        <w:pStyle w:val="Default"/>
        <w:numPr>
          <w:ilvl w:val="0"/>
          <w:numId w:val="7"/>
        </w:numPr>
        <w:spacing w:line="276" w:lineRule="auto"/>
        <w:rPr>
          <w:rFonts w:ascii="Arial" w:hAnsi="Arial" w:cs="Arial"/>
        </w:rPr>
      </w:pPr>
      <w:r w:rsidRPr="00FB6EA3">
        <w:rPr>
          <w:rFonts w:ascii="Arial" w:hAnsi="Arial" w:cs="Arial"/>
        </w:rPr>
        <w:t>Post 1997, Barwon Darling merged with Lower Darling for CAP reporting purposes (Instances of non- CAP compliance continued)</w:t>
      </w:r>
      <w:r w:rsidR="00F06834" w:rsidRPr="00FB6EA3">
        <w:rPr>
          <w:rFonts w:ascii="Arial" w:hAnsi="Arial" w:cs="Arial"/>
        </w:rPr>
        <w:t xml:space="preserve"> </w:t>
      </w:r>
      <w:r w:rsidRPr="00FB6EA3">
        <w:rPr>
          <w:rFonts w:ascii="Arial" w:hAnsi="Arial" w:cs="Arial"/>
        </w:rPr>
        <w:t xml:space="preserve">xv </w:t>
      </w:r>
      <w:r w:rsidR="00500E16">
        <w:rPr>
          <w:rFonts w:ascii="Arial" w:hAnsi="Arial" w:cs="Arial"/>
        </w:rPr>
        <w:t>(Attach A)</w:t>
      </w:r>
    </w:p>
    <w:p w14:paraId="24C0AEE7" w14:textId="04C0022B" w:rsidR="002B4048" w:rsidRPr="00FB6EA3" w:rsidRDefault="002B4048" w:rsidP="00FB6EA3">
      <w:pPr>
        <w:pStyle w:val="Default"/>
        <w:numPr>
          <w:ilvl w:val="0"/>
          <w:numId w:val="7"/>
        </w:numPr>
        <w:spacing w:line="276" w:lineRule="auto"/>
        <w:rPr>
          <w:rFonts w:ascii="Arial" w:hAnsi="Arial" w:cs="Arial"/>
        </w:rPr>
      </w:pPr>
      <w:r w:rsidRPr="00FB6EA3">
        <w:rPr>
          <w:rFonts w:ascii="Arial" w:hAnsi="Arial" w:cs="Arial"/>
        </w:rPr>
        <w:t>2012, NSW revised CAP model for Barwon Darling, extraction rules were increased in Barwon Darling Water Sharing Plan (2012)</w:t>
      </w:r>
      <w:r w:rsidR="00F06834" w:rsidRPr="00FB6EA3">
        <w:rPr>
          <w:rFonts w:ascii="Arial" w:hAnsi="Arial" w:cs="Arial"/>
        </w:rPr>
        <w:t xml:space="preserve"> </w:t>
      </w:r>
      <w:r w:rsidRPr="00FB6EA3">
        <w:rPr>
          <w:rFonts w:ascii="Arial" w:hAnsi="Arial" w:cs="Arial"/>
        </w:rPr>
        <w:t xml:space="preserve">xvi </w:t>
      </w:r>
      <w:r w:rsidR="00500E16">
        <w:rPr>
          <w:rFonts w:ascii="Arial" w:hAnsi="Arial" w:cs="Arial"/>
        </w:rPr>
        <w:t>(Attach A)</w:t>
      </w:r>
    </w:p>
    <w:p w14:paraId="6CAB4E3E" w14:textId="77777777" w:rsidR="002B4048" w:rsidRPr="00FB6EA3" w:rsidRDefault="002B4048" w:rsidP="00FB6EA3">
      <w:pPr>
        <w:rPr>
          <w:rFonts w:ascii="Arial" w:hAnsi="Arial" w:cs="Arial"/>
          <w:b/>
          <w:bCs/>
          <w:lang w:eastAsia="en-US"/>
        </w:rPr>
      </w:pPr>
    </w:p>
    <w:p w14:paraId="0E25217E" w14:textId="77777777" w:rsidR="00E91F3E" w:rsidRDefault="00E91F3E" w:rsidP="00415242">
      <w:pPr>
        <w:rPr>
          <w:rFonts w:ascii="Arial" w:hAnsi="Arial" w:cs="Arial"/>
          <w:b/>
          <w:bCs/>
          <w:color w:val="4472C4" w:themeColor="accent1"/>
          <w:sz w:val="24"/>
          <w:szCs w:val="24"/>
          <w:u w:val="single"/>
          <w:lang w:eastAsia="en-US"/>
        </w:rPr>
      </w:pPr>
    </w:p>
    <w:p w14:paraId="608493CB" w14:textId="38862ACF" w:rsidR="002B4048" w:rsidRPr="008559F8" w:rsidRDefault="008559F8" w:rsidP="00415242">
      <w:pPr>
        <w:rPr>
          <w:rFonts w:ascii="Arial" w:hAnsi="Arial" w:cs="Arial"/>
          <w:b/>
          <w:bCs/>
          <w:sz w:val="24"/>
          <w:szCs w:val="24"/>
          <w:u w:val="single"/>
          <w:lang w:eastAsia="en-US"/>
        </w:rPr>
      </w:pPr>
      <w:r w:rsidRPr="000212AA">
        <w:rPr>
          <w:rFonts w:ascii="Arial" w:hAnsi="Arial" w:cs="Arial"/>
          <w:b/>
          <w:bCs/>
          <w:color w:val="4472C4" w:themeColor="accent1"/>
          <w:sz w:val="24"/>
          <w:szCs w:val="24"/>
          <w:u w:val="single"/>
          <w:lang w:eastAsia="en-US"/>
        </w:rPr>
        <w:t>Issue 2</w:t>
      </w:r>
      <w:r w:rsidRPr="008559F8">
        <w:rPr>
          <w:rFonts w:ascii="Arial" w:hAnsi="Arial" w:cs="Arial"/>
          <w:b/>
          <w:bCs/>
          <w:sz w:val="24"/>
          <w:szCs w:val="24"/>
          <w:u w:val="single"/>
          <w:lang w:eastAsia="en-US"/>
        </w:rPr>
        <w:t xml:space="preserve">: </w:t>
      </w:r>
      <w:r w:rsidR="002B4048" w:rsidRPr="008559F8">
        <w:rPr>
          <w:rFonts w:ascii="Arial" w:hAnsi="Arial" w:cs="Arial"/>
          <w:b/>
          <w:bCs/>
          <w:sz w:val="24"/>
          <w:szCs w:val="24"/>
          <w:u w:val="single"/>
          <w:lang w:eastAsia="en-US"/>
        </w:rPr>
        <w:t>NATIONAL METERING STANDARDS:</w:t>
      </w:r>
    </w:p>
    <w:p w14:paraId="3670DAE9" w14:textId="5E86403D" w:rsidR="00F06834" w:rsidRDefault="00F06834" w:rsidP="00415242">
      <w:pPr>
        <w:rPr>
          <w:rFonts w:ascii="Arial" w:hAnsi="Arial" w:cs="Arial"/>
          <w:b/>
          <w:bCs/>
          <w:lang w:eastAsia="en-US"/>
        </w:rPr>
      </w:pPr>
    </w:p>
    <w:p w14:paraId="5F5B59A5" w14:textId="1E0A4C76" w:rsidR="00F06834" w:rsidRDefault="00F06834" w:rsidP="00415242">
      <w:pPr>
        <w:rPr>
          <w:rFonts w:ascii="Arial" w:hAnsi="Arial" w:cs="Arial"/>
          <w:sz w:val="24"/>
          <w:szCs w:val="24"/>
          <w:lang w:eastAsia="en-US"/>
        </w:rPr>
      </w:pPr>
      <w:r w:rsidRPr="00F06834">
        <w:rPr>
          <w:rFonts w:ascii="Arial" w:hAnsi="Arial" w:cs="Arial"/>
          <w:sz w:val="24"/>
          <w:szCs w:val="24"/>
          <w:lang w:eastAsia="en-US"/>
        </w:rPr>
        <w:t>There has been inequitable application of Nationally Agreed metering standards</w:t>
      </w:r>
      <w:r w:rsidR="00225A55">
        <w:rPr>
          <w:rFonts w:ascii="Arial" w:hAnsi="Arial" w:cs="Arial"/>
          <w:sz w:val="24"/>
          <w:szCs w:val="24"/>
          <w:lang w:eastAsia="en-US"/>
        </w:rPr>
        <w:t>.</w:t>
      </w:r>
    </w:p>
    <w:p w14:paraId="04CF9D1F" w14:textId="77777777" w:rsidR="00225A55" w:rsidRDefault="00225A55" w:rsidP="00415242">
      <w:pPr>
        <w:rPr>
          <w:rFonts w:ascii="Arial" w:hAnsi="Arial" w:cs="Arial"/>
          <w:sz w:val="24"/>
          <w:szCs w:val="24"/>
          <w:lang w:eastAsia="en-US"/>
        </w:rPr>
      </w:pPr>
    </w:p>
    <w:p w14:paraId="72B97F7A" w14:textId="2880FBB5" w:rsidR="00225A55" w:rsidRDefault="00225A55" w:rsidP="00225A55">
      <w:pPr>
        <w:rPr>
          <w:rFonts w:ascii="Arial" w:hAnsi="Arial" w:cs="Arial"/>
          <w:sz w:val="24"/>
          <w:szCs w:val="24"/>
          <w:lang w:eastAsia="en-US"/>
        </w:rPr>
      </w:pPr>
      <w:r>
        <w:rPr>
          <w:rFonts w:ascii="Arial" w:hAnsi="Arial" w:cs="Arial"/>
          <w:sz w:val="24"/>
          <w:szCs w:val="24"/>
          <w:lang w:eastAsia="en-US"/>
        </w:rPr>
        <w:t>Failure to implement equitably</w:t>
      </w:r>
      <w:r w:rsidR="008565A8">
        <w:rPr>
          <w:rFonts w:ascii="Arial" w:hAnsi="Arial" w:cs="Arial"/>
          <w:sz w:val="24"/>
          <w:szCs w:val="24"/>
          <w:lang w:eastAsia="en-US"/>
        </w:rPr>
        <w:t>,</w:t>
      </w:r>
      <w:r>
        <w:rPr>
          <w:rFonts w:ascii="Arial" w:hAnsi="Arial" w:cs="Arial"/>
          <w:sz w:val="24"/>
          <w:szCs w:val="24"/>
          <w:lang w:eastAsia="en-US"/>
        </w:rPr>
        <w:t xml:space="preserve"> N</w:t>
      </w:r>
      <w:r w:rsidRPr="00225A55">
        <w:rPr>
          <w:rFonts w:ascii="Arial" w:hAnsi="Arial" w:cs="Arial"/>
          <w:sz w:val="24"/>
          <w:szCs w:val="24"/>
          <w:lang w:eastAsia="en-US"/>
        </w:rPr>
        <w:t>ational Meter Standards</w:t>
      </w:r>
      <w:r>
        <w:rPr>
          <w:rFonts w:ascii="Arial" w:hAnsi="Arial" w:cs="Arial"/>
          <w:sz w:val="24"/>
          <w:szCs w:val="24"/>
          <w:lang w:eastAsia="en-US"/>
        </w:rPr>
        <w:t xml:space="preserve"> and t</w:t>
      </w:r>
      <w:r w:rsidRPr="00225A55">
        <w:rPr>
          <w:rFonts w:ascii="Arial" w:hAnsi="Arial" w:cs="Arial"/>
          <w:sz w:val="24"/>
          <w:szCs w:val="24"/>
          <w:lang w:eastAsia="en-US"/>
        </w:rPr>
        <w:t>imelines</w:t>
      </w:r>
      <w:r w:rsidR="008565A8">
        <w:rPr>
          <w:rFonts w:ascii="Arial" w:hAnsi="Arial" w:cs="Arial"/>
          <w:sz w:val="24"/>
          <w:szCs w:val="24"/>
          <w:lang w:eastAsia="en-US"/>
        </w:rPr>
        <w:t xml:space="preserve">, </w:t>
      </w:r>
      <w:r>
        <w:rPr>
          <w:rFonts w:ascii="Arial" w:hAnsi="Arial" w:cs="Arial"/>
          <w:sz w:val="24"/>
          <w:szCs w:val="24"/>
          <w:lang w:eastAsia="en-US"/>
        </w:rPr>
        <w:t xml:space="preserve">have led to inequitable application of Government </w:t>
      </w:r>
      <w:r w:rsidR="0007023B">
        <w:rPr>
          <w:rFonts w:ascii="Arial" w:hAnsi="Arial" w:cs="Arial"/>
          <w:sz w:val="24"/>
          <w:szCs w:val="24"/>
          <w:lang w:eastAsia="en-US"/>
        </w:rPr>
        <w:t xml:space="preserve">policies </w:t>
      </w:r>
      <w:r w:rsidR="008565A8">
        <w:rPr>
          <w:rFonts w:ascii="Arial" w:hAnsi="Arial" w:cs="Arial"/>
          <w:sz w:val="24"/>
          <w:szCs w:val="24"/>
          <w:lang w:eastAsia="en-US"/>
        </w:rPr>
        <w:t>stemming from</w:t>
      </w:r>
      <w:r>
        <w:rPr>
          <w:rFonts w:ascii="Arial" w:hAnsi="Arial" w:cs="Arial"/>
          <w:sz w:val="24"/>
          <w:szCs w:val="24"/>
          <w:lang w:eastAsia="en-US"/>
        </w:rPr>
        <w:t xml:space="preserve"> the </w:t>
      </w:r>
      <w:r w:rsidR="008565A8">
        <w:rPr>
          <w:rFonts w:ascii="Arial" w:hAnsi="Arial" w:cs="Arial"/>
          <w:sz w:val="24"/>
          <w:szCs w:val="24"/>
          <w:lang w:eastAsia="en-US"/>
        </w:rPr>
        <w:t>Murray Darling Basin Cap, NWI</w:t>
      </w:r>
      <w:r>
        <w:rPr>
          <w:rFonts w:ascii="Arial" w:hAnsi="Arial" w:cs="Arial"/>
          <w:sz w:val="24"/>
          <w:szCs w:val="24"/>
          <w:lang w:eastAsia="en-US"/>
        </w:rPr>
        <w:t xml:space="preserve"> and subsequent water reform policies</w:t>
      </w:r>
      <w:r w:rsidR="006D3BDA">
        <w:rPr>
          <w:rFonts w:ascii="Arial" w:hAnsi="Arial" w:cs="Arial"/>
          <w:sz w:val="24"/>
          <w:szCs w:val="24"/>
          <w:lang w:eastAsia="en-US"/>
        </w:rPr>
        <w:t xml:space="preserve"> including environmental objectives.</w:t>
      </w:r>
    </w:p>
    <w:p w14:paraId="628A1A5B" w14:textId="77777777" w:rsidR="00225A55" w:rsidRDefault="00225A55" w:rsidP="00225A55">
      <w:pPr>
        <w:rPr>
          <w:rFonts w:ascii="Arial" w:hAnsi="Arial" w:cs="Arial"/>
          <w:sz w:val="24"/>
          <w:szCs w:val="24"/>
          <w:lang w:eastAsia="en-US"/>
        </w:rPr>
      </w:pPr>
    </w:p>
    <w:p w14:paraId="1794A71B" w14:textId="77777777" w:rsidR="00225A55" w:rsidRDefault="00225A55" w:rsidP="00225A55">
      <w:pPr>
        <w:rPr>
          <w:rFonts w:ascii="Arial" w:hAnsi="Arial" w:cs="Arial"/>
          <w:sz w:val="24"/>
          <w:szCs w:val="24"/>
          <w:lang w:eastAsia="en-US"/>
        </w:rPr>
      </w:pPr>
      <w:r>
        <w:rPr>
          <w:rFonts w:ascii="Arial" w:hAnsi="Arial" w:cs="Arial"/>
          <w:sz w:val="24"/>
          <w:szCs w:val="24"/>
          <w:lang w:eastAsia="en-US"/>
        </w:rPr>
        <w:t xml:space="preserve">Policies include the Water Act 2007, Murray Darling Basin Plan, drought reserve policies and </w:t>
      </w:r>
      <w:r w:rsidRPr="00225A55">
        <w:rPr>
          <w:rFonts w:ascii="Arial" w:hAnsi="Arial" w:cs="Arial"/>
          <w:sz w:val="24"/>
          <w:szCs w:val="24"/>
          <w:lang w:eastAsia="en-US"/>
        </w:rPr>
        <w:t>State</w:t>
      </w:r>
      <w:r>
        <w:rPr>
          <w:rFonts w:ascii="Arial" w:hAnsi="Arial" w:cs="Arial"/>
          <w:sz w:val="24"/>
          <w:szCs w:val="24"/>
          <w:lang w:eastAsia="en-US"/>
        </w:rPr>
        <w:t>s</w:t>
      </w:r>
      <w:r w:rsidRPr="00225A55">
        <w:rPr>
          <w:rFonts w:ascii="Arial" w:hAnsi="Arial" w:cs="Arial"/>
          <w:sz w:val="24"/>
          <w:szCs w:val="24"/>
          <w:lang w:eastAsia="en-US"/>
        </w:rPr>
        <w:t xml:space="preserve"> Water Sharing arrangements</w:t>
      </w:r>
      <w:r>
        <w:rPr>
          <w:rFonts w:ascii="Arial" w:hAnsi="Arial" w:cs="Arial"/>
          <w:sz w:val="24"/>
          <w:szCs w:val="24"/>
          <w:lang w:eastAsia="en-US"/>
        </w:rPr>
        <w:t xml:space="preserve">. </w:t>
      </w:r>
    </w:p>
    <w:p w14:paraId="4A49B004" w14:textId="77777777" w:rsidR="00225A55" w:rsidRDefault="00225A55" w:rsidP="00225A55">
      <w:pPr>
        <w:rPr>
          <w:rFonts w:ascii="Arial" w:hAnsi="Arial" w:cs="Arial"/>
          <w:sz w:val="24"/>
          <w:szCs w:val="24"/>
          <w:lang w:eastAsia="en-US"/>
        </w:rPr>
      </w:pPr>
    </w:p>
    <w:p w14:paraId="5ED7D280" w14:textId="771DA220" w:rsidR="00225A55" w:rsidRPr="00225A55" w:rsidRDefault="00225A55" w:rsidP="00225A55">
      <w:pPr>
        <w:rPr>
          <w:rFonts w:ascii="Arial" w:hAnsi="Arial" w:cs="Arial"/>
          <w:sz w:val="24"/>
          <w:szCs w:val="24"/>
          <w:lang w:eastAsia="en-US"/>
        </w:rPr>
      </w:pPr>
      <w:r>
        <w:rPr>
          <w:rFonts w:ascii="Arial" w:hAnsi="Arial" w:cs="Arial"/>
          <w:sz w:val="24"/>
          <w:szCs w:val="24"/>
          <w:lang w:eastAsia="en-US"/>
        </w:rPr>
        <w:t>E</w:t>
      </w:r>
      <w:r w:rsidRPr="00225A55">
        <w:rPr>
          <w:rFonts w:ascii="Arial" w:hAnsi="Arial" w:cs="Arial"/>
          <w:sz w:val="24"/>
          <w:szCs w:val="24"/>
          <w:lang w:eastAsia="en-US"/>
        </w:rPr>
        <w:t xml:space="preserve">nvironmental Water Recovery </w:t>
      </w:r>
      <w:r>
        <w:rPr>
          <w:rFonts w:ascii="Arial" w:hAnsi="Arial" w:cs="Arial"/>
          <w:sz w:val="24"/>
          <w:szCs w:val="24"/>
          <w:lang w:eastAsia="en-US"/>
        </w:rPr>
        <w:t xml:space="preserve">also has </w:t>
      </w:r>
      <w:r w:rsidRPr="00225A55">
        <w:rPr>
          <w:rFonts w:ascii="Arial" w:hAnsi="Arial" w:cs="Arial"/>
          <w:sz w:val="24"/>
          <w:szCs w:val="24"/>
          <w:lang w:eastAsia="en-US"/>
        </w:rPr>
        <w:t>not</w:t>
      </w:r>
      <w:r>
        <w:rPr>
          <w:rFonts w:ascii="Arial" w:hAnsi="Arial" w:cs="Arial"/>
          <w:sz w:val="24"/>
          <w:szCs w:val="24"/>
          <w:lang w:eastAsia="en-US"/>
        </w:rPr>
        <w:t xml:space="preserve"> been</w:t>
      </w:r>
      <w:r w:rsidRPr="00225A55">
        <w:rPr>
          <w:rFonts w:ascii="Arial" w:hAnsi="Arial" w:cs="Arial"/>
          <w:sz w:val="24"/>
          <w:szCs w:val="24"/>
          <w:lang w:eastAsia="en-US"/>
        </w:rPr>
        <w:t xml:space="preserve"> equitably</w:t>
      </w:r>
      <w:r>
        <w:rPr>
          <w:rFonts w:ascii="Arial" w:hAnsi="Arial" w:cs="Arial"/>
          <w:sz w:val="24"/>
          <w:szCs w:val="24"/>
          <w:lang w:eastAsia="en-US"/>
        </w:rPr>
        <w:t xml:space="preserve"> achieved </w:t>
      </w:r>
      <w:r w:rsidRPr="00225A55">
        <w:rPr>
          <w:rFonts w:ascii="Arial" w:hAnsi="Arial" w:cs="Arial"/>
          <w:sz w:val="24"/>
          <w:szCs w:val="24"/>
          <w:lang w:eastAsia="en-US"/>
        </w:rPr>
        <w:t>due to inadequate information on ‘levels of take</w:t>
      </w:r>
      <w:r w:rsidR="00D3652B">
        <w:rPr>
          <w:rFonts w:ascii="Arial" w:hAnsi="Arial" w:cs="Arial"/>
          <w:sz w:val="24"/>
          <w:szCs w:val="24"/>
          <w:lang w:eastAsia="en-US"/>
        </w:rPr>
        <w:t>’</w:t>
      </w:r>
      <w:r w:rsidRPr="00225A55">
        <w:rPr>
          <w:rFonts w:ascii="Arial" w:hAnsi="Arial" w:cs="Arial"/>
          <w:sz w:val="24"/>
          <w:szCs w:val="24"/>
          <w:lang w:eastAsia="en-US"/>
        </w:rPr>
        <w:t xml:space="preserve"> in</w:t>
      </w:r>
      <w:r w:rsidR="0007023B">
        <w:rPr>
          <w:rFonts w:ascii="Arial" w:hAnsi="Arial" w:cs="Arial"/>
          <w:sz w:val="24"/>
          <w:szCs w:val="24"/>
          <w:lang w:eastAsia="en-US"/>
        </w:rPr>
        <w:t xml:space="preserve"> all</w:t>
      </w:r>
      <w:r w:rsidRPr="00225A55">
        <w:rPr>
          <w:rFonts w:ascii="Arial" w:hAnsi="Arial" w:cs="Arial"/>
          <w:sz w:val="24"/>
          <w:szCs w:val="24"/>
          <w:lang w:eastAsia="en-US"/>
        </w:rPr>
        <w:t xml:space="preserve"> parts of the Murray Darling Basin.</w:t>
      </w:r>
    </w:p>
    <w:p w14:paraId="714F743E" w14:textId="77777777" w:rsidR="002B4048" w:rsidRPr="00F06834" w:rsidRDefault="002B4048" w:rsidP="00415242">
      <w:pPr>
        <w:rPr>
          <w:rFonts w:ascii="Arial" w:hAnsi="Arial" w:cs="Arial"/>
          <w:sz w:val="24"/>
          <w:szCs w:val="24"/>
          <w:lang w:eastAsia="en-US"/>
        </w:rPr>
      </w:pPr>
    </w:p>
    <w:p w14:paraId="5D3B47B7" w14:textId="70B45E65" w:rsidR="00F06834" w:rsidRPr="00FB6EA3" w:rsidRDefault="00F06834" w:rsidP="00F06834">
      <w:pPr>
        <w:autoSpaceDE w:val="0"/>
        <w:autoSpaceDN w:val="0"/>
        <w:adjustRightInd w:val="0"/>
        <w:rPr>
          <w:rFonts w:ascii="Arial" w:hAnsi="Arial" w:cs="Arial"/>
          <w:b/>
          <w:bCs/>
          <w:color w:val="000000"/>
          <w:sz w:val="24"/>
          <w:szCs w:val="24"/>
          <w:lang w:eastAsia="en-US"/>
        </w:rPr>
      </w:pPr>
      <w:r w:rsidRPr="00FB6EA3">
        <w:rPr>
          <w:rFonts w:ascii="Arial" w:hAnsi="Arial" w:cs="Arial"/>
          <w:b/>
          <w:bCs/>
          <w:color w:val="000000"/>
          <w:sz w:val="24"/>
          <w:szCs w:val="24"/>
          <w:lang w:eastAsia="en-US"/>
        </w:rPr>
        <w:t>2004 National Water Initiative (NWI): agreed</w:t>
      </w:r>
      <w:r w:rsidR="006E7959" w:rsidRPr="00FB6EA3">
        <w:rPr>
          <w:rFonts w:ascii="Arial" w:hAnsi="Arial" w:cs="Arial"/>
          <w:b/>
          <w:bCs/>
          <w:color w:val="000000"/>
          <w:sz w:val="24"/>
          <w:szCs w:val="24"/>
          <w:lang w:eastAsia="en-US"/>
        </w:rPr>
        <w:t xml:space="preserve"> </w:t>
      </w:r>
      <w:r w:rsidR="0007023B" w:rsidRPr="00FB6EA3">
        <w:rPr>
          <w:rFonts w:ascii="Arial" w:hAnsi="Arial" w:cs="Arial"/>
          <w:b/>
          <w:bCs/>
          <w:color w:val="000000"/>
          <w:sz w:val="24"/>
          <w:szCs w:val="24"/>
          <w:lang w:eastAsia="en-US"/>
        </w:rPr>
        <w:t xml:space="preserve">national </w:t>
      </w:r>
      <w:r w:rsidR="006E7959" w:rsidRPr="00FB6EA3">
        <w:rPr>
          <w:rFonts w:ascii="Arial" w:hAnsi="Arial" w:cs="Arial"/>
          <w:b/>
          <w:bCs/>
          <w:color w:val="000000"/>
          <w:sz w:val="24"/>
          <w:szCs w:val="24"/>
          <w:lang w:eastAsia="en-US"/>
        </w:rPr>
        <w:t>metering</w:t>
      </w:r>
      <w:r w:rsidRPr="00FB6EA3">
        <w:rPr>
          <w:rFonts w:ascii="Arial" w:hAnsi="Arial" w:cs="Arial"/>
          <w:b/>
          <w:bCs/>
          <w:color w:val="000000"/>
          <w:sz w:val="24"/>
          <w:szCs w:val="24"/>
          <w:lang w:eastAsia="en-US"/>
        </w:rPr>
        <w:t xml:space="preserve"> standards </w:t>
      </w:r>
    </w:p>
    <w:p w14:paraId="20E256DB" w14:textId="6F19417B" w:rsidR="0007023B" w:rsidRPr="00FB6EA3" w:rsidRDefault="0007023B" w:rsidP="00A31F8D">
      <w:pPr>
        <w:pStyle w:val="ListParagraph"/>
        <w:numPr>
          <w:ilvl w:val="0"/>
          <w:numId w:val="15"/>
        </w:numPr>
        <w:autoSpaceDE w:val="0"/>
        <w:autoSpaceDN w:val="0"/>
        <w:adjustRightInd w:val="0"/>
        <w:rPr>
          <w:rFonts w:ascii="Arial" w:hAnsi="Arial" w:cs="Arial"/>
          <w:color w:val="000000"/>
          <w:sz w:val="24"/>
          <w:szCs w:val="24"/>
          <w:lang w:eastAsia="en-US"/>
        </w:rPr>
      </w:pPr>
      <w:r w:rsidRPr="00FB6EA3">
        <w:rPr>
          <w:rFonts w:ascii="Arial" w:hAnsi="Arial" w:cs="Arial"/>
          <w:color w:val="000000"/>
          <w:sz w:val="24"/>
          <w:szCs w:val="24"/>
          <w:lang w:eastAsia="en-US"/>
        </w:rPr>
        <w:t>Southern Basin (NSW/Vic) metering programs rolled out/completed</w:t>
      </w:r>
    </w:p>
    <w:p w14:paraId="36F1ED9E" w14:textId="77777777" w:rsidR="0007023B" w:rsidRPr="00FB6EA3" w:rsidRDefault="0007023B" w:rsidP="0007023B">
      <w:pPr>
        <w:pStyle w:val="ListParagraph"/>
        <w:autoSpaceDE w:val="0"/>
        <w:autoSpaceDN w:val="0"/>
        <w:adjustRightInd w:val="0"/>
        <w:rPr>
          <w:rFonts w:ascii="Arial" w:hAnsi="Arial" w:cs="Arial"/>
          <w:color w:val="000000"/>
          <w:sz w:val="24"/>
          <w:szCs w:val="24"/>
          <w:lang w:eastAsia="en-US"/>
        </w:rPr>
      </w:pPr>
    </w:p>
    <w:p w14:paraId="463B1CDC" w14:textId="3759EA83" w:rsidR="00F06834" w:rsidRPr="00FB6EA3" w:rsidRDefault="006E7959" w:rsidP="0007023B">
      <w:pPr>
        <w:autoSpaceDE w:val="0"/>
        <w:autoSpaceDN w:val="0"/>
        <w:adjustRightInd w:val="0"/>
        <w:rPr>
          <w:rFonts w:ascii="Arial" w:hAnsi="Arial" w:cs="Arial"/>
          <w:color w:val="000000"/>
          <w:sz w:val="24"/>
          <w:szCs w:val="24"/>
          <w:lang w:eastAsia="en-US"/>
        </w:rPr>
      </w:pPr>
      <w:r w:rsidRPr="00FB6EA3">
        <w:rPr>
          <w:rFonts w:ascii="Arial" w:hAnsi="Arial" w:cs="Arial"/>
          <w:b/>
          <w:bCs/>
          <w:color w:val="000000"/>
          <w:sz w:val="24"/>
          <w:szCs w:val="24"/>
          <w:lang w:eastAsia="en-US"/>
        </w:rPr>
        <w:t>2020</w:t>
      </w:r>
      <w:r w:rsidRPr="00FB6EA3">
        <w:rPr>
          <w:rFonts w:ascii="Arial" w:hAnsi="Arial" w:cs="Arial"/>
          <w:color w:val="000000"/>
          <w:sz w:val="24"/>
          <w:szCs w:val="24"/>
          <w:lang w:eastAsia="en-US"/>
        </w:rPr>
        <w:t xml:space="preserve">: </w:t>
      </w:r>
      <w:r w:rsidR="00F06834" w:rsidRPr="00210A18">
        <w:rPr>
          <w:rFonts w:ascii="Arial" w:hAnsi="Arial" w:cs="Arial"/>
          <w:b/>
          <w:bCs/>
          <w:color w:val="000000"/>
          <w:sz w:val="24"/>
          <w:szCs w:val="24"/>
          <w:lang w:eastAsia="en-US"/>
        </w:rPr>
        <w:t>Metering incomplete across State</w:t>
      </w:r>
      <w:r w:rsidR="008559F8" w:rsidRPr="00210A18">
        <w:rPr>
          <w:rFonts w:ascii="Arial" w:hAnsi="Arial" w:cs="Arial"/>
          <w:b/>
          <w:bCs/>
          <w:color w:val="000000"/>
          <w:sz w:val="24"/>
          <w:szCs w:val="24"/>
          <w:lang w:eastAsia="en-US"/>
        </w:rPr>
        <w:t>s (</w:t>
      </w:r>
      <w:r w:rsidR="00995640" w:rsidRPr="00210A18">
        <w:rPr>
          <w:rFonts w:ascii="Arial" w:hAnsi="Arial" w:cs="Arial"/>
          <w:b/>
          <w:bCs/>
          <w:color w:val="000000"/>
          <w:sz w:val="24"/>
          <w:szCs w:val="24"/>
          <w:lang w:eastAsia="en-US"/>
        </w:rPr>
        <w:t>Northern Basin -----</w:t>
      </w:r>
      <w:r w:rsidR="008559F8" w:rsidRPr="00210A18">
        <w:rPr>
          <w:rFonts w:ascii="Arial" w:hAnsi="Arial" w:cs="Arial"/>
          <w:b/>
          <w:bCs/>
          <w:color w:val="000000"/>
          <w:sz w:val="24"/>
          <w:szCs w:val="24"/>
          <w:lang w:eastAsia="en-US"/>
        </w:rPr>
        <w:t>Qld, NSW)</w:t>
      </w:r>
    </w:p>
    <w:p w14:paraId="530915B1" w14:textId="27B51559" w:rsidR="006E7959" w:rsidRPr="00FB6EA3" w:rsidRDefault="006E7959" w:rsidP="00A31F8D">
      <w:pPr>
        <w:pStyle w:val="ListParagraph"/>
        <w:numPr>
          <w:ilvl w:val="0"/>
          <w:numId w:val="12"/>
        </w:numPr>
        <w:autoSpaceDE w:val="0"/>
        <w:autoSpaceDN w:val="0"/>
        <w:adjustRightInd w:val="0"/>
        <w:ind w:left="360"/>
        <w:rPr>
          <w:rFonts w:ascii="Arial" w:hAnsi="Arial" w:cs="Arial"/>
          <w:color w:val="000000"/>
          <w:sz w:val="24"/>
          <w:szCs w:val="24"/>
          <w:lang w:eastAsia="en-US"/>
        </w:rPr>
      </w:pPr>
      <w:r w:rsidRPr="00FB6EA3">
        <w:rPr>
          <w:rFonts w:ascii="Arial" w:hAnsi="Arial" w:cs="Arial"/>
          <w:color w:val="000000"/>
          <w:sz w:val="24"/>
          <w:szCs w:val="24"/>
          <w:lang w:eastAsia="en-US"/>
        </w:rPr>
        <w:t>South Australia,</w:t>
      </w:r>
      <w:r w:rsidR="00995640" w:rsidRPr="00FB6EA3">
        <w:rPr>
          <w:rFonts w:ascii="Arial" w:hAnsi="Arial" w:cs="Arial"/>
          <w:color w:val="000000"/>
          <w:sz w:val="24"/>
          <w:szCs w:val="24"/>
          <w:lang w:eastAsia="en-US"/>
        </w:rPr>
        <w:t xml:space="preserve"> metering standards still involve</w:t>
      </w:r>
      <w:r w:rsidRPr="00FB6EA3">
        <w:rPr>
          <w:rFonts w:ascii="Arial" w:hAnsi="Arial" w:cs="Arial"/>
          <w:color w:val="000000"/>
          <w:sz w:val="24"/>
          <w:szCs w:val="24"/>
          <w:lang w:eastAsia="en-US"/>
        </w:rPr>
        <w:t xml:space="preserve"> levels of self reporting</w:t>
      </w:r>
    </w:p>
    <w:p w14:paraId="072A1160" w14:textId="0CCDE225" w:rsidR="008559F8" w:rsidRPr="00FB6EA3" w:rsidRDefault="006D3BDA" w:rsidP="00A31F8D">
      <w:pPr>
        <w:pStyle w:val="ListParagraph"/>
        <w:numPr>
          <w:ilvl w:val="0"/>
          <w:numId w:val="12"/>
        </w:numPr>
        <w:autoSpaceDE w:val="0"/>
        <w:autoSpaceDN w:val="0"/>
        <w:adjustRightInd w:val="0"/>
        <w:ind w:left="360"/>
        <w:rPr>
          <w:rFonts w:ascii="Arial" w:hAnsi="Arial" w:cs="Arial"/>
          <w:color w:val="000000"/>
          <w:sz w:val="24"/>
          <w:szCs w:val="24"/>
          <w:lang w:eastAsia="en-US"/>
        </w:rPr>
      </w:pPr>
      <w:r>
        <w:rPr>
          <w:rFonts w:ascii="Arial" w:hAnsi="Arial" w:cs="Arial"/>
          <w:color w:val="000000"/>
          <w:sz w:val="24"/>
          <w:szCs w:val="24"/>
          <w:lang w:eastAsia="en-US"/>
        </w:rPr>
        <w:t>Metering/</w:t>
      </w:r>
      <w:r w:rsidR="000E198F" w:rsidRPr="00FB6EA3">
        <w:rPr>
          <w:rFonts w:ascii="Arial" w:hAnsi="Arial" w:cs="Arial"/>
          <w:color w:val="000000"/>
          <w:sz w:val="24"/>
          <w:szCs w:val="24"/>
          <w:lang w:eastAsia="en-US"/>
        </w:rPr>
        <w:t>T</w:t>
      </w:r>
      <w:r w:rsidR="008559F8" w:rsidRPr="00FB6EA3">
        <w:rPr>
          <w:rFonts w:ascii="Arial" w:hAnsi="Arial" w:cs="Arial"/>
          <w:color w:val="000000"/>
          <w:sz w:val="24"/>
          <w:szCs w:val="24"/>
          <w:lang w:eastAsia="en-US"/>
        </w:rPr>
        <w:t>elemetry not consistent across states /or regions (Qld, NSW, SA)</w:t>
      </w:r>
    </w:p>
    <w:p w14:paraId="57C979DB" w14:textId="77777777" w:rsidR="008559F8" w:rsidRPr="00FB6EA3" w:rsidRDefault="008559F8" w:rsidP="006E7959">
      <w:pPr>
        <w:autoSpaceDE w:val="0"/>
        <w:autoSpaceDN w:val="0"/>
        <w:adjustRightInd w:val="0"/>
        <w:ind w:left="360"/>
        <w:rPr>
          <w:rFonts w:ascii="Arial" w:hAnsi="Arial" w:cs="Arial"/>
          <w:color w:val="000000"/>
          <w:sz w:val="24"/>
          <w:szCs w:val="24"/>
          <w:lang w:eastAsia="en-US"/>
        </w:rPr>
      </w:pPr>
    </w:p>
    <w:p w14:paraId="28F72AD6" w14:textId="50BB10A4" w:rsidR="00F06834" w:rsidRPr="00FB6EA3" w:rsidRDefault="00F06834" w:rsidP="00F06834">
      <w:pPr>
        <w:autoSpaceDE w:val="0"/>
        <w:autoSpaceDN w:val="0"/>
        <w:adjustRightInd w:val="0"/>
        <w:rPr>
          <w:rFonts w:ascii="Arial" w:hAnsi="Arial" w:cs="Arial"/>
          <w:color w:val="000000"/>
          <w:sz w:val="24"/>
          <w:szCs w:val="24"/>
          <w:lang w:eastAsia="en-US"/>
        </w:rPr>
      </w:pPr>
      <w:r w:rsidRPr="00FB6EA3">
        <w:rPr>
          <w:rFonts w:ascii="Arial" w:hAnsi="Arial" w:cs="Arial"/>
          <w:b/>
          <w:bCs/>
          <w:color w:val="000000"/>
          <w:sz w:val="24"/>
          <w:szCs w:val="24"/>
          <w:lang w:eastAsia="en-US"/>
        </w:rPr>
        <w:t xml:space="preserve">2008 (post) Northern Basin – Floodplain harvesting  </w:t>
      </w:r>
    </w:p>
    <w:p w14:paraId="256A3A42" w14:textId="7C90B0EA" w:rsidR="00D3652B" w:rsidRDefault="00F06834" w:rsidP="00D3652B">
      <w:pPr>
        <w:autoSpaceDE w:val="0"/>
        <w:autoSpaceDN w:val="0"/>
        <w:adjustRightInd w:val="0"/>
        <w:rPr>
          <w:rFonts w:ascii="Arial" w:hAnsi="Arial" w:cs="Arial"/>
          <w:color w:val="000000"/>
          <w:sz w:val="24"/>
          <w:szCs w:val="24"/>
          <w:lang w:eastAsia="en-US"/>
        </w:rPr>
      </w:pPr>
      <w:r w:rsidRPr="00FB6EA3">
        <w:rPr>
          <w:rFonts w:ascii="Arial" w:hAnsi="Arial" w:cs="Arial"/>
          <w:color w:val="000000"/>
          <w:sz w:val="24"/>
          <w:szCs w:val="24"/>
          <w:lang w:eastAsia="en-US"/>
        </w:rPr>
        <w:t>• Floodplain Harvesting</w:t>
      </w:r>
      <w:r w:rsidR="00D3652B">
        <w:rPr>
          <w:rFonts w:ascii="Arial" w:hAnsi="Arial" w:cs="Arial"/>
          <w:color w:val="000000"/>
          <w:sz w:val="24"/>
          <w:szCs w:val="24"/>
          <w:lang w:eastAsia="en-US"/>
        </w:rPr>
        <w:t xml:space="preserve"> licensing and National metering standards not implemented or incomplete</w:t>
      </w:r>
    </w:p>
    <w:p w14:paraId="335817AE" w14:textId="77777777" w:rsidR="00F06834" w:rsidRPr="00FB6EA3" w:rsidRDefault="00F06834" w:rsidP="00F06834">
      <w:pPr>
        <w:autoSpaceDE w:val="0"/>
        <w:autoSpaceDN w:val="0"/>
        <w:adjustRightInd w:val="0"/>
        <w:rPr>
          <w:rFonts w:ascii="Arial" w:hAnsi="Arial" w:cs="Arial"/>
          <w:b/>
          <w:bCs/>
          <w:color w:val="000000"/>
          <w:sz w:val="24"/>
          <w:szCs w:val="24"/>
          <w:lang w:eastAsia="en-US"/>
        </w:rPr>
      </w:pPr>
    </w:p>
    <w:p w14:paraId="7FB2290C" w14:textId="77777777" w:rsidR="00F06834" w:rsidRPr="00FB6EA3" w:rsidRDefault="00F06834" w:rsidP="00F06834">
      <w:pPr>
        <w:autoSpaceDE w:val="0"/>
        <w:autoSpaceDN w:val="0"/>
        <w:adjustRightInd w:val="0"/>
        <w:rPr>
          <w:rFonts w:ascii="Arial" w:hAnsi="Arial" w:cs="Arial"/>
          <w:color w:val="000000"/>
          <w:sz w:val="24"/>
          <w:szCs w:val="24"/>
          <w:lang w:eastAsia="en-US"/>
        </w:rPr>
      </w:pPr>
      <w:r w:rsidRPr="00FB6EA3">
        <w:rPr>
          <w:rFonts w:ascii="Arial" w:hAnsi="Arial" w:cs="Arial"/>
          <w:b/>
          <w:bCs/>
          <w:color w:val="000000"/>
          <w:sz w:val="24"/>
          <w:szCs w:val="24"/>
          <w:lang w:eastAsia="en-US"/>
        </w:rPr>
        <w:t>2017: MDBA Compliance Report includes</w:t>
      </w:r>
      <w:r w:rsidRPr="00FB6EA3">
        <w:rPr>
          <w:rFonts w:ascii="Arial" w:hAnsi="Arial" w:cs="Arial"/>
          <w:color w:val="000000"/>
          <w:sz w:val="24"/>
          <w:szCs w:val="24"/>
          <w:lang w:eastAsia="en-US"/>
        </w:rPr>
        <w:t xml:space="preserve">: </w:t>
      </w:r>
    </w:p>
    <w:p w14:paraId="3237F9C8" w14:textId="67AC60F4" w:rsidR="00F06834" w:rsidRPr="002A7138" w:rsidRDefault="00F06834" w:rsidP="00995640">
      <w:pPr>
        <w:autoSpaceDE w:val="0"/>
        <w:autoSpaceDN w:val="0"/>
        <w:adjustRightInd w:val="0"/>
        <w:rPr>
          <w:rFonts w:ascii="Arial" w:hAnsi="Arial" w:cs="Arial"/>
          <w:i/>
          <w:iCs/>
          <w:color w:val="000000"/>
          <w:sz w:val="24"/>
          <w:szCs w:val="24"/>
          <w:lang w:eastAsia="en-US"/>
        </w:rPr>
      </w:pPr>
      <w:r w:rsidRPr="00FB6EA3">
        <w:rPr>
          <w:rFonts w:ascii="Arial" w:hAnsi="Arial" w:cs="Arial"/>
          <w:color w:val="000000"/>
          <w:sz w:val="24"/>
          <w:szCs w:val="24"/>
          <w:lang w:eastAsia="en-US"/>
        </w:rPr>
        <w:t>• “</w:t>
      </w:r>
      <w:r w:rsidRPr="002A7138">
        <w:rPr>
          <w:rFonts w:ascii="Arial" w:hAnsi="Arial" w:cs="Arial"/>
          <w:i/>
          <w:iCs/>
          <w:color w:val="000000"/>
          <w:sz w:val="24"/>
          <w:szCs w:val="24"/>
          <w:lang w:eastAsia="en-US"/>
        </w:rPr>
        <w:t>Having only adopted the Cap on diversions in 2010, Queensland has had the least experience with developing a compliance culture</w:t>
      </w:r>
      <w:r w:rsidRPr="00FB6EA3">
        <w:rPr>
          <w:rFonts w:ascii="Arial" w:hAnsi="Arial" w:cs="Arial"/>
          <w:color w:val="000000"/>
          <w:sz w:val="24"/>
          <w:szCs w:val="24"/>
          <w:lang w:eastAsia="en-US"/>
        </w:rPr>
        <w:t xml:space="preserve">” </w:t>
      </w:r>
      <w:r w:rsidR="002A7138">
        <w:rPr>
          <w:rFonts w:ascii="Arial" w:hAnsi="Arial" w:cs="Arial"/>
          <w:color w:val="000000"/>
          <w:sz w:val="24"/>
          <w:szCs w:val="24"/>
          <w:lang w:eastAsia="en-US"/>
        </w:rPr>
        <w:t>(</w:t>
      </w:r>
      <w:r w:rsidR="002A7138" w:rsidRPr="002A7138">
        <w:rPr>
          <w:rFonts w:ascii="Arial" w:hAnsi="Arial" w:cs="Arial"/>
          <w:i/>
          <w:iCs/>
          <w:color w:val="000000"/>
          <w:sz w:val="24"/>
          <w:szCs w:val="24"/>
          <w:lang w:eastAsia="en-US"/>
        </w:rPr>
        <w:t>source MDBA)</w:t>
      </w:r>
    </w:p>
    <w:p w14:paraId="28764B65" w14:textId="77777777" w:rsidR="00F06834" w:rsidRPr="00FB6EA3" w:rsidRDefault="00F06834" w:rsidP="00995640">
      <w:pPr>
        <w:autoSpaceDE w:val="0"/>
        <w:autoSpaceDN w:val="0"/>
        <w:adjustRightInd w:val="0"/>
        <w:rPr>
          <w:rFonts w:ascii="Arial" w:hAnsi="Arial" w:cs="Arial"/>
          <w:color w:val="000000"/>
          <w:sz w:val="24"/>
          <w:szCs w:val="24"/>
          <w:lang w:eastAsia="en-US"/>
        </w:rPr>
      </w:pPr>
      <w:r w:rsidRPr="00FB6EA3">
        <w:rPr>
          <w:rFonts w:ascii="Arial" w:hAnsi="Arial" w:cs="Arial"/>
          <w:color w:val="000000"/>
          <w:sz w:val="24"/>
          <w:szCs w:val="24"/>
          <w:lang w:eastAsia="en-US"/>
        </w:rPr>
        <w:t xml:space="preserve">• Report highlighted that 2/3 thirds of take in Queensland is not metered or measured </w:t>
      </w:r>
    </w:p>
    <w:p w14:paraId="2839728D" w14:textId="3BE1F1A4" w:rsidR="00F06834" w:rsidRDefault="00F06834" w:rsidP="00995640">
      <w:pPr>
        <w:autoSpaceDE w:val="0"/>
        <w:autoSpaceDN w:val="0"/>
        <w:adjustRightInd w:val="0"/>
        <w:rPr>
          <w:color w:val="000000"/>
          <w:sz w:val="23"/>
          <w:szCs w:val="23"/>
          <w:lang w:eastAsia="en-US"/>
        </w:rPr>
      </w:pPr>
    </w:p>
    <w:p w14:paraId="12A9851F" w14:textId="77777777" w:rsidR="00E91F3E" w:rsidRDefault="00E91F3E" w:rsidP="00415242">
      <w:pPr>
        <w:rPr>
          <w:rFonts w:ascii="Arial" w:hAnsi="Arial" w:cs="Arial"/>
          <w:b/>
          <w:bCs/>
          <w:color w:val="4472C4" w:themeColor="accent1"/>
          <w:sz w:val="24"/>
          <w:szCs w:val="24"/>
          <w:u w:val="single"/>
          <w:lang w:eastAsia="en-US"/>
        </w:rPr>
      </w:pPr>
    </w:p>
    <w:p w14:paraId="0F460D03" w14:textId="77777777" w:rsidR="00E91F3E" w:rsidRDefault="00E91F3E" w:rsidP="00415242">
      <w:pPr>
        <w:rPr>
          <w:rFonts w:ascii="Arial" w:hAnsi="Arial" w:cs="Arial"/>
          <w:b/>
          <w:bCs/>
          <w:color w:val="4472C4" w:themeColor="accent1"/>
          <w:sz w:val="24"/>
          <w:szCs w:val="24"/>
          <w:u w:val="single"/>
          <w:lang w:eastAsia="en-US"/>
        </w:rPr>
      </w:pPr>
    </w:p>
    <w:p w14:paraId="4DCFD0B2" w14:textId="77777777" w:rsidR="00E91F3E" w:rsidRDefault="00E91F3E" w:rsidP="00415242">
      <w:pPr>
        <w:rPr>
          <w:rFonts w:ascii="Arial" w:hAnsi="Arial" w:cs="Arial"/>
          <w:b/>
          <w:bCs/>
          <w:color w:val="4472C4" w:themeColor="accent1"/>
          <w:sz w:val="24"/>
          <w:szCs w:val="24"/>
          <w:u w:val="single"/>
          <w:lang w:eastAsia="en-US"/>
        </w:rPr>
      </w:pPr>
    </w:p>
    <w:p w14:paraId="0ABDCBE9" w14:textId="1D7708E0" w:rsidR="00CE3648" w:rsidRPr="00CE3648" w:rsidRDefault="00BA3480" w:rsidP="00710A75">
      <w:pPr>
        <w:rPr>
          <w:rFonts w:ascii="Arial" w:hAnsi="Arial" w:cs="Arial"/>
          <w:color w:val="000000"/>
          <w:sz w:val="24"/>
          <w:szCs w:val="24"/>
          <w:lang w:eastAsia="en-US"/>
        </w:rPr>
      </w:pPr>
      <w:r w:rsidRPr="000212AA">
        <w:rPr>
          <w:rFonts w:ascii="Arial" w:hAnsi="Arial" w:cs="Arial"/>
          <w:b/>
          <w:bCs/>
          <w:color w:val="4472C4" w:themeColor="accent1"/>
          <w:sz w:val="24"/>
          <w:szCs w:val="24"/>
          <w:u w:val="single"/>
          <w:lang w:eastAsia="en-US"/>
        </w:rPr>
        <w:lastRenderedPageBreak/>
        <w:t xml:space="preserve">Issue 3: </w:t>
      </w:r>
      <w:r w:rsidRPr="00BA3480">
        <w:rPr>
          <w:rFonts w:ascii="Arial" w:hAnsi="Arial" w:cs="Arial"/>
          <w:b/>
          <w:bCs/>
          <w:sz w:val="24"/>
          <w:szCs w:val="24"/>
          <w:u w:val="single"/>
          <w:lang w:eastAsia="en-US"/>
        </w:rPr>
        <w:t>Murray Darling Basin Agreement</w:t>
      </w:r>
      <w:r w:rsidR="00710A75">
        <w:rPr>
          <w:rFonts w:ascii="Arial" w:hAnsi="Arial" w:cs="Arial"/>
          <w:b/>
          <w:bCs/>
          <w:sz w:val="24"/>
          <w:szCs w:val="24"/>
          <w:u w:val="single"/>
          <w:lang w:eastAsia="en-US"/>
        </w:rPr>
        <w:t xml:space="preserve">:  </w:t>
      </w:r>
      <w:r w:rsidR="00CE3648" w:rsidRPr="00CE3648">
        <w:rPr>
          <w:rFonts w:ascii="Arial" w:hAnsi="Arial" w:cs="Arial"/>
          <w:b/>
          <w:bCs/>
          <w:color w:val="000000"/>
          <w:sz w:val="24"/>
          <w:szCs w:val="24"/>
          <w:lang w:eastAsia="en-US"/>
        </w:rPr>
        <w:t xml:space="preserve">currently is enabling; </w:t>
      </w:r>
    </w:p>
    <w:p w14:paraId="0BF64B3E" w14:textId="77777777" w:rsidR="00CE3648" w:rsidRDefault="00CE3648" w:rsidP="00CE3648">
      <w:pPr>
        <w:autoSpaceDE w:val="0"/>
        <w:autoSpaceDN w:val="0"/>
        <w:adjustRightInd w:val="0"/>
        <w:rPr>
          <w:color w:val="000000"/>
          <w:sz w:val="24"/>
          <w:szCs w:val="24"/>
          <w:lang w:eastAsia="en-US"/>
        </w:rPr>
      </w:pPr>
    </w:p>
    <w:p w14:paraId="2E445B53" w14:textId="7B8A83FC" w:rsidR="00CE3648" w:rsidRPr="00CE3648" w:rsidRDefault="00CE3648" w:rsidP="002D615E">
      <w:pPr>
        <w:autoSpaceDE w:val="0"/>
        <w:autoSpaceDN w:val="0"/>
        <w:adjustRightInd w:val="0"/>
        <w:spacing w:line="276" w:lineRule="auto"/>
        <w:rPr>
          <w:rFonts w:ascii="Arial" w:hAnsi="Arial" w:cs="Arial"/>
          <w:color w:val="000000"/>
          <w:sz w:val="24"/>
          <w:szCs w:val="24"/>
          <w:lang w:eastAsia="en-US"/>
        </w:rPr>
      </w:pPr>
      <w:r w:rsidRPr="00CE3648">
        <w:rPr>
          <w:color w:val="000000"/>
          <w:sz w:val="24"/>
          <w:szCs w:val="24"/>
          <w:lang w:eastAsia="en-US"/>
        </w:rPr>
        <w:t xml:space="preserve">• </w:t>
      </w:r>
      <w:r w:rsidRPr="00CE3648">
        <w:rPr>
          <w:rFonts w:ascii="Arial" w:hAnsi="Arial" w:cs="Arial"/>
          <w:color w:val="000000"/>
          <w:sz w:val="24"/>
          <w:szCs w:val="24"/>
          <w:lang w:eastAsia="en-US"/>
        </w:rPr>
        <w:t xml:space="preserve">A reduction </w:t>
      </w:r>
      <w:r w:rsidRPr="00CE3648">
        <w:rPr>
          <w:rFonts w:ascii="Arial" w:hAnsi="Arial" w:cs="Arial"/>
          <w:i/>
          <w:iCs/>
          <w:color w:val="000000"/>
          <w:sz w:val="24"/>
          <w:szCs w:val="24"/>
          <w:lang w:eastAsia="en-US"/>
        </w:rPr>
        <w:t xml:space="preserve">in-flow </w:t>
      </w:r>
      <w:r w:rsidRPr="00CE3648">
        <w:rPr>
          <w:rFonts w:ascii="Arial" w:hAnsi="Arial" w:cs="Arial"/>
          <w:color w:val="000000"/>
          <w:sz w:val="24"/>
          <w:szCs w:val="24"/>
          <w:lang w:eastAsia="en-US"/>
        </w:rPr>
        <w:t xml:space="preserve">contributions from the Northern Basin’s Darling River system to the Menindee Lakes, </w:t>
      </w:r>
      <w:r w:rsidRPr="00267266">
        <w:rPr>
          <w:rFonts w:ascii="Arial" w:hAnsi="Arial" w:cs="Arial"/>
          <w:color w:val="000000"/>
          <w:sz w:val="24"/>
          <w:szCs w:val="24"/>
          <w:u w:val="single"/>
          <w:lang w:eastAsia="en-US"/>
        </w:rPr>
        <w:t>to be subsidised</w:t>
      </w:r>
      <w:r w:rsidRPr="00CE3648">
        <w:rPr>
          <w:rFonts w:ascii="Arial" w:hAnsi="Arial" w:cs="Arial"/>
          <w:color w:val="000000"/>
          <w:sz w:val="24"/>
          <w:szCs w:val="24"/>
          <w:lang w:eastAsia="en-US"/>
        </w:rPr>
        <w:t xml:space="preserve"> from water resources in the Southern Basin with specific effects on NSW Murray General Security water property rights </w:t>
      </w:r>
    </w:p>
    <w:p w14:paraId="0F70430A" w14:textId="77777777" w:rsidR="00CE3648" w:rsidRPr="00CE3648" w:rsidRDefault="00CE3648" w:rsidP="002D615E">
      <w:pPr>
        <w:autoSpaceDE w:val="0"/>
        <w:autoSpaceDN w:val="0"/>
        <w:adjustRightInd w:val="0"/>
        <w:spacing w:line="276" w:lineRule="auto"/>
        <w:rPr>
          <w:rFonts w:ascii="Arial" w:hAnsi="Arial" w:cs="Arial"/>
          <w:color w:val="000000"/>
          <w:sz w:val="24"/>
          <w:szCs w:val="24"/>
          <w:lang w:eastAsia="en-US"/>
        </w:rPr>
      </w:pPr>
    </w:p>
    <w:p w14:paraId="38EF2567" w14:textId="2F1E79C5" w:rsidR="00FB6EA3" w:rsidRDefault="00CE3648" w:rsidP="002D615E">
      <w:pPr>
        <w:autoSpaceDE w:val="0"/>
        <w:autoSpaceDN w:val="0"/>
        <w:adjustRightInd w:val="0"/>
        <w:spacing w:line="276" w:lineRule="auto"/>
        <w:rPr>
          <w:rFonts w:ascii="Arial" w:hAnsi="Arial" w:cs="Arial"/>
          <w:color w:val="000000"/>
          <w:sz w:val="24"/>
          <w:szCs w:val="24"/>
          <w:lang w:eastAsia="en-US"/>
        </w:rPr>
      </w:pPr>
      <w:r w:rsidRPr="00CE3648">
        <w:rPr>
          <w:color w:val="000000"/>
          <w:sz w:val="24"/>
          <w:szCs w:val="24"/>
          <w:lang w:eastAsia="en-US"/>
        </w:rPr>
        <w:t xml:space="preserve">• </w:t>
      </w:r>
      <w:r w:rsidRPr="00CE3648">
        <w:rPr>
          <w:rFonts w:ascii="Arial" w:hAnsi="Arial" w:cs="Arial"/>
          <w:color w:val="000000"/>
          <w:sz w:val="24"/>
          <w:szCs w:val="24"/>
          <w:lang w:eastAsia="en-US"/>
        </w:rPr>
        <w:t xml:space="preserve">Negative ecological impacts of </w:t>
      </w:r>
      <w:r w:rsidR="00704702">
        <w:rPr>
          <w:rFonts w:ascii="Arial" w:hAnsi="Arial" w:cs="Arial"/>
          <w:color w:val="000000"/>
          <w:sz w:val="24"/>
          <w:szCs w:val="24"/>
          <w:lang w:eastAsia="en-US"/>
        </w:rPr>
        <w:t xml:space="preserve">SA </w:t>
      </w:r>
      <w:r w:rsidRPr="00CE3648">
        <w:rPr>
          <w:rFonts w:ascii="Arial" w:hAnsi="Arial" w:cs="Arial"/>
          <w:color w:val="000000"/>
          <w:sz w:val="24"/>
          <w:szCs w:val="24"/>
          <w:lang w:eastAsia="en-US"/>
        </w:rPr>
        <w:t xml:space="preserve">infrastructure changes affecting the Coorong, Lower Lakes and Murray Mouth </w:t>
      </w:r>
      <w:r w:rsidRPr="00267266">
        <w:rPr>
          <w:rFonts w:ascii="Arial" w:hAnsi="Arial" w:cs="Arial"/>
          <w:color w:val="000000"/>
          <w:sz w:val="24"/>
          <w:szCs w:val="24"/>
          <w:u w:val="single"/>
          <w:lang w:eastAsia="en-US"/>
        </w:rPr>
        <w:t>to be offset</w:t>
      </w:r>
      <w:r w:rsidRPr="00CE3648">
        <w:rPr>
          <w:rFonts w:ascii="Arial" w:hAnsi="Arial" w:cs="Arial"/>
          <w:color w:val="000000"/>
          <w:sz w:val="24"/>
          <w:szCs w:val="24"/>
          <w:lang w:eastAsia="en-US"/>
        </w:rPr>
        <w:t xml:space="preserve"> by increased flow demands </w:t>
      </w:r>
      <w:r w:rsidR="00704702">
        <w:rPr>
          <w:rFonts w:ascii="Arial" w:hAnsi="Arial" w:cs="Arial"/>
          <w:color w:val="000000"/>
          <w:sz w:val="24"/>
          <w:szCs w:val="24"/>
          <w:lang w:eastAsia="en-US"/>
        </w:rPr>
        <w:t>upstream from</w:t>
      </w:r>
      <w:r w:rsidRPr="00CE3648">
        <w:rPr>
          <w:rFonts w:ascii="Arial" w:hAnsi="Arial" w:cs="Arial"/>
          <w:color w:val="000000"/>
          <w:sz w:val="24"/>
          <w:szCs w:val="24"/>
          <w:lang w:eastAsia="en-US"/>
        </w:rPr>
        <w:t xml:space="preserve"> the Murray River </w:t>
      </w:r>
      <w:r w:rsidR="00FB6EA3">
        <w:rPr>
          <w:rFonts w:ascii="Arial" w:hAnsi="Arial" w:cs="Arial"/>
          <w:color w:val="000000"/>
          <w:sz w:val="24"/>
          <w:szCs w:val="24"/>
          <w:lang w:eastAsia="en-US"/>
        </w:rPr>
        <w:t>(</w:t>
      </w:r>
      <w:proofErr w:type="spellStart"/>
      <w:r w:rsidR="00FB6EA3">
        <w:rPr>
          <w:rFonts w:ascii="Arial" w:hAnsi="Arial" w:cs="Arial"/>
          <w:color w:val="000000"/>
          <w:sz w:val="24"/>
          <w:szCs w:val="24"/>
          <w:lang w:eastAsia="en-US"/>
        </w:rPr>
        <w:t>eg</w:t>
      </w:r>
      <w:proofErr w:type="spellEnd"/>
      <w:r w:rsidR="00FB6EA3">
        <w:rPr>
          <w:rFonts w:ascii="Arial" w:hAnsi="Arial" w:cs="Arial"/>
          <w:color w:val="000000"/>
          <w:sz w:val="24"/>
          <w:szCs w:val="24"/>
          <w:lang w:eastAsia="en-US"/>
        </w:rPr>
        <w:t xml:space="preserve"> construction of barrages, diversions of </w:t>
      </w:r>
      <w:r w:rsidR="00704702">
        <w:rPr>
          <w:rFonts w:ascii="Arial" w:hAnsi="Arial" w:cs="Arial"/>
          <w:color w:val="000000"/>
          <w:sz w:val="24"/>
          <w:szCs w:val="24"/>
          <w:lang w:eastAsia="en-US"/>
        </w:rPr>
        <w:t xml:space="preserve">historical </w:t>
      </w:r>
      <w:r w:rsidR="00FB6EA3">
        <w:rPr>
          <w:rFonts w:ascii="Arial" w:hAnsi="Arial" w:cs="Arial"/>
          <w:color w:val="000000"/>
          <w:sz w:val="24"/>
          <w:szCs w:val="24"/>
          <w:lang w:eastAsia="en-US"/>
        </w:rPr>
        <w:t>catchment flows in South East of South Australia away from the Coorong</w:t>
      </w:r>
      <w:r w:rsidR="00704702">
        <w:rPr>
          <w:rFonts w:ascii="Arial" w:hAnsi="Arial" w:cs="Arial"/>
          <w:color w:val="000000"/>
          <w:sz w:val="24"/>
          <w:szCs w:val="24"/>
          <w:lang w:eastAsia="en-US"/>
        </w:rPr>
        <w:t>,</w:t>
      </w:r>
      <w:r w:rsidR="00FB6EA3">
        <w:rPr>
          <w:rFonts w:ascii="Arial" w:hAnsi="Arial" w:cs="Arial"/>
          <w:color w:val="000000"/>
          <w:sz w:val="24"/>
          <w:szCs w:val="24"/>
          <w:lang w:eastAsia="en-US"/>
        </w:rPr>
        <w:t xml:space="preserve"> into the Southern Ocean</w:t>
      </w:r>
      <w:r w:rsidR="00704702">
        <w:rPr>
          <w:rFonts w:ascii="Arial" w:hAnsi="Arial" w:cs="Arial"/>
          <w:color w:val="000000"/>
          <w:sz w:val="24"/>
          <w:szCs w:val="24"/>
          <w:lang w:eastAsia="en-US"/>
        </w:rPr>
        <w:t>)</w:t>
      </w:r>
    </w:p>
    <w:p w14:paraId="700F8DC1" w14:textId="1FBE0EEA" w:rsidR="00FB6EA3" w:rsidRDefault="00FB6EA3" w:rsidP="002D615E">
      <w:pPr>
        <w:autoSpaceDE w:val="0"/>
        <w:autoSpaceDN w:val="0"/>
        <w:adjustRightInd w:val="0"/>
        <w:spacing w:line="276" w:lineRule="auto"/>
        <w:rPr>
          <w:rFonts w:ascii="Arial" w:hAnsi="Arial" w:cs="Arial"/>
          <w:color w:val="000000"/>
          <w:sz w:val="24"/>
          <w:szCs w:val="24"/>
          <w:lang w:eastAsia="en-US"/>
        </w:rPr>
      </w:pPr>
    </w:p>
    <w:p w14:paraId="2997F203" w14:textId="0B932259" w:rsidR="00BA3480" w:rsidRDefault="00BA3480" w:rsidP="002D615E">
      <w:pPr>
        <w:spacing w:line="276" w:lineRule="auto"/>
        <w:rPr>
          <w:rFonts w:ascii="Arial" w:hAnsi="Arial" w:cs="Arial"/>
          <w:sz w:val="24"/>
          <w:szCs w:val="24"/>
          <w:lang w:eastAsia="en-US"/>
        </w:rPr>
      </w:pPr>
      <w:r w:rsidRPr="00BA3480">
        <w:rPr>
          <w:rFonts w:ascii="Arial" w:hAnsi="Arial" w:cs="Arial"/>
          <w:sz w:val="24"/>
          <w:szCs w:val="24"/>
          <w:lang w:eastAsia="en-US"/>
        </w:rPr>
        <w:t xml:space="preserve">Murray Darling Basin Agreement does not factor in </w:t>
      </w:r>
      <w:r w:rsidR="008442E9">
        <w:rPr>
          <w:rFonts w:ascii="Arial" w:hAnsi="Arial" w:cs="Arial"/>
          <w:sz w:val="24"/>
          <w:szCs w:val="24"/>
          <w:lang w:eastAsia="en-US"/>
        </w:rPr>
        <w:t xml:space="preserve">substantial </w:t>
      </w:r>
      <w:r w:rsidRPr="00BA3480">
        <w:rPr>
          <w:rFonts w:ascii="Arial" w:hAnsi="Arial" w:cs="Arial"/>
          <w:sz w:val="24"/>
          <w:szCs w:val="24"/>
          <w:lang w:eastAsia="en-US"/>
        </w:rPr>
        <w:t xml:space="preserve">reduction in </w:t>
      </w:r>
      <w:r w:rsidRPr="00267266">
        <w:rPr>
          <w:rFonts w:ascii="Arial" w:hAnsi="Arial" w:cs="Arial"/>
          <w:sz w:val="24"/>
          <w:szCs w:val="24"/>
          <w:u w:val="single"/>
          <w:lang w:eastAsia="en-US"/>
        </w:rPr>
        <w:t>flow</w:t>
      </w:r>
      <w:r w:rsidR="008442E9">
        <w:rPr>
          <w:rFonts w:ascii="Arial" w:hAnsi="Arial" w:cs="Arial"/>
          <w:sz w:val="24"/>
          <w:szCs w:val="24"/>
          <w:u w:val="single"/>
          <w:lang w:eastAsia="en-US"/>
        </w:rPr>
        <w:t>s</w:t>
      </w:r>
      <w:r w:rsidRPr="00267266">
        <w:rPr>
          <w:rFonts w:ascii="Arial" w:hAnsi="Arial" w:cs="Arial"/>
          <w:sz w:val="24"/>
          <w:szCs w:val="24"/>
          <w:u w:val="single"/>
          <w:lang w:eastAsia="en-US"/>
        </w:rPr>
        <w:t xml:space="preserve"> from the Northern Basin (Qld/NSW)</w:t>
      </w:r>
      <w:r w:rsidRPr="00BA3480">
        <w:rPr>
          <w:rFonts w:ascii="Arial" w:hAnsi="Arial" w:cs="Arial"/>
          <w:sz w:val="24"/>
          <w:szCs w:val="24"/>
          <w:lang w:eastAsia="en-US"/>
        </w:rPr>
        <w:t xml:space="preserve"> resulting from drought and/or</w:t>
      </w:r>
      <w:r w:rsidR="001C5409">
        <w:rPr>
          <w:rFonts w:ascii="Arial" w:hAnsi="Arial" w:cs="Arial"/>
          <w:sz w:val="24"/>
          <w:szCs w:val="24"/>
          <w:lang w:eastAsia="en-US"/>
        </w:rPr>
        <w:t xml:space="preserve"> progressive increase</w:t>
      </w:r>
      <w:r w:rsidR="008442E9">
        <w:rPr>
          <w:rFonts w:ascii="Arial" w:hAnsi="Arial" w:cs="Arial"/>
          <w:sz w:val="24"/>
          <w:szCs w:val="24"/>
          <w:lang w:eastAsia="en-US"/>
        </w:rPr>
        <w:t>s to</w:t>
      </w:r>
      <w:r w:rsidR="001C5409">
        <w:rPr>
          <w:rFonts w:ascii="Arial" w:hAnsi="Arial" w:cs="Arial"/>
          <w:sz w:val="24"/>
          <w:szCs w:val="24"/>
          <w:lang w:eastAsia="en-US"/>
        </w:rPr>
        <w:t xml:space="preserve"> </w:t>
      </w:r>
      <w:r w:rsidRPr="00BA3480">
        <w:rPr>
          <w:rFonts w:ascii="Arial" w:hAnsi="Arial" w:cs="Arial"/>
          <w:sz w:val="24"/>
          <w:szCs w:val="24"/>
          <w:lang w:eastAsia="en-US"/>
        </w:rPr>
        <w:t>‘extractions’</w:t>
      </w:r>
      <w:r w:rsidR="001C5409">
        <w:rPr>
          <w:rFonts w:ascii="Arial" w:hAnsi="Arial" w:cs="Arial"/>
          <w:sz w:val="24"/>
          <w:szCs w:val="24"/>
          <w:lang w:eastAsia="en-US"/>
        </w:rPr>
        <w:t xml:space="preserve"> (</w:t>
      </w:r>
      <w:proofErr w:type="spellStart"/>
      <w:r w:rsidR="008442E9">
        <w:rPr>
          <w:rFonts w:ascii="Arial" w:hAnsi="Arial" w:cs="Arial"/>
          <w:sz w:val="24"/>
          <w:szCs w:val="24"/>
          <w:lang w:eastAsia="en-US"/>
        </w:rPr>
        <w:t>eg</w:t>
      </w:r>
      <w:proofErr w:type="spellEnd"/>
      <w:r w:rsidR="008442E9">
        <w:rPr>
          <w:rFonts w:ascii="Arial" w:hAnsi="Arial" w:cs="Arial"/>
          <w:sz w:val="24"/>
          <w:szCs w:val="24"/>
          <w:lang w:eastAsia="en-US"/>
        </w:rPr>
        <w:t xml:space="preserve"> </w:t>
      </w:r>
      <w:r w:rsidR="001C5409">
        <w:rPr>
          <w:rFonts w:ascii="Arial" w:hAnsi="Arial" w:cs="Arial"/>
          <w:sz w:val="24"/>
          <w:szCs w:val="24"/>
          <w:lang w:eastAsia="en-US"/>
        </w:rPr>
        <w:t>Floodplain harvesting and/or licenses and/or amendments - river pumps)</w:t>
      </w:r>
    </w:p>
    <w:p w14:paraId="2159E5FF" w14:textId="10D9289A" w:rsidR="00294343" w:rsidRDefault="00294343" w:rsidP="002D615E">
      <w:pPr>
        <w:spacing w:line="276" w:lineRule="auto"/>
        <w:rPr>
          <w:rFonts w:ascii="Arial" w:hAnsi="Arial" w:cs="Arial"/>
          <w:sz w:val="24"/>
          <w:szCs w:val="24"/>
          <w:lang w:eastAsia="en-US"/>
        </w:rPr>
      </w:pPr>
    </w:p>
    <w:p w14:paraId="75F761ED" w14:textId="647835AF" w:rsidR="00294343" w:rsidRDefault="00294343" w:rsidP="002D615E">
      <w:pPr>
        <w:spacing w:line="276" w:lineRule="auto"/>
        <w:rPr>
          <w:rFonts w:ascii="Arial" w:hAnsi="Arial" w:cs="Arial"/>
          <w:sz w:val="24"/>
          <w:szCs w:val="24"/>
          <w:u w:val="single"/>
          <w:lang w:eastAsia="en-US"/>
        </w:rPr>
      </w:pPr>
      <w:r>
        <w:rPr>
          <w:rFonts w:ascii="Arial" w:hAnsi="Arial" w:cs="Arial"/>
          <w:sz w:val="24"/>
          <w:szCs w:val="24"/>
          <w:lang w:eastAsia="en-US"/>
        </w:rPr>
        <w:t xml:space="preserve">Pre 2000, the </w:t>
      </w:r>
      <w:r w:rsidRPr="00267266">
        <w:rPr>
          <w:rFonts w:ascii="Arial" w:hAnsi="Arial" w:cs="Arial"/>
          <w:sz w:val="24"/>
          <w:szCs w:val="24"/>
          <w:u w:val="single"/>
          <w:lang w:eastAsia="en-US"/>
        </w:rPr>
        <w:t>Darling System contributed 39%</w:t>
      </w:r>
      <w:r>
        <w:rPr>
          <w:rFonts w:ascii="Arial" w:hAnsi="Arial" w:cs="Arial"/>
          <w:sz w:val="24"/>
          <w:szCs w:val="24"/>
          <w:lang w:eastAsia="en-US"/>
        </w:rPr>
        <w:t xml:space="preserve"> to South Australia’s minimum entitlement flow of 1850GL. An assessment of live river data (flows) over Weir 32 (Lower Darling) determines that flows have been progressively </w:t>
      </w:r>
      <w:r w:rsidRPr="00267266">
        <w:rPr>
          <w:rFonts w:ascii="Arial" w:hAnsi="Arial" w:cs="Arial"/>
          <w:b/>
          <w:bCs/>
          <w:sz w:val="24"/>
          <w:szCs w:val="24"/>
          <w:u w:val="single"/>
          <w:lang w:eastAsia="en-US"/>
        </w:rPr>
        <w:t>reduced by 69%.</w:t>
      </w:r>
      <w:r w:rsidR="00566437">
        <w:rPr>
          <w:rFonts w:ascii="Arial" w:hAnsi="Arial" w:cs="Arial"/>
          <w:b/>
          <w:bCs/>
          <w:sz w:val="24"/>
          <w:szCs w:val="24"/>
          <w:u w:val="single"/>
          <w:lang w:eastAsia="en-US"/>
        </w:rPr>
        <w:t xml:space="preserve"> (refer Attachment A)</w:t>
      </w:r>
    </w:p>
    <w:p w14:paraId="52A3A95D" w14:textId="77777777" w:rsidR="001C5409" w:rsidRDefault="001C5409" w:rsidP="002D615E">
      <w:pPr>
        <w:spacing w:line="276" w:lineRule="auto"/>
        <w:rPr>
          <w:rFonts w:ascii="Arial" w:hAnsi="Arial" w:cs="Arial"/>
          <w:sz w:val="24"/>
          <w:szCs w:val="24"/>
          <w:u w:val="single"/>
          <w:lang w:eastAsia="en-US"/>
        </w:rPr>
      </w:pPr>
    </w:p>
    <w:p w14:paraId="370903B1" w14:textId="2B78BDBB" w:rsidR="00294343" w:rsidRPr="00294343" w:rsidRDefault="00294343" w:rsidP="00BA3480">
      <w:pPr>
        <w:rPr>
          <w:rFonts w:ascii="Arial" w:hAnsi="Arial" w:cs="Arial"/>
          <w:sz w:val="24"/>
          <w:szCs w:val="24"/>
          <w:lang w:eastAsia="en-US"/>
        </w:rPr>
      </w:pPr>
      <w:r>
        <w:rPr>
          <w:rFonts w:ascii="Arial" w:hAnsi="Arial" w:cs="Arial"/>
          <w:sz w:val="24"/>
          <w:szCs w:val="24"/>
          <w:lang w:eastAsia="en-US"/>
        </w:rPr>
        <w:t>This can be attributed to:</w:t>
      </w:r>
    </w:p>
    <w:p w14:paraId="584BFEBF" w14:textId="7678C225" w:rsidR="00BA3480" w:rsidRPr="00294343" w:rsidRDefault="00BA3480" w:rsidP="00BA3480">
      <w:pPr>
        <w:rPr>
          <w:rFonts w:ascii="Arial" w:hAnsi="Arial" w:cs="Arial"/>
          <w:sz w:val="24"/>
          <w:szCs w:val="24"/>
          <w:u w:val="single"/>
          <w:lang w:eastAsia="en-US"/>
        </w:rPr>
      </w:pPr>
    </w:p>
    <w:p w14:paraId="04BA9399" w14:textId="6495824F" w:rsidR="001C5409" w:rsidRDefault="00294343" w:rsidP="00A31F8D">
      <w:pPr>
        <w:pStyle w:val="ListParagraph"/>
        <w:numPr>
          <w:ilvl w:val="0"/>
          <w:numId w:val="13"/>
        </w:numPr>
        <w:rPr>
          <w:rFonts w:ascii="Arial" w:hAnsi="Arial" w:cs="Arial"/>
          <w:sz w:val="24"/>
          <w:szCs w:val="24"/>
          <w:lang w:eastAsia="en-US"/>
        </w:rPr>
      </w:pPr>
      <w:r>
        <w:rPr>
          <w:rFonts w:ascii="Arial" w:hAnsi="Arial" w:cs="Arial"/>
          <w:sz w:val="24"/>
          <w:szCs w:val="24"/>
          <w:lang w:eastAsia="en-US"/>
        </w:rPr>
        <w:t>Perio</w:t>
      </w:r>
      <w:r w:rsidRPr="00294343">
        <w:rPr>
          <w:rFonts w:ascii="Arial" w:hAnsi="Arial" w:cs="Arial"/>
          <w:sz w:val="24"/>
          <w:szCs w:val="24"/>
          <w:lang w:eastAsia="en-US"/>
        </w:rPr>
        <w:t xml:space="preserve">ds of </w:t>
      </w:r>
      <w:r w:rsidR="00BA3480" w:rsidRPr="00294343">
        <w:rPr>
          <w:rFonts w:ascii="Arial" w:hAnsi="Arial" w:cs="Arial"/>
          <w:sz w:val="24"/>
          <w:szCs w:val="24"/>
          <w:lang w:eastAsia="en-US"/>
        </w:rPr>
        <w:t xml:space="preserve">drought in the </w:t>
      </w:r>
      <w:r w:rsidRPr="00294343">
        <w:rPr>
          <w:rFonts w:ascii="Arial" w:hAnsi="Arial" w:cs="Arial"/>
          <w:sz w:val="24"/>
          <w:szCs w:val="24"/>
          <w:lang w:eastAsia="en-US"/>
        </w:rPr>
        <w:t>Northern Basin (</w:t>
      </w:r>
      <w:r w:rsidR="00BA3480" w:rsidRPr="00294343">
        <w:rPr>
          <w:rFonts w:ascii="Arial" w:hAnsi="Arial" w:cs="Arial"/>
          <w:sz w:val="24"/>
          <w:szCs w:val="24"/>
          <w:lang w:eastAsia="en-US"/>
        </w:rPr>
        <w:t xml:space="preserve">Darling River system Qld/NSW) </w:t>
      </w:r>
      <w:proofErr w:type="gramStart"/>
      <w:r>
        <w:rPr>
          <w:rFonts w:ascii="Arial" w:hAnsi="Arial" w:cs="Arial"/>
          <w:sz w:val="24"/>
          <w:szCs w:val="24"/>
          <w:lang w:eastAsia="en-US"/>
        </w:rPr>
        <w:t xml:space="preserve">where </w:t>
      </w:r>
      <w:r w:rsidRPr="00294343">
        <w:rPr>
          <w:rFonts w:ascii="Arial" w:hAnsi="Arial" w:cs="Arial"/>
          <w:sz w:val="24"/>
          <w:szCs w:val="24"/>
          <w:lang w:eastAsia="en-US"/>
        </w:rPr>
        <w:t xml:space="preserve"> </w:t>
      </w:r>
      <w:r w:rsidR="001C5409">
        <w:rPr>
          <w:rFonts w:ascii="Arial" w:hAnsi="Arial" w:cs="Arial"/>
          <w:sz w:val="24"/>
          <w:szCs w:val="24"/>
          <w:lang w:eastAsia="en-US"/>
        </w:rPr>
        <w:t>insufficient</w:t>
      </w:r>
      <w:proofErr w:type="gramEnd"/>
      <w:r w:rsidR="008449E8">
        <w:rPr>
          <w:rFonts w:ascii="Arial" w:hAnsi="Arial" w:cs="Arial"/>
          <w:sz w:val="24"/>
          <w:szCs w:val="24"/>
          <w:lang w:eastAsia="en-US"/>
        </w:rPr>
        <w:t>,</w:t>
      </w:r>
      <w:r w:rsidR="001C5409">
        <w:rPr>
          <w:rFonts w:ascii="Arial" w:hAnsi="Arial" w:cs="Arial"/>
          <w:sz w:val="24"/>
          <w:szCs w:val="24"/>
          <w:lang w:eastAsia="en-US"/>
        </w:rPr>
        <w:t xml:space="preserve"> or </w:t>
      </w:r>
      <w:r w:rsidRPr="00294343">
        <w:rPr>
          <w:rFonts w:ascii="Arial" w:hAnsi="Arial" w:cs="Arial"/>
          <w:sz w:val="24"/>
          <w:szCs w:val="24"/>
          <w:lang w:eastAsia="en-US"/>
        </w:rPr>
        <w:t>no</w:t>
      </w:r>
      <w:r w:rsidR="00267266">
        <w:rPr>
          <w:rFonts w:ascii="Arial" w:hAnsi="Arial" w:cs="Arial"/>
          <w:sz w:val="24"/>
          <w:szCs w:val="24"/>
          <w:lang w:eastAsia="en-US"/>
        </w:rPr>
        <w:t xml:space="preserve"> </w:t>
      </w:r>
      <w:r w:rsidRPr="00294343">
        <w:rPr>
          <w:rFonts w:ascii="Arial" w:hAnsi="Arial" w:cs="Arial"/>
          <w:sz w:val="24"/>
          <w:szCs w:val="24"/>
          <w:lang w:eastAsia="en-US"/>
        </w:rPr>
        <w:t>flows</w:t>
      </w:r>
      <w:r w:rsidR="00267266">
        <w:rPr>
          <w:rFonts w:ascii="Arial" w:hAnsi="Arial" w:cs="Arial"/>
          <w:sz w:val="24"/>
          <w:szCs w:val="24"/>
          <w:lang w:eastAsia="en-US"/>
        </w:rPr>
        <w:t>,</w:t>
      </w:r>
      <w:r w:rsidRPr="00294343">
        <w:rPr>
          <w:rFonts w:ascii="Arial" w:hAnsi="Arial" w:cs="Arial"/>
          <w:sz w:val="24"/>
          <w:szCs w:val="24"/>
          <w:lang w:eastAsia="en-US"/>
        </w:rPr>
        <w:t xml:space="preserve"> reach</w:t>
      </w:r>
      <w:r w:rsidR="00BA3480" w:rsidRPr="00294343">
        <w:rPr>
          <w:rFonts w:ascii="Arial" w:hAnsi="Arial" w:cs="Arial"/>
          <w:sz w:val="24"/>
          <w:szCs w:val="24"/>
          <w:lang w:eastAsia="en-US"/>
        </w:rPr>
        <w:t xml:space="preserve"> Menindee Lakes</w:t>
      </w:r>
    </w:p>
    <w:p w14:paraId="7311918B" w14:textId="20CD72D2" w:rsidR="00294343" w:rsidRPr="00294343" w:rsidRDefault="00BA3480" w:rsidP="001C5409">
      <w:pPr>
        <w:pStyle w:val="ListParagraph"/>
        <w:rPr>
          <w:rFonts w:ascii="Arial" w:hAnsi="Arial" w:cs="Arial"/>
          <w:sz w:val="24"/>
          <w:szCs w:val="24"/>
          <w:lang w:eastAsia="en-US"/>
        </w:rPr>
      </w:pPr>
      <w:r w:rsidRPr="00294343">
        <w:rPr>
          <w:rFonts w:ascii="Arial" w:hAnsi="Arial" w:cs="Arial"/>
          <w:sz w:val="24"/>
          <w:szCs w:val="24"/>
          <w:lang w:eastAsia="en-US"/>
        </w:rPr>
        <w:t xml:space="preserve"> </w:t>
      </w:r>
    </w:p>
    <w:p w14:paraId="59A2D6C9" w14:textId="75AD80C4" w:rsidR="00294343" w:rsidRDefault="00294343" w:rsidP="00A31F8D">
      <w:pPr>
        <w:pStyle w:val="ListParagraph"/>
        <w:numPr>
          <w:ilvl w:val="0"/>
          <w:numId w:val="13"/>
        </w:numPr>
        <w:rPr>
          <w:rFonts w:ascii="Arial" w:hAnsi="Arial" w:cs="Arial"/>
          <w:sz w:val="24"/>
          <w:szCs w:val="24"/>
          <w:lang w:eastAsia="en-US"/>
        </w:rPr>
      </w:pPr>
      <w:r>
        <w:rPr>
          <w:rFonts w:ascii="Arial" w:hAnsi="Arial" w:cs="Arial"/>
          <w:sz w:val="24"/>
          <w:szCs w:val="24"/>
          <w:lang w:eastAsia="en-US"/>
        </w:rPr>
        <w:t>Irrigation expansions in the Northern Basin (floodplain harvesting, storage diversions, or direct river pumping) have reduced flows</w:t>
      </w:r>
      <w:r w:rsidR="001C5409">
        <w:rPr>
          <w:rFonts w:ascii="Arial" w:hAnsi="Arial" w:cs="Arial"/>
          <w:sz w:val="24"/>
          <w:szCs w:val="24"/>
          <w:lang w:eastAsia="en-US"/>
        </w:rPr>
        <w:t xml:space="preserve"> from the Darling System</w:t>
      </w:r>
      <w:r>
        <w:rPr>
          <w:rFonts w:ascii="Arial" w:hAnsi="Arial" w:cs="Arial"/>
          <w:sz w:val="24"/>
          <w:szCs w:val="24"/>
          <w:lang w:eastAsia="en-US"/>
        </w:rPr>
        <w:t xml:space="preserve"> to </w:t>
      </w:r>
      <w:r w:rsidR="008449E8">
        <w:rPr>
          <w:rFonts w:ascii="Arial" w:hAnsi="Arial" w:cs="Arial"/>
          <w:sz w:val="24"/>
          <w:szCs w:val="24"/>
          <w:lang w:eastAsia="en-US"/>
        </w:rPr>
        <w:t>Menindee</w:t>
      </w:r>
      <w:r w:rsidR="001C5409">
        <w:rPr>
          <w:rFonts w:ascii="Arial" w:hAnsi="Arial" w:cs="Arial"/>
          <w:sz w:val="24"/>
          <w:szCs w:val="24"/>
          <w:lang w:eastAsia="en-US"/>
        </w:rPr>
        <w:t xml:space="preserve"> in</w:t>
      </w:r>
      <w:r>
        <w:rPr>
          <w:rFonts w:ascii="Arial" w:hAnsi="Arial" w:cs="Arial"/>
          <w:sz w:val="24"/>
          <w:szCs w:val="24"/>
          <w:lang w:eastAsia="en-US"/>
        </w:rPr>
        <w:t xml:space="preserve"> </w:t>
      </w:r>
      <w:r w:rsidR="001C5409">
        <w:rPr>
          <w:rFonts w:ascii="Arial" w:hAnsi="Arial" w:cs="Arial"/>
          <w:sz w:val="24"/>
          <w:szCs w:val="24"/>
          <w:lang w:eastAsia="en-US"/>
        </w:rPr>
        <w:t>non-drought years (</w:t>
      </w:r>
      <w:proofErr w:type="spellStart"/>
      <w:r w:rsidR="001C5409">
        <w:rPr>
          <w:rFonts w:ascii="Arial" w:hAnsi="Arial" w:cs="Arial"/>
          <w:sz w:val="24"/>
          <w:szCs w:val="24"/>
          <w:lang w:eastAsia="en-US"/>
        </w:rPr>
        <w:t>eg</w:t>
      </w:r>
      <w:proofErr w:type="spellEnd"/>
      <w:r w:rsidR="001C5409">
        <w:rPr>
          <w:rFonts w:ascii="Arial" w:hAnsi="Arial" w:cs="Arial"/>
          <w:sz w:val="24"/>
          <w:szCs w:val="24"/>
          <w:lang w:eastAsia="en-US"/>
        </w:rPr>
        <w:t xml:space="preserve"> </w:t>
      </w:r>
      <w:r>
        <w:rPr>
          <w:rFonts w:ascii="Arial" w:hAnsi="Arial" w:cs="Arial"/>
          <w:sz w:val="24"/>
          <w:szCs w:val="24"/>
          <w:lang w:eastAsia="en-US"/>
        </w:rPr>
        <w:t>average years to wet years</w:t>
      </w:r>
      <w:r w:rsidR="001C5409">
        <w:rPr>
          <w:rFonts w:ascii="Arial" w:hAnsi="Arial" w:cs="Arial"/>
          <w:sz w:val="24"/>
          <w:szCs w:val="24"/>
          <w:lang w:eastAsia="en-US"/>
        </w:rPr>
        <w:t>)</w:t>
      </w:r>
    </w:p>
    <w:p w14:paraId="33B1EE96" w14:textId="41B5A788" w:rsidR="00BA3480" w:rsidRDefault="00BA3480" w:rsidP="001C5409">
      <w:pPr>
        <w:pStyle w:val="ListParagraph"/>
        <w:ind w:left="1440"/>
        <w:rPr>
          <w:rFonts w:ascii="Arial" w:hAnsi="Arial" w:cs="Arial"/>
          <w:sz w:val="24"/>
          <w:szCs w:val="24"/>
          <w:lang w:eastAsia="en-US"/>
        </w:rPr>
      </w:pPr>
    </w:p>
    <w:p w14:paraId="3648315F" w14:textId="30B5899D" w:rsidR="00294343" w:rsidRDefault="00294343" w:rsidP="00A31F8D">
      <w:pPr>
        <w:pStyle w:val="ListParagraph"/>
        <w:numPr>
          <w:ilvl w:val="0"/>
          <w:numId w:val="13"/>
        </w:numPr>
        <w:rPr>
          <w:rFonts w:ascii="Arial" w:hAnsi="Arial" w:cs="Arial"/>
          <w:sz w:val="24"/>
          <w:szCs w:val="24"/>
          <w:lang w:eastAsia="en-US"/>
        </w:rPr>
      </w:pPr>
      <w:r>
        <w:rPr>
          <w:rFonts w:ascii="Arial" w:hAnsi="Arial" w:cs="Arial"/>
          <w:sz w:val="24"/>
          <w:szCs w:val="24"/>
          <w:lang w:eastAsia="en-US"/>
        </w:rPr>
        <w:t>South Australia’s minimum entitlement flow requirements of 1850GL is being met by</w:t>
      </w:r>
      <w:r w:rsidR="001C5409">
        <w:rPr>
          <w:rFonts w:ascii="Arial" w:hAnsi="Arial" w:cs="Arial"/>
          <w:sz w:val="24"/>
          <w:szCs w:val="24"/>
          <w:lang w:eastAsia="en-US"/>
        </w:rPr>
        <w:t xml:space="preserve"> a reduction in reliability by</w:t>
      </w:r>
      <w:r>
        <w:rPr>
          <w:rFonts w:ascii="Arial" w:hAnsi="Arial" w:cs="Arial"/>
          <w:sz w:val="24"/>
          <w:szCs w:val="24"/>
          <w:lang w:eastAsia="en-US"/>
        </w:rPr>
        <w:t xml:space="preserve"> NSW Murray General security irrigation entitlements </w:t>
      </w:r>
    </w:p>
    <w:p w14:paraId="6E8D4540" w14:textId="77777777" w:rsidR="00995640" w:rsidRDefault="00995640" w:rsidP="008559F8">
      <w:pPr>
        <w:rPr>
          <w:rFonts w:ascii="Arial" w:hAnsi="Arial" w:cs="Arial"/>
          <w:b/>
          <w:bCs/>
          <w:color w:val="4472C4" w:themeColor="accent1"/>
          <w:sz w:val="24"/>
          <w:szCs w:val="24"/>
          <w:u w:val="single"/>
          <w:lang w:eastAsia="en-US"/>
        </w:rPr>
      </w:pPr>
    </w:p>
    <w:p w14:paraId="1E9A58FD" w14:textId="13C0BDBB" w:rsidR="000212AA" w:rsidRDefault="000212AA" w:rsidP="008559F8">
      <w:pPr>
        <w:rPr>
          <w:rFonts w:ascii="Arial" w:hAnsi="Arial" w:cs="Arial"/>
          <w:b/>
          <w:bCs/>
          <w:sz w:val="24"/>
          <w:szCs w:val="24"/>
          <w:u w:val="single"/>
          <w:lang w:eastAsia="en-US"/>
        </w:rPr>
      </w:pPr>
      <w:r w:rsidRPr="000212AA">
        <w:rPr>
          <w:rFonts w:ascii="Arial" w:hAnsi="Arial" w:cs="Arial"/>
          <w:b/>
          <w:bCs/>
          <w:color w:val="4472C4" w:themeColor="accent1"/>
          <w:sz w:val="24"/>
          <w:szCs w:val="24"/>
          <w:u w:val="single"/>
          <w:lang w:eastAsia="en-US"/>
        </w:rPr>
        <w:t xml:space="preserve">Issue 4: </w:t>
      </w:r>
      <w:r>
        <w:rPr>
          <w:rFonts w:ascii="Arial" w:hAnsi="Arial" w:cs="Arial"/>
          <w:b/>
          <w:bCs/>
          <w:sz w:val="24"/>
          <w:szCs w:val="24"/>
          <w:u w:val="single"/>
          <w:lang w:eastAsia="en-US"/>
        </w:rPr>
        <w:t>Trade Impacts</w:t>
      </w:r>
    </w:p>
    <w:p w14:paraId="722B2137" w14:textId="7BA62154" w:rsidR="000212AA" w:rsidRDefault="000212AA" w:rsidP="008559F8">
      <w:pPr>
        <w:rPr>
          <w:rFonts w:ascii="Arial" w:hAnsi="Arial" w:cs="Arial"/>
          <w:b/>
          <w:bCs/>
          <w:sz w:val="24"/>
          <w:szCs w:val="24"/>
          <w:u w:val="single"/>
          <w:lang w:eastAsia="en-US"/>
        </w:rPr>
      </w:pPr>
    </w:p>
    <w:p w14:paraId="2F599884" w14:textId="0E5CE799" w:rsidR="000212AA" w:rsidRDefault="000212AA" w:rsidP="008559F8">
      <w:pPr>
        <w:rPr>
          <w:rFonts w:ascii="Arial" w:hAnsi="Arial" w:cs="Arial"/>
          <w:sz w:val="24"/>
          <w:szCs w:val="24"/>
          <w:lang w:eastAsia="en-US"/>
        </w:rPr>
      </w:pPr>
      <w:r>
        <w:rPr>
          <w:rFonts w:ascii="Arial" w:hAnsi="Arial" w:cs="Arial"/>
          <w:sz w:val="24"/>
          <w:szCs w:val="24"/>
          <w:lang w:eastAsia="en-US"/>
        </w:rPr>
        <w:t>Council of Australia Governments (COAG) 1993/94 included policies to enable or encourage water to move to</w:t>
      </w:r>
      <w:r w:rsidR="00DB2D9D">
        <w:rPr>
          <w:rFonts w:ascii="Arial" w:hAnsi="Arial" w:cs="Arial"/>
          <w:sz w:val="24"/>
          <w:szCs w:val="24"/>
          <w:lang w:eastAsia="en-US"/>
        </w:rPr>
        <w:t xml:space="preserve"> theorised scenario</w:t>
      </w:r>
      <w:r w:rsidR="00F67028">
        <w:rPr>
          <w:rFonts w:ascii="Arial" w:hAnsi="Arial" w:cs="Arial"/>
          <w:sz w:val="24"/>
          <w:szCs w:val="24"/>
          <w:lang w:eastAsia="en-US"/>
        </w:rPr>
        <w:t>s</w:t>
      </w:r>
      <w:r w:rsidR="004361BE">
        <w:rPr>
          <w:rFonts w:ascii="Arial" w:hAnsi="Arial" w:cs="Arial"/>
          <w:sz w:val="24"/>
          <w:szCs w:val="24"/>
          <w:lang w:eastAsia="en-US"/>
        </w:rPr>
        <w:t>,</w:t>
      </w:r>
      <w:r w:rsidR="00DB2D9D">
        <w:rPr>
          <w:rFonts w:ascii="Arial" w:hAnsi="Arial" w:cs="Arial"/>
          <w:sz w:val="24"/>
          <w:szCs w:val="24"/>
          <w:lang w:eastAsia="en-US"/>
        </w:rPr>
        <w:t xml:space="preserve"> of</w:t>
      </w:r>
      <w:r>
        <w:rPr>
          <w:rFonts w:ascii="Arial" w:hAnsi="Arial" w:cs="Arial"/>
          <w:sz w:val="24"/>
          <w:szCs w:val="24"/>
          <w:lang w:eastAsia="en-US"/>
        </w:rPr>
        <w:t xml:space="preserve"> </w:t>
      </w:r>
      <w:r w:rsidR="00DB2D9D">
        <w:rPr>
          <w:rFonts w:ascii="Arial" w:hAnsi="Arial" w:cs="Arial"/>
          <w:sz w:val="24"/>
          <w:szCs w:val="24"/>
          <w:lang w:eastAsia="en-US"/>
        </w:rPr>
        <w:t>‘</w:t>
      </w:r>
      <w:r w:rsidRPr="000212AA">
        <w:rPr>
          <w:rFonts w:ascii="Arial" w:hAnsi="Arial" w:cs="Arial"/>
          <w:i/>
          <w:iCs/>
          <w:sz w:val="24"/>
          <w:szCs w:val="24"/>
          <w:lang w:eastAsia="en-US"/>
        </w:rPr>
        <w:t>high value</w:t>
      </w:r>
      <w:r w:rsidR="00DB2D9D">
        <w:rPr>
          <w:rFonts w:ascii="Arial" w:hAnsi="Arial" w:cs="Arial"/>
          <w:i/>
          <w:iCs/>
          <w:sz w:val="24"/>
          <w:szCs w:val="24"/>
          <w:lang w:eastAsia="en-US"/>
        </w:rPr>
        <w:t>’</w:t>
      </w:r>
      <w:r>
        <w:rPr>
          <w:rFonts w:ascii="Arial" w:hAnsi="Arial" w:cs="Arial"/>
          <w:sz w:val="24"/>
          <w:szCs w:val="24"/>
          <w:lang w:eastAsia="en-US"/>
        </w:rPr>
        <w:t xml:space="preserve"> crops. </w:t>
      </w:r>
    </w:p>
    <w:p w14:paraId="41C1FAB9" w14:textId="49BC5250" w:rsidR="000212AA" w:rsidRDefault="000212AA" w:rsidP="008559F8">
      <w:pPr>
        <w:rPr>
          <w:rFonts w:ascii="Arial" w:hAnsi="Arial" w:cs="Arial"/>
          <w:sz w:val="24"/>
          <w:szCs w:val="24"/>
          <w:lang w:eastAsia="en-US"/>
        </w:rPr>
      </w:pPr>
    </w:p>
    <w:p w14:paraId="75117BF9" w14:textId="319394D0" w:rsidR="000212AA" w:rsidRDefault="000212AA" w:rsidP="008559F8">
      <w:pPr>
        <w:rPr>
          <w:rFonts w:ascii="Arial" w:hAnsi="Arial" w:cs="Arial"/>
          <w:sz w:val="24"/>
          <w:szCs w:val="24"/>
          <w:lang w:eastAsia="en-US"/>
        </w:rPr>
      </w:pPr>
      <w:r>
        <w:rPr>
          <w:rFonts w:ascii="Arial" w:hAnsi="Arial" w:cs="Arial"/>
          <w:sz w:val="24"/>
          <w:szCs w:val="24"/>
          <w:lang w:eastAsia="en-US"/>
        </w:rPr>
        <w:t>The NWI further progressed policies that separated land and water and encouraged trade. Policies did not factor in the following:</w:t>
      </w:r>
    </w:p>
    <w:p w14:paraId="05C0ACA2" w14:textId="50A459E1" w:rsidR="000212AA" w:rsidRDefault="000212AA" w:rsidP="006B0373">
      <w:pPr>
        <w:pStyle w:val="ListParagraph"/>
        <w:numPr>
          <w:ilvl w:val="0"/>
          <w:numId w:val="14"/>
        </w:numPr>
        <w:spacing w:line="276" w:lineRule="auto"/>
        <w:rPr>
          <w:rFonts w:ascii="Arial" w:hAnsi="Arial" w:cs="Arial"/>
          <w:sz w:val="24"/>
          <w:szCs w:val="24"/>
          <w:lang w:eastAsia="en-US"/>
        </w:rPr>
      </w:pPr>
      <w:r>
        <w:rPr>
          <w:rFonts w:ascii="Arial" w:hAnsi="Arial" w:cs="Arial"/>
          <w:sz w:val="24"/>
          <w:szCs w:val="24"/>
          <w:lang w:eastAsia="en-US"/>
        </w:rPr>
        <w:t xml:space="preserve">Natural river system limitations (capacities) in the Southern Basin </w:t>
      </w:r>
    </w:p>
    <w:p w14:paraId="68931646" w14:textId="68389747" w:rsidR="000212AA" w:rsidRDefault="000212AA" w:rsidP="00A31F8D">
      <w:pPr>
        <w:pStyle w:val="ListParagraph"/>
        <w:numPr>
          <w:ilvl w:val="0"/>
          <w:numId w:val="14"/>
        </w:numPr>
        <w:rPr>
          <w:rFonts w:ascii="Arial" w:hAnsi="Arial" w:cs="Arial"/>
          <w:sz w:val="24"/>
          <w:szCs w:val="24"/>
          <w:lang w:eastAsia="en-US"/>
        </w:rPr>
      </w:pPr>
      <w:r>
        <w:rPr>
          <w:rFonts w:ascii="Arial" w:hAnsi="Arial" w:cs="Arial"/>
          <w:sz w:val="24"/>
          <w:szCs w:val="24"/>
          <w:lang w:eastAsia="en-US"/>
        </w:rPr>
        <w:t xml:space="preserve">Dominance of new trade demands moved downstream to former dryland zones (cheaper land), with major investments by corporate entities in permanent crops </w:t>
      </w:r>
    </w:p>
    <w:p w14:paraId="5E106225" w14:textId="61887B26" w:rsidR="002248E9" w:rsidRDefault="002248E9" w:rsidP="00A31F8D">
      <w:pPr>
        <w:pStyle w:val="ListParagraph"/>
        <w:numPr>
          <w:ilvl w:val="0"/>
          <w:numId w:val="14"/>
        </w:numPr>
        <w:rPr>
          <w:rFonts w:ascii="Arial" w:hAnsi="Arial" w:cs="Arial"/>
          <w:sz w:val="24"/>
          <w:szCs w:val="24"/>
          <w:lang w:eastAsia="en-US"/>
        </w:rPr>
      </w:pPr>
      <w:r>
        <w:rPr>
          <w:rFonts w:ascii="Arial" w:hAnsi="Arial" w:cs="Arial"/>
          <w:sz w:val="24"/>
          <w:szCs w:val="24"/>
          <w:lang w:eastAsia="en-US"/>
        </w:rPr>
        <w:t>Government acquisitions of water for the environment – scale of impacts on water markets</w:t>
      </w:r>
    </w:p>
    <w:p w14:paraId="4BE94FEC" w14:textId="350848EA" w:rsidR="00870D64" w:rsidRDefault="00870D64" w:rsidP="00A31F8D">
      <w:pPr>
        <w:pStyle w:val="ListParagraph"/>
        <w:numPr>
          <w:ilvl w:val="0"/>
          <w:numId w:val="14"/>
        </w:numPr>
        <w:rPr>
          <w:rFonts w:ascii="Arial" w:hAnsi="Arial" w:cs="Arial"/>
          <w:sz w:val="24"/>
          <w:szCs w:val="24"/>
          <w:lang w:eastAsia="en-US"/>
        </w:rPr>
      </w:pPr>
      <w:r>
        <w:rPr>
          <w:rFonts w:ascii="Arial" w:hAnsi="Arial" w:cs="Arial"/>
          <w:sz w:val="24"/>
          <w:szCs w:val="24"/>
          <w:lang w:eastAsia="en-US"/>
        </w:rPr>
        <w:t>Increased system or conveyance losses being applied to NSW Murray GS</w:t>
      </w:r>
    </w:p>
    <w:p w14:paraId="19E1FACC" w14:textId="43EF3DDB" w:rsidR="00372522" w:rsidRDefault="00372522" w:rsidP="00372522">
      <w:pPr>
        <w:rPr>
          <w:rFonts w:ascii="Arial" w:hAnsi="Arial" w:cs="Arial"/>
          <w:sz w:val="24"/>
          <w:szCs w:val="24"/>
          <w:lang w:eastAsia="en-US"/>
        </w:rPr>
      </w:pPr>
    </w:p>
    <w:p w14:paraId="3D1491CB" w14:textId="77777777" w:rsidR="00372522" w:rsidRPr="00372522" w:rsidRDefault="00372522" w:rsidP="00372522">
      <w:pPr>
        <w:rPr>
          <w:rFonts w:ascii="Arial" w:hAnsi="Arial" w:cs="Arial"/>
          <w:sz w:val="28"/>
          <w:szCs w:val="28"/>
          <w:lang w:eastAsia="en-US"/>
        </w:rPr>
      </w:pPr>
      <w:r w:rsidRPr="00372522">
        <w:rPr>
          <w:rFonts w:ascii="Arial" w:hAnsi="Arial" w:cs="Arial"/>
          <w:sz w:val="28"/>
          <w:szCs w:val="28"/>
          <w:lang w:eastAsia="en-US"/>
        </w:rPr>
        <w:t>Downstream Trade Losses</w:t>
      </w:r>
    </w:p>
    <w:p w14:paraId="5929FC06" w14:textId="77777777" w:rsidR="00372522" w:rsidRDefault="00372522" w:rsidP="00372522">
      <w:pPr>
        <w:rPr>
          <w:rFonts w:ascii="Arial" w:hAnsi="Arial" w:cs="Arial"/>
          <w:lang w:eastAsia="en-US"/>
        </w:rPr>
      </w:pPr>
    </w:p>
    <w:p w14:paraId="3AB665DF" w14:textId="76F5B208" w:rsidR="00372522" w:rsidRDefault="00372522" w:rsidP="00372522">
      <w:pPr>
        <w:spacing w:line="276" w:lineRule="auto"/>
        <w:rPr>
          <w:rFonts w:ascii="Arial" w:hAnsi="Arial" w:cs="Arial"/>
          <w:sz w:val="24"/>
          <w:szCs w:val="24"/>
          <w:lang w:eastAsia="en-US"/>
        </w:rPr>
      </w:pPr>
      <w:r w:rsidRPr="00372522">
        <w:rPr>
          <w:rFonts w:ascii="Arial" w:hAnsi="Arial" w:cs="Arial"/>
          <w:sz w:val="24"/>
          <w:szCs w:val="24"/>
          <w:lang w:eastAsia="en-US"/>
        </w:rPr>
        <w:t>This rapid expansion of downstream development away from the original irrigation areas</w:t>
      </w:r>
      <w:r w:rsidR="007866FC">
        <w:rPr>
          <w:rFonts w:ascii="Arial" w:hAnsi="Arial" w:cs="Arial"/>
          <w:sz w:val="24"/>
          <w:szCs w:val="24"/>
          <w:lang w:eastAsia="en-US"/>
        </w:rPr>
        <w:t>,</w:t>
      </w:r>
      <w:r w:rsidRPr="00372522">
        <w:rPr>
          <w:rFonts w:ascii="Arial" w:hAnsi="Arial" w:cs="Arial"/>
          <w:sz w:val="24"/>
          <w:szCs w:val="24"/>
          <w:lang w:eastAsia="en-US"/>
        </w:rPr>
        <w:t xml:space="preserve"> has resulted in more water being required to be delivered</w:t>
      </w:r>
      <w:r w:rsidR="007866FC">
        <w:rPr>
          <w:rFonts w:ascii="Arial" w:hAnsi="Arial" w:cs="Arial"/>
          <w:sz w:val="24"/>
          <w:szCs w:val="24"/>
          <w:lang w:eastAsia="en-US"/>
        </w:rPr>
        <w:t>,</w:t>
      </w:r>
      <w:r w:rsidRPr="00372522">
        <w:rPr>
          <w:rFonts w:ascii="Arial" w:hAnsi="Arial" w:cs="Arial"/>
          <w:sz w:val="24"/>
          <w:szCs w:val="24"/>
          <w:lang w:eastAsia="en-US"/>
        </w:rPr>
        <w:t xml:space="preserve"> substantially beyond its original delivery</w:t>
      </w:r>
      <w:r>
        <w:rPr>
          <w:rFonts w:ascii="Arial" w:hAnsi="Arial" w:cs="Arial"/>
          <w:lang w:eastAsia="en-US"/>
        </w:rPr>
        <w:t xml:space="preserve"> location. </w:t>
      </w:r>
      <w:r w:rsidRPr="00372522">
        <w:rPr>
          <w:rFonts w:ascii="Arial" w:hAnsi="Arial" w:cs="Arial"/>
          <w:sz w:val="24"/>
          <w:szCs w:val="24"/>
          <w:lang w:eastAsia="en-US"/>
        </w:rPr>
        <w:t xml:space="preserve">The increases </w:t>
      </w:r>
      <w:r>
        <w:rPr>
          <w:rFonts w:ascii="Arial" w:hAnsi="Arial" w:cs="Arial"/>
          <w:sz w:val="24"/>
          <w:szCs w:val="24"/>
          <w:lang w:eastAsia="en-US"/>
        </w:rPr>
        <w:t xml:space="preserve">system </w:t>
      </w:r>
      <w:r w:rsidRPr="00372522">
        <w:rPr>
          <w:rFonts w:ascii="Arial" w:hAnsi="Arial" w:cs="Arial"/>
          <w:sz w:val="24"/>
          <w:szCs w:val="24"/>
          <w:lang w:eastAsia="en-US"/>
        </w:rPr>
        <w:t xml:space="preserve">losses are </w:t>
      </w:r>
      <w:r w:rsidRPr="004361BE">
        <w:rPr>
          <w:rFonts w:ascii="Arial" w:hAnsi="Arial" w:cs="Arial"/>
          <w:b/>
          <w:bCs/>
          <w:sz w:val="24"/>
          <w:szCs w:val="24"/>
          <w:u w:val="single"/>
          <w:lang w:eastAsia="en-US"/>
        </w:rPr>
        <w:t xml:space="preserve">not </w:t>
      </w:r>
      <w:r w:rsidRPr="00372522">
        <w:rPr>
          <w:rFonts w:ascii="Arial" w:hAnsi="Arial" w:cs="Arial"/>
          <w:sz w:val="24"/>
          <w:szCs w:val="24"/>
          <w:lang w:eastAsia="en-US"/>
        </w:rPr>
        <w:t>being attributed to the new users</w:t>
      </w:r>
      <w:r>
        <w:rPr>
          <w:rFonts w:ascii="Arial" w:hAnsi="Arial" w:cs="Arial"/>
          <w:lang w:eastAsia="en-US"/>
        </w:rPr>
        <w:t xml:space="preserve"> </w:t>
      </w:r>
      <w:r w:rsidRPr="00372522">
        <w:rPr>
          <w:rFonts w:ascii="Arial" w:hAnsi="Arial" w:cs="Arial"/>
          <w:sz w:val="24"/>
          <w:szCs w:val="24"/>
          <w:lang w:eastAsia="en-US"/>
        </w:rPr>
        <w:lastRenderedPageBreak/>
        <w:t>account</w:t>
      </w:r>
      <w:r w:rsidR="007866FC">
        <w:rPr>
          <w:rFonts w:ascii="Arial" w:hAnsi="Arial" w:cs="Arial"/>
          <w:sz w:val="24"/>
          <w:szCs w:val="24"/>
          <w:lang w:eastAsia="en-US"/>
        </w:rPr>
        <w:t>. Losses are being</w:t>
      </w:r>
      <w:r w:rsidRPr="00372522">
        <w:rPr>
          <w:rFonts w:ascii="Arial" w:hAnsi="Arial" w:cs="Arial"/>
          <w:sz w:val="24"/>
          <w:szCs w:val="24"/>
          <w:lang w:eastAsia="en-US"/>
        </w:rPr>
        <w:t xml:space="preserve"> socialised across all users</w:t>
      </w:r>
      <w:r w:rsidR="003466C3">
        <w:rPr>
          <w:rFonts w:ascii="Arial" w:hAnsi="Arial" w:cs="Arial"/>
          <w:sz w:val="24"/>
          <w:szCs w:val="24"/>
          <w:lang w:eastAsia="en-US"/>
        </w:rPr>
        <w:t>, but the direct risks</w:t>
      </w:r>
      <w:r w:rsidR="004361BE">
        <w:rPr>
          <w:rFonts w:ascii="Arial" w:hAnsi="Arial" w:cs="Arial"/>
          <w:sz w:val="24"/>
          <w:szCs w:val="24"/>
          <w:lang w:eastAsia="en-US"/>
        </w:rPr>
        <w:t>,</w:t>
      </w:r>
      <w:r w:rsidR="003466C3">
        <w:rPr>
          <w:rFonts w:ascii="Arial" w:hAnsi="Arial" w:cs="Arial"/>
          <w:sz w:val="24"/>
          <w:szCs w:val="24"/>
          <w:lang w:eastAsia="en-US"/>
        </w:rPr>
        <w:t xml:space="preserve"> because of current rules, is</w:t>
      </w:r>
      <w:r w:rsidR="0071121F">
        <w:rPr>
          <w:rFonts w:ascii="Arial" w:hAnsi="Arial" w:cs="Arial"/>
          <w:sz w:val="24"/>
          <w:szCs w:val="24"/>
          <w:lang w:eastAsia="en-US"/>
        </w:rPr>
        <w:t xml:space="preserve"> primarily</w:t>
      </w:r>
      <w:r w:rsidRPr="00372522">
        <w:rPr>
          <w:rFonts w:ascii="Arial" w:hAnsi="Arial" w:cs="Arial"/>
          <w:sz w:val="24"/>
          <w:szCs w:val="24"/>
          <w:lang w:eastAsia="en-US"/>
        </w:rPr>
        <w:t xml:space="preserve"> </w:t>
      </w:r>
      <w:r w:rsidRPr="004361BE">
        <w:rPr>
          <w:rFonts w:ascii="Arial" w:hAnsi="Arial" w:cs="Arial"/>
          <w:sz w:val="24"/>
          <w:szCs w:val="24"/>
          <w:u w:val="single"/>
          <w:lang w:eastAsia="en-US"/>
        </w:rPr>
        <w:t>reducing general security access</w:t>
      </w:r>
      <w:r w:rsidRPr="00372522">
        <w:rPr>
          <w:rFonts w:ascii="Arial" w:hAnsi="Arial" w:cs="Arial"/>
          <w:sz w:val="24"/>
          <w:szCs w:val="24"/>
          <w:lang w:eastAsia="en-US"/>
        </w:rPr>
        <w:t xml:space="preserve"> to allocation</w:t>
      </w:r>
      <w:r w:rsidR="004361BE">
        <w:rPr>
          <w:rFonts w:ascii="Arial" w:hAnsi="Arial" w:cs="Arial"/>
          <w:sz w:val="24"/>
          <w:szCs w:val="24"/>
          <w:lang w:eastAsia="en-US"/>
        </w:rPr>
        <w:t>s</w:t>
      </w:r>
      <w:r w:rsidRPr="00372522">
        <w:rPr>
          <w:rFonts w:ascii="Arial" w:hAnsi="Arial" w:cs="Arial"/>
          <w:sz w:val="24"/>
          <w:szCs w:val="24"/>
          <w:lang w:eastAsia="en-US"/>
        </w:rPr>
        <w:t>.</w:t>
      </w:r>
    </w:p>
    <w:p w14:paraId="01A035C9" w14:textId="7A3C0E52" w:rsidR="0071121F" w:rsidRDefault="0071121F" w:rsidP="00372522">
      <w:pPr>
        <w:spacing w:line="276" w:lineRule="auto"/>
        <w:rPr>
          <w:rFonts w:ascii="Arial" w:hAnsi="Arial" w:cs="Arial"/>
          <w:sz w:val="24"/>
          <w:szCs w:val="24"/>
          <w:lang w:eastAsia="en-US"/>
        </w:rPr>
      </w:pPr>
    </w:p>
    <w:p w14:paraId="772B1FBE" w14:textId="77777777" w:rsidR="0071121F" w:rsidRPr="004361BE" w:rsidRDefault="0071121F" w:rsidP="004361BE">
      <w:pPr>
        <w:pStyle w:val="ListParagraph"/>
        <w:numPr>
          <w:ilvl w:val="0"/>
          <w:numId w:val="32"/>
        </w:numPr>
        <w:spacing w:line="276" w:lineRule="auto"/>
        <w:ind w:left="360"/>
        <w:rPr>
          <w:rFonts w:ascii="Arial" w:hAnsi="Arial" w:cs="Arial"/>
          <w:sz w:val="24"/>
          <w:szCs w:val="24"/>
          <w:lang w:eastAsia="en-US"/>
        </w:rPr>
      </w:pPr>
      <w:r w:rsidRPr="004361BE">
        <w:rPr>
          <w:rFonts w:ascii="Arial" w:hAnsi="Arial" w:cs="Arial"/>
          <w:sz w:val="24"/>
          <w:szCs w:val="24"/>
          <w:lang w:eastAsia="en-US"/>
        </w:rPr>
        <w:t>Increased trade volumes to new irrigation developments below known Murray River system limitations, should not be subtracted from the pool available for NSW Murray GS licence allocations.</w:t>
      </w:r>
    </w:p>
    <w:p w14:paraId="026EE0E0" w14:textId="77777777" w:rsidR="00372522" w:rsidRPr="00372522" w:rsidRDefault="00372522" w:rsidP="004361BE">
      <w:pPr>
        <w:spacing w:line="276" w:lineRule="auto"/>
        <w:rPr>
          <w:rFonts w:ascii="Arial" w:hAnsi="Arial" w:cs="Arial"/>
          <w:sz w:val="24"/>
          <w:szCs w:val="24"/>
          <w:lang w:eastAsia="en-US"/>
        </w:rPr>
      </w:pPr>
    </w:p>
    <w:p w14:paraId="129FA70A" w14:textId="39387A9B" w:rsidR="00372522" w:rsidRPr="004361BE" w:rsidRDefault="00372522" w:rsidP="004361BE">
      <w:pPr>
        <w:pStyle w:val="ListParagraph"/>
        <w:numPr>
          <w:ilvl w:val="0"/>
          <w:numId w:val="32"/>
        </w:numPr>
        <w:spacing w:line="276" w:lineRule="auto"/>
        <w:ind w:left="360"/>
        <w:rPr>
          <w:rFonts w:ascii="Arial" w:hAnsi="Arial" w:cs="Arial"/>
          <w:sz w:val="24"/>
          <w:szCs w:val="24"/>
          <w:lang w:eastAsia="en-US"/>
        </w:rPr>
      </w:pPr>
      <w:r w:rsidRPr="004361BE">
        <w:rPr>
          <w:rFonts w:ascii="Arial" w:hAnsi="Arial" w:cs="Arial"/>
          <w:sz w:val="24"/>
          <w:szCs w:val="24"/>
          <w:lang w:eastAsia="en-US"/>
        </w:rPr>
        <w:t>It was originally intended that ‘loss factors’ would be developed and attributed as a debit to water volumes traded to different locations, however this has never been done between the states and needs addressing as a matter of urgency. Until this has been achieved, urgent additional seasonal limitations on water trade</w:t>
      </w:r>
      <w:r w:rsidR="0071121F" w:rsidRPr="004361BE">
        <w:rPr>
          <w:rFonts w:ascii="Arial" w:hAnsi="Arial" w:cs="Arial"/>
          <w:sz w:val="24"/>
          <w:szCs w:val="24"/>
          <w:lang w:eastAsia="en-US"/>
        </w:rPr>
        <w:t>,</w:t>
      </w:r>
      <w:r w:rsidRPr="004361BE">
        <w:rPr>
          <w:rFonts w:ascii="Arial" w:hAnsi="Arial" w:cs="Arial"/>
          <w:sz w:val="24"/>
          <w:szCs w:val="24"/>
          <w:lang w:eastAsia="en-US"/>
        </w:rPr>
        <w:t xml:space="preserve"> must be implemented  </w:t>
      </w:r>
    </w:p>
    <w:p w14:paraId="24A3E4FD" w14:textId="77777777" w:rsidR="00372522" w:rsidRDefault="00372522" w:rsidP="004361BE">
      <w:pPr>
        <w:spacing w:line="276" w:lineRule="auto"/>
        <w:rPr>
          <w:rFonts w:ascii="Arial" w:hAnsi="Arial" w:cs="Arial"/>
          <w:sz w:val="24"/>
          <w:szCs w:val="24"/>
          <w:lang w:eastAsia="en-US"/>
        </w:rPr>
      </w:pPr>
    </w:p>
    <w:p w14:paraId="09BFCF3D" w14:textId="1D149A78" w:rsidR="00372522" w:rsidRPr="004361BE" w:rsidRDefault="00372522" w:rsidP="004361BE">
      <w:pPr>
        <w:pStyle w:val="ListParagraph"/>
        <w:numPr>
          <w:ilvl w:val="0"/>
          <w:numId w:val="32"/>
        </w:numPr>
        <w:spacing w:line="276" w:lineRule="auto"/>
        <w:ind w:left="360"/>
        <w:rPr>
          <w:rFonts w:ascii="Arial" w:hAnsi="Arial" w:cs="Arial"/>
          <w:sz w:val="24"/>
          <w:szCs w:val="24"/>
          <w:lang w:eastAsia="en-US"/>
        </w:rPr>
      </w:pPr>
      <w:r w:rsidRPr="004361BE">
        <w:rPr>
          <w:rFonts w:ascii="Arial" w:hAnsi="Arial" w:cs="Arial"/>
          <w:sz w:val="24"/>
          <w:szCs w:val="24"/>
          <w:lang w:eastAsia="en-US"/>
        </w:rPr>
        <w:t xml:space="preserve">Federal, State and Local Governments </w:t>
      </w:r>
      <w:r w:rsidR="0071121F" w:rsidRPr="004361BE">
        <w:rPr>
          <w:rFonts w:ascii="Arial" w:hAnsi="Arial" w:cs="Arial"/>
          <w:sz w:val="24"/>
          <w:szCs w:val="24"/>
          <w:lang w:eastAsia="en-US"/>
        </w:rPr>
        <w:t xml:space="preserve">also </w:t>
      </w:r>
      <w:r w:rsidRPr="004361BE">
        <w:rPr>
          <w:rFonts w:ascii="Arial" w:hAnsi="Arial" w:cs="Arial"/>
          <w:sz w:val="24"/>
          <w:szCs w:val="24"/>
          <w:lang w:eastAsia="en-US"/>
        </w:rPr>
        <w:t>need to urgently enact land and water planning policies to limit downstream irrigation development.</w:t>
      </w:r>
    </w:p>
    <w:p w14:paraId="65FD4EC7" w14:textId="77777777" w:rsidR="00372522" w:rsidRDefault="00372522" w:rsidP="004361BE">
      <w:pPr>
        <w:spacing w:line="276" w:lineRule="auto"/>
        <w:rPr>
          <w:rFonts w:ascii="Arial" w:hAnsi="Arial" w:cs="Arial"/>
          <w:sz w:val="24"/>
          <w:szCs w:val="24"/>
          <w:lang w:eastAsia="en-US"/>
        </w:rPr>
      </w:pPr>
    </w:p>
    <w:p w14:paraId="43DDD5CD" w14:textId="4DD7F54B" w:rsidR="002248E9" w:rsidRPr="004361BE" w:rsidRDefault="00862676" w:rsidP="004361BE">
      <w:pPr>
        <w:pStyle w:val="ListParagraph"/>
        <w:numPr>
          <w:ilvl w:val="0"/>
          <w:numId w:val="32"/>
        </w:numPr>
        <w:spacing w:line="276" w:lineRule="auto"/>
        <w:ind w:left="360"/>
        <w:rPr>
          <w:rFonts w:ascii="Arial" w:hAnsi="Arial" w:cs="Arial"/>
          <w:i/>
          <w:iCs/>
          <w:sz w:val="24"/>
          <w:szCs w:val="24"/>
          <w:lang w:eastAsia="en-US"/>
        </w:rPr>
      </w:pPr>
      <w:r w:rsidRPr="004361BE">
        <w:rPr>
          <w:rFonts w:ascii="Arial" w:hAnsi="Arial" w:cs="Arial"/>
          <w:sz w:val="24"/>
          <w:szCs w:val="24"/>
          <w:lang w:eastAsia="en-US"/>
        </w:rPr>
        <w:t>The NWI Agreement (Clause 31 vii) states “</w:t>
      </w:r>
      <w:r w:rsidRPr="004361BE">
        <w:rPr>
          <w:rFonts w:ascii="Arial" w:hAnsi="Arial" w:cs="Arial"/>
          <w:i/>
          <w:iCs/>
          <w:sz w:val="24"/>
          <w:szCs w:val="24"/>
          <w:lang w:eastAsia="en-US"/>
        </w:rPr>
        <w:t xml:space="preserve">water access entitlements will be recorded in a publicly-accessible reliable register that fosters public confidence and states unambiguously who owns the entitlement”. </w:t>
      </w:r>
    </w:p>
    <w:p w14:paraId="7605CC36" w14:textId="577835D7" w:rsidR="00862676" w:rsidRDefault="00862676" w:rsidP="004361BE">
      <w:pPr>
        <w:spacing w:line="276" w:lineRule="auto"/>
        <w:rPr>
          <w:rFonts w:ascii="Arial" w:hAnsi="Arial" w:cs="Arial"/>
          <w:sz w:val="24"/>
          <w:szCs w:val="24"/>
          <w:lang w:eastAsia="en-US"/>
        </w:rPr>
      </w:pPr>
    </w:p>
    <w:p w14:paraId="39B66D9F" w14:textId="3447989B" w:rsidR="00862676" w:rsidRPr="004361BE" w:rsidRDefault="00862676" w:rsidP="004361BE">
      <w:pPr>
        <w:pStyle w:val="ListParagraph"/>
        <w:numPr>
          <w:ilvl w:val="0"/>
          <w:numId w:val="32"/>
        </w:numPr>
        <w:spacing w:line="276" w:lineRule="auto"/>
        <w:ind w:left="360"/>
        <w:rPr>
          <w:rFonts w:ascii="Arial" w:hAnsi="Arial" w:cs="Arial"/>
          <w:sz w:val="24"/>
          <w:szCs w:val="24"/>
          <w:lang w:eastAsia="en-US"/>
        </w:rPr>
      </w:pPr>
      <w:r w:rsidRPr="004361BE">
        <w:rPr>
          <w:rFonts w:ascii="Arial" w:hAnsi="Arial" w:cs="Arial"/>
          <w:sz w:val="24"/>
          <w:szCs w:val="24"/>
          <w:lang w:eastAsia="en-US"/>
        </w:rPr>
        <w:t>This has not been implemented by State/Federal Governments.</w:t>
      </w:r>
    </w:p>
    <w:p w14:paraId="7F942F02" w14:textId="77777777" w:rsidR="00862676" w:rsidRDefault="00862676" w:rsidP="00372522">
      <w:pPr>
        <w:spacing w:line="276" w:lineRule="auto"/>
        <w:rPr>
          <w:rFonts w:ascii="Arial" w:hAnsi="Arial" w:cs="Arial"/>
          <w:sz w:val="24"/>
          <w:szCs w:val="24"/>
          <w:lang w:eastAsia="en-US"/>
        </w:rPr>
      </w:pPr>
    </w:p>
    <w:p w14:paraId="051DB938" w14:textId="4B9EBDB8" w:rsidR="000212AA" w:rsidRDefault="000212AA" w:rsidP="008559F8">
      <w:pPr>
        <w:rPr>
          <w:rFonts w:ascii="Arial" w:hAnsi="Arial" w:cs="Arial"/>
          <w:b/>
          <w:bCs/>
          <w:sz w:val="24"/>
          <w:szCs w:val="24"/>
          <w:u w:val="single"/>
          <w:lang w:eastAsia="en-US"/>
        </w:rPr>
      </w:pPr>
      <w:r>
        <w:rPr>
          <w:rFonts w:ascii="Arial" w:hAnsi="Arial" w:cs="Arial"/>
          <w:b/>
          <w:bCs/>
          <w:color w:val="4472C4" w:themeColor="accent1"/>
          <w:sz w:val="24"/>
          <w:szCs w:val="24"/>
          <w:u w:val="single"/>
          <w:lang w:eastAsia="en-US"/>
        </w:rPr>
        <w:t xml:space="preserve">Issue 5: </w:t>
      </w:r>
      <w:r>
        <w:rPr>
          <w:rFonts w:ascii="Arial" w:hAnsi="Arial" w:cs="Arial"/>
          <w:b/>
          <w:bCs/>
          <w:sz w:val="24"/>
          <w:szCs w:val="24"/>
          <w:u w:val="single"/>
          <w:lang w:eastAsia="en-US"/>
        </w:rPr>
        <w:t xml:space="preserve"> Drought Reserves</w:t>
      </w:r>
    </w:p>
    <w:p w14:paraId="23E1074C" w14:textId="77777777" w:rsidR="00995640" w:rsidRDefault="00995640" w:rsidP="008559F8">
      <w:pPr>
        <w:rPr>
          <w:rFonts w:ascii="Arial" w:hAnsi="Arial" w:cs="Arial"/>
          <w:b/>
          <w:bCs/>
          <w:sz w:val="24"/>
          <w:szCs w:val="24"/>
          <w:u w:val="single"/>
          <w:lang w:eastAsia="en-US"/>
        </w:rPr>
      </w:pPr>
    </w:p>
    <w:p w14:paraId="7647CFBD" w14:textId="77777777" w:rsidR="008D1E27" w:rsidRDefault="00995640" w:rsidP="00710A75">
      <w:pPr>
        <w:spacing w:line="276" w:lineRule="auto"/>
        <w:rPr>
          <w:rFonts w:ascii="Arial" w:hAnsi="Arial" w:cs="Arial"/>
          <w:sz w:val="24"/>
          <w:szCs w:val="24"/>
          <w:lang w:eastAsia="en-US"/>
        </w:rPr>
      </w:pPr>
      <w:r w:rsidRPr="00995640">
        <w:rPr>
          <w:rFonts w:ascii="Arial" w:hAnsi="Arial" w:cs="Arial"/>
          <w:sz w:val="24"/>
          <w:szCs w:val="24"/>
          <w:lang w:eastAsia="en-US"/>
        </w:rPr>
        <w:t>Murray Darling Basin Authority (MDBA) required increase</w:t>
      </w:r>
      <w:r w:rsidR="00016399">
        <w:rPr>
          <w:rFonts w:ascii="Arial" w:hAnsi="Arial" w:cs="Arial"/>
          <w:sz w:val="24"/>
          <w:szCs w:val="24"/>
          <w:lang w:eastAsia="en-US"/>
        </w:rPr>
        <w:t>d</w:t>
      </w:r>
      <w:r w:rsidRPr="00995640">
        <w:rPr>
          <w:rFonts w:ascii="Arial" w:hAnsi="Arial" w:cs="Arial"/>
          <w:sz w:val="24"/>
          <w:szCs w:val="24"/>
          <w:lang w:eastAsia="en-US"/>
        </w:rPr>
        <w:t xml:space="preserve"> drought reserves</w:t>
      </w:r>
      <w:r w:rsidR="00016399">
        <w:rPr>
          <w:rFonts w:ascii="Arial" w:hAnsi="Arial" w:cs="Arial"/>
          <w:sz w:val="24"/>
          <w:szCs w:val="24"/>
          <w:lang w:eastAsia="en-US"/>
        </w:rPr>
        <w:t xml:space="preserve"> to provide additional assurances for towns, South Australia minimum entitlement flows, river operations (</w:t>
      </w:r>
      <w:proofErr w:type="spellStart"/>
      <w:r w:rsidR="00016399">
        <w:rPr>
          <w:rFonts w:ascii="Arial" w:hAnsi="Arial" w:cs="Arial"/>
          <w:sz w:val="24"/>
          <w:szCs w:val="24"/>
          <w:lang w:eastAsia="en-US"/>
        </w:rPr>
        <w:t>eg</w:t>
      </w:r>
      <w:proofErr w:type="spellEnd"/>
      <w:r w:rsidR="00016399">
        <w:rPr>
          <w:rFonts w:ascii="Arial" w:hAnsi="Arial" w:cs="Arial"/>
          <w:sz w:val="24"/>
          <w:szCs w:val="24"/>
          <w:lang w:eastAsia="en-US"/>
        </w:rPr>
        <w:t xml:space="preserve"> conveyance) </w:t>
      </w:r>
      <w:r w:rsidR="008D1E27">
        <w:rPr>
          <w:rFonts w:ascii="Arial" w:hAnsi="Arial" w:cs="Arial"/>
          <w:sz w:val="24"/>
          <w:szCs w:val="24"/>
          <w:lang w:eastAsia="en-US"/>
        </w:rPr>
        <w:t xml:space="preserve">and higher levels of surety for </w:t>
      </w:r>
      <w:r w:rsidR="00016399">
        <w:rPr>
          <w:rFonts w:ascii="Arial" w:hAnsi="Arial" w:cs="Arial"/>
          <w:sz w:val="24"/>
          <w:szCs w:val="24"/>
          <w:lang w:eastAsia="en-US"/>
        </w:rPr>
        <w:t>high security entitlements</w:t>
      </w:r>
      <w:r w:rsidR="008D1E27">
        <w:rPr>
          <w:rFonts w:ascii="Arial" w:hAnsi="Arial" w:cs="Arial"/>
          <w:sz w:val="24"/>
          <w:szCs w:val="24"/>
          <w:lang w:eastAsia="en-US"/>
        </w:rPr>
        <w:t>.</w:t>
      </w:r>
    </w:p>
    <w:p w14:paraId="407F58EE" w14:textId="47396307" w:rsidR="008A7CF1" w:rsidRPr="008A7CF1" w:rsidRDefault="008A7CF1" w:rsidP="00016399">
      <w:pPr>
        <w:rPr>
          <w:rFonts w:ascii="Arial" w:hAnsi="Arial" w:cs="Arial"/>
          <w:b/>
          <w:bCs/>
          <w:sz w:val="24"/>
          <w:szCs w:val="24"/>
          <w:lang w:eastAsia="en-US"/>
        </w:rPr>
      </w:pPr>
      <w:r w:rsidRPr="008A7CF1">
        <w:rPr>
          <w:rFonts w:ascii="Arial" w:hAnsi="Arial" w:cs="Arial"/>
          <w:b/>
          <w:bCs/>
          <w:sz w:val="24"/>
          <w:szCs w:val="24"/>
          <w:lang w:eastAsia="en-US"/>
        </w:rPr>
        <w:t>Modelling:</w:t>
      </w:r>
    </w:p>
    <w:p w14:paraId="0665EEE1" w14:textId="6D03A935" w:rsidR="00FB6EA3" w:rsidRDefault="00995640" w:rsidP="00710A75">
      <w:pPr>
        <w:spacing w:line="276" w:lineRule="auto"/>
        <w:rPr>
          <w:rFonts w:ascii="Arial" w:hAnsi="Arial" w:cs="Arial"/>
          <w:sz w:val="24"/>
          <w:szCs w:val="24"/>
          <w:lang w:eastAsia="en-US"/>
        </w:rPr>
      </w:pPr>
      <w:r w:rsidRPr="00FB6EA3">
        <w:rPr>
          <w:rFonts w:ascii="Arial" w:hAnsi="Arial" w:cs="Arial"/>
          <w:sz w:val="24"/>
          <w:szCs w:val="24"/>
          <w:lang w:eastAsia="en-US"/>
        </w:rPr>
        <w:t>Southern Basin Water resources</w:t>
      </w:r>
      <w:r w:rsidR="00016399">
        <w:rPr>
          <w:rFonts w:ascii="Arial" w:hAnsi="Arial" w:cs="Arial"/>
          <w:sz w:val="24"/>
          <w:szCs w:val="24"/>
          <w:lang w:eastAsia="en-US"/>
        </w:rPr>
        <w:t xml:space="preserve"> includes </w:t>
      </w:r>
      <w:r w:rsidRPr="00FB6EA3">
        <w:rPr>
          <w:rFonts w:ascii="Arial" w:hAnsi="Arial" w:cs="Arial"/>
          <w:sz w:val="24"/>
          <w:szCs w:val="24"/>
          <w:lang w:eastAsia="en-US"/>
        </w:rPr>
        <w:t>modelling based on</w:t>
      </w:r>
      <w:r w:rsidR="00FB6EA3" w:rsidRPr="00FB6EA3">
        <w:rPr>
          <w:rFonts w:ascii="Arial" w:hAnsi="Arial" w:cs="Arial"/>
          <w:sz w:val="24"/>
          <w:szCs w:val="24"/>
          <w:lang w:eastAsia="en-US"/>
        </w:rPr>
        <w:t xml:space="preserve"> </w:t>
      </w:r>
      <w:r w:rsidRPr="00FB6EA3">
        <w:rPr>
          <w:rFonts w:ascii="Arial" w:hAnsi="Arial" w:cs="Arial"/>
          <w:sz w:val="24"/>
          <w:szCs w:val="24"/>
          <w:lang w:eastAsia="en-US"/>
        </w:rPr>
        <w:t>‘worst case scenario</w:t>
      </w:r>
      <w:r w:rsidR="008D1E27">
        <w:rPr>
          <w:rFonts w:ascii="Arial" w:hAnsi="Arial" w:cs="Arial"/>
          <w:sz w:val="24"/>
          <w:szCs w:val="24"/>
          <w:lang w:eastAsia="en-US"/>
        </w:rPr>
        <w:t>’ and this is disproportionally affecting NSW Murray General Security entitlements through reduced annual allocation announcements. This includes:</w:t>
      </w:r>
    </w:p>
    <w:p w14:paraId="2A678675" w14:textId="77777777" w:rsidR="008D1E27" w:rsidRPr="00FB6EA3" w:rsidRDefault="008D1E27" w:rsidP="00710A75">
      <w:pPr>
        <w:spacing w:line="276" w:lineRule="auto"/>
        <w:rPr>
          <w:rFonts w:ascii="Arial" w:hAnsi="Arial" w:cs="Arial"/>
          <w:b/>
          <w:bCs/>
          <w:sz w:val="24"/>
          <w:szCs w:val="24"/>
          <w:u w:val="single"/>
          <w:lang w:eastAsia="en-US"/>
        </w:rPr>
      </w:pPr>
    </w:p>
    <w:p w14:paraId="7EBCA409" w14:textId="1510ED03" w:rsidR="00995640" w:rsidRPr="008D1E27" w:rsidRDefault="008D1E27" w:rsidP="00A31F8D">
      <w:pPr>
        <w:pStyle w:val="ListParagraph"/>
        <w:numPr>
          <w:ilvl w:val="1"/>
          <w:numId w:val="16"/>
        </w:numPr>
        <w:spacing w:line="276" w:lineRule="auto"/>
        <w:rPr>
          <w:rFonts w:ascii="Arial" w:hAnsi="Arial" w:cs="Arial"/>
          <w:b/>
          <w:bCs/>
          <w:sz w:val="24"/>
          <w:szCs w:val="24"/>
          <w:u w:val="single"/>
          <w:lang w:eastAsia="en-US"/>
        </w:rPr>
      </w:pPr>
      <w:r>
        <w:rPr>
          <w:rFonts w:ascii="Arial" w:hAnsi="Arial" w:cs="Arial"/>
          <w:sz w:val="24"/>
          <w:szCs w:val="24"/>
          <w:lang w:eastAsia="en-US"/>
        </w:rPr>
        <w:t xml:space="preserve">Calculations on </w:t>
      </w:r>
      <w:r w:rsidR="00995640" w:rsidRPr="00FB6EA3">
        <w:rPr>
          <w:rFonts w:ascii="Arial" w:hAnsi="Arial" w:cs="Arial"/>
          <w:sz w:val="24"/>
          <w:szCs w:val="24"/>
          <w:lang w:eastAsia="en-US"/>
        </w:rPr>
        <w:t>‘</w:t>
      </w:r>
      <w:r w:rsidR="00995640" w:rsidRPr="008D1E27">
        <w:rPr>
          <w:rFonts w:ascii="Arial" w:hAnsi="Arial" w:cs="Arial"/>
          <w:b/>
          <w:bCs/>
          <w:sz w:val="24"/>
          <w:szCs w:val="24"/>
          <w:lang w:eastAsia="en-US"/>
        </w:rPr>
        <w:t xml:space="preserve">dry </w:t>
      </w:r>
      <w:r w:rsidR="00FB6EA3" w:rsidRPr="008D1E27">
        <w:rPr>
          <w:rFonts w:ascii="Arial" w:hAnsi="Arial" w:cs="Arial"/>
          <w:b/>
          <w:bCs/>
          <w:sz w:val="24"/>
          <w:szCs w:val="24"/>
          <w:lang w:eastAsia="en-US"/>
        </w:rPr>
        <w:t>sequence inflow’</w:t>
      </w:r>
      <w:r w:rsidR="00FB6EA3" w:rsidRPr="00FB6EA3">
        <w:rPr>
          <w:rFonts w:ascii="Arial" w:hAnsi="Arial" w:cs="Arial"/>
          <w:sz w:val="24"/>
          <w:szCs w:val="24"/>
          <w:lang w:eastAsia="en-US"/>
        </w:rPr>
        <w:t xml:space="preserve"> </w:t>
      </w:r>
      <w:r>
        <w:rPr>
          <w:rFonts w:ascii="Arial" w:hAnsi="Arial" w:cs="Arial"/>
          <w:sz w:val="24"/>
          <w:szCs w:val="24"/>
          <w:lang w:eastAsia="en-US"/>
        </w:rPr>
        <w:t>and implementation of levels of percentile risks which affect allocations to NSW Murray General Security (GS) entitlements</w:t>
      </w:r>
    </w:p>
    <w:p w14:paraId="31C8D904" w14:textId="7FA286A8" w:rsidR="008A7CF1" w:rsidRPr="008A7CF1" w:rsidRDefault="008D1E27" w:rsidP="00A31F8D">
      <w:pPr>
        <w:pStyle w:val="ListParagraph"/>
        <w:numPr>
          <w:ilvl w:val="1"/>
          <w:numId w:val="16"/>
        </w:numPr>
        <w:spacing w:line="276" w:lineRule="auto"/>
        <w:rPr>
          <w:rFonts w:ascii="Arial" w:hAnsi="Arial" w:cs="Arial"/>
          <w:b/>
          <w:bCs/>
          <w:sz w:val="24"/>
          <w:szCs w:val="24"/>
          <w:u w:val="single"/>
          <w:lang w:eastAsia="en-US"/>
        </w:rPr>
      </w:pPr>
      <w:r w:rsidRPr="008D1E27">
        <w:rPr>
          <w:rFonts w:ascii="Arial" w:hAnsi="Arial" w:cs="Arial"/>
          <w:b/>
          <w:bCs/>
          <w:sz w:val="24"/>
          <w:szCs w:val="24"/>
          <w:lang w:eastAsia="en-US"/>
        </w:rPr>
        <w:t>Serial correlated flows</w:t>
      </w:r>
      <w:r>
        <w:rPr>
          <w:rFonts w:ascii="Arial" w:hAnsi="Arial" w:cs="Arial"/>
          <w:sz w:val="24"/>
          <w:szCs w:val="24"/>
          <w:lang w:eastAsia="en-US"/>
        </w:rPr>
        <w:t xml:space="preserve">. </w:t>
      </w:r>
      <w:r w:rsidR="008A7CF1">
        <w:rPr>
          <w:rFonts w:ascii="Arial" w:hAnsi="Arial" w:cs="Arial"/>
          <w:sz w:val="24"/>
          <w:szCs w:val="24"/>
          <w:lang w:eastAsia="en-US"/>
        </w:rPr>
        <w:t xml:space="preserve">Modelling is based on 110-115 </w:t>
      </w:r>
      <w:proofErr w:type="spellStart"/>
      <w:r w:rsidR="008A7CF1">
        <w:rPr>
          <w:rFonts w:ascii="Arial" w:hAnsi="Arial" w:cs="Arial"/>
          <w:sz w:val="24"/>
          <w:szCs w:val="24"/>
          <w:lang w:eastAsia="en-US"/>
        </w:rPr>
        <w:t>yrs</w:t>
      </w:r>
      <w:proofErr w:type="spellEnd"/>
      <w:r w:rsidR="008A7CF1">
        <w:rPr>
          <w:rFonts w:ascii="Arial" w:hAnsi="Arial" w:cs="Arial"/>
          <w:sz w:val="24"/>
          <w:szCs w:val="24"/>
          <w:lang w:eastAsia="en-US"/>
        </w:rPr>
        <w:t xml:space="preserve"> of historic records, but modelled predictions of inflows</w:t>
      </w:r>
      <w:r w:rsidR="00B77561">
        <w:rPr>
          <w:rFonts w:ascii="Arial" w:hAnsi="Arial" w:cs="Arial"/>
          <w:sz w:val="24"/>
          <w:szCs w:val="24"/>
          <w:lang w:eastAsia="en-US"/>
        </w:rPr>
        <w:t xml:space="preserve"> are</w:t>
      </w:r>
      <w:r w:rsidR="008A7CF1">
        <w:rPr>
          <w:rFonts w:ascii="Arial" w:hAnsi="Arial" w:cs="Arial"/>
          <w:sz w:val="24"/>
          <w:szCs w:val="24"/>
          <w:lang w:eastAsia="en-US"/>
        </w:rPr>
        <w:t xml:space="preserve"> based historic lows (worst case inflows</w:t>
      </w:r>
      <w:r w:rsidR="00B77561">
        <w:rPr>
          <w:rFonts w:ascii="Arial" w:hAnsi="Arial" w:cs="Arial"/>
          <w:sz w:val="24"/>
          <w:szCs w:val="24"/>
          <w:lang w:eastAsia="en-US"/>
        </w:rPr>
        <w:t xml:space="preserve"> annually</w:t>
      </w:r>
      <w:r w:rsidR="008A7CF1">
        <w:rPr>
          <w:rFonts w:ascii="Arial" w:hAnsi="Arial" w:cs="Arial"/>
          <w:sz w:val="24"/>
          <w:szCs w:val="24"/>
          <w:lang w:eastAsia="en-US"/>
        </w:rPr>
        <w:t>). Each year over the modelled period, wet, average, dry, the models include the driest inflows that historically have occurred. In determining annual resource availability, for example, in wet years current inflow scenarios are also assessed.</w:t>
      </w:r>
    </w:p>
    <w:p w14:paraId="7F8A92DF" w14:textId="77777777" w:rsidR="008A7CF1" w:rsidRPr="008A7CF1" w:rsidRDefault="008A7CF1" w:rsidP="00A31F8D">
      <w:pPr>
        <w:pStyle w:val="ListParagraph"/>
        <w:numPr>
          <w:ilvl w:val="1"/>
          <w:numId w:val="16"/>
        </w:numPr>
        <w:spacing w:line="276" w:lineRule="auto"/>
        <w:rPr>
          <w:rFonts w:ascii="Arial" w:hAnsi="Arial" w:cs="Arial"/>
          <w:b/>
          <w:bCs/>
          <w:sz w:val="24"/>
          <w:szCs w:val="24"/>
          <w:u w:val="single"/>
          <w:lang w:eastAsia="en-US"/>
        </w:rPr>
      </w:pPr>
      <w:r>
        <w:rPr>
          <w:rFonts w:ascii="Arial" w:hAnsi="Arial" w:cs="Arial"/>
          <w:sz w:val="24"/>
          <w:szCs w:val="24"/>
          <w:lang w:eastAsia="en-US"/>
        </w:rPr>
        <w:t>A focus on ‘worst case’ inflow scenario, can mean reduced annual allocation for NSW Murray General Security based on an over reliance on the ‘pre cautionary’ principle.</w:t>
      </w:r>
    </w:p>
    <w:p w14:paraId="0F62AC93" w14:textId="12FC1D7B" w:rsidR="008D1E27" w:rsidRPr="008D1E27" w:rsidRDefault="008A7CF1" w:rsidP="00A31F8D">
      <w:pPr>
        <w:pStyle w:val="ListParagraph"/>
        <w:numPr>
          <w:ilvl w:val="1"/>
          <w:numId w:val="16"/>
        </w:numPr>
        <w:spacing w:line="276" w:lineRule="auto"/>
        <w:rPr>
          <w:rFonts w:ascii="Arial" w:hAnsi="Arial" w:cs="Arial"/>
          <w:b/>
          <w:bCs/>
          <w:sz w:val="24"/>
          <w:szCs w:val="24"/>
          <w:u w:val="single"/>
          <w:lang w:eastAsia="en-US"/>
        </w:rPr>
      </w:pPr>
      <w:r w:rsidRPr="00B77561">
        <w:rPr>
          <w:rFonts w:ascii="Arial" w:hAnsi="Arial" w:cs="Arial"/>
          <w:b/>
          <w:bCs/>
          <w:sz w:val="24"/>
          <w:szCs w:val="24"/>
          <w:lang w:eastAsia="en-US"/>
        </w:rPr>
        <w:t xml:space="preserve">Note: </w:t>
      </w:r>
      <w:r>
        <w:rPr>
          <w:rFonts w:ascii="Arial" w:hAnsi="Arial" w:cs="Arial"/>
          <w:sz w:val="24"/>
          <w:szCs w:val="24"/>
          <w:lang w:eastAsia="en-US"/>
        </w:rPr>
        <w:t xml:space="preserve">NSW Murray General Security entitlements incur the highest impact as rules have been progressively amended to increase security for High Security entitlements in NSW </w:t>
      </w:r>
    </w:p>
    <w:p w14:paraId="3F21AFE5" w14:textId="69D259CF" w:rsidR="008D1E27" w:rsidRDefault="008D1E27" w:rsidP="008D1E27">
      <w:pPr>
        <w:rPr>
          <w:rFonts w:ascii="Arial" w:hAnsi="Arial" w:cs="Arial"/>
          <w:b/>
          <w:bCs/>
          <w:sz w:val="24"/>
          <w:szCs w:val="24"/>
          <w:u w:val="single"/>
          <w:lang w:eastAsia="en-US"/>
        </w:rPr>
      </w:pPr>
    </w:p>
    <w:p w14:paraId="45CC36D0" w14:textId="21D4D7EF" w:rsidR="008D1E27" w:rsidRPr="008A7CF1" w:rsidRDefault="008A7CF1" w:rsidP="008D1E27">
      <w:pPr>
        <w:rPr>
          <w:rFonts w:ascii="Arial" w:hAnsi="Arial" w:cs="Arial"/>
          <w:b/>
          <w:bCs/>
          <w:sz w:val="24"/>
          <w:szCs w:val="24"/>
          <w:lang w:eastAsia="en-US"/>
        </w:rPr>
      </w:pPr>
      <w:r w:rsidRPr="008A7CF1">
        <w:rPr>
          <w:rFonts w:ascii="Arial" w:hAnsi="Arial" w:cs="Arial"/>
          <w:b/>
          <w:bCs/>
          <w:sz w:val="24"/>
          <w:szCs w:val="24"/>
          <w:lang w:eastAsia="en-US"/>
        </w:rPr>
        <w:t>Snowy Hydro License Amendments (June 2011)</w:t>
      </w:r>
    </w:p>
    <w:p w14:paraId="1B1E0514" w14:textId="77777777" w:rsidR="003C0DD5" w:rsidRDefault="003C0DD5" w:rsidP="003C0DD5">
      <w:pPr>
        <w:autoSpaceDE w:val="0"/>
        <w:autoSpaceDN w:val="0"/>
        <w:adjustRightInd w:val="0"/>
        <w:rPr>
          <w:rFonts w:ascii="Arial" w:hAnsi="Arial" w:cs="Arial"/>
          <w:b/>
          <w:bCs/>
          <w:color w:val="000000"/>
          <w:sz w:val="24"/>
          <w:szCs w:val="24"/>
          <w:lang w:eastAsia="en-US"/>
        </w:rPr>
      </w:pPr>
    </w:p>
    <w:p w14:paraId="5FA4B7D3" w14:textId="055DCF94" w:rsidR="003C0DD5" w:rsidRPr="00995640" w:rsidRDefault="003C0DD5" w:rsidP="00A31F8D">
      <w:pPr>
        <w:pStyle w:val="ListParagraph"/>
        <w:numPr>
          <w:ilvl w:val="0"/>
          <w:numId w:val="16"/>
        </w:numPr>
        <w:spacing w:line="276" w:lineRule="auto"/>
        <w:rPr>
          <w:rFonts w:ascii="Arial" w:hAnsi="Arial" w:cs="Arial"/>
          <w:b/>
          <w:bCs/>
          <w:sz w:val="24"/>
          <w:szCs w:val="24"/>
          <w:u w:val="single"/>
          <w:lang w:eastAsia="en-US"/>
        </w:rPr>
      </w:pPr>
      <w:r>
        <w:rPr>
          <w:rFonts w:ascii="Arial" w:hAnsi="Arial" w:cs="Arial"/>
          <w:sz w:val="24"/>
          <w:szCs w:val="24"/>
          <w:lang w:eastAsia="en-US"/>
        </w:rPr>
        <w:t>Amendments to Snowy Hydro License and NSW Murray Required Annual Release (RAR</w:t>
      </w:r>
      <w:r w:rsidR="00C07406">
        <w:rPr>
          <w:rFonts w:ascii="Arial" w:hAnsi="Arial" w:cs="Arial"/>
          <w:sz w:val="24"/>
          <w:szCs w:val="24"/>
          <w:lang w:eastAsia="en-US"/>
        </w:rPr>
        <w:t xml:space="preserve"> Murray</w:t>
      </w:r>
      <w:r>
        <w:rPr>
          <w:rFonts w:ascii="Arial" w:hAnsi="Arial" w:cs="Arial"/>
          <w:sz w:val="24"/>
          <w:szCs w:val="24"/>
          <w:lang w:eastAsia="en-US"/>
        </w:rPr>
        <w:t xml:space="preserve"> – 1062GL)</w:t>
      </w:r>
    </w:p>
    <w:p w14:paraId="6BF00304" w14:textId="77777777" w:rsidR="00710A75" w:rsidRDefault="00710A75" w:rsidP="00710A75">
      <w:pPr>
        <w:pStyle w:val="ListParagraph"/>
        <w:autoSpaceDE w:val="0"/>
        <w:autoSpaceDN w:val="0"/>
        <w:adjustRightInd w:val="0"/>
        <w:spacing w:line="276" w:lineRule="auto"/>
        <w:rPr>
          <w:rFonts w:ascii="Arial" w:hAnsi="Arial" w:cs="Arial"/>
          <w:color w:val="000000"/>
          <w:sz w:val="24"/>
          <w:szCs w:val="24"/>
          <w:lang w:eastAsia="en-US"/>
        </w:rPr>
      </w:pPr>
    </w:p>
    <w:p w14:paraId="13BD98C9" w14:textId="6F780F4D" w:rsidR="008A7CF1" w:rsidRDefault="003C0DD5" w:rsidP="00A31F8D">
      <w:pPr>
        <w:pStyle w:val="ListParagraph"/>
        <w:numPr>
          <w:ilvl w:val="0"/>
          <w:numId w:val="16"/>
        </w:numPr>
        <w:autoSpaceDE w:val="0"/>
        <w:autoSpaceDN w:val="0"/>
        <w:adjustRightInd w:val="0"/>
        <w:spacing w:line="276" w:lineRule="auto"/>
        <w:rPr>
          <w:rFonts w:ascii="Arial" w:hAnsi="Arial" w:cs="Arial"/>
          <w:color w:val="000000"/>
          <w:sz w:val="24"/>
          <w:szCs w:val="24"/>
          <w:lang w:eastAsia="en-US"/>
        </w:rPr>
      </w:pPr>
      <w:r w:rsidRPr="008A7CF1">
        <w:rPr>
          <w:rFonts w:ascii="Arial" w:hAnsi="Arial" w:cs="Arial"/>
          <w:color w:val="000000"/>
          <w:sz w:val="24"/>
          <w:szCs w:val="24"/>
          <w:lang w:eastAsia="en-US"/>
        </w:rPr>
        <w:t xml:space="preserve">New Reserve Volume has been determined by MDBA modelling and is set out in the new Schedule H to the Murray-Darling Basin Agreement. </w:t>
      </w:r>
    </w:p>
    <w:p w14:paraId="7B1D1063" w14:textId="65C4CBF7" w:rsidR="003C0DD5" w:rsidRDefault="003C0DD5" w:rsidP="00A31F8D">
      <w:pPr>
        <w:pStyle w:val="ListParagraph"/>
        <w:numPr>
          <w:ilvl w:val="0"/>
          <w:numId w:val="19"/>
        </w:numPr>
        <w:autoSpaceDE w:val="0"/>
        <w:autoSpaceDN w:val="0"/>
        <w:adjustRightInd w:val="0"/>
        <w:spacing w:line="276" w:lineRule="auto"/>
        <w:rPr>
          <w:rFonts w:ascii="Arial" w:hAnsi="Arial" w:cs="Arial"/>
          <w:color w:val="000000"/>
          <w:sz w:val="24"/>
          <w:szCs w:val="24"/>
          <w:lang w:eastAsia="en-US"/>
        </w:rPr>
      </w:pPr>
      <w:r w:rsidRPr="008A7CF1">
        <w:rPr>
          <w:rFonts w:ascii="Arial" w:hAnsi="Arial" w:cs="Arial"/>
          <w:b/>
          <w:bCs/>
          <w:color w:val="000000"/>
          <w:sz w:val="24"/>
          <w:szCs w:val="24"/>
          <w:lang w:eastAsia="en-US"/>
        </w:rPr>
        <w:t>Murray Valley</w:t>
      </w:r>
      <w:r w:rsidRPr="008A7CF1">
        <w:rPr>
          <w:rFonts w:ascii="Arial" w:hAnsi="Arial" w:cs="Arial"/>
          <w:color w:val="000000"/>
          <w:sz w:val="24"/>
          <w:szCs w:val="24"/>
          <w:lang w:eastAsia="en-US"/>
        </w:rPr>
        <w:t xml:space="preserve">: new 225 GL conveyance reserve to ensure that critical human water needs can be met through a repeat of a drought of similar magnitude to the recent one. </w:t>
      </w:r>
    </w:p>
    <w:p w14:paraId="250A9815" w14:textId="755C675F" w:rsidR="003C0DD5" w:rsidRPr="008A7CF1" w:rsidRDefault="003C0DD5" w:rsidP="00A31F8D">
      <w:pPr>
        <w:pStyle w:val="ListParagraph"/>
        <w:numPr>
          <w:ilvl w:val="0"/>
          <w:numId w:val="19"/>
        </w:numPr>
        <w:autoSpaceDE w:val="0"/>
        <w:autoSpaceDN w:val="0"/>
        <w:adjustRightInd w:val="0"/>
        <w:spacing w:line="276" w:lineRule="auto"/>
        <w:rPr>
          <w:rFonts w:ascii="Arial" w:hAnsi="Arial" w:cs="Arial"/>
          <w:color w:val="000000"/>
          <w:sz w:val="24"/>
          <w:szCs w:val="24"/>
          <w:lang w:eastAsia="en-US"/>
        </w:rPr>
      </w:pPr>
      <w:r w:rsidRPr="008A7CF1">
        <w:rPr>
          <w:rFonts w:ascii="Arial" w:hAnsi="Arial" w:cs="Arial"/>
          <w:b/>
          <w:bCs/>
          <w:color w:val="000000"/>
          <w:sz w:val="24"/>
          <w:szCs w:val="24"/>
          <w:lang w:eastAsia="en-US"/>
        </w:rPr>
        <w:t>Murrumbidgee Valley</w:t>
      </w:r>
      <w:r w:rsidRPr="008A7CF1">
        <w:rPr>
          <w:rFonts w:ascii="Arial" w:hAnsi="Arial" w:cs="Arial"/>
          <w:color w:val="000000"/>
          <w:sz w:val="24"/>
          <w:szCs w:val="24"/>
          <w:lang w:eastAsia="en-US"/>
        </w:rPr>
        <w:t xml:space="preserve">: MDBA states impact of the recent drought (Millennium) was less severe, and 150 GL to be set aside is required to support town water supply, important regional industries, and 50% of high security entitlements. </w:t>
      </w:r>
    </w:p>
    <w:p w14:paraId="7CD1F58A" w14:textId="41828D87" w:rsidR="000212AA" w:rsidRDefault="000212AA" w:rsidP="008A7CF1">
      <w:pPr>
        <w:rPr>
          <w:rFonts w:ascii="Arial" w:hAnsi="Arial" w:cs="Arial"/>
          <w:b/>
          <w:bCs/>
          <w:sz w:val="24"/>
          <w:szCs w:val="24"/>
          <w:u w:val="single"/>
          <w:lang w:eastAsia="en-US"/>
        </w:rPr>
      </w:pPr>
    </w:p>
    <w:p w14:paraId="0BB6A06A" w14:textId="24851705" w:rsidR="00E91F3E" w:rsidRDefault="00E91F3E" w:rsidP="008A7CF1">
      <w:pPr>
        <w:rPr>
          <w:rFonts w:ascii="Arial" w:hAnsi="Arial" w:cs="Arial"/>
          <w:sz w:val="24"/>
          <w:szCs w:val="24"/>
          <w:lang w:eastAsia="en-US"/>
        </w:rPr>
      </w:pPr>
      <w:r>
        <w:rPr>
          <w:rFonts w:ascii="Arial" w:hAnsi="Arial" w:cs="Arial"/>
          <w:b/>
          <w:bCs/>
          <w:sz w:val="24"/>
          <w:szCs w:val="24"/>
          <w:u w:val="single"/>
          <w:lang w:eastAsia="en-US"/>
        </w:rPr>
        <w:t xml:space="preserve">NOTE: </w:t>
      </w:r>
      <w:r w:rsidR="00867ECB">
        <w:rPr>
          <w:rFonts w:ascii="Arial" w:hAnsi="Arial" w:cs="Arial"/>
          <w:sz w:val="24"/>
          <w:szCs w:val="24"/>
          <w:lang w:eastAsia="en-US"/>
        </w:rPr>
        <w:t xml:space="preserve"> Details of </w:t>
      </w:r>
      <w:r>
        <w:rPr>
          <w:rFonts w:ascii="Arial" w:hAnsi="Arial" w:cs="Arial"/>
          <w:sz w:val="24"/>
          <w:szCs w:val="24"/>
          <w:lang w:eastAsia="en-US"/>
        </w:rPr>
        <w:t>disproportional impacts of NSW Murray General Security Entitlements are described in:</w:t>
      </w:r>
    </w:p>
    <w:p w14:paraId="31026190" w14:textId="43658E4E" w:rsidR="00E91F3E" w:rsidRDefault="00E91F3E" w:rsidP="008A7CF1">
      <w:pPr>
        <w:rPr>
          <w:rFonts w:ascii="Arial" w:hAnsi="Arial" w:cs="Arial"/>
          <w:sz w:val="24"/>
          <w:szCs w:val="24"/>
          <w:lang w:eastAsia="en-US"/>
        </w:rPr>
      </w:pPr>
    </w:p>
    <w:p w14:paraId="01230FE1" w14:textId="1DBF4E31" w:rsidR="00E91F3E" w:rsidRPr="00E91F3E" w:rsidRDefault="00E91F3E" w:rsidP="000E0749">
      <w:pPr>
        <w:rPr>
          <w:color w:val="000000"/>
          <w:sz w:val="24"/>
          <w:szCs w:val="24"/>
          <w:lang w:eastAsia="en-US"/>
        </w:rPr>
      </w:pPr>
      <w:r w:rsidRPr="00E91F3E">
        <w:rPr>
          <w:rFonts w:ascii="Arial" w:hAnsi="Arial" w:cs="Arial"/>
          <w:b/>
          <w:bCs/>
          <w:color w:val="4472C4" w:themeColor="accent1"/>
          <w:sz w:val="24"/>
          <w:szCs w:val="24"/>
          <w:u w:val="single"/>
          <w:lang w:eastAsia="en-US"/>
        </w:rPr>
        <w:t xml:space="preserve">Attachment A: </w:t>
      </w:r>
      <w:r w:rsidRPr="00E91F3E">
        <w:rPr>
          <w:color w:val="000000"/>
          <w:sz w:val="24"/>
          <w:szCs w:val="24"/>
          <w:lang w:eastAsia="en-US"/>
        </w:rPr>
        <w:t xml:space="preserve"> </w:t>
      </w:r>
      <w:r w:rsidRPr="00E91F3E">
        <w:rPr>
          <w:b/>
          <w:bCs/>
          <w:color w:val="000000"/>
          <w:sz w:val="24"/>
          <w:szCs w:val="24"/>
          <w:lang w:eastAsia="en-US"/>
        </w:rPr>
        <w:t xml:space="preserve">MURRAY VALLEY JOINT STAKEHOLDER SUBMISSION January 2020 </w:t>
      </w:r>
    </w:p>
    <w:p w14:paraId="78570B35" w14:textId="580722C4" w:rsidR="00E91F3E" w:rsidRPr="00CF2B59" w:rsidRDefault="00E91F3E" w:rsidP="002D615E">
      <w:pPr>
        <w:autoSpaceDE w:val="0"/>
        <w:autoSpaceDN w:val="0"/>
        <w:adjustRightInd w:val="0"/>
        <w:rPr>
          <w:b/>
          <w:bCs/>
          <w:i/>
          <w:iCs/>
          <w:color w:val="000000"/>
          <w:sz w:val="24"/>
          <w:szCs w:val="24"/>
          <w:lang w:eastAsia="en-US"/>
        </w:rPr>
      </w:pPr>
      <w:r w:rsidRPr="00E91F3E">
        <w:rPr>
          <w:b/>
          <w:bCs/>
          <w:i/>
          <w:iCs/>
          <w:color w:val="000000"/>
          <w:sz w:val="24"/>
          <w:szCs w:val="24"/>
          <w:lang w:eastAsia="en-US"/>
        </w:rPr>
        <w:t xml:space="preserve">Inquiry into management of the Murray–Darling Basin </w:t>
      </w:r>
      <w:r w:rsidRPr="00CF2B59">
        <w:rPr>
          <w:b/>
          <w:bCs/>
          <w:i/>
          <w:iCs/>
          <w:color w:val="000000"/>
          <w:sz w:val="24"/>
          <w:szCs w:val="24"/>
          <w:lang w:eastAsia="en-US"/>
        </w:rPr>
        <w:t>(KEELTY REVIEW)</w:t>
      </w:r>
    </w:p>
    <w:p w14:paraId="441509FF" w14:textId="77777777" w:rsidR="00375EE8" w:rsidRDefault="00375EE8" w:rsidP="00E91F3E">
      <w:pPr>
        <w:rPr>
          <w:rFonts w:ascii="Arial" w:hAnsi="Arial" w:cs="Arial"/>
          <w:b/>
          <w:bCs/>
          <w:color w:val="4472C4" w:themeColor="accent1"/>
          <w:sz w:val="24"/>
          <w:szCs w:val="24"/>
          <w:u w:val="single"/>
          <w:lang w:eastAsia="en-US"/>
        </w:rPr>
      </w:pPr>
    </w:p>
    <w:p w14:paraId="7A1CB7C9" w14:textId="388327A9" w:rsidR="00375EE8" w:rsidRPr="00CF2B59" w:rsidRDefault="00E91F3E" w:rsidP="000E0749">
      <w:pPr>
        <w:rPr>
          <w:b/>
          <w:bCs/>
          <w:color w:val="000000"/>
          <w:sz w:val="24"/>
          <w:szCs w:val="24"/>
          <w:lang w:eastAsia="en-US"/>
        </w:rPr>
      </w:pPr>
      <w:r w:rsidRPr="00E91F3E">
        <w:rPr>
          <w:rFonts w:ascii="Arial" w:hAnsi="Arial" w:cs="Arial"/>
          <w:b/>
          <w:bCs/>
          <w:color w:val="4472C4" w:themeColor="accent1"/>
          <w:sz w:val="24"/>
          <w:szCs w:val="24"/>
          <w:u w:val="single"/>
          <w:lang w:eastAsia="en-US"/>
        </w:rPr>
        <w:t xml:space="preserve">Attachment B: </w:t>
      </w:r>
      <w:r w:rsidR="00375EE8" w:rsidRPr="00CF2B59">
        <w:rPr>
          <w:b/>
          <w:bCs/>
          <w:color w:val="000000"/>
          <w:sz w:val="24"/>
          <w:szCs w:val="24"/>
          <w:lang w:eastAsia="en-US"/>
        </w:rPr>
        <w:t xml:space="preserve">MURRAY VALLEY JOINT STAKEHOLDER SUBMISSION </w:t>
      </w:r>
    </w:p>
    <w:p w14:paraId="3F528F57" w14:textId="708003BF" w:rsidR="00E91F3E" w:rsidRPr="00E91F3E" w:rsidRDefault="00E91F3E" w:rsidP="00E91F3E">
      <w:pPr>
        <w:autoSpaceDE w:val="0"/>
        <w:autoSpaceDN w:val="0"/>
        <w:adjustRightInd w:val="0"/>
        <w:rPr>
          <w:color w:val="000000"/>
          <w:sz w:val="24"/>
          <w:szCs w:val="24"/>
          <w:lang w:eastAsia="en-US"/>
        </w:rPr>
      </w:pPr>
      <w:r w:rsidRPr="00E91F3E">
        <w:rPr>
          <w:b/>
          <w:bCs/>
          <w:color w:val="000000"/>
          <w:sz w:val="24"/>
          <w:szCs w:val="24"/>
          <w:lang w:eastAsia="en-US"/>
        </w:rPr>
        <w:t xml:space="preserve">Independent assessment of social and economic conditions in the Basin </w:t>
      </w:r>
    </w:p>
    <w:p w14:paraId="473E4B33" w14:textId="24CDB0B7" w:rsidR="00375EE8" w:rsidRPr="00CF2B59" w:rsidRDefault="00E91F3E" w:rsidP="00E91F3E">
      <w:pPr>
        <w:rPr>
          <w:rFonts w:ascii="Arial" w:hAnsi="Arial" w:cs="Arial"/>
          <w:i/>
          <w:iCs/>
          <w:sz w:val="24"/>
          <w:szCs w:val="24"/>
          <w:lang w:eastAsia="en-US"/>
        </w:rPr>
      </w:pPr>
      <w:r w:rsidRPr="00CF2B59">
        <w:rPr>
          <w:b/>
          <w:bCs/>
          <w:color w:val="000000"/>
          <w:sz w:val="24"/>
          <w:szCs w:val="24"/>
          <w:lang w:eastAsia="en-US"/>
        </w:rPr>
        <w:t>Draft report (3rd April 2020)</w:t>
      </w:r>
      <w:r w:rsidR="00375EE8" w:rsidRPr="00CF2B59">
        <w:rPr>
          <w:b/>
          <w:bCs/>
          <w:color w:val="000000"/>
          <w:sz w:val="24"/>
          <w:szCs w:val="24"/>
          <w:lang w:eastAsia="en-US"/>
        </w:rPr>
        <w:t xml:space="preserve"> </w:t>
      </w:r>
      <w:r w:rsidR="00375EE8" w:rsidRPr="00CF2B59">
        <w:rPr>
          <w:b/>
          <w:bCs/>
          <w:i/>
          <w:iCs/>
          <w:color w:val="000000"/>
          <w:sz w:val="24"/>
          <w:szCs w:val="24"/>
          <w:lang w:eastAsia="en-US"/>
        </w:rPr>
        <w:t>(SEFTON REVIEW)</w:t>
      </w:r>
    </w:p>
    <w:p w14:paraId="6B224D1A" w14:textId="77777777" w:rsidR="000E0749" w:rsidRDefault="000E0749" w:rsidP="008559F8">
      <w:pPr>
        <w:rPr>
          <w:rFonts w:ascii="Arial" w:hAnsi="Arial" w:cs="Arial"/>
          <w:b/>
          <w:bCs/>
          <w:color w:val="4472C4" w:themeColor="accent1"/>
          <w:sz w:val="28"/>
          <w:szCs w:val="28"/>
          <w:u w:val="single"/>
          <w:lang w:eastAsia="en-US"/>
        </w:rPr>
      </w:pPr>
    </w:p>
    <w:p w14:paraId="43384D2C" w14:textId="2C0A3F9D" w:rsidR="008559F8" w:rsidRPr="007A588E" w:rsidRDefault="00896E54" w:rsidP="008559F8">
      <w:pPr>
        <w:rPr>
          <w:rFonts w:ascii="Arial" w:hAnsi="Arial" w:cs="Arial"/>
          <w:b/>
          <w:bCs/>
          <w:color w:val="4472C4" w:themeColor="accent1"/>
          <w:sz w:val="28"/>
          <w:szCs w:val="28"/>
          <w:u w:val="single"/>
          <w:lang w:eastAsia="en-US"/>
        </w:rPr>
      </w:pPr>
      <w:r>
        <w:rPr>
          <w:rFonts w:ascii="Arial" w:hAnsi="Arial" w:cs="Arial"/>
          <w:b/>
          <w:bCs/>
          <w:color w:val="4472C4" w:themeColor="accent1"/>
          <w:sz w:val="28"/>
          <w:szCs w:val="28"/>
          <w:u w:val="single"/>
          <w:lang w:eastAsia="en-US"/>
        </w:rPr>
        <w:t xml:space="preserve">(NWI) </w:t>
      </w:r>
      <w:r w:rsidR="008559F8" w:rsidRPr="007A588E">
        <w:rPr>
          <w:rFonts w:ascii="Arial" w:hAnsi="Arial" w:cs="Arial"/>
          <w:b/>
          <w:bCs/>
          <w:color w:val="4472C4" w:themeColor="accent1"/>
          <w:sz w:val="28"/>
          <w:szCs w:val="28"/>
          <w:u w:val="single"/>
          <w:lang w:eastAsia="en-US"/>
        </w:rPr>
        <w:t>Provision for the environmental and public benefit outcomes</w:t>
      </w:r>
    </w:p>
    <w:p w14:paraId="054C7E90" w14:textId="62A00A44" w:rsidR="00F06834" w:rsidRPr="00F06834" w:rsidRDefault="00F06834" w:rsidP="00415242">
      <w:pPr>
        <w:rPr>
          <w:rFonts w:ascii="Arial" w:hAnsi="Arial" w:cs="Arial"/>
          <w:i/>
          <w:iCs/>
          <w:sz w:val="24"/>
          <w:szCs w:val="24"/>
          <w:lang w:eastAsia="en-US"/>
        </w:rPr>
      </w:pPr>
    </w:p>
    <w:p w14:paraId="0FCF27FB" w14:textId="77777777" w:rsidR="0060723A" w:rsidRPr="007E280A" w:rsidRDefault="0032745C" w:rsidP="00710A75">
      <w:pPr>
        <w:autoSpaceDE w:val="0"/>
        <w:autoSpaceDN w:val="0"/>
        <w:adjustRightInd w:val="0"/>
        <w:spacing w:line="276" w:lineRule="auto"/>
        <w:rPr>
          <w:rFonts w:ascii="Arial" w:hAnsi="Arial" w:cs="Arial"/>
          <w:color w:val="000000"/>
          <w:sz w:val="24"/>
          <w:szCs w:val="24"/>
          <w:lang w:eastAsia="en-US"/>
        </w:rPr>
      </w:pPr>
      <w:r w:rsidRPr="007E280A">
        <w:rPr>
          <w:rFonts w:ascii="Arial" w:hAnsi="Arial" w:cs="Arial"/>
          <w:sz w:val="24"/>
          <w:szCs w:val="24"/>
          <w:lang w:eastAsia="en-US"/>
        </w:rPr>
        <w:t>NSW Murray General Security has incurred a disproportional impact of providing Federal/State environmental targets.</w:t>
      </w:r>
      <w:r w:rsidR="0060723A" w:rsidRPr="007E280A">
        <w:rPr>
          <w:rFonts w:ascii="Arial" w:hAnsi="Arial" w:cs="Arial"/>
          <w:sz w:val="24"/>
          <w:szCs w:val="24"/>
          <w:lang w:eastAsia="en-US"/>
        </w:rPr>
        <w:t xml:space="preserve"> </w:t>
      </w:r>
      <w:r w:rsidR="0060723A" w:rsidRPr="007E280A">
        <w:rPr>
          <w:rFonts w:ascii="Arial" w:hAnsi="Arial" w:cs="Arial"/>
          <w:b/>
          <w:bCs/>
          <w:color w:val="000000"/>
          <w:sz w:val="24"/>
          <w:szCs w:val="24"/>
          <w:lang w:eastAsia="en-US"/>
        </w:rPr>
        <w:t>83% of physical water recovery for the environment has occurred in the Southern Basin</w:t>
      </w:r>
      <w:r w:rsidR="0060723A" w:rsidRPr="007E280A">
        <w:rPr>
          <w:rFonts w:ascii="Arial" w:hAnsi="Arial" w:cs="Arial"/>
          <w:color w:val="000000"/>
          <w:sz w:val="24"/>
          <w:szCs w:val="24"/>
          <w:lang w:eastAsia="en-US"/>
        </w:rPr>
        <w:t xml:space="preserve"> primarily in NSW Murray /Northern Victoria and Lower Darling </w:t>
      </w:r>
    </w:p>
    <w:p w14:paraId="6E80FC06" w14:textId="655164BE" w:rsidR="007B286E" w:rsidRDefault="007B286E" w:rsidP="00710A75">
      <w:pPr>
        <w:spacing w:line="276" w:lineRule="auto"/>
        <w:rPr>
          <w:rFonts w:ascii="Arial" w:hAnsi="Arial" w:cs="Arial"/>
          <w:sz w:val="24"/>
          <w:szCs w:val="24"/>
          <w:lang w:eastAsia="en-US"/>
        </w:rPr>
      </w:pPr>
    </w:p>
    <w:p w14:paraId="000F8132" w14:textId="2A6EA8E0" w:rsidR="007B286E" w:rsidRPr="007E280A" w:rsidRDefault="007E280A" w:rsidP="00710A75">
      <w:pPr>
        <w:spacing w:line="276" w:lineRule="auto"/>
        <w:rPr>
          <w:rFonts w:ascii="Arial" w:hAnsi="Arial" w:cs="Arial"/>
          <w:sz w:val="24"/>
          <w:szCs w:val="24"/>
          <w:lang w:eastAsia="en-US"/>
        </w:rPr>
      </w:pPr>
      <w:r>
        <w:rPr>
          <w:rFonts w:ascii="Arial" w:hAnsi="Arial" w:cs="Arial"/>
          <w:sz w:val="24"/>
          <w:szCs w:val="24"/>
          <w:lang w:eastAsia="en-US"/>
        </w:rPr>
        <w:t xml:space="preserve">Insufficient attention to </w:t>
      </w:r>
      <w:proofErr w:type="spellStart"/>
      <w:r w:rsidRPr="007E280A">
        <w:rPr>
          <w:rFonts w:ascii="Arial" w:hAnsi="Arial" w:cs="Arial"/>
          <w:i/>
          <w:iCs/>
          <w:sz w:val="24"/>
          <w:szCs w:val="24"/>
          <w:lang w:eastAsia="en-US"/>
        </w:rPr>
        <w:t>‘cause</w:t>
      </w:r>
      <w:proofErr w:type="spellEnd"/>
      <w:r>
        <w:rPr>
          <w:rFonts w:ascii="Arial" w:hAnsi="Arial" w:cs="Arial"/>
          <w:i/>
          <w:iCs/>
          <w:sz w:val="24"/>
          <w:szCs w:val="24"/>
          <w:lang w:eastAsia="en-US"/>
        </w:rPr>
        <w:t xml:space="preserve"> and affect’ and a </w:t>
      </w:r>
      <w:r w:rsidR="007B286E" w:rsidRPr="007E280A">
        <w:rPr>
          <w:rFonts w:ascii="Arial" w:hAnsi="Arial" w:cs="Arial"/>
          <w:sz w:val="24"/>
          <w:szCs w:val="24"/>
          <w:lang w:eastAsia="en-US"/>
        </w:rPr>
        <w:t>pre- defined ‘</w:t>
      </w:r>
      <w:r w:rsidR="007B286E" w:rsidRPr="003C1FAE">
        <w:rPr>
          <w:rFonts w:ascii="Arial" w:hAnsi="Arial" w:cs="Arial"/>
          <w:i/>
          <w:iCs/>
          <w:sz w:val="24"/>
          <w:szCs w:val="24"/>
          <w:lang w:eastAsia="en-US"/>
        </w:rPr>
        <w:t>end of system flow’</w:t>
      </w:r>
      <w:r w:rsidR="007B286E" w:rsidRPr="007E280A">
        <w:rPr>
          <w:rFonts w:ascii="Arial" w:hAnsi="Arial" w:cs="Arial"/>
          <w:sz w:val="24"/>
          <w:szCs w:val="24"/>
          <w:lang w:eastAsia="en-US"/>
        </w:rPr>
        <w:t xml:space="preserve"> target (SA)</w:t>
      </w:r>
      <w:r>
        <w:rPr>
          <w:rFonts w:ascii="Arial" w:hAnsi="Arial" w:cs="Arial"/>
          <w:sz w:val="24"/>
          <w:szCs w:val="24"/>
          <w:lang w:eastAsia="en-US"/>
        </w:rPr>
        <w:t xml:space="preserve"> as a measurement of Basin Wide health</w:t>
      </w:r>
      <w:r w:rsidR="003C1FAE">
        <w:rPr>
          <w:rFonts w:ascii="Arial" w:hAnsi="Arial" w:cs="Arial"/>
          <w:sz w:val="24"/>
          <w:szCs w:val="24"/>
          <w:lang w:eastAsia="en-US"/>
        </w:rPr>
        <w:t>,</w:t>
      </w:r>
      <w:r>
        <w:rPr>
          <w:rFonts w:ascii="Arial" w:hAnsi="Arial" w:cs="Arial"/>
          <w:sz w:val="24"/>
          <w:szCs w:val="24"/>
          <w:lang w:eastAsia="en-US"/>
        </w:rPr>
        <w:t xml:space="preserve"> is preventing cost effective infrastructure solutions.</w:t>
      </w:r>
    </w:p>
    <w:p w14:paraId="59F5F92A" w14:textId="77777777" w:rsidR="007E280A" w:rsidRPr="007E280A" w:rsidRDefault="007E280A" w:rsidP="00710A75">
      <w:pPr>
        <w:pStyle w:val="ListParagraph"/>
        <w:spacing w:line="276" w:lineRule="auto"/>
        <w:rPr>
          <w:rFonts w:ascii="Arial" w:hAnsi="Arial" w:cs="Arial"/>
          <w:sz w:val="24"/>
          <w:szCs w:val="24"/>
          <w:lang w:eastAsia="en-US"/>
        </w:rPr>
      </w:pPr>
    </w:p>
    <w:p w14:paraId="2F8C0B58" w14:textId="4D640A49" w:rsidR="007B286E" w:rsidRDefault="007B286E" w:rsidP="00710A75">
      <w:pPr>
        <w:spacing w:line="276" w:lineRule="auto"/>
        <w:rPr>
          <w:rFonts w:ascii="Arial" w:hAnsi="Arial" w:cs="Arial"/>
          <w:sz w:val="24"/>
          <w:szCs w:val="24"/>
          <w:lang w:eastAsia="en-US"/>
        </w:rPr>
      </w:pPr>
      <w:r>
        <w:rPr>
          <w:rFonts w:ascii="Arial" w:hAnsi="Arial" w:cs="Arial"/>
          <w:sz w:val="24"/>
          <w:szCs w:val="24"/>
          <w:lang w:eastAsia="en-US"/>
        </w:rPr>
        <w:t xml:space="preserve">Murray Darling Basin Plan: </w:t>
      </w:r>
    </w:p>
    <w:p w14:paraId="11EB6398" w14:textId="1D56F8A7" w:rsidR="007B286E" w:rsidRDefault="007B286E" w:rsidP="00A31F8D">
      <w:pPr>
        <w:pStyle w:val="ListParagraph"/>
        <w:numPr>
          <w:ilvl w:val="0"/>
          <w:numId w:val="17"/>
        </w:numPr>
        <w:spacing w:line="276" w:lineRule="auto"/>
        <w:rPr>
          <w:rFonts w:ascii="Arial" w:hAnsi="Arial" w:cs="Arial"/>
          <w:sz w:val="24"/>
          <w:szCs w:val="24"/>
          <w:lang w:eastAsia="en-US"/>
        </w:rPr>
      </w:pPr>
      <w:r>
        <w:rPr>
          <w:rFonts w:ascii="Arial" w:hAnsi="Arial" w:cs="Arial"/>
          <w:sz w:val="24"/>
          <w:szCs w:val="24"/>
          <w:lang w:eastAsia="en-US"/>
        </w:rPr>
        <w:t xml:space="preserve">2750 GL of water recovery </w:t>
      </w:r>
    </w:p>
    <w:p w14:paraId="0E2F5FCD" w14:textId="7B9CB792" w:rsidR="007B286E" w:rsidRDefault="007B286E" w:rsidP="00A31F8D">
      <w:pPr>
        <w:pStyle w:val="ListParagraph"/>
        <w:numPr>
          <w:ilvl w:val="1"/>
          <w:numId w:val="17"/>
        </w:numPr>
        <w:spacing w:line="276" w:lineRule="auto"/>
        <w:rPr>
          <w:rFonts w:ascii="Arial" w:hAnsi="Arial" w:cs="Arial"/>
          <w:sz w:val="24"/>
          <w:szCs w:val="24"/>
          <w:lang w:eastAsia="en-US"/>
        </w:rPr>
      </w:pPr>
      <w:r>
        <w:rPr>
          <w:rFonts w:ascii="Arial" w:hAnsi="Arial" w:cs="Arial"/>
          <w:sz w:val="24"/>
          <w:szCs w:val="24"/>
          <w:lang w:eastAsia="en-US"/>
        </w:rPr>
        <w:t>2289GL of</w:t>
      </w:r>
      <w:r w:rsidR="007E280A">
        <w:rPr>
          <w:rFonts w:ascii="Arial" w:hAnsi="Arial" w:cs="Arial"/>
          <w:sz w:val="24"/>
          <w:szCs w:val="24"/>
          <w:lang w:eastAsia="en-US"/>
        </w:rPr>
        <w:t xml:space="preserve"> ‘</w:t>
      </w:r>
      <w:r w:rsidR="007E280A" w:rsidRPr="007E280A">
        <w:rPr>
          <w:rFonts w:ascii="Arial" w:hAnsi="Arial" w:cs="Arial"/>
          <w:i/>
          <w:iCs/>
          <w:sz w:val="24"/>
          <w:szCs w:val="24"/>
          <w:lang w:eastAsia="en-US"/>
        </w:rPr>
        <w:t>real water’</w:t>
      </w:r>
      <w:r>
        <w:rPr>
          <w:rFonts w:ascii="Arial" w:hAnsi="Arial" w:cs="Arial"/>
          <w:sz w:val="24"/>
          <w:szCs w:val="24"/>
          <w:lang w:eastAsia="en-US"/>
        </w:rPr>
        <w:t xml:space="preserve"> water is being recovered from Southern Basin</w:t>
      </w:r>
      <w:r w:rsidR="007E280A">
        <w:rPr>
          <w:rFonts w:ascii="Arial" w:hAnsi="Arial" w:cs="Arial"/>
          <w:sz w:val="24"/>
          <w:szCs w:val="24"/>
          <w:lang w:eastAsia="en-US"/>
        </w:rPr>
        <w:t xml:space="preserve"> (</w:t>
      </w:r>
      <w:r>
        <w:rPr>
          <w:rFonts w:ascii="Arial" w:hAnsi="Arial" w:cs="Arial"/>
          <w:sz w:val="24"/>
          <w:szCs w:val="24"/>
          <w:lang w:eastAsia="en-US"/>
        </w:rPr>
        <w:t>NSW Murray Valley and Northern Victoria</w:t>
      </w:r>
      <w:r w:rsidR="00EE16DB">
        <w:rPr>
          <w:rFonts w:ascii="Arial" w:hAnsi="Arial" w:cs="Arial"/>
          <w:sz w:val="24"/>
          <w:szCs w:val="24"/>
          <w:lang w:eastAsia="en-US"/>
        </w:rPr>
        <w:t>)</w:t>
      </w:r>
    </w:p>
    <w:p w14:paraId="036460A2" w14:textId="25229E33" w:rsidR="007B286E" w:rsidRDefault="007B286E" w:rsidP="00A31F8D">
      <w:pPr>
        <w:pStyle w:val="ListParagraph"/>
        <w:numPr>
          <w:ilvl w:val="0"/>
          <w:numId w:val="17"/>
        </w:numPr>
        <w:spacing w:line="276" w:lineRule="auto"/>
        <w:rPr>
          <w:rFonts w:ascii="Arial" w:hAnsi="Arial" w:cs="Arial"/>
          <w:sz w:val="24"/>
          <w:szCs w:val="24"/>
          <w:lang w:eastAsia="en-US"/>
        </w:rPr>
      </w:pPr>
      <w:r>
        <w:rPr>
          <w:rFonts w:ascii="Arial" w:hAnsi="Arial" w:cs="Arial"/>
          <w:sz w:val="24"/>
          <w:szCs w:val="24"/>
          <w:lang w:eastAsia="en-US"/>
        </w:rPr>
        <w:t xml:space="preserve">Basin Plan </w:t>
      </w:r>
      <w:r w:rsidR="009A5B5A">
        <w:rPr>
          <w:rFonts w:ascii="Arial" w:hAnsi="Arial" w:cs="Arial"/>
          <w:sz w:val="24"/>
          <w:szCs w:val="24"/>
          <w:lang w:eastAsia="en-US"/>
        </w:rPr>
        <w:t xml:space="preserve">also specifies </w:t>
      </w:r>
      <w:r>
        <w:rPr>
          <w:rFonts w:ascii="Arial" w:hAnsi="Arial" w:cs="Arial"/>
          <w:sz w:val="24"/>
          <w:szCs w:val="24"/>
          <w:lang w:eastAsia="en-US"/>
        </w:rPr>
        <w:t>971GL</w:t>
      </w:r>
      <w:r w:rsidR="009A5B5A">
        <w:rPr>
          <w:rFonts w:ascii="Arial" w:hAnsi="Arial" w:cs="Arial"/>
          <w:sz w:val="24"/>
          <w:szCs w:val="24"/>
          <w:lang w:eastAsia="en-US"/>
        </w:rPr>
        <w:t>,</w:t>
      </w:r>
      <w:r>
        <w:rPr>
          <w:rFonts w:ascii="Arial" w:hAnsi="Arial" w:cs="Arial"/>
          <w:sz w:val="24"/>
          <w:szCs w:val="24"/>
          <w:lang w:eastAsia="en-US"/>
        </w:rPr>
        <w:t xml:space="preserve"> to </w:t>
      </w:r>
      <w:r w:rsidR="009A5B5A">
        <w:rPr>
          <w:rFonts w:ascii="Arial" w:hAnsi="Arial" w:cs="Arial"/>
          <w:sz w:val="24"/>
          <w:szCs w:val="24"/>
          <w:lang w:eastAsia="en-US"/>
        </w:rPr>
        <w:t>achieve</w:t>
      </w:r>
      <w:r>
        <w:rPr>
          <w:rFonts w:ascii="Arial" w:hAnsi="Arial" w:cs="Arial"/>
          <w:sz w:val="24"/>
          <w:szCs w:val="24"/>
          <w:lang w:eastAsia="en-US"/>
        </w:rPr>
        <w:t xml:space="preserve"> downstream targets to South Australia</w:t>
      </w:r>
    </w:p>
    <w:p w14:paraId="379B667D" w14:textId="2A9968D7" w:rsidR="007B286E" w:rsidRDefault="007B286E" w:rsidP="00A31F8D">
      <w:pPr>
        <w:pStyle w:val="ListParagraph"/>
        <w:numPr>
          <w:ilvl w:val="1"/>
          <w:numId w:val="17"/>
        </w:numPr>
        <w:spacing w:line="276" w:lineRule="auto"/>
        <w:rPr>
          <w:rFonts w:ascii="Arial" w:hAnsi="Arial" w:cs="Arial"/>
          <w:sz w:val="24"/>
          <w:szCs w:val="24"/>
          <w:lang w:eastAsia="en-US"/>
        </w:rPr>
      </w:pPr>
      <w:r>
        <w:rPr>
          <w:rFonts w:ascii="Arial" w:hAnsi="Arial" w:cs="Arial"/>
          <w:sz w:val="24"/>
          <w:szCs w:val="24"/>
          <w:lang w:eastAsia="en-US"/>
        </w:rPr>
        <w:t>NSW Share of 971GL is 458GL</w:t>
      </w:r>
    </w:p>
    <w:p w14:paraId="5A57D659" w14:textId="20DDFD44" w:rsidR="007B286E" w:rsidRPr="004D302E" w:rsidRDefault="007B286E" w:rsidP="00A31F8D">
      <w:pPr>
        <w:pStyle w:val="ListParagraph"/>
        <w:numPr>
          <w:ilvl w:val="1"/>
          <w:numId w:val="17"/>
        </w:numPr>
        <w:spacing w:line="276" w:lineRule="auto"/>
        <w:rPr>
          <w:rFonts w:ascii="Arial" w:hAnsi="Arial" w:cs="Arial"/>
          <w:sz w:val="24"/>
          <w:szCs w:val="24"/>
          <w:lang w:eastAsia="en-US"/>
        </w:rPr>
      </w:pPr>
      <w:r>
        <w:rPr>
          <w:rFonts w:ascii="Arial" w:hAnsi="Arial" w:cs="Arial"/>
          <w:sz w:val="24"/>
          <w:szCs w:val="24"/>
          <w:lang w:eastAsia="en-US"/>
        </w:rPr>
        <w:t xml:space="preserve">NSW Government has determined </w:t>
      </w:r>
      <w:r w:rsidRPr="004D302E">
        <w:rPr>
          <w:rFonts w:ascii="Arial" w:hAnsi="Arial" w:cs="Arial"/>
          <w:b/>
          <w:bCs/>
          <w:sz w:val="24"/>
          <w:szCs w:val="24"/>
          <w:lang w:eastAsia="en-US"/>
        </w:rPr>
        <w:t>458GL will primarily be contributed via NSW Murray system and Lower Darling (not Murrumbidgee</w:t>
      </w:r>
      <w:r w:rsidR="009A5B5A">
        <w:rPr>
          <w:rFonts w:ascii="Arial" w:hAnsi="Arial" w:cs="Arial"/>
          <w:b/>
          <w:bCs/>
          <w:sz w:val="24"/>
          <w:szCs w:val="24"/>
          <w:lang w:eastAsia="en-US"/>
        </w:rPr>
        <w:t xml:space="preserve"> or Northern Basin</w:t>
      </w:r>
      <w:r w:rsidRPr="004D302E">
        <w:rPr>
          <w:rFonts w:ascii="Arial" w:hAnsi="Arial" w:cs="Arial"/>
          <w:b/>
          <w:bCs/>
          <w:sz w:val="24"/>
          <w:szCs w:val="24"/>
          <w:lang w:eastAsia="en-US"/>
        </w:rPr>
        <w:t>)</w:t>
      </w:r>
    </w:p>
    <w:p w14:paraId="71584402" w14:textId="411221FE" w:rsidR="004D302E" w:rsidRDefault="004D302E" w:rsidP="00A31F8D">
      <w:pPr>
        <w:pStyle w:val="ListParagraph"/>
        <w:numPr>
          <w:ilvl w:val="0"/>
          <w:numId w:val="17"/>
        </w:numPr>
        <w:spacing w:line="276" w:lineRule="auto"/>
        <w:rPr>
          <w:rFonts w:ascii="Arial" w:hAnsi="Arial" w:cs="Arial"/>
          <w:sz w:val="24"/>
          <w:szCs w:val="24"/>
          <w:lang w:eastAsia="en-US"/>
        </w:rPr>
      </w:pPr>
      <w:r>
        <w:rPr>
          <w:rFonts w:ascii="Arial" w:hAnsi="Arial" w:cs="Arial"/>
          <w:sz w:val="24"/>
          <w:szCs w:val="24"/>
          <w:lang w:eastAsia="en-US"/>
        </w:rPr>
        <w:t>Basin Plan Northern Review (2018</w:t>
      </w:r>
      <w:r w:rsidR="008449E8">
        <w:rPr>
          <w:rFonts w:ascii="Arial" w:hAnsi="Arial" w:cs="Arial"/>
          <w:sz w:val="24"/>
          <w:szCs w:val="24"/>
          <w:lang w:eastAsia="en-US"/>
        </w:rPr>
        <w:t>),</w:t>
      </w:r>
      <w:r>
        <w:rPr>
          <w:rFonts w:ascii="Arial" w:hAnsi="Arial" w:cs="Arial"/>
          <w:sz w:val="24"/>
          <w:szCs w:val="24"/>
          <w:lang w:eastAsia="en-US"/>
        </w:rPr>
        <w:t xml:space="preserve"> MDBA reduced:</w:t>
      </w:r>
    </w:p>
    <w:p w14:paraId="1AFD8394" w14:textId="496A6344" w:rsidR="004D302E" w:rsidRDefault="004D302E" w:rsidP="00A31F8D">
      <w:pPr>
        <w:pStyle w:val="ListParagraph"/>
        <w:numPr>
          <w:ilvl w:val="1"/>
          <w:numId w:val="17"/>
        </w:numPr>
        <w:spacing w:line="276" w:lineRule="auto"/>
        <w:rPr>
          <w:rFonts w:ascii="Arial" w:hAnsi="Arial" w:cs="Arial"/>
          <w:sz w:val="24"/>
          <w:szCs w:val="24"/>
          <w:lang w:eastAsia="en-US"/>
        </w:rPr>
      </w:pPr>
      <w:r>
        <w:rPr>
          <w:rFonts w:ascii="Arial" w:hAnsi="Arial" w:cs="Arial"/>
          <w:sz w:val="24"/>
          <w:szCs w:val="24"/>
          <w:lang w:eastAsia="en-US"/>
        </w:rPr>
        <w:t>water recovery from 390GL to 320GL</w:t>
      </w:r>
    </w:p>
    <w:p w14:paraId="116EF2A2" w14:textId="0BB10E16" w:rsidR="004D302E" w:rsidRPr="007B286E" w:rsidRDefault="004D302E" w:rsidP="00A31F8D">
      <w:pPr>
        <w:pStyle w:val="ListParagraph"/>
        <w:numPr>
          <w:ilvl w:val="1"/>
          <w:numId w:val="17"/>
        </w:numPr>
        <w:spacing w:line="276" w:lineRule="auto"/>
        <w:rPr>
          <w:rFonts w:ascii="Arial" w:hAnsi="Arial" w:cs="Arial"/>
          <w:sz w:val="24"/>
          <w:szCs w:val="24"/>
          <w:lang w:eastAsia="en-US"/>
        </w:rPr>
      </w:pPr>
      <w:r>
        <w:rPr>
          <w:rFonts w:ascii="Arial" w:hAnsi="Arial" w:cs="Arial"/>
          <w:sz w:val="24"/>
          <w:szCs w:val="24"/>
          <w:lang w:eastAsia="en-US"/>
        </w:rPr>
        <w:t>reduced environmental flow targets to Menindee Lakes from 143GL to 41GL</w:t>
      </w:r>
    </w:p>
    <w:p w14:paraId="7DCD0007" w14:textId="65ADAC51" w:rsidR="00FF6F91" w:rsidRPr="007A588E" w:rsidRDefault="00896E54" w:rsidP="00FF6F91">
      <w:pPr>
        <w:rPr>
          <w:rFonts w:ascii="Arial" w:hAnsi="Arial" w:cs="Arial"/>
          <w:b/>
          <w:bCs/>
          <w:color w:val="4472C4" w:themeColor="accent1"/>
          <w:sz w:val="28"/>
          <w:szCs w:val="28"/>
          <w:u w:val="single"/>
          <w:lang w:eastAsia="en-US"/>
        </w:rPr>
      </w:pPr>
      <w:r>
        <w:rPr>
          <w:rFonts w:ascii="Arial" w:hAnsi="Arial" w:cs="Arial"/>
          <w:b/>
          <w:bCs/>
          <w:color w:val="4472C4" w:themeColor="accent1"/>
          <w:sz w:val="28"/>
          <w:szCs w:val="28"/>
          <w:u w:val="single"/>
          <w:lang w:eastAsia="en-US"/>
        </w:rPr>
        <w:lastRenderedPageBreak/>
        <w:t xml:space="preserve">(NWI) </w:t>
      </w:r>
      <w:r w:rsidR="00FF6F91" w:rsidRPr="007A588E">
        <w:rPr>
          <w:rFonts w:ascii="Arial" w:hAnsi="Arial" w:cs="Arial"/>
          <w:b/>
          <w:bCs/>
          <w:color w:val="4472C4" w:themeColor="accent1"/>
          <w:sz w:val="28"/>
          <w:szCs w:val="28"/>
          <w:u w:val="single"/>
          <w:lang w:eastAsia="en-US"/>
        </w:rPr>
        <w:t>Complete return of all currently over-allocated or overused systems to environmentally-sustainable levels of take</w:t>
      </w:r>
    </w:p>
    <w:p w14:paraId="4FF825BF" w14:textId="282F7D36" w:rsidR="00FF6F91" w:rsidRDefault="00FF6F91" w:rsidP="00FF6F91">
      <w:pPr>
        <w:rPr>
          <w:rFonts w:ascii="Arial" w:hAnsi="Arial" w:cs="Arial"/>
          <w:sz w:val="24"/>
          <w:szCs w:val="24"/>
          <w:lang w:eastAsia="en-US"/>
        </w:rPr>
      </w:pPr>
    </w:p>
    <w:p w14:paraId="40E3579C" w14:textId="4258AF0F" w:rsidR="00FF6F91" w:rsidRDefault="00FF6F91" w:rsidP="00710A75">
      <w:pPr>
        <w:spacing w:line="276" w:lineRule="auto"/>
        <w:rPr>
          <w:rFonts w:ascii="Arial" w:hAnsi="Arial" w:cs="Arial"/>
          <w:sz w:val="24"/>
          <w:szCs w:val="24"/>
          <w:lang w:eastAsia="en-US"/>
        </w:rPr>
      </w:pPr>
      <w:r>
        <w:rPr>
          <w:rFonts w:ascii="Arial" w:hAnsi="Arial" w:cs="Arial"/>
          <w:sz w:val="24"/>
          <w:szCs w:val="24"/>
          <w:lang w:eastAsia="en-US"/>
        </w:rPr>
        <w:t>Federal and State Government policies on over-allocated or overused systems has not been applied equitably across states or regions.</w:t>
      </w:r>
    </w:p>
    <w:p w14:paraId="18FCE328" w14:textId="7EBA7D0B" w:rsidR="00FF6F91" w:rsidRDefault="00FF6F91" w:rsidP="00710A75">
      <w:pPr>
        <w:spacing w:line="276" w:lineRule="auto"/>
        <w:rPr>
          <w:rFonts w:ascii="Arial" w:hAnsi="Arial" w:cs="Arial"/>
          <w:sz w:val="24"/>
          <w:szCs w:val="24"/>
          <w:lang w:eastAsia="en-US"/>
        </w:rPr>
      </w:pPr>
    </w:p>
    <w:p w14:paraId="535C127F" w14:textId="28B91DCB" w:rsidR="00FF6F91" w:rsidRDefault="00FF6F91" w:rsidP="00710A75">
      <w:pPr>
        <w:spacing w:line="276" w:lineRule="auto"/>
        <w:rPr>
          <w:rFonts w:ascii="Arial" w:hAnsi="Arial" w:cs="Arial"/>
          <w:sz w:val="24"/>
          <w:szCs w:val="24"/>
          <w:lang w:eastAsia="en-US"/>
        </w:rPr>
      </w:pPr>
      <w:r>
        <w:rPr>
          <w:rFonts w:ascii="Arial" w:hAnsi="Arial" w:cs="Arial"/>
          <w:sz w:val="24"/>
          <w:szCs w:val="24"/>
          <w:lang w:eastAsia="en-US"/>
        </w:rPr>
        <w:t>Failure to incorporate nationally agreed standards to assess ‘take’ (</w:t>
      </w:r>
      <w:proofErr w:type="spellStart"/>
      <w:r>
        <w:rPr>
          <w:rFonts w:ascii="Arial" w:hAnsi="Arial" w:cs="Arial"/>
          <w:sz w:val="24"/>
          <w:szCs w:val="24"/>
          <w:lang w:eastAsia="en-US"/>
        </w:rPr>
        <w:t>eg</w:t>
      </w:r>
      <w:proofErr w:type="spellEnd"/>
      <w:r>
        <w:rPr>
          <w:rFonts w:ascii="Arial" w:hAnsi="Arial" w:cs="Arial"/>
          <w:sz w:val="24"/>
          <w:szCs w:val="24"/>
          <w:lang w:eastAsia="en-US"/>
        </w:rPr>
        <w:t xml:space="preserve"> metering, licensing or telemetry) has encouraged governments to focus on ‘low hanging fruit’</w:t>
      </w:r>
      <w:r w:rsidR="007A588E">
        <w:rPr>
          <w:rFonts w:ascii="Arial" w:hAnsi="Arial" w:cs="Arial"/>
          <w:sz w:val="24"/>
          <w:szCs w:val="24"/>
          <w:lang w:eastAsia="en-US"/>
        </w:rPr>
        <w:t xml:space="preserve"> or ‘easiest pathways’ to deliver on broader policy objectives</w:t>
      </w:r>
      <w:r>
        <w:rPr>
          <w:rFonts w:ascii="Arial" w:hAnsi="Arial" w:cs="Arial"/>
          <w:sz w:val="24"/>
          <w:szCs w:val="24"/>
          <w:lang w:eastAsia="en-US"/>
        </w:rPr>
        <w:t xml:space="preserve"> (Qld, NSW, SA)</w:t>
      </w:r>
    </w:p>
    <w:p w14:paraId="1DD1B327" w14:textId="10D2B39E" w:rsidR="00FF6F91" w:rsidRDefault="00FF6F91" w:rsidP="00710A75">
      <w:pPr>
        <w:spacing w:line="276" w:lineRule="auto"/>
        <w:rPr>
          <w:rFonts w:ascii="Arial" w:hAnsi="Arial" w:cs="Arial"/>
          <w:sz w:val="24"/>
          <w:szCs w:val="24"/>
          <w:lang w:eastAsia="en-US"/>
        </w:rPr>
      </w:pPr>
    </w:p>
    <w:p w14:paraId="7E415CB5" w14:textId="551C3D1B" w:rsidR="00FF6F91" w:rsidRDefault="00FF6F91" w:rsidP="00710A75">
      <w:pPr>
        <w:spacing w:line="276" w:lineRule="auto"/>
        <w:rPr>
          <w:rFonts w:ascii="Arial" w:hAnsi="Arial" w:cs="Arial"/>
          <w:sz w:val="24"/>
          <w:szCs w:val="24"/>
          <w:lang w:eastAsia="en-US"/>
        </w:rPr>
      </w:pPr>
      <w:r>
        <w:rPr>
          <w:rFonts w:ascii="Arial" w:hAnsi="Arial" w:cs="Arial"/>
          <w:sz w:val="24"/>
          <w:szCs w:val="24"/>
          <w:lang w:eastAsia="en-US"/>
        </w:rPr>
        <w:t>This means the Southern Basin, primarily NSW Murray and Northern Victoria has worn the majority of risk in delivering Government political policy.</w:t>
      </w:r>
    </w:p>
    <w:p w14:paraId="3D38CD2C" w14:textId="4723F3F7" w:rsidR="00FF6F91" w:rsidRDefault="00FF6F91" w:rsidP="00710A75">
      <w:pPr>
        <w:spacing w:line="276" w:lineRule="auto"/>
        <w:rPr>
          <w:rFonts w:ascii="Arial" w:hAnsi="Arial" w:cs="Arial"/>
          <w:sz w:val="24"/>
          <w:szCs w:val="24"/>
          <w:lang w:eastAsia="en-US"/>
        </w:rPr>
      </w:pPr>
    </w:p>
    <w:p w14:paraId="4953228C" w14:textId="6A374038" w:rsidR="00FF6F91" w:rsidRDefault="007A588E" w:rsidP="00710A75">
      <w:pPr>
        <w:spacing w:line="276" w:lineRule="auto"/>
        <w:rPr>
          <w:rFonts w:ascii="Arial" w:hAnsi="Arial" w:cs="Arial"/>
          <w:sz w:val="24"/>
          <w:szCs w:val="24"/>
          <w:lang w:eastAsia="en-US"/>
        </w:rPr>
      </w:pPr>
      <w:r>
        <w:rPr>
          <w:rFonts w:ascii="Arial" w:hAnsi="Arial" w:cs="Arial"/>
          <w:sz w:val="24"/>
          <w:szCs w:val="24"/>
          <w:lang w:eastAsia="en-US"/>
        </w:rPr>
        <w:t xml:space="preserve">Two specific </w:t>
      </w:r>
      <w:r w:rsidR="00790E19">
        <w:rPr>
          <w:rFonts w:ascii="Arial" w:hAnsi="Arial" w:cs="Arial"/>
          <w:sz w:val="24"/>
          <w:szCs w:val="24"/>
          <w:lang w:eastAsia="en-US"/>
        </w:rPr>
        <w:t xml:space="preserve">geographic </w:t>
      </w:r>
      <w:r>
        <w:rPr>
          <w:rFonts w:ascii="Arial" w:hAnsi="Arial" w:cs="Arial"/>
          <w:sz w:val="24"/>
          <w:szCs w:val="24"/>
          <w:lang w:eastAsia="en-US"/>
        </w:rPr>
        <w:t>regions benefit from how this NWI objective has been implemented:</w:t>
      </w:r>
    </w:p>
    <w:p w14:paraId="64A7873F" w14:textId="77777777" w:rsidR="00B25BFF" w:rsidRDefault="00B25BFF" w:rsidP="00710A75">
      <w:pPr>
        <w:spacing w:line="276" w:lineRule="auto"/>
        <w:rPr>
          <w:rFonts w:ascii="Arial" w:hAnsi="Arial" w:cs="Arial"/>
          <w:sz w:val="24"/>
          <w:szCs w:val="24"/>
          <w:lang w:eastAsia="en-US"/>
        </w:rPr>
      </w:pPr>
    </w:p>
    <w:p w14:paraId="170D14AE" w14:textId="09FC731A" w:rsidR="007A588E" w:rsidRDefault="007A588E" w:rsidP="00A31F8D">
      <w:pPr>
        <w:pStyle w:val="ListParagraph"/>
        <w:numPr>
          <w:ilvl w:val="0"/>
          <w:numId w:val="9"/>
        </w:numPr>
        <w:spacing w:line="276" w:lineRule="auto"/>
        <w:rPr>
          <w:rFonts w:ascii="Arial" w:hAnsi="Arial" w:cs="Arial"/>
          <w:sz w:val="24"/>
          <w:szCs w:val="24"/>
          <w:lang w:eastAsia="en-US"/>
        </w:rPr>
      </w:pPr>
      <w:r>
        <w:rPr>
          <w:rFonts w:ascii="Arial" w:hAnsi="Arial" w:cs="Arial"/>
          <w:sz w:val="24"/>
          <w:szCs w:val="24"/>
          <w:lang w:eastAsia="en-US"/>
        </w:rPr>
        <w:t>Northern Basin (Qld/NSW)</w:t>
      </w:r>
      <w:r w:rsidR="00790E19">
        <w:rPr>
          <w:rFonts w:ascii="Arial" w:hAnsi="Arial" w:cs="Arial"/>
          <w:sz w:val="24"/>
          <w:szCs w:val="24"/>
          <w:lang w:eastAsia="en-US"/>
        </w:rPr>
        <w:t xml:space="preserve"> – key environmental targets at Murray Mouth primarily delivered from the Southern Basin (NSW/Vic Murray, not the Darling River system)</w:t>
      </w:r>
    </w:p>
    <w:p w14:paraId="34D85F8C" w14:textId="77777777" w:rsidR="00B25BFF" w:rsidRDefault="00B25BFF" w:rsidP="00B25BFF">
      <w:pPr>
        <w:pStyle w:val="ListParagraph"/>
        <w:spacing w:line="276" w:lineRule="auto"/>
        <w:rPr>
          <w:rFonts w:ascii="Arial" w:hAnsi="Arial" w:cs="Arial"/>
          <w:sz w:val="24"/>
          <w:szCs w:val="24"/>
          <w:lang w:eastAsia="en-US"/>
        </w:rPr>
      </w:pPr>
    </w:p>
    <w:p w14:paraId="725D7A40" w14:textId="183CD3C4" w:rsidR="007A588E" w:rsidRPr="007A588E" w:rsidRDefault="007A588E" w:rsidP="00A31F8D">
      <w:pPr>
        <w:pStyle w:val="ListParagraph"/>
        <w:numPr>
          <w:ilvl w:val="0"/>
          <w:numId w:val="9"/>
        </w:numPr>
        <w:spacing w:line="276" w:lineRule="auto"/>
        <w:rPr>
          <w:rFonts w:ascii="Arial" w:hAnsi="Arial" w:cs="Arial"/>
          <w:sz w:val="24"/>
          <w:szCs w:val="24"/>
          <w:lang w:eastAsia="en-US"/>
        </w:rPr>
      </w:pPr>
      <w:r>
        <w:rPr>
          <w:rFonts w:ascii="Arial" w:hAnsi="Arial" w:cs="Arial"/>
          <w:sz w:val="24"/>
          <w:szCs w:val="24"/>
          <w:lang w:eastAsia="en-US"/>
        </w:rPr>
        <w:t xml:space="preserve">South Australia (increased reliability, increased environmental flows, </w:t>
      </w:r>
      <w:r w:rsidR="00790E19">
        <w:rPr>
          <w:rFonts w:ascii="Arial" w:hAnsi="Arial" w:cs="Arial"/>
          <w:sz w:val="24"/>
          <w:szCs w:val="24"/>
          <w:lang w:eastAsia="en-US"/>
        </w:rPr>
        <w:t xml:space="preserve">increased </w:t>
      </w:r>
      <w:r>
        <w:rPr>
          <w:rFonts w:ascii="Arial" w:hAnsi="Arial" w:cs="Arial"/>
          <w:sz w:val="24"/>
          <w:szCs w:val="24"/>
          <w:lang w:eastAsia="en-US"/>
        </w:rPr>
        <w:t xml:space="preserve">capacity to defer </w:t>
      </w:r>
      <w:r w:rsidR="001B7115">
        <w:rPr>
          <w:rFonts w:ascii="Arial" w:hAnsi="Arial" w:cs="Arial"/>
          <w:sz w:val="24"/>
          <w:szCs w:val="24"/>
          <w:lang w:eastAsia="en-US"/>
        </w:rPr>
        <w:t xml:space="preserve">its own monthly </w:t>
      </w:r>
      <w:r>
        <w:rPr>
          <w:rFonts w:ascii="Arial" w:hAnsi="Arial" w:cs="Arial"/>
          <w:sz w:val="24"/>
          <w:szCs w:val="24"/>
          <w:lang w:eastAsia="en-US"/>
        </w:rPr>
        <w:t>entitlement flows)</w:t>
      </w:r>
    </w:p>
    <w:p w14:paraId="38D290D8" w14:textId="010B7308" w:rsidR="00FF6F91" w:rsidRDefault="00FF6F91" w:rsidP="00710A75">
      <w:pPr>
        <w:spacing w:line="276" w:lineRule="auto"/>
        <w:rPr>
          <w:rFonts w:ascii="Arial" w:hAnsi="Arial" w:cs="Arial"/>
          <w:sz w:val="24"/>
          <w:szCs w:val="24"/>
          <w:lang w:eastAsia="en-US"/>
        </w:rPr>
      </w:pPr>
    </w:p>
    <w:p w14:paraId="4801579B" w14:textId="0A406812" w:rsidR="002B4048" w:rsidRPr="00B25BFF" w:rsidRDefault="00790E19" w:rsidP="00710A75">
      <w:pPr>
        <w:spacing w:line="276" w:lineRule="auto"/>
        <w:rPr>
          <w:rFonts w:ascii="Arial" w:hAnsi="Arial" w:cs="Arial"/>
          <w:b/>
          <w:bCs/>
          <w:sz w:val="24"/>
          <w:szCs w:val="24"/>
          <w:lang w:eastAsia="en-US"/>
        </w:rPr>
      </w:pPr>
      <w:r w:rsidRPr="00B25BFF">
        <w:rPr>
          <w:rFonts w:ascii="Arial" w:hAnsi="Arial" w:cs="Arial"/>
          <w:b/>
          <w:bCs/>
          <w:sz w:val="24"/>
          <w:szCs w:val="24"/>
          <w:lang w:eastAsia="en-US"/>
        </w:rPr>
        <w:t>Murray Darling Basin Plan:</w:t>
      </w:r>
    </w:p>
    <w:p w14:paraId="63F5753E" w14:textId="6BD6530D" w:rsidR="00790E19" w:rsidRDefault="00790E19" w:rsidP="00A31F8D">
      <w:pPr>
        <w:pStyle w:val="ListParagraph"/>
        <w:numPr>
          <w:ilvl w:val="0"/>
          <w:numId w:val="10"/>
        </w:numPr>
        <w:spacing w:line="276" w:lineRule="auto"/>
        <w:rPr>
          <w:rFonts w:ascii="Arial" w:hAnsi="Arial" w:cs="Arial"/>
          <w:sz w:val="24"/>
          <w:szCs w:val="24"/>
          <w:lang w:eastAsia="en-US"/>
        </w:rPr>
      </w:pPr>
      <w:r w:rsidRPr="00790E19">
        <w:rPr>
          <w:rFonts w:ascii="Arial" w:hAnsi="Arial" w:cs="Arial"/>
          <w:sz w:val="24"/>
          <w:szCs w:val="24"/>
          <w:u w:val="single"/>
          <w:lang w:eastAsia="en-US"/>
        </w:rPr>
        <w:t>Southern Basin: 2289 GL</w:t>
      </w:r>
      <w:r w:rsidRPr="00790E19">
        <w:rPr>
          <w:rFonts w:ascii="Arial" w:hAnsi="Arial" w:cs="Arial"/>
          <w:sz w:val="24"/>
          <w:szCs w:val="24"/>
          <w:lang w:eastAsia="en-US"/>
        </w:rPr>
        <w:t xml:space="preserve"> to be recovered (primarily being achieved from NSW Murray and Lower Darling, less recovery from the Murrumbidgee River)</w:t>
      </w:r>
    </w:p>
    <w:p w14:paraId="183D07B8" w14:textId="77777777" w:rsidR="00B25BFF" w:rsidRPr="00790E19" w:rsidRDefault="00B25BFF" w:rsidP="00B25BFF">
      <w:pPr>
        <w:pStyle w:val="ListParagraph"/>
        <w:spacing w:line="276" w:lineRule="auto"/>
        <w:rPr>
          <w:rFonts w:ascii="Arial" w:hAnsi="Arial" w:cs="Arial"/>
          <w:sz w:val="24"/>
          <w:szCs w:val="24"/>
          <w:lang w:eastAsia="en-US"/>
        </w:rPr>
      </w:pPr>
    </w:p>
    <w:p w14:paraId="685ADE1A" w14:textId="785DEA31" w:rsidR="00790E19" w:rsidRDefault="00790E19" w:rsidP="00A31F8D">
      <w:pPr>
        <w:pStyle w:val="ListParagraph"/>
        <w:numPr>
          <w:ilvl w:val="0"/>
          <w:numId w:val="10"/>
        </w:numPr>
        <w:spacing w:line="276" w:lineRule="auto"/>
        <w:rPr>
          <w:rFonts w:ascii="Arial" w:hAnsi="Arial" w:cs="Arial"/>
          <w:sz w:val="24"/>
          <w:szCs w:val="24"/>
          <w:lang w:eastAsia="en-US"/>
        </w:rPr>
      </w:pPr>
      <w:r w:rsidRPr="00790E19">
        <w:rPr>
          <w:rFonts w:ascii="Arial" w:hAnsi="Arial" w:cs="Arial"/>
          <w:sz w:val="24"/>
          <w:szCs w:val="24"/>
          <w:u w:val="single"/>
          <w:lang w:eastAsia="en-US"/>
        </w:rPr>
        <w:t>2000 GL of this to be delivered to South Australia</w:t>
      </w:r>
      <w:r w:rsidRPr="00790E19">
        <w:rPr>
          <w:rFonts w:ascii="Arial" w:hAnsi="Arial" w:cs="Arial"/>
          <w:sz w:val="24"/>
          <w:szCs w:val="24"/>
          <w:lang w:eastAsia="en-US"/>
        </w:rPr>
        <w:t xml:space="preserve"> (3 </w:t>
      </w:r>
      <w:proofErr w:type="spellStart"/>
      <w:r w:rsidRPr="00790E19">
        <w:rPr>
          <w:rFonts w:ascii="Arial" w:hAnsi="Arial" w:cs="Arial"/>
          <w:sz w:val="24"/>
          <w:szCs w:val="24"/>
          <w:lang w:eastAsia="en-US"/>
        </w:rPr>
        <w:t>yr</w:t>
      </w:r>
      <w:proofErr w:type="spellEnd"/>
      <w:r w:rsidRPr="00790E19">
        <w:rPr>
          <w:rFonts w:ascii="Arial" w:hAnsi="Arial" w:cs="Arial"/>
          <w:sz w:val="24"/>
          <w:szCs w:val="24"/>
          <w:lang w:eastAsia="en-US"/>
        </w:rPr>
        <w:t xml:space="preserve"> rolling avg)</w:t>
      </w:r>
    </w:p>
    <w:p w14:paraId="6486C41B" w14:textId="77777777" w:rsidR="00B25BFF" w:rsidRPr="00B25BFF" w:rsidRDefault="00B25BFF" w:rsidP="00B25BFF">
      <w:pPr>
        <w:pStyle w:val="ListParagraph"/>
        <w:rPr>
          <w:rFonts w:ascii="Arial" w:hAnsi="Arial" w:cs="Arial"/>
          <w:sz w:val="24"/>
          <w:szCs w:val="24"/>
          <w:lang w:eastAsia="en-US"/>
        </w:rPr>
      </w:pPr>
    </w:p>
    <w:p w14:paraId="273529F6" w14:textId="06E98F39" w:rsidR="00790E19" w:rsidRDefault="00790E19" w:rsidP="00A31F8D">
      <w:pPr>
        <w:pStyle w:val="ListParagraph"/>
        <w:numPr>
          <w:ilvl w:val="0"/>
          <w:numId w:val="10"/>
        </w:numPr>
        <w:spacing w:line="276" w:lineRule="auto"/>
        <w:rPr>
          <w:rFonts w:ascii="Arial" w:hAnsi="Arial" w:cs="Arial"/>
          <w:sz w:val="24"/>
          <w:szCs w:val="24"/>
          <w:u w:val="single"/>
          <w:lang w:eastAsia="en-US"/>
        </w:rPr>
      </w:pPr>
      <w:r w:rsidRPr="00790E19">
        <w:rPr>
          <w:rFonts w:ascii="Arial" w:hAnsi="Arial" w:cs="Arial"/>
          <w:sz w:val="24"/>
          <w:szCs w:val="24"/>
          <w:u w:val="single"/>
          <w:lang w:eastAsia="en-US"/>
        </w:rPr>
        <w:t xml:space="preserve">Northern Basin: 390 environmental water recovery </w:t>
      </w:r>
      <w:proofErr w:type="gramStart"/>
      <w:r w:rsidRPr="00790E19">
        <w:rPr>
          <w:rFonts w:ascii="Arial" w:hAnsi="Arial" w:cs="Arial"/>
          <w:sz w:val="24"/>
          <w:szCs w:val="24"/>
          <w:u w:val="single"/>
          <w:lang w:eastAsia="en-US"/>
        </w:rPr>
        <w:t>target</w:t>
      </w:r>
      <w:proofErr w:type="gramEnd"/>
      <w:r w:rsidRPr="00790E19">
        <w:rPr>
          <w:rFonts w:ascii="Arial" w:hAnsi="Arial" w:cs="Arial"/>
          <w:sz w:val="24"/>
          <w:szCs w:val="24"/>
          <w:u w:val="single"/>
          <w:lang w:eastAsia="en-US"/>
        </w:rPr>
        <w:t xml:space="preserve"> reduced (*2018) reduced to 320, </w:t>
      </w:r>
      <w:r w:rsidRPr="00790E19">
        <w:rPr>
          <w:rFonts w:ascii="Arial" w:hAnsi="Arial" w:cs="Arial"/>
          <w:sz w:val="24"/>
          <w:szCs w:val="24"/>
          <w:lang w:eastAsia="en-US"/>
        </w:rPr>
        <w:t xml:space="preserve">with a corresponding reduction in environmental </w:t>
      </w:r>
      <w:r w:rsidRPr="00790E19">
        <w:rPr>
          <w:rFonts w:ascii="Arial" w:hAnsi="Arial" w:cs="Arial"/>
          <w:sz w:val="24"/>
          <w:szCs w:val="24"/>
          <w:u w:val="single"/>
          <w:lang w:eastAsia="en-US"/>
        </w:rPr>
        <w:t>flow requirements to Menindee Lakes from 143GL to 41GL.</w:t>
      </w:r>
    </w:p>
    <w:p w14:paraId="60F6264A" w14:textId="77777777" w:rsidR="00710A75" w:rsidRDefault="00710A75" w:rsidP="00710A75">
      <w:pPr>
        <w:spacing w:line="276" w:lineRule="auto"/>
        <w:rPr>
          <w:rFonts w:ascii="Arial" w:hAnsi="Arial" w:cs="Arial"/>
          <w:b/>
          <w:bCs/>
          <w:color w:val="4472C4" w:themeColor="accent1"/>
          <w:sz w:val="28"/>
          <w:szCs w:val="28"/>
          <w:u w:val="single"/>
          <w:lang w:eastAsia="en-US"/>
        </w:rPr>
      </w:pPr>
    </w:p>
    <w:p w14:paraId="30462EEA" w14:textId="4E7E5E58" w:rsidR="00790E19" w:rsidRPr="00D4198E" w:rsidRDefault="00896E54" w:rsidP="00790E19">
      <w:pPr>
        <w:rPr>
          <w:rFonts w:ascii="Arial" w:hAnsi="Arial" w:cs="Arial"/>
          <w:b/>
          <w:bCs/>
          <w:color w:val="4472C4" w:themeColor="accent1"/>
          <w:sz w:val="28"/>
          <w:szCs w:val="28"/>
          <w:u w:val="single"/>
          <w:lang w:eastAsia="en-US"/>
        </w:rPr>
      </w:pPr>
      <w:r>
        <w:rPr>
          <w:rFonts w:ascii="Arial" w:hAnsi="Arial" w:cs="Arial"/>
          <w:b/>
          <w:bCs/>
          <w:color w:val="4472C4" w:themeColor="accent1"/>
          <w:sz w:val="28"/>
          <w:szCs w:val="28"/>
          <w:u w:val="single"/>
          <w:lang w:eastAsia="en-US"/>
        </w:rPr>
        <w:t xml:space="preserve">(NWI) </w:t>
      </w:r>
      <w:r w:rsidR="00790E19" w:rsidRPr="00D4198E">
        <w:rPr>
          <w:rFonts w:ascii="Arial" w:hAnsi="Arial" w:cs="Arial"/>
          <w:b/>
          <w:bCs/>
          <w:color w:val="4472C4" w:themeColor="accent1"/>
          <w:sz w:val="28"/>
          <w:szCs w:val="28"/>
          <w:u w:val="single"/>
          <w:lang w:eastAsia="en-US"/>
        </w:rPr>
        <w:t>Assignment of risk relating to the consumptive pool</w:t>
      </w:r>
    </w:p>
    <w:p w14:paraId="60818593" w14:textId="77777777" w:rsidR="00324804" w:rsidRDefault="00324804" w:rsidP="00324804">
      <w:pPr>
        <w:rPr>
          <w:rFonts w:ascii="Arial" w:hAnsi="Arial" w:cs="Arial"/>
          <w:sz w:val="24"/>
          <w:szCs w:val="24"/>
          <w:lang w:eastAsia="en-US"/>
        </w:rPr>
      </w:pPr>
    </w:p>
    <w:p w14:paraId="4B28B36E" w14:textId="665B3E86" w:rsidR="00A41352" w:rsidRDefault="00A41352" w:rsidP="00710A75">
      <w:pPr>
        <w:spacing w:line="276" w:lineRule="auto"/>
        <w:rPr>
          <w:rFonts w:ascii="Arial" w:hAnsi="Arial" w:cs="Arial"/>
          <w:sz w:val="24"/>
          <w:szCs w:val="24"/>
          <w:lang w:eastAsia="en-US"/>
        </w:rPr>
      </w:pPr>
      <w:r>
        <w:rPr>
          <w:rFonts w:ascii="Arial" w:hAnsi="Arial" w:cs="Arial"/>
          <w:sz w:val="24"/>
          <w:szCs w:val="24"/>
          <w:lang w:eastAsia="en-US"/>
        </w:rPr>
        <w:t xml:space="preserve">Governments and </w:t>
      </w:r>
      <w:r w:rsidR="00324804" w:rsidRPr="00324804">
        <w:rPr>
          <w:rFonts w:ascii="Arial" w:hAnsi="Arial" w:cs="Arial"/>
          <w:sz w:val="24"/>
          <w:szCs w:val="24"/>
          <w:lang w:eastAsia="en-US"/>
        </w:rPr>
        <w:t xml:space="preserve">Water access entitlement holders were to bear risks </w:t>
      </w:r>
      <w:r>
        <w:rPr>
          <w:rFonts w:ascii="Arial" w:hAnsi="Arial" w:cs="Arial"/>
          <w:sz w:val="24"/>
          <w:szCs w:val="24"/>
          <w:lang w:eastAsia="en-US"/>
        </w:rPr>
        <w:t>and percentage formulas were applied as prescribed under the NWI</w:t>
      </w:r>
    </w:p>
    <w:p w14:paraId="1D1BBCB5" w14:textId="6C7E0EF2" w:rsidR="00324804" w:rsidRDefault="00324804" w:rsidP="00710A75">
      <w:pPr>
        <w:spacing w:line="276" w:lineRule="auto"/>
        <w:rPr>
          <w:rFonts w:ascii="Arial" w:hAnsi="Arial" w:cs="Arial"/>
          <w:sz w:val="24"/>
          <w:szCs w:val="24"/>
          <w:lang w:eastAsia="en-US"/>
        </w:rPr>
      </w:pPr>
    </w:p>
    <w:p w14:paraId="3B1039E6" w14:textId="23536019" w:rsidR="00A41352" w:rsidRPr="00324804" w:rsidRDefault="00A41352" w:rsidP="00710A75">
      <w:pPr>
        <w:spacing w:line="276" w:lineRule="auto"/>
        <w:rPr>
          <w:rFonts w:ascii="Arial" w:hAnsi="Arial" w:cs="Arial"/>
          <w:sz w:val="24"/>
          <w:szCs w:val="24"/>
          <w:lang w:eastAsia="en-US"/>
        </w:rPr>
      </w:pPr>
      <w:r>
        <w:rPr>
          <w:rFonts w:ascii="Arial" w:hAnsi="Arial" w:cs="Arial"/>
          <w:sz w:val="24"/>
          <w:szCs w:val="24"/>
          <w:lang w:eastAsia="en-US"/>
        </w:rPr>
        <w:t>Water Access Entitlements bore risks for:</w:t>
      </w:r>
    </w:p>
    <w:p w14:paraId="4C231CFB" w14:textId="22DD54D8" w:rsidR="00324804" w:rsidRPr="00324804" w:rsidRDefault="00324804" w:rsidP="00A31F8D">
      <w:pPr>
        <w:pStyle w:val="ListParagraph"/>
        <w:numPr>
          <w:ilvl w:val="0"/>
          <w:numId w:val="11"/>
        </w:numPr>
        <w:spacing w:line="276" w:lineRule="auto"/>
        <w:rPr>
          <w:rFonts w:ascii="Arial" w:hAnsi="Arial" w:cs="Arial"/>
          <w:sz w:val="24"/>
          <w:szCs w:val="24"/>
          <w:lang w:eastAsia="en-US"/>
        </w:rPr>
      </w:pPr>
      <w:r w:rsidRPr="00324804">
        <w:rPr>
          <w:rFonts w:ascii="Arial" w:hAnsi="Arial" w:cs="Arial"/>
          <w:sz w:val="24"/>
          <w:szCs w:val="24"/>
          <w:lang w:eastAsia="en-US"/>
        </w:rPr>
        <w:t>seasonal or long</w:t>
      </w:r>
      <w:r w:rsidR="00F73D5F">
        <w:rPr>
          <w:rFonts w:ascii="Arial" w:hAnsi="Arial" w:cs="Arial"/>
          <w:sz w:val="24"/>
          <w:szCs w:val="24"/>
          <w:lang w:eastAsia="en-US"/>
        </w:rPr>
        <w:t>-</w:t>
      </w:r>
      <w:r w:rsidRPr="00324804">
        <w:rPr>
          <w:rFonts w:ascii="Arial" w:hAnsi="Arial" w:cs="Arial"/>
          <w:sz w:val="24"/>
          <w:szCs w:val="24"/>
          <w:lang w:eastAsia="en-US"/>
        </w:rPr>
        <w:t>term changes in climate; and periodic events such as bushfire and drought</w:t>
      </w:r>
    </w:p>
    <w:p w14:paraId="1DB4A4E1" w14:textId="73E84F23" w:rsidR="00324804" w:rsidRDefault="00324804" w:rsidP="00710A75">
      <w:pPr>
        <w:spacing w:line="276" w:lineRule="auto"/>
        <w:rPr>
          <w:rFonts w:ascii="Arial" w:hAnsi="Arial" w:cs="Arial"/>
          <w:sz w:val="24"/>
          <w:szCs w:val="24"/>
          <w:lang w:eastAsia="en-US"/>
        </w:rPr>
      </w:pPr>
      <w:r w:rsidRPr="008F42B3">
        <w:rPr>
          <w:rFonts w:ascii="Arial" w:hAnsi="Arial" w:cs="Arial"/>
          <w:sz w:val="24"/>
          <w:szCs w:val="24"/>
          <w:lang w:eastAsia="en-US"/>
        </w:rPr>
        <w:t>Governments</w:t>
      </w:r>
      <w:r w:rsidR="00A41352">
        <w:rPr>
          <w:rFonts w:ascii="Arial" w:hAnsi="Arial" w:cs="Arial"/>
          <w:sz w:val="24"/>
          <w:szCs w:val="24"/>
          <w:lang w:eastAsia="en-US"/>
        </w:rPr>
        <w:t xml:space="preserve"> were</w:t>
      </w:r>
      <w:r w:rsidRPr="008F42B3">
        <w:rPr>
          <w:rFonts w:ascii="Arial" w:hAnsi="Arial" w:cs="Arial"/>
          <w:sz w:val="24"/>
          <w:szCs w:val="24"/>
          <w:lang w:eastAsia="en-US"/>
        </w:rPr>
        <w:t xml:space="preserve"> assigned risk for any reduction or less reliable water allocation arising from change in government policy </w:t>
      </w:r>
    </w:p>
    <w:p w14:paraId="18A11DBE" w14:textId="3EB6B94E" w:rsidR="00790E19" w:rsidRPr="00F73D5F" w:rsidRDefault="00324804" w:rsidP="00A31F8D">
      <w:pPr>
        <w:pStyle w:val="ListParagraph"/>
        <w:numPr>
          <w:ilvl w:val="0"/>
          <w:numId w:val="11"/>
        </w:numPr>
        <w:spacing w:line="276" w:lineRule="auto"/>
        <w:rPr>
          <w:rFonts w:ascii="Arial" w:hAnsi="Arial" w:cs="Arial"/>
          <w:sz w:val="24"/>
          <w:szCs w:val="24"/>
          <w:lang w:eastAsia="en-US"/>
        </w:rPr>
      </w:pPr>
      <w:proofErr w:type="spellStart"/>
      <w:r w:rsidRPr="00F73D5F">
        <w:rPr>
          <w:rFonts w:ascii="Arial" w:hAnsi="Arial" w:cs="Arial"/>
          <w:sz w:val="24"/>
          <w:szCs w:val="24"/>
          <w:lang w:eastAsia="en-US"/>
        </w:rPr>
        <w:t>eg</w:t>
      </w:r>
      <w:proofErr w:type="spellEnd"/>
      <w:r w:rsidRPr="00F73D5F">
        <w:rPr>
          <w:rFonts w:ascii="Arial" w:hAnsi="Arial" w:cs="Arial"/>
          <w:sz w:val="24"/>
          <w:szCs w:val="24"/>
          <w:lang w:eastAsia="en-US"/>
        </w:rPr>
        <w:t xml:space="preserve"> new environmental objectives</w:t>
      </w:r>
      <w:r w:rsidR="00706131" w:rsidRPr="00F73D5F">
        <w:rPr>
          <w:rFonts w:ascii="Arial" w:hAnsi="Arial" w:cs="Arial"/>
          <w:sz w:val="24"/>
          <w:szCs w:val="24"/>
          <w:lang w:eastAsia="en-US"/>
        </w:rPr>
        <w:t xml:space="preserve"> </w:t>
      </w:r>
    </w:p>
    <w:p w14:paraId="4A89E5B7" w14:textId="46DB275A" w:rsidR="00324804" w:rsidRPr="00F73D5F" w:rsidRDefault="00324804" w:rsidP="00710A75">
      <w:pPr>
        <w:spacing w:line="276" w:lineRule="auto"/>
        <w:rPr>
          <w:rFonts w:ascii="Arial" w:hAnsi="Arial" w:cs="Arial"/>
          <w:sz w:val="24"/>
          <w:szCs w:val="24"/>
          <w:lang w:eastAsia="en-US"/>
        </w:rPr>
      </w:pPr>
    </w:p>
    <w:p w14:paraId="681090AC" w14:textId="77777777" w:rsidR="001B7115" w:rsidRDefault="001B7115" w:rsidP="00710A75">
      <w:pPr>
        <w:autoSpaceDE w:val="0"/>
        <w:autoSpaceDN w:val="0"/>
        <w:adjustRightInd w:val="0"/>
        <w:spacing w:line="276" w:lineRule="auto"/>
        <w:rPr>
          <w:rFonts w:ascii="Arial" w:hAnsi="Arial" w:cs="Arial"/>
          <w:color w:val="000000"/>
          <w:sz w:val="24"/>
          <w:szCs w:val="24"/>
          <w:lang w:eastAsia="en-US"/>
        </w:rPr>
      </w:pPr>
    </w:p>
    <w:p w14:paraId="7098A8B0" w14:textId="2DA9D9AD" w:rsidR="00615B6E" w:rsidRPr="00F73D5F" w:rsidRDefault="00615B6E" w:rsidP="00710A75">
      <w:pPr>
        <w:autoSpaceDE w:val="0"/>
        <w:autoSpaceDN w:val="0"/>
        <w:adjustRightInd w:val="0"/>
        <w:spacing w:line="276" w:lineRule="auto"/>
        <w:rPr>
          <w:rFonts w:ascii="Arial" w:hAnsi="Arial" w:cs="Arial"/>
          <w:color w:val="000000"/>
          <w:sz w:val="24"/>
          <w:szCs w:val="24"/>
          <w:lang w:eastAsia="en-US"/>
        </w:rPr>
      </w:pPr>
      <w:r w:rsidRPr="00F73D5F">
        <w:rPr>
          <w:rFonts w:ascii="Arial" w:hAnsi="Arial" w:cs="Arial"/>
          <w:color w:val="000000"/>
          <w:sz w:val="24"/>
          <w:szCs w:val="24"/>
          <w:lang w:eastAsia="en-US"/>
        </w:rPr>
        <w:lastRenderedPageBreak/>
        <w:t xml:space="preserve">Cumulative changes/risks </w:t>
      </w:r>
      <w:r w:rsidR="001B7115">
        <w:rPr>
          <w:rFonts w:ascii="Arial" w:hAnsi="Arial" w:cs="Arial"/>
          <w:color w:val="000000"/>
          <w:sz w:val="24"/>
          <w:szCs w:val="24"/>
          <w:lang w:eastAsia="en-US"/>
        </w:rPr>
        <w:t xml:space="preserve">are </w:t>
      </w:r>
      <w:r w:rsidRPr="00F73D5F">
        <w:rPr>
          <w:rFonts w:ascii="Arial" w:hAnsi="Arial" w:cs="Arial"/>
          <w:color w:val="000000"/>
          <w:sz w:val="24"/>
          <w:szCs w:val="24"/>
          <w:lang w:eastAsia="en-US"/>
        </w:rPr>
        <w:t xml:space="preserve">not being effectively assigned to the NWI risk assignment: </w:t>
      </w:r>
      <w:proofErr w:type="spellStart"/>
      <w:r w:rsidRPr="00F73D5F">
        <w:rPr>
          <w:rFonts w:ascii="Arial" w:hAnsi="Arial" w:cs="Arial"/>
          <w:color w:val="000000"/>
          <w:sz w:val="24"/>
          <w:szCs w:val="24"/>
          <w:lang w:eastAsia="en-US"/>
        </w:rPr>
        <w:t>eg</w:t>
      </w:r>
      <w:proofErr w:type="spellEnd"/>
    </w:p>
    <w:p w14:paraId="2B8C68F7" w14:textId="77777777" w:rsidR="00615B6E" w:rsidRDefault="00615B6E" w:rsidP="00A31F8D">
      <w:pPr>
        <w:pStyle w:val="ListParagraph"/>
        <w:numPr>
          <w:ilvl w:val="1"/>
          <w:numId w:val="18"/>
        </w:numPr>
        <w:autoSpaceDE w:val="0"/>
        <w:autoSpaceDN w:val="0"/>
        <w:adjustRightInd w:val="0"/>
        <w:spacing w:line="276" w:lineRule="auto"/>
        <w:rPr>
          <w:rFonts w:ascii="Arial" w:hAnsi="Arial" w:cs="Arial"/>
          <w:color w:val="000000"/>
          <w:sz w:val="24"/>
          <w:szCs w:val="24"/>
          <w:lang w:eastAsia="en-US"/>
        </w:rPr>
      </w:pPr>
      <w:r>
        <w:rPr>
          <w:rFonts w:ascii="Arial" w:hAnsi="Arial" w:cs="Arial"/>
          <w:color w:val="000000"/>
          <w:sz w:val="24"/>
          <w:szCs w:val="24"/>
          <w:lang w:eastAsia="en-US"/>
        </w:rPr>
        <w:t xml:space="preserve">additional drought/or urban water reserves, </w:t>
      </w:r>
    </w:p>
    <w:p w14:paraId="44A39D7A" w14:textId="6F250342" w:rsidR="00615B6E" w:rsidRDefault="00615B6E" w:rsidP="00A31F8D">
      <w:pPr>
        <w:pStyle w:val="ListParagraph"/>
        <w:numPr>
          <w:ilvl w:val="1"/>
          <w:numId w:val="18"/>
        </w:numPr>
        <w:autoSpaceDE w:val="0"/>
        <w:autoSpaceDN w:val="0"/>
        <w:adjustRightInd w:val="0"/>
        <w:spacing w:line="276" w:lineRule="auto"/>
        <w:rPr>
          <w:rFonts w:ascii="Arial" w:hAnsi="Arial" w:cs="Arial"/>
          <w:color w:val="000000"/>
          <w:sz w:val="24"/>
          <w:szCs w:val="24"/>
          <w:lang w:eastAsia="en-US"/>
        </w:rPr>
      </w:pPr>
      <w:r>
        <w:rPr>
          <w:rFonts w:ascii="Arial" w:hAnsi="Arial" w:cs="Arial"/>
          <w:color w:val="000000"/>
          <w:sz w:val="24"/>
          <w:szCs w:val="24"/>
          <w:lang w:eastAsia="en-US"/>
        </w:rPr>
        <w:t>environmental outcomes</w:t>
      </w:r>
      <w:r w:rsidR="001B7115">
        <w:rPr>
          <w:rFonts w:ascii="Arial" w:hAnsi="Arial" w:cs="Arial"/>
          <w:color w:val="000000"/>
          <w:sz w:val="24"/>
          <w:szCs w:val="24"/>
          <w:lang w:eastAsia="en-US"/>
        </w:rPr>
        <w:t xml:space="preserve"> may not be efficient, or require a mix of infrastructure</w:t>
      </w:r>
    </w:p>
    <w:p w14:paraId="53DD31AD" w14:textId="77777777" w:rsidR="00615B6E" w:rsidRDefault="00615B6E" w:rsidP="00A31F8D">
      <w:pPr>
        <w:pStyle w:val="ListParagraph"/>
        <w:numPr>
          <w:ilvl w:val="1"/>
          <w:numId w:val="18"/>
        </w:numPr>
        <w:autoSpaceDE w:val="0"/>
        <w:autoSpaceDN w:val="0"/>
        <w:adjustRightInd w:val="0"/>
        <w:spacing w:line="276" w:lineRule="auto"/>
        <w:rPr>
          <w:rFonts w:ascii="Arial" w:hAnsi="Arial" w:cs="Arial"/>
          <w:color w:val="000000"/>
          <w:sz w:val="24"/>
          <w:szCs w:val="24"/>
          <w:lang w:eastAsia="en-US"/>
        </w:rPr>
      </w:pPr>
      <w:r>
        <w:rPr>
          <w:rFonts w:ascii="Arial" w:hAnsi="Arial" w:cs="Arial"/>
          <w:color w:val="000000"/>
          <w:sz w:val="24"/>
          <w:szCs w:val="24"/>
          <w:lang w:eastAsia="en-US"/>
        </w:rPr>
        <w:t>drought reserves</w:t>
      </w:r>
    </w:p>
    <w:p w14:paraId="67C7AA50" w14:textId="60B99708" w:rsidR="00615B6E" w:rsidRDefault="00615B6E" w:rsidP="00A31F8D">
      <w:pPr>
        <w:pStyle w:val="ListParagraph"/>
        <w:numPr>
          <w:ilvl w:val="1"/>
          <w:numId w:val="18"/>
        </w:numPr>
        <w:autoSpaceDE w:val="0"/>
        <w:autoSpaceDN w:val="0"/>
        <w:adjustRightInd w:val="0"/>
        <w:spacing w:line="276" w:lineRule="auto"/>
        <w:rPr>
          <w:rFonts w:ascii="Arial" w:hAnsi="Arial" w:cs="Arial"/>
          <w:color w:val="000000"/>
          <w:sz w:val="24"/>
          <w:szCs w:val="24"/>
          <w:lang w:eastAsia="en-US"/>
        </w:rPr>
      </w:pPr>
      <w:r>
        <w:rPr>
          <w:rFonts w:ascii="Arial" w:hAnsi="Arial" w:cs="Arial"/>
          <w:color w:val="000000"/>
          <w:sz w:val="24"/>
          <w:szCs w:val="24"/>
          <w:lang w:eastAsia="en-US"/>
        </w:rPr>
        <w:t>increased security to High Security licenses, decrease security to NSW Murray General Security</w:t>
      </w:r>
    </w:p>
    <w:p w14:paraId="4AE3F83B" w14:textId="7B33F24F" w:rsidR="000D4352" w:rsidRPr="00FB6EA3" w:rsidRDefault="000D4352" w:rsidP="00A31F8D">
      <w:pPr>
        <w:pStyle w:val="ListParagraph"/>
        <w:numPr>
          <w:ilvl w:val="1"/>
          <w:numId w:val="18"/>
        </w:numPr>
        <w:autoSpaceDE w:val="0"/>
        <w:autoSpaceDN w:val="0"/>
        <w:adjustRightInd w:val="0"/>
        <w:spacing w:line="276" w:lineRule="auto"/>
        <w:rPr>
          <w:rFonts w:ascii="Arial" w:hAnsi="Arial" w:cs="Arial"/>
          <w:color w:val="000000"/>
          <w:sz w:val="24"/>
          <w:szCs w:val="24"/>
          <w:lang w:eastAsia="en-US"/>
        </w:rPr>
      </w:pPr>
      <w:r>
        <w:rPr>
          <w:rFonts w:ascii="Arial" w:hAnsi="Arial" w:cs="Arial"/>
          <w:color w:val="000000"/>
          <w:sz w:val="24"/>
          <w:szCs w:val="24"/>
          <w:lang w:eastAsia="en-US"/>
        </w:rPr>
        <w:t>Trade rules that are not consistent with NWI (clause 60)</w:t>
      </w:r>
    </w:p>
    <w:p w14:paraId="71DDB18D" w14:textId="77777777" w:rsidR="00615B6E" w:rsidRDefault="00615B6E" w:rsidP="00710A75">
      <w:pPr>
        <w:spacing w:line="276" w:lineRule="auto"/>
        <w:rPr>
          <w:rFonts w:ascii="Arial" w:hAnsi="Arial" w:cs="Arial"/>
          <w:b/>
          <w:bCs/>
          <w:color w:val="4472C4" w:themeColor="accent1"/>
          <w:sz w:val="24"/>
          <w:szCs w:val="24"/>
          <w:u w:val="single"/>
          <w:lang w:eastAsia="en-US"/>
        </w:rPr>
      </w:pPr>
    </w:p>
    <w:p w14:paraId="2ABC818E" w14:textId="3E0F259A" w:rsidR="00A41352" w:rsidRPr="00A41352" w:rsidRDefault="00A41352" w:rsidP="00710A75">
      <w:pPr>
        <w:spacing w:line="276" w:lineRule="auto"/>
        <w:rPr>
          <w:rFonts w:ascii="Arial" w:hAnsi="Arial" w:cs="Arial"/>
          <w:b/>
          <w:bCs/>
          <w:sz w:val="24"/>
          <w:szCs w:val="24"/>
          <w:lang w:eastAsia="en-US"/>
        </w:rPr>
      </w:pPr>
      <w:r w:rsidRPr="00A41352">
        <w:rPr>
          <w:rFonts w:ascii="Arial" w:hAnsi="Arial" w:cs="Arial"/>
          <w:b/>
          <w:bCs/>
          <w:sz w:val="24"/>
          <w:szCs w:val="24"/>
          <w:lang w:eastAsia="en-US"/>
        </w:rPr>
        <w:t>IMPACTS;</w:t>
      </w:r>
    </w:p>
    <w:p w14:paraId="08C03168" w14:textId="166C2C58" w:rsidR="00A41352" w:rsidRDefault="00A41352" w:rsidP="00710A75">
      <w:pPr>
        <w:spacing w:line="276" w:lineRule="auto"/>
        <w:rPr>
          <w:rFonts w:ascii="Arial" w:hAnsi="Arial" w:cs="Arial"/>
          <w:i/>
          <w:iCs/>
          <w:sz w:val="24"/>
          <w:szCs w:val="24"/>
          <w:lang w:eastAsia="en-US"/>
        </w:rPr>
      </w:pPr>
      <w:r w:rsidRPr="00A41352">
        <w:rPr>
          <w:rFonts w:ascii="Arial" w:hAnsi="Arial" w:cs="Arial"/>
          <w:i/>
          <w:iCs/>
          <w:sz w:val="24"/>
          <w:szCs w:val="24"/>
          <w:lang w:eastAsia="en-US"/>
        </w:rPr>
        <w:t>NWI agreements for assignment of risks relating to the consumptive pool have not been applied as per agreement.</w:t>
      </w:r>
    </w:p>
    <w:p w14:paraId="66C61250" w14:textId="77777777" w:rsidR="00A41352" w:rsidRDefault="00A41352" w:rsidP="00710A75">
      <w:pPr>
        <w:spacing w:line="276" w:lineRule="auto"/>
        <w:rPr>
          <w:rFonts w:ascii="Arial" w:hAnsi="Arial" w:cs="Arial"/>
          <w:i/>
          <w:iCs/>
          <w:sz w:val="24"/>
          <w:szCs w:val="24"/>
          <w:lang w:eastAsia="en-US"/>
        </w:rPr>
      </w:pPr>
    </w:p>
    <w:p w14:paraId="4EEDEE48" w14:textId="3B167D49" w:rsidR="00A41352" w:rsidRDefault="003D408B" w:rsidP="00710A75">
      <w:pPr>
        <w:spacing w:line="276" w:lineRule="auto"/>
        <w:rPr>
          <w:rFonts w:ascii="Arial" w:hAnsi="Arial" w:cs="Arial"/>
          <w:i/>
          <w:iCs/>
          <w:sz w:val="24"/>
          <w:szCs w:val="24"/>
          <w:lang w:eastAsia="en-US"/>
        </w:rPr>
      </w:pPr>
      <w:r>
        <w:rPr>
          <w:rFonts w:ascii="Arial" w:hAnsi="Arial" w:cs="Arial"/>
          <w:i/>
          <w:iCs/>
          <w:sz w:val="24"/>
          <w:szCs w:val="24"/>
          <w:lang w:eastAsia="en-US"/>
        </w:rPr>
        <w:t xml:space="preserve">Cumulative </w:t>
      </w:r>
      <w:r w:rsidR="00A41352">
        <w:rPr>
          <w:rFonts w:ascii="Arial" w:hAnsi="Arial" w:cs="Arial"/>
          <w:i/>
          <w:iCs/>
          <w:sz w:val="24"/>
          <w:szCs w:val="24"/>
          <w:lang w:eastAsia="en-US"/>
        </w:rPr>
        <w:t>Federal and State</w:t>
      </w:r>
      <w:r>
        <w:rPr>
          <w:rFonts w:ascii="Arial" w:hAnsi="Arial" w:cs="Arial"/>
          <w:i/>
          <w:iCs/>
          <w:sz w:val="24"/>
          <w:szCs w:val="24"/>
          <w:lang w:eastAsia="en-US"/>
        </w:rPr>
        <w:t xml:space="preserve"> water policy</w:t>
      </w:r>
      <w:r w:rsidR="00A41352">
        <w:rPr>
          <w:rFonts w:ascii="Arial" w:hAnsi="Arial" w:cs="Arial"/>
          <w:i/>
          <w:iCs/>
          <w:sz w:val="24"/>
          <w:szCs w:val="24"/>
          <w:lang w:eastAsia="en-US"/>
        </w:rPr>
        <w:t xml:space="preserve"> decisions</w:t>
      </w:r>
      <w:r>
        <w:rPr>
          <w:rFonts w:ascii="Arial" w:hAnsi="Arial" w:cs="Arial"/>
          <w:i/>
          <w:iCs/>
          <w:sz w:val="24"/>
          <w:szCs w:val="24"/>
          <w:lang w:eastAsia="en-US"/>
        </w:rPr>
        <w:t xml:space="preserve"> have</w:t>
      </w:r>
      <w:r w:rsidR="00A41352">
        <w:rPr>
          <w:rFonts w:ascii="Arial" w:hAnsi="Arial" w:cs="Arial"/>
          <w:i/>
          <w:iCs/>
          <w:sz w:val="24"/>
          <w:szCs w:val="24"/>
          <w:lang w:eastAsia="en-US"/>
        </w:rPr>
        <w:t xml:space="preserve"> been disproportionally assigned (</w:t>
      </w:r>
      <w:proofErr w:type="spellStart"/>
      <w:r w:rsidR="00A41352">
        <w:rPr>
          <w:rFonts w:ascii="Arial" w:hAnsi="Arial" w:cs="Arial"/>
          <w:i/>
          <w:iCs/>
          <w:sz w:val="24"/>
          <w:szCs w:val="24"/>
          <w:lang w:eastAsia="en-US"/>
        </w:rPr>
        <w:t>eg</w:t>
      </w:r>
      <w:proofErr w:type="spellEnd"/>
      <w:r w:rsidR="00A41352">
        <w:rPr>
          <w:rFonts w:ascii="Arial" w:hAnsi="Arial" w:cs="Arial"/>
          <w:i/>
          <w:iCs/>
          <w:sz w:val="24"/>
          <w:szCs w:val="24"/>
          <w:lang w:eastAsia="en-US"/>
        </w:rPr>
        <w:t xml:space="preserve"> </w:t>
      </w:r>
      <w:r w:rsidR="00D4198E">
        <w:rPr>
          <w:rFonts w:ascii="Arial" w:hAnsi="Arial" w:cs="Arial"/>
          <w:i/>
          <w:iCs/>
          <w:sz w:val="24"/>
          <w:szCs w:val="24"/>
          <w:lang w:eastAsia="en-US"/>
        </w:rPr>
        <w:t>state</w:t>
      </w:r>
      <w:r>
        <w:rPr>
          <w:rFonts w:ascii="Arial" w:hAnsi="Arial" w:cs="Arial"/>
          <w:i/>
          <w:iCs/>
          <w:sz w:val="24"/>
          <w:szCs w:val="24"/>
          <w:lang w:eastAsia="en-US"/>
        </w:rPr>
        <w:t>s;</w:t>
      </w:r>
      <w:r w:rsidR="00D4198E">
        <w:rPr>
          <w:rFonts w:ascii="Arial" w:hAnsi="Arial" w:cs="Arial"/>
          <w:i/>
          <w:iCs/>
          <w:sz w:val="24"/>
          <w:szCs w:val="24"/>
          <w:lang w:eastAsia="en-US"/>
        </w:rPr>
        <w:t xml:space="preserve"> within state valley</w:t>
      </w:r>
      <w:r>
        <w:rPr>
          <w:rFonts w:ascii="Arial" w:hAnsi="Arial" w:cs="Arial"/>
          <w:i/>
          <w:iCs/>
          <w:sz w:val="24"/>
          <w:szCs w:val="24"/>
          <w:lang w:eastAsia="en-US"/>
        </w:rPr>
        <w:t>; irrigation license entitlement types</w:t>
      </w:r>
      <w:r w:rsidR="00D4198E">
        <w:rPr>
          <w:rFonts w:ascii="Arial" w:hAnsi="Arial" w:cs="Arial"/>
          <w:i/>
          <w:iCs/>
          <w:sz w:val="24"/>
          <w:szCs w:val="24"/>
          <w:lang w:eastAsia="en-US"/>
        </w:rPr>
        <w:t>)</w:t>
      </w:r>
    </w:p>
    <w:p w14:paraId="25103322" w14:textId="79865B5E" w:rsidR="00D4198E" w:rsidRDefault="00D4198E" w:rsidP="00710A75">
      <w:pPr>
        <w:spacing w:line="276" w:lineRule="auto"/>
        <w:rPr>
          <w:rFonts w:ascii="Arial" w:hAnsi="Arial" w:cs="Arial"/>
          <w:i/>
          <w:iCs/>
          <w:sz w:val="24"/>
          <w:szCs w:val="24"/>
          <w:lang w:eastAsia="en-US"/>
        </w:rPr>
      </w:pPr>
    </w:p>
    <w:p w14:paraId="326C11F2" w14:textId="77777777" w:rsidR="00D4198E" w:rsidRDefault="00D4198E" w:rsidP="00415242">
      <w:pPr>
        <w:rPr>
          <w:rFonts w:ascii="Arial" w:hAnsi="Arial" w:cs="Arial"/>
          <w:i/>
          <w:iCs/>
          <w:sz w:val="24"/>
          <w:szCs w:val="24"/>
          <w:lang w:eastAsia="en-US"/>
        </w:rPr>
      </w:pPr>
    </w:p>
    <w:p w14:paraId="00F9F0F8" w14:textId="34411324" w:rsidR="00224C83" w:rsidRPr="00710A75" w:rsidRDefault="00896E54" w:rsidP="00224C83">
      <w:pPr>
        <w:rPr>
          <w:rFonts w:ascii="Arial" w:hAnsi="Arial" w:cs="Arial"/>
          <w:b/>
          <w:bCs/>
          <w:color w:val="4472C4" w:themeColor="accent1"/>
          <w:sz w:val="28"/>
          <w:szCs w:val="28"/>
          <w:u w:val="single"/>
          <w:lang w:eastAsia="en-US"/>
        </w:rPr>
      </w:pPr>
      <w:r w:rsidRPr="00710A75">
        <w:rPr>
          <w:rFonts w:ascii="Arial" w:hAnsi="Arial" w:cs="Arial"/>
          <w:b/>
          <w:bCs/>
          <w:color w:val="4472C4" w:themeColor="accent1"/>
          <w:sz w:val="28"/>
          <w:szCs w:val="28"/>
          <w:u w:val="single"/>
          <w:lang w:eastAsia="en-US"/>
        </w:rPr>
        <w:t xml:space="preserve">(NWI) </w:t>
      </w:r>
      <w:r w:rsidR="00224C83" w:rsidRPr="00710A75">
        <w:rPr>
          <w:rFonts w:ascii="Arial" w:hAnsi="Arial" w:cs="Arial"/>
          <w:b/>
          <w:bCs/>
          <w:color w:val="4472C4" w:themeColor="accent1"/>
          <w:sz w:val="28"/>
          <w:szCs w:val="28"/>
          <w:u w:val="single"/>
          <w:lang w:eastAsia="en-US"/>
        </w:rPr>
        <w:t>Enhance the security and commercial certainty of water access entitlements</w:t>
      </w:r>
    </w:p>
    <w:p w14:paraId="10ADD050" w14:textId="771D3632" w:rsidR="00A41352" w:rsidRDefault="00A41352" w:rsidP="00415242">
      <w:pPr>
        <w:rPr>
          <w:rFonts w:ascii="Arial" w:hAnsi="Arial" w:cs="Arial"/>
          <w:i/>
          <w:iCs/>
          <w:sz w:val="24"/>
          <w:szCs w:val="24"/>
          <w:lang w:eastAsia="en-US"/>
        </w:rPr>
      </w:pPr>
    </w:p>
    <w:p w14:paraId="36B511A7" w14:textId="6AC76C0B" w:rsidR="00A41352" w:rsidRDefault="00224C83" w:rsidP="00710A75">
      <w:pPr>
        <w:spacing w:line="276" w:lineRule="auto"/>
        <w:rPr>
          <w:rFonts w:ascii="Arial" w:hAnsi="Arial" w:cs="Arial"/>
          <w:sz w:val="24"/>
          <w:szCs w:val="24"/>
          <w:lang w:eastAsia="en-US"/>
        </w:rPr>
      </w:pPr>
      <w:r>
        <w:rPr>
          <w:rFonts w:ascii="Arial" w:hAnsi="Arial" w:cs="Arial"/>
          <w:sz w:val="24"/>
          <w:szCs w:val="24"/>
          <w:lang w:eastAsia="en-US"/>
        </w:rPr>
        <w:t>Federal and NSW State Government</w:t>
      </w:r>
      <w:r w:rsidR="00067A82">
        <w:rPr>
          <w:rFonts w:ascii="Arial" w:hAnsi="Arial" w:cs="Arial"/>
          <w:sz w:val="24"/>
          <w:szCs w:val="24"/>
          <w:lang w:eastAsia="en-US"/>
        </w:rPr>
        <w:t xml:space="preserve"> policies</w:t>
      </w:r>
      <w:r>
        <w:rPr>
          <w:rFonts w:ascii="Arial" w:hAnsi="Arial" w:cs="Arial"/>
          <w:sz w:val="24"/>
          <w:szCs w:val="24"/>
          <w:lang w:eastAsia="en-US"/>
        </w:rPr>
        <w:t xml:space="preserve"> have:</w:t>
      </w:r>
    </w:p>
    <w:p w14:paraId="2BACB19A" w14:textId="6D1A2FBB" w:rsidR="00224C83" w:rsidRDefault="00224C83" w:rsidP="00A31F8D">
      <w:pPr>
        <w:pStyle w:val="ListParagraph"/>
        <w:numPr>
          <w:ilvl w:val="0"/>
          <w:numId w:val="11"/>
        </w:numPr>
        <w:spacing w:line="276" w:lineRule="auto"/>
        <w:rPr>
          <w:rFonts w:ascii="Arial" w:hAnsi="Arial" w:cs="Arial"/>
          <w:sz w:val="24"/>
          <w:szCs w:val="24"/>
          <w:lang w:eastAsia="en-US"/>
        </w:rPr>
      </w:pPr>
      <w:r>
        <w:rPr>
          <w:rFonts w:ascii="Arial" w:hAnsi="Arial" w:cs="Arial"/>
          <w:sz w:val="24"/>
          <w:szCs w:val="24"/>
          <w:lang w:eastAsia="en-US"/>
        </w:rPr>
        <w:t>reduced reliability of NSW Murray General Security reliability</w:t>
      </w:r>
    </w:p>
    <w:p w14:paraId="02705E23" w14:textId="7CD42B86" w:rsidR="00224C83" w:rsidRDefault="00224C83" w:rsidP="00A31F8D">
      <w:pPr>
        <w:pStyle w:val="ListParagraph"/>
        <w:numPr>
          <w:ilvl w:val="0"/>
          <w:numId w:val="11"/>
        </w:numPr>
        <w:spacing w:line="276" w:lineRule="auto"/>
        <w:rPr>
          <w:rFonts w:ascii="Arial" w:hAnsi="Arial" w:cs="Arial"/>
          <w:sz w:val="24"/>
          <w:szCs w:val="24"/>
          <w:lang w:eastAsia="en-US"/>
        </w:rPr>
      </w:pPr>
      <w:r>
        <w:rPr>
          <w:rFonts w:ascii="Arial" w:hAnsi="Arial" w:cs="Arial"/>
          <w:sz w:val="24"/>
          <w:szCs w:val="24"/>
          <w:lang w:eastAsia="en-US"/>
        </w:rPr>
        <w:t>increased security of NSW Murray High Security entitlements (policy to ensure 2</w:t>
      </w:r>
      <w:r w:rsidRPr="00224C83">
        <w:rPr>
          <w:rFonts w:ascii="Arial" w:hAnsi="Arial" w:cs="Arial"/>
          <w:sz w:val="24"/>
          <w:szCs w:val="24"/>
          <w:vertAlign w:val="superscript"/>
          <w:lang w:eastAsia="en-US"/>
        </w:rPr>
        <w:t>nd</w:t>
      </w:r>
      <w:r>
        <w:rPr>
          <w:rFonts w:ascii="Arial" w:hAnsi="Arial" w:cs="Arial"/>
          <w:sz w:val="24"/>
          <w:szCs w:val="24"/>
          <w:lang w:eastAsia="en-US"/>
        </w:rPr>
        <w:t xml:space="preserve"> year of High Security attained, corresponding reduction in General Security allocations)</w:t>
      </w:r>
    </w:p>
    <w:p w14:paraId="7296AEC9" w14:textId="4087B32B" w:rsidR="00224C83" w:rsidRDefault="00224C83" w:rsidP="00A31F8D">
      <w:pPr>
        <w:pStyle w:val="ListParagraph"/>
        <w:numPr>
          <w:ilvl w:val="0"/>
          <w:numId w:val="11"/>
        </w:numPr>
        <w:spacing w:line="276" w:lineRule="auto"/>
        <w:rPr>
          <w:rFonts w:ascii="Arial" w:hAnsi="Arial" w:cs="Arial"/>
          <w:sz w:val="24"/>
          <w:szCs w:val="24"/>
          <w:lang w:eastAsia="en-US"/>
        </w:rPr>
      </w:pPr>
      <w:r>
        <w:rPr>
          <w:rFonts w:ascii="Arial" w:hAnsi="Arial" w:cs="Arial"/>
          <w:sz w:val="24"/>
          <w:szCs w:val="24"/>
          <w:lang w:eastAsia="en-US"/>
        </w:rPr>
        <w:t>Murray River Agreement; NSW state contribution to South Australia’s minimum entitlement flow of 1850GL have a reduced reliance on Darling River (Northern Basin)</w:t>
      </w:r>
    </w:p>
    <w:p w14:paraId="7BDDB9FD" w14:textId="77777777" w:rsidR="00067A82" w:rsidRDefault="00224C83" w:rsidP="00A31F8D">
      <w:pPr>
        <w:pStyle w:val="ListParagraph"/>
        <w:numPr>
          <w:ilvl w:val="1"/>
          <w:numId w:val="11"/>
        </w:numPr>
        <w:spacing w:line="276" w:lineRule="auto"/>
        <w:rPr>
          <w:rFonts w:ascii="Arial" w:hAnsi="Arial" w:cs="Arial"/>
          <w:sz w:val="24"/>
          <w:szCs w:val="24"/>
          <w:lang w:eastAsia="en-US"/>
        </w:rPr>
      </w:pPr>
      <w:r>
        <w:rPr>
          <w:rFonts w:ascii="Arial" w:hAnsi="Arial" w:cs="Arial"/>
          <w:sz w:val="24"/>
          <w:szCs w:val="24"/>
          <w:lang w:eastAsia="en-US"/>
        </w:rPr>
        <w:t xml:space="preserve">Increased levels of take in Northern Basin (extraction rules, unmetered, unlicensed, retrospective licensing) </w:t>
      </w:r>
    </w:p>
    <w:p w14:paraId="17900B7A" w14:textId="6FAEEA2F" w:rsidR="00067A82" w:rsidRDefault="00067A82" w:rsidP="00A31F8D">
      <w:pPr>
        <w:pStyle w:val="ListParagraph"/>
        <w:numPr>
          <w:ilvl w:val="1"/>
          <w:numId w:val="11"/>
        </w:numPr>
        <w:spacing w:line="276" w:lineRule="auto"/>
        <w:rPr>
          <w:rFonts w:ascii="Arial" w:hAnsi="Arial" w:cs="Arial"/>
          <w:sz w:val="24"/>
          <w:szCs w:val="24"/>
          <w:lang w:eastAsia="en-US"/>
        </w:rPr>
      </w:pPr>
      <w:r>
        <w:rPr>
          <w:rFonts w:ascii="Arial" w:hAnsi="Arial" w:cs="Arial"/>
          <w:sz w:val="24"/>
          <w:szCs w:val="24"/>
          <w:lang w:eastAsia="en-US"/>
        </w:rPr>
        <w:t xml:space="preserve">NSW decision to meter/fully license for example floodplain harvesting in Northern NSW are post Basin Plan water recovery decisions, </w:t>
      </w:r>
    </w:p>
    <w:p w14:paraId="30F13FA8" w14:textId="484E6A2A" w:rsidR="00224C83" w:rsidRDefault="00067A82" w:rsidP="00A31F8D">
      <w:pPr>
        <w:pStyle w:val="ListParagraph"/>
        <w:numPr>
          <w:ilvl w:val="1"/>
          <w:numId w:val="11"/>
        </w:numPr>
        <w:spacing w:line="276" w:lineRule="auto"/>
        <w:rPr>
          <w:rFonts w:ascii="Arial" w:hAnsi="Arial" w:cs="Arial"/>
          <w:sz w:val="24"/>
          <w:szCs w:val="24"/>
          <w:lang w:eastAsia="en-US"/>
        </w:rPr>
      </w:pPr>
      <w:r>
        <w:rPr>
          <w:rFonts w:ascii="Arial" w:hAnsi="Arial" w:cs="Arial"/>
          <w:sz w:val="24"/>
          <w:szCs w:val="24"/>
          <w:lang w:eastAsia="en-US"/>
        </w:rPr>
        <w:t>Queensland metering/licensing, determination of levels of take remain unknown and application/timelines for national standards is unclear</w:t>
      </w:r>
    </w:p>
    <w:p w14:paraId="348D9F99" w14:textId="4AE5BB07" w:rsidR="00224C83" w:rsidRDefault="00067A82" w:rsidP="00A31F8D">
      <w:pPr>
        <w:pStyle w:val="ListParagraph"/>
        <w:numPr>
          <w:ilvl w:val="0"/>
          <w:numId w:val="11"/>
        </w:numPr>
        <w:spacing w:line="276" w:lineRule="auto"/>
        <w:rPr>
          <w:rFonts w:ascii="Arial" w:hAnsi="Arial" w:cs="Arial"/>
          <w:sz w:val="24"/>
          <w:szCs w:val="24"/>
          <w:lang w:eastAsia="en-US"/>
        </w:rPr>
      </w:pPr>
      <w:r>
        <w:rPr>
          <w:rFonts w:ascii="Arial" w:hAnsi="Arial" w:cs="Arial"/>
          <w:sz w:val="24"/>
          <w:szCs w:val="24"/>
          <w:lang w:eastAsia="en-US"/>
        </w:rPr>
        <w:t xml:space="preserve">NSW </w:t>
      </w:r>
      <w:r w:rsidR="00224C83">
        <w:rPr>
          <w:rFonts w:ascii="Arial" w:hAnsi="Arial" w:cs="Arial"/>
          <w:sz w:val="24"/>
          <w:szCs w:val="24"/>
          <w:lang w:eastAsia="en-US"/>
        </w:rPr>
        <w:t>Water Sharing Plans rules permitting levels of take in valleys</w:t>
      </w:r>
      <w:r>
        <w:rPr>
          <w:rFonts w:ascii="Arial" w:hAnsi="Arial" w:cs="Arial"/>
          <w:sz w:val="24"/>
          <w:szCs w:val="24"/>
          <w:lang w:eastAsia="en-US"/>
        </w:rPr>
        <w:t xml:space="preserve"> (except the NSW Murray Water Sharing Plan) that have progressively reduced flows to the Murray</w:t>
      </w:r>
    </w:p>
    <w:p w14:paraId="36317777" w14:textId="5C7F891E" w:rsidR="00224C83" w:rsidRPr="001B7115" w:rsidRDefault="00224C83" w:rsidP="00A31F8D">
      <w:pPr>
        <w:pStyle w:val="ListParagraph"/>
        <w:numPr>
          <w:ilvl w:val="0"/>
          <w:numId w:val="11"/>
        </w:numPr>
        <w:spacing w:line="276" w:lineRule="auto"/>
        <w:rPr>
          <w:rFonts w:ascii="Arial" w:hAnsi="Arial" w:cs="Arial"/>
          <w:sz w:val="24"/>
          <w:szCs w:val="24"/>
          <w:u w:val="single"/>
          <w:lang w:eastAsia="en-US"/>
        </w:rPr>
      </w:pPr>
      <w:r w:rsidRPr="00067A82">
        <w:rPr>
          <w:rFonts w:ascii="Arial" w:hAnsi="Arial" w:cs="Arial"/>
          <w:sz w:val="24"/>
          <w:szCs w:val="24"/>
          <w:lang w:eastAsia="en-US"/>
        </w:rPr>
        <w:t xml:space="preserve">NSW Water Sharing plans </w:t>
      </w:r>
      <w:r w:rsidR="00067A82" w:rsidRPr="00067A82">
        <w:rPr>
          <w:rFonts w:ascii="Arial" w:hAnsi="Arial" w:cs="Arial"/>
          <w:sz w:val="24"/>
          <w:szCs w:val="24"/>
          <w:lang w:eastAsia="en-US"/>
        </w:rPr>
        <w:t xml:space="preserve">do </w:t>
      </w:r>
      <w:r w:rsidRPr="00067A82">
        <w:rPr>
          <w:rFonts w:ascii="Arial" w:hAnsi="Arial" w:cs="Arial"/>
          <w:sz w:val="24"/>
          <w:szCs w:val="24"/>
          <w:lang w:eastAsia="en-US"/>
        </w:rPr>
        <w:t>not</w:t>
      </w:r>
      <w:r w:rsidR="00067A82" w:rsidRPr="00067A82">
        <w:rPr>
          <w:rFonts w:ascii="Arial" w:hAnsi="Arial" w:cs="Arial"/>
          <w:sz w:val="24"/>
          <w:szCs w:val="24"/>
          <w:lang w:eastAsia="en-US"/>
        </w:rPr>
        <w:t xml:space="preserve"> specify</w:t>
      </w:r>
      <w:r w:rsidRPr="00067A82">
        <w:rPr>
          <w:rFonts w:ascii="Arial" w:hAnsi="Arial" w:cs="Arial"/>
          <w:sz w:val="24"/>
          <w:szCs w:val="24"/>
          <w:lang w:eastAsia="en-US"/>
        </w:rPr>
        <w:t xml:space="preserve"> effective </w:t>
      </w:r>
      <w:r w:rsidR="00067A82" w:rsidRPr="00067A82">
        <w:rPr>
          <w:rFonts w:ascii="Arial" w:hAnsi="Arial" w:cs="Arial"/>
          <w:sz w:val="24"/>
          <w:szCs w:val="24"/>
          <w:lang w:eastAsia="en-US"/>
        </w:rPr>
        <w:t xml:space="preserve">downstream </w:t>
      </w:r>
      <w:r w:rsidRPr="00067A82">
        <w:rPr>
          <w:rFonts w:ascii="Arial" w:hAnsi="Arial" w:cs="Arial"/>
          <w:sz w:val="24"/>
          <w:szCs w:val="24"/>
          <w:lang w:eastAsia="en-US"/>
        </w:rPr>
        <w:t>contribution volumes to South Australia’s minimum entitlement flow (</w:t>
      </w:r>
      <w:r w:rsidR="00067A82" w:rsidRPr="001B7115">
        <w:rPr>
          <w:rFonts w:ascii="Arial" w:hAnsi="Arial" w:cs="Arial"/>
          <w:sz w:val="24"/>
          <w:szCs w:val="24"/>
          <w:u w:val="single"/>
          <w:lang w:eastAsia="en-US"/>
        </w:rPr>
        <w:t>except for NSW Murray and Lower Darling Water Sharing Plan)</w:t>
      </w:r>
      <w:r w:rsidRPr="001B7115">
        <w:rPr>
          <w:rFonts w:ascii="Arial" w:hAnsi="Arial" w:cs="Arial"/>
          <w:sz w:val="24"/>
          <w:szCs w:val="24"/>
          <w:u w:val="single"/>
          <w:lang w:eastAsia="en-US"/>
        </w:rPr>
        <w:t xml:space="preserve"> </w:t>
      </w:r>
    </w:p>
    <w:p w14:paraId="23BC2FCC" w14:textId="14619453" w:rsidR="00067A82" w:rsidRDefault="00067A82" w:rsidP="00A31F8D">
      <w:pPr>
        <w:pStyle w:val="ListParagraph"/>
        <w:numPr>
          <w:ilvl w:val="0"/>
          <w:numId w:val="11"/>
        </w:numPr>
        <w:spacing w:line="276" w:lineRule="auto"/>
        <w:rPr>
          <w:rFonts w:ascii="Arial" w:hAnsi="Arial" w:cs="Arial"/>
          <w:sz w:val="24"/>
          <w:szCs w:val="24"/>
          <w:lang w:eastAsia="en-US"/>
        </w:rPr>
      </w:pPr>
      <w:r>
        <w:rPr>
          <w:rFonts w:ascii="Arial" w:hAnsi="Arial" w:cs="Arial"/>
          <w:sz w:val="24"/>
          <w:szCs w:val="24"/>
          <w:lang w:eastAsia="en-US"/>
        </w:rPr>
        <w:t>When Darling River is not contributing, NSW Murray General Security annual allocations against entitlements are reduced accordingly to meet SA minimum entitlement flow of 1850GL</w:t>
      </w:r>
    </w:p>
    <w:p w14:paraId="2B2D02D0" w14:textId="78D1AAF1" w:rsidR="00B25BFF" w:rsidRDefault="00B25BFF" w:rsidP="00B25BFF">
      <w:pPr>
        <w:spacing w:line="276" w:lineRule="auto"/>
        <w:rPr>
          <w:rFonts w:ascii="Arial" w:hAnsi="Arial" w:cs="Arial"/>
          <w:sz w:val="24"/>
          <w:szCs w:val="24"/>
          <w:lang w:eastAsia="en-US"/>
        </w:rPr>
      </w:pPr>
    </w:p>
    <w:p w14:paraId="1E97E766" w14:textId="06454B05" w:rsidR="00B25BFF" w:rsidRPr="00CC6A96" w:rsidRDefault="00B25BFF" w:rsidP="00B25BFF">
      <w:pPr>
        <w:spacing w:line="276" w:lineRule="auto"/>
        <w:rPr>
          <w:rFonts w:ascii="Arial" w:hAnsi="Arial" w:cs="Arial"/>
          <w:b/>
          <w:bCs/>
          <w:i/>
          <w:iCs/>
          <w:color w:val="7030A0"/>
          <w:sz w:val="24"/>
          <w:szCs w:val="24"/>
          <w:lang w:eastAsia="en-US"/>
        </w:rPr>
      </w:pPr>
      <w:r w:rsidRPr="00CC6A96">
        <w:rPr>
          <w:rFonts w:ascii="Arial" w:hAnsi="Arial" w:cs="Arial"/>
          <w:b/>
          <w:bCs/>
          <w:i/>
          <w:iCs/>
          <w:color w:val="7030A0"/>
          <w:sz w:val="24"/>
          <w:szCs w:val="24"/>
          <w:lang w:eastAsia="en-US"/>
        </w:rPr>
        <w:t>Information Request 2</w:t>
      </w:r>
    </w:p>
    <w:p w14:paraId="2B5BAACD" w14:textId="274831DF" w:rsidR="00B25BFF" w:rsidRPr="00CC6A96" w:rsidRDefault="00B25BFF" w:rsidP="00B25BFF">
      <w:pPr>
        <w:spacing w:line="276" w:lineRule="auto"/>
        <w:rPr>
          <w:rFonts w:ascii="Arial" w:hAnsi="Arial" w:cs="Arial"/>
          <w:i/>
          <w:iCs/>
          <w:color w:val="7030A0"/>
          <w:sz w:val="24"/>
          <w:szCs w:val="24"/>
          <w:lang w:eastAsia="en-US"/>
        </w:rPr>
      </w:pPr>
      <w:r w:rsidRPr="00CC6A96">
        <w:rPr>
          <w:rFonts w:ascii="Arial" w:hAnsi="Arial" w:cs="Arial"/>
          <w:i/>
          <w:iCs/>
          <w:color w:val="7030A0"/>
          <w:sz w:val="24"/>
          <w:szCs w:val="24"/>
          <w:lang w:eastAsia="en-US"/>
        </w:rPr>
        <w:t>Is the NWI adequate to help Governments address the identified challenges?</w:t>
      </w:r>
    </w:p>
    <w:p w14:paraId="17ADEE56" w14:textId="77777777" w:rsidR="00B25BFF" w:rsidRPr="00CC6A96" w:rsidRDefault="00B25BFF" w:rsidP="00B25BFF">
      <w:pPr>
        <w:spacing w:line="276" w:lineRule="auto"/>
        <w:rPr>
          <w:rFonts w:ascii="Arial" w:hAnsi="Arial" w:cs="Arial"/>
          <w:i/>
          <w:iCs/>
          <w:color w:val="7030A0"/>
          <w:sz w:val="24"/>
          <w:szCs w:val="24"/>
          <w:lang w:eastAsia="en-US"/>
        </w:rPr>
      </w:pPr>
    </w:p>
    <w:p w14:paraId="6927190A" w14:textId="77777777" w:rsidR="008B0CD1" w:rsidRPr="00CC6A96" w:rsidRDefault="00B25BFF" w:rsidP="008B0CD1">
      <w:pPr>
        <w:spacing w:line="276" w:lineRule="auto"/>
        <w:rPr>
          <w:rFonts w:ascii="Arial" w:hAnsi="Arial" w:cs="Arial"/>
          <w:i/>
          <w:iCs/>
          <w:color w:val="7030A0"/>
          <w:sz w:val="24"/>
          <w:szCs w:val="24"/>
          <w:lang w:eastAsia="en-US"/>
        </w:rPr>
      </w:pPr>
      <w:r w:rsidRPr="00CC6A96">
        <w:rPr>
          <w:rFonts w:ascii="Arial" w:hAnsi="Arial" w:cs="Arial"/>
          <w:i/>
          <w:iCs/>
          <w:color w:val="7030A0"/>
          <w:sz w:val="24"/>
          <w:szCs w:val="24"/>
          <w:lang w:eastAsia="en-US"/>
        </w:rPr>
        <w:lastRenderedPageBreak/>
        <w:t>Are there any other current emerging water management challenges where NSWI could be strengthened?</w:t>
      </w:r>
    </w:p>
    <w:p w14:paraId="252BA433" w14:textId="77777777" w:rsidR="008B0CD1" w:rsidRDefault="008B0CD1" w:rsidP="008B0CD1">
      <w:pPr>
        <w:spacing w:line="276" w:lineRule="auto"/>
        <w:rPr>
          <w:rFonts w:ascii="Arial" w:hAnsi="Arial" w:cs="Arial"/>
          <w:i/>
          <w:iCs/>
          <w:sz w:val="24"/>
          <w:szCs w:val="24"/>
          <w:lang w:eastAsia="en-US"/>
        </w:rPr>
      </w:pPr>
    </w:p>
    <w:p w14:paraId="0D72B22D" w14:textId="0E2D080C" w:rsidR="00B25BFF" w:rsidRPr="008B0CD1" w:rsidRDefault="008B0CD1" w:rsidP="008B0CD1">
      <w:pPr>
        <w:spacing w:line="276" w:lineRule="auto"/>
        <w:rPr>
          <w:rFonts w:ascii="Arial" w:hAnsi="Arial" w:cs="Arial"/>
          <w:i/>
          <w:iCs/>
          <w:sz w:val="24"/>
          <w:szCs w:val="24"/>
          <w:lang w:eastAsia="en-US"/>
        </w:rPr>
      </w:pPr>
      <w:r w:rsidRPr="00B22ADD">
        <w:rPr>
          <w:rFonts w:ascii="Arial" w:hAnsi="Arial" w:cs="Arial"/>
          <w:b/>
          <w:bCs/>
          <w:sz w:val="24"/>
          <w:szCs w:val="24"/>
          <w:lang w:eastAsia="en-US"/>
        </w:rPr>
        <w:t>Identified Challenges</w:t>
      </w:r>
      <w:r>
        <w:rPr>
          <w:rFonts w:ascii="Arial" w:hAnsi="Arial" w:cs="Arial"/>
          <w:i/>
          <w:iCs/>
          <w:sz w:val="24"/>
          <w:szCs w:val="24"/>
          <w:lang w:eastAsia="en-US"/>
        </w:rPr>
        <w:t xml:space="preserve">: </w:t>
      </w:r>
      <w:r w:rsidR="00D434C9">
        <w:rPr>
          <w:rFonts w:ascii="Arial" w:hAnsi="Arial" w:cs="Arial"/>
          <w:sz w:val="24"/>
          <w:szCs w:val="24"/>
          <w:lang w:eastAsia="en-US"/>
        </w:rPr>
        <w:t xml:space="preserve"> </w:t>
      </w:r>
      <w:r w:rsidR="00A46E06">
        <w:rPr>
          <w:rFonts w:ascii="Arial" w:hAnsi="Arial" w:cs="Arial"/>
          <w:sz w:val="24"/>
          <w:szCs w:val="24"/>
          <w:lang w:eastAsia="en-US"/>
        </w:rPr>
        <w:t xml:space="preserve">Elements of the </w:t>
      </w:r>
      <w:r w:rsidR="00B25BFF" w:rsidRPr="008B0CD1">
        <w:rPr>
          <w:rFonts w:ascii="Arial" w:hAnsi="Arial" w:cs="Arial"/>
          <w:sz w:val="24"/>
          <w:szCs w:val="24"/>
        </w:rPr>
        <w:t xml:space="preserve">National Water Initiative </w:t>
      </w:r>
      <w:r w:rsidR="00A46E06">
        <w:rPr>
          <w:rFonts w:ascii="Arial" w:hAnsi="Arial" w:cs="Arial"/>
          <w:sz w:val="24"/>
          <w:szCs w:val="24"/>
        </w:rPr>
        <w:t>continue to attract stakeholder support</w:t>
      </w:r>
      <w:r w:rsidR="00B25BFF" w:rsidRPr="008B0CD1">
        <w:rPr>
          <w:rFonts w:ascii="Arial" w:hAnsi="Arial" w:cs="Arial"/>
          <w:sz w:val="24"/>
          <w:szCs w:val="24"/>
        </w:rPr>
        <w:t xml:space="preserve"> </w:t>
      </w:r>
      <w:r w:rsidR="00CC0B84">
        <w:rPr>
          <w:rFonts w:ascii="Arial" w:hAnsi="Arial" w:cs="Arial"/>
          <w:sz w:val="24"/>
          <w:szCs w:val="24"/>
        </w:rPr>
        <w:t>(</w:t>
      </w:r>
      <w:proofErr w:type="spellStart"/>
      <w:r w:rsidR="00CC0B84">
        <w:rPr>
          <w:rFonts w:ascii="Arial" w:hAnsi="Arial" w:cs="Arial"/>
          <w:sz w:val="24"/>
          <w:szCs w:val="24"/>
        </w:rPr>
        <w:t>eg</w:t>
      </w:r>
      <w:proofErr w:type="spellEnd"/>
      <w:r w:rsidR="00CC0B84">
        <w:rPr>
          <w:rFonts w:ascii="Arial" w:hAnsi="Arial" w:cs="Arial"/>
          <w:sz w:val="24"/>
          <w:szCs w:val="24"/>
        </w:rPr>
        <w:t xml:space="preserve"> property rights) </w:t>
      </w:r>
      <w:r w:rsidR="00B25BFF" w:rsidRPr="008B0CD1">
        <w:rPr>
          <w:rFonts w:ascii="Arial" w:hAnsi="Arial" w:cs="Arial"/>
          <w:sz w:val="24"/>
          <w:szCs w:val="24"/>
        </w:rPr>
        <w:t>b</w:t>
      </w:r>
      <w:r w:rsidR="00CC0B84">
        <w:rPr>
          <w:rFonts w:ascii="Arial" w:hAnsi="Arial" w:cs="Arial"/>
          <w:sz w:val="24"/>
          <w:szCs w:val="24"/>
        </w:rPr>
        <w:t>ut inequitable application is not consistent with NWI principles or objectives. A</w:t>
      </w:r>
      <w:r w:rsidR="00CE22A2">
        <w:rPr>
          <w:rFonts w:ascii="Arial" w:hAnsi="Arial" w:cs="Arial"/>
          <w:sz w:val="24"/>
          <w:szCs w:val="24"/>
        </w:rPr>
        <w:t xml:space="preserve"> number of emerging factors </w:t>
      </w:r>
      <w:r w:rsidR="00D434C9">
        <w:rPr>
          <w:rFonts w:ascii="Arial" w:hAnsi="Arial" w:cs="Arial"/>
          <w:sz w:val="24"/>
          <w:szCs w:val="24"/>
        </w:rPr>
        <w:t xml:space="preserve">now require urgent </w:t>
      </w:r>
      <w:r w:rsidR="00CE22A2">
        <w:rPr>
          <w:rFonts w:ascii="Arial" w:hAnsi="Arial" w:cs="Arial"/>
          <w:sz w:val="24"/>
          <w:szCs w:val="24"/>
        </w:rPr>
        <w:t>amendments to policies.</w:t>
      </w:r>
    </w:p>
    <w:p w14:paraId="5EB3BCBC" w14:textId="60D185CA" w:rsidR="00B25BFF" w:rsidRDefault="00B25BFF" w:rsidP="00A31F8D">
      <w:pPr>
        <w:pStyle w:val="BodyText"/>
        <w:numPr>
          <w:ilvl w:val="0"/>
          <w:numId w:val="22"/>
        </w:numPr>
        <w:rPr>
          <w:rFonts w:ascii="Arial" w:hAnsi="Arial" w:cs="Arial"/>
          <w:szCs w:val="24"/>
        </w:rPr>
      </w:pPr>
      <w:r w:rsidRPr="008B0CD1">
        <w:rPr>
          <w:rFonts w:ascii="Arial" w:hAnsi="Arial" w:cs="Arial"/>
          <w:szCs w:val="24"/>
        </w:rPr>
        <w:t xml:space="preserve">Government failure to implement standardised metering (states and/or regions </w:t>
      </w:r>
      <w:proofErr w:type="spellStart"/>
      <w:r w:rsidRPr="008B0CD1">
        <w:rPr>
          <w:rFonts w:ascii="Arial" w:hAnsi="Arial" w:cs="Arial"/>
          <w:szCs w:val="24"/>
        </w:rPr>
        <w:t>eg</w:t>
      </w:r>
      <w:proofErr w:type="spellEnd"/>
      <w:r w:rsidRPr="008B0CD1">
        <w:rPr>
          <w:rFonts w:ascii="Arial" w:hAnsi="Arial" w:cs="Arial"/>
          <w:szCs w:val="24"/>
        </w:rPr>
        <w:t xml:space="preserve"> Northern Basin V Southern Basin</w:t>
      </w:r>
      <w:r w:rsidR="00ED009E" w:rsidRPr="008B0CD1">
        <w:rPr>
          <w:rFonts w:ascii="Arial" w:hAnsi="Arial" w:cs="Arial"/>
          <w:szCs w:val="24"/>
        </w:rPr>
        <w:t>, South Australia</w:t>
      </w:r>
      <w:r w:rsidRPr="008B0CD1">
        <w:rPr>
          <w:rFonts w:ascii="Arial" w:hAnsi="Arial" w:cs="Arial"/>
          <w:szCs w:val="24"/>
        </w:rPr>
        <w:t>)</w:t>
      </w:r>
      <w:r w:rsidR="00D434C9">
        <w:rPr>
          <w:rFonts w:ascii="Arial" w:hAnsi="Arial" w:cs="Arial"/>
          <w:szCs w:val="24"/>
        </w:rPr>
        <w:t xml:space="preserve">. </w:t>
      </w:r>
    </w:p>
    <w:p w14:paraId="6106844D" w14:textId="7DBE7717" w:rsidR="00D434C9" w:rsidRDefault="00D434C9" w:rsidP="00A31F8D">
      <w:pPr>
        <w:pStyle w:val="BodyText"/>
        <w:numPr>
          <w:ilvl w:val="1"/>
          <w:numId w:val="22"/>
        </w:numPr>
        <w:rPr>
          <w:rFonts w:ascii="Arial" w:hAnsi="Arial" w:cs="Arial"/>
          <w:szCs w:val="24"/>
        </w:rPr>
      </w:pPr>
      <w:r>
        <w:rPr>
          <w:rFonts w:ascii="Arial" w:hAnsi="Arial" w:cs="Arial"/>
          <w:szCs w:val="24"/>
        </w:rPr>
        <w:t>River Murray Agreement is not adequately recognising a reduction of flows – Darling system and South East of South Australia (currently diverted to sea)</w:t>
      </w:r>
    </w:p>
    <w:p w14:paraId="0EEBB97A" w14:textId="57844D52" w:rsidR="00D434C9" w:rsidRPr="008B0CD1" w:rsidRDefault="00D434C9" w:rsidP="00A31F8D">
      <w:pPr>
        <w:pStyle w:val="BodyText"/>
        <w:numPr>
          <w:ilvl w:val="1"/>
          <w:numId w:val="22"/>
        </w:numPr>
        <w:rPr>
          <w:rFonts w:ascii="Arial" w:hAnsi="Arial" w:cs="Arial"/>
          <w:szCs w:val="24"/>
        </w:rPr>
      </w:pPr>
      <w:r>
        <w:rPr>
          <w:rFonts w:ascii="Arial" w:hAnsi="Arial" w:cs="Arial"/>
          <w:szCs w:val="24"/>
        </w:rPr>
        <w:t>Environmental water recovery policies are being finalised prior to full metering of take across Northern Basin (Qld/NSW)</w:t>
      </w:r>
    </w:p>
    <w:p w14:paraId="305C725B" w14:textId="1BC8EF5F" w:rsidR="00B25BFF" w:rsidRPr="008B0CD1" w:rsidRDefault="00B25BFF" w:rsidP="00A31F8D">
      <w:pPr>
        <w:pStyle w:val="BodyText"/>
        <w:numPr>
          <w:ilvl w:val="0"/>
          <w:numId w:val="22"/>
        </w:numPr>
        <w:rPr>
          <w:rFonts w:ascii="Arial" w:hAnsi="Arial" w:cs="Arial"/>
          <w:szCs w:val="24"/>
        </w:rPr>
      </w:pPr>
      <w:r w:rsidRPr="008B0CD1">
        <w:rPr>
          <w:rFonts w:ascii="Arial" w:hAnsi="Arial" w:cs="Arial"/>
          <w:szCs w:val="24"/>
        </w:rPr>
        <w:t>MDBA’s application of objectives for the environment:</w:t>
      </w:r>
    </w:p>
    <w:p w14:paraId="0693E216" w14:textId="35D68581" w:rsidR="00B25BFF" w:rsidRPr="008B0CD1" w:rsidRDefault="00B25BFF" w:rsidP="00A31F8D">
      <w:pPr>
        <w:pStyle w:val="BodyText"/>
        <w:numPr>
          <w:ilvl w:val="1"/>
          <w:numId w:val="22"/>
        </w:numPr>
        <w:rPr>
          <w:rFonts w:ascii="Arial" w:hAnsi="Arial" w:cs="Arial"/>
          <w:szCs w:val="24"/>
        </w:rPr>
      </w:pPr>
      <w:r w:rsidRPr="008B0CD1">
        <w:rPr>
          <w:rFonts w:ascii="Arial" w:hAnsi="Arial" w:cs="Arial"/>
          <w:szCs w:val="24"/>
        </w:rPr>
        <w:t>Focus on water recovery (measured in volumetric entitlements</w:t>
      </w:r>
      <w:r w:rsidR="00E9429F" w:rsidRPr="008B0CD1">
        <w:rPr>
          <w:rFonts w:ascii="Arial" w:hAnsi="Arial" w:cs="Arial"/>
          <w:szCs w:val="24"/>
        </w:rPr>
        <w:t xml:space="preserve"> or numbers</w:t>
      </w:r>
      <w:r w:rsidRPr="008B0CD1">
        <w:rPr>
          <w:rFonts w:ascii="Arial" w:hAnsi="Arial" w:cs="Arial"/>
          <w:szCs w:val="24"/>
        </w:rPr>
        <w:t>)</w:t>
      </w:r>
      <w:r w:rsidR="003721A0" w:rsidRPr="008B0CD1">
        <w:rPr>
          <w:rFonts w:ascii="Arial" w:hAnsi="Arial" w:cs="Arial"/>
          <w:szCs w:val="24"/>
        </w:rPr>
        <w:t xml:space="preserve">, lack of inclusion of other indicators of environmental health and failure to identify </w:t>
      </w:r>
      <w:proofErr w:type="spellStart"/>
      <w:r w:rsidR="003721A0" w:rsidRPr="008B0CD1">
        <w:rPr>
          <w:rFonts w:ascii="Arial" w:hAnsi="Arial" w:cs="Arial"/>
          <w:i/>
          <w:iCs/>
          <w:szCs w:val="24"/>
        </w:rPr>
        <w:t>‘cause</w:t>
      </w:r>
      <w:proofErr w:type="spellEnd"/>
      <w:r w:rsidR="003721A0" w:rsidRPr="008B0CD1">
        <w:rPr>
          <w:rFonts w:ascii="Arial" w:hAnsi="Arial" w:cs="Arial"/>
          <w:i/>
          <w:iCs/>
          <w:szCs w:val="24"/>
        </w:rPr>
        <w:t xml:space="preserve"> and effect’</w:t>
      </w:r>
      <w:r w:rsidR="003721A0" w:rsidRPr="008B0CD1">
        <w:rPr>
          <w:rFonts w:ascii="Arial" w:hAnsi="Arial" w:cs="Arial"/>
          <w:szCs w:val="24"/>
        </w:rPr>
        <w:t>.</w:t>
      </w:r>
      <w:r w:rsidRPr="008B0CD1">
        <w:rPr>
          <w:rFonts w:ascii="Arial" w:hAnsi="Arial" w:cs="Arial"/>
          <w:szCs w:val="24"/>
        </w:rPr>
        <w:t xml:space="preserve"> </w:t>
      </w:r>
    </w:p>
    <w:p w14:paraId="42EB0E57" w14:textId="2173F3B1" w:rsidR="003721A0" w:rsidRPr="008B0CD1" w:rsidRDefault="003721A0" w:rsidP="00A31F8D">
      <w:pPr>
        <w:pStyle w:val="BodyText"/>
        <w:numPr>
          <w:ilvl w:val="1"/>
          <w:numId w:val="22"/>
        </w:numPr>
        <w:rPr>
          <w:rFonts w:ascii="Arial" w:hAnsi="Arial" w:cs="Arial"/>
          <w:i/>
          <w:iCs/>
          <w:szCs w:val="24"/>
        </w:rPr>
      </w:pPr>
      <w:r w:rsidRPr="008B0CD1">
        <w:rPr>
          <w:rFonts w:ascii="Arial" w:hAnsi="Arial" w:cs="Arial"/>
          <w:szCs w:val="24"/>
        </w:rPr>
        <w:t xml:space="preserve">Reliance on </w:t>
      </w:r>
      <w:r w:rsidRPr="008B0CD1">
        <w:rPr>
          <w:rFonts w:ascii="Arial" w:hAnsi="Arial" w:cs="Arial"/>
          <w:szCs w:val="24"/>
          <w:u w:val="single"/>
        </w:rPr>
        <w:t>‘</w:t>
      </w:r>
      <w:r w:rsidRPr="008B0CD1">
        <w:rPr>
          <w:rFonts w:ascii="Arial" w:hAnsi="Arial" w:cs="Arial"/>
          <w:i/>
          <w:iCs/>
          <w:szCs w:val="24"/>
          <w:u w:val="single"/>
        </w:rPr>
        <w:t>end of system flow’</w:t>
      </w:r>
      <w:r w:rsidRPr="008B0CD1">
        <w:rPr>
          <w:rFonts w:ascii="Arial" w:hAnsi="Arial" w:cs="Arial"/>
          <w:szCs w:val="24"/>
        </w:rPr>
        <w:t xml:space="preserve"> targets (SA Murray Mouth) primarily achieved using the Murray River (NSW/Vic Murray) and Goulburn River (Vic) (</w:t>
      </w:r>
      <w:r w:rsidRPr="008B0CD1">
        <w:rPr>
          <w:rFonts w:ascii="Arial" w:hAnsi="Arial" w:cs="Arial"/>
          <w:i/>
          <w:iCs/>
          <w:szCs w:val="24"/>
        </w:rPr>
        <w:t>note: not Darling or Murrumbidgee River systems)</w:t>
      </w:r>
    </w:p>
    <w:p w14:paraId="7858838C" w14:textId="258FE71F" w:rsidR="00E9429F" w:rsidRPr="008B0CD1" w:rsidRDefault="00E9429F" w:rsidP="00A31F8D">
      <w:pPr>
        <w:pStyle w:val="BodyText"/>
        <w:numPr>
          <w:ilvl w:val="1"/>
          <w:numId w:val="22"/>
        </w:numPr>
        <w:rPr>
          <w:rFonts w:ascii="Arial" w:hAnsi="Arial" w:cs="Arial"/>
          <w:i/>
          <w:iCs/>
          <w:szCs w:val="24"/>
        </w:rPr>
      </w:pPr>
      <w:r w:rsidRPr="008B0CD1">
        <w:rPr>
          <w:rFonts w:ascii="Arial" w:hAnsi="Arial" w:cs="Arial"/>
          <w:szCs w:val="24"/>
        </w:rPr>
        <w:t>Lack of inclusion of ‘adaptive management’; flexibility; incorporation of new knowledge /science</w:t>
      </w:r>
      <w:r w:rsidR="001B7115">
        <w:rPr>
          <w:rFonts w:ascii="Arial" w:hAnsi="Arial" w:cs="Arial"/>
          <w:szCs w:val="24"/>
        </w:rPr>
        <w:t>, or flow connectivity from Northern Basin or SE of SA.</w:t>
      </w:r>
    </w:p>
    <w:p w14:paraId="761B53EA" w14:textId="14C925CD" w:rsidR="00E9429F" w:rsidRPr="008B0CD1" w:rsidRDefault="00E9429F" w:rsidP="00A31F8D">
      <w:pPr>
        <w:pStyle w:val="BodyText"/>
        <w:numPr>
          <w:ilvl w:val="1"/>
          <w:numId w:val="22"/>
        </w:numPr>
        <w:rPr>
          <w:rFonts w:ascii="Arial" w:hAnsi="Arial" w:cs="Arial"/>
          <w:i/>
          <w:iCs/>
          <w:szCs w:val="24"/>
        </w:rPr>
      </w:pPr>
      <w:r w:rsidRPr="008B0CD1">
        <w:rPr>
          <w:rFonts w:ascii="Arial" w:hAnsi="Arial" w:cs="Arial"/>
          <w:szCs w:val="24"/>
        </w:rPr>
        <w:t>Top down approach, inability to effectively collaborate and engage to incorporate local knowledge and identify cost effective solutions</w:t>
      </w:r>
    </w:p>
    <w:p w14:paraId="03BBD9BB" w14:textId="51251CAE" w:rsidR="008B0CD1" w:rsidRPr="00CE22A2" w:rsidRDefault="008B0CD1" w:rsidP="00A31F8D">
      <w:pPr>
        <w:pStyle w:val="BodyText"/>
        <w:numPr>
          <w:ilvl w:val="0"/>
          <w:numId w:val="22"/>
        </w:numPr>
        <w:rPr>
          <w:rFonts w:ascii="Arial" w:hAnsi="Arial" w:cs="Arial"/>
          <w:i/>
          <w:iCs/>
          <w:szCs w:val="24"/>
        </w:rPr>
      </w:pPr>
      <w:r>
        <w:rPr>
          <w:rFonts w:ascii="Arial" w:hAnsi="Arial" w:cs="Arial"/>
          <w:szCs w:val="24"/>
        </w:rPr>
        <w:t xml:space="preserve">Political failures: Government(s) incapacity to identify failures in public water policy and its implementation. </w:t>
      </w:r>
    </w:p>
    <w:p w14:paraId="17CA1A7A" w14:textId="088D21DE" w:rsidR="00CE22A2" w:rsidRPr="00CE22A2" w:rsidRDefault="00CE22A2" w:rsidP="00A31F8D">
      <w:pPr>
        <w:pStyle w:val="BodyText"/>
        <w:numPr>
          <w:ilvl w:val="1"/>
          <w:numId w:val="22"/>
        </w:numPr>
        <w:rPr>
          <w:rFonts w:ascii="Arial" w:hAnsi="Arial" w:cs="Arial"/>
          <w:i/>
          <w:iCs/>
          <w:szCs w:val="24"/>
        </w:rPr>
      </w:pPr>
      <w:r>
        <w:rPr>
          <w:rFonts w:ascii="Arial" w:hAnsi="Arial" w:cs="Arial"/>
          <w:szCs w:val="24"/>
        </w:rPr>
        <w:t>Avoidance of adaptive management principles or incorporation of new information (social, economic, environment)</w:t>
      </w:r>
    </w:p>
    <w:p w14:paraId="1D6973CD" w14:textId="7888CC59" w:rsidR="00CE22A2" w:rsidRPr="00CE22A2" w:rsidRDefault="00CE22A2" w:rsidP="00A31F8D">
      <w:pPr>
        <w:pStyle w:val="BodyText"/>
        <w:numPr>
          <w:ilvl w:val="1"/>
          <w:numId w:val="22"/>
        </w:numPr>
        <w:rPr>
          <w:rFonts w:ascii="Arial" w:hAnsi="Arial" w:cs="Arial"/>
          <w:i/>
          <w:iCs/>
          <w:szCs w:val="24"/>
        </w:rPr>
      </w:pPr>
      <w:r>
        <w:rPr>
          <w:rFonts w:ascii="Arial" w:hAnsi="Arial" w:cs="Arial"/>
          <w:szCs w:val="24"/>
        </w:rPr>
        <w:t>Incapacity to see collaborative benefits of working with local stakeholders on co design of more cost- effective solutions</w:t>
      </w:r>
    </w:p>
    <w:p w14:paraId="5A742EDB" w14:textId="7FB27E1B" w:rsidR="00CE22A2" w:rsidRPr="00CE22A2" w:rsidRDefault="00CE22A2" w:rsidP="00A31F8D">
      <w:pPr>
        <w:pStyle w:val="BodyText"/>
        <w:numPr>
          <w:ilvl w:val="1"/>
          <w:numId w:val="22"/>
        </w:numPr>
        <w:rPr>
          <w:rFonts w:ascii="Arial" w:hAnsi="Arial" w:cs="Arial"/>
          <w:i/>
          <w:iCs/>
          <w:szCs w:val="24"/>
        </w:rPr>
      </w:pPr>
      <w:r>
        <w:rPr>
          <w:rFonts w:ascii="Arial" w:hAnsi="Arial" w:cs="Arial"/>
          <w:szCs w:val="24"/>
        </w:rPr>
        <w:t>Failure to address long standing community/stakeholder concerns about the objectives</w:t>
      </w:r>
      <w:r w:rsidR="001B7115">
        <w:rPr>
          <w:rFonts w:ascii="Arial" w:hAnsi="Arial" w:cs="Arial"/>
          <w:szCs w:val="24"/>
        </w:rPr>
        <w:t>, culture, inflexibility,</w:t>
      </w:r>
      <w:r>
        <w:rPr>
          <w:rFonts w:ascii="Arial" w:hAnsi="Arial" w:cs="Arial"/>
          <w:szCs w:val="24"/>
        </w:rPr>
        <w:t xml:space="preserve"> of the Murray Darling Basin Authority (MDBA)</w:t>
      </w:r>
    </w:p>
    <w:p w14:paraId="44344A8F" w14:textId="46E8A3BC" w:rsidR="00CE22A2" w:rsidRPr="008B0CD1" w:rsidRDefault="00CE22A2" w:rsidP="00A31F8D">
      <w:pPr>
        <w:pStyle w:val="BodyText"/>
        <w:numPr>
          <w:ilvl w:val="1"/>
          <w:numId w:val="22"/>
        </w:numPr>
        <w:rPr>
          <w:rFonts w:ascii="Arial" w:hAnsi="Arial" w:cs="Arial"/>
          <w:i/>
          <w:iCs/>
          <w:szCs w:val="24"/>
        </w:rPr>
      </w:pPr>
      <w:r>
        <w:rPr>
          <w:rFonts w:ascii="Arial" w:hAnsi="Arial" w:cs="Arial"/>
          <w:szCs w:val="24"/>
        </w:rPr>
        <w:t xml:space="preserve">Inability to find mechanisms to progress policies across all political spectrums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88"/>
        <w:gridCol w:w="284"/>
      </w:tblGrid>
      <w:tr w:rsidR="008B0CD1" w:rsidRPr="002167D8" w14:paraId="675E34BD" w14:textId="77777777" w:rsidTr="009D1321">
        <w:trPr>
          <w:gridAfter w:val="1"/>
          <w:wAfter w:w="147" w:type="pct"/>
        </w:trPr>
        <w:tc>
          <w:tcPr>
            <w:tcW w:w="4853" w:type="pct"/>
            <w:tcBorders>
              <w:top w:val="nil"/>
              <w:left w:val="nil"/>
              <w:bottom w:val="nil"/>
              <w:right w:val="nil"/>
            </w:tcBorders>
            <w:shd w:val="clear" w:color="auto" w:fill="auto"/>
          </w:tcPr>
          <w:p w14:paraId="24CACF3F" w14:textId="4C3D4156" w:rsidR="00CE22A2" w:rsidRPr="00CE22A2" w:rsidRDefault="006A152F" w:rsidP="00A31F8D">
            <w:pPr>
              <w:pStyle w:val="ListParagraph"/>
              <w:keepLines/>
              <w:numPr>
                <w:ilvl w:val="0"/>
                <w:numId w:val="23"/>
              </w:numPr>
              <w:spacing w:before="120" w:line="276" w:lineRule="auto"/>
              <w:jc w:val="both"/>
              <w:rPr>
                <w:rFonts w:ascii="Arial" w:hAnsi="Arial"/>
                <w:iCs/>
                <w:sz w:val="24"/>
                <w:szCs w:val="24"/>
                <w:u w:val="single"/>
              </w:rPr>
            </w:pPr>
            <w:r w:rsidRPr="0022077F">
              <w:rPr>
                <w:rFonts w:ascii="Arial" w:hAnsi="Arial"/>
                <w:iCs/>
                <w:sz w:val="24"/>
                <w:szCs w:val="24"/>
                <w:u w:val="single"/>
              </w:rPr>
              <w:t>Clause 60 of NWI</w:t>
            </w:r>
            <w:r>
              <w:rPr>
                <w:rFonts w:ascii="Arial" w:hAnsi="Arial"/>
                <w:iCs/>
                <w:sz w:val="24"/>
                <w:szCs w:val="24"/>
              </w:rPr>
              <w:t xml:space="preserve"> has clear </w:t>
            </w:r>
            <w:r w:rsidR="00CE22A2">
              <w:rPr>
                <w:rFonts w:ascii="Arial" w:hAnsi="Arial"/>
                <w:iCs/>
                <w:sz w:val="24"/>
                <w:szCs w:val="24"/>
              </w:rPr>
              <w:t xml:space="preserve">Trade </w:t>
            </w:r>
            <w:r>
              <w:rPr>
                <w:rFonts w:ascii="Arial" w:hAnsi="Arial"/>
                <w:iCs/>
                <w:sz w:val="24"/>
                <w:szCs w:val="24"/>
              </w:rPr>
              <w:t xml:space="preserve">obligations but </w:t>
            </w:r>
            <w:r w:rsidR="0022077F">
              <w:rPr>
                <w:rFonts w:ascii="Arial" w:hAnsi="Arial"/>
                <w:iCs/>
                <w:sz w:val="24"/>
                <w:szCs w:val="24"/>
              </w:rPr>
              <w:t xml:space="preserve">aspects </w:t>
            </w:r>
            <w:r>
              <w:rPr>
                <w:rFonts w:ascii="Arial" w:hAnsi="Arial"/>
                <w:iCs/>
                <w:sz w:val="24"/>
                <w:szCs w:val="24"/>
              </w:rPr>
              <w:t xml:space="preserve">are not enforced. These include recognition of supply losses, supply source constraints and trade zones. MDBA, Federal and State Governments are ignoring NWI agreement conditions </w:t>
            </w:r>
          </w:p>
          <w:p w14:paraId="32DA0C0F" w14:textId="5F5DBE85" w:rsidR="006C45A2" w:rsidRPr="006C45A2" w:rsidRDefault="006C45A2" w:rsidP="006A152F">
            <w:pPr>
              <w:pStyle w:val="ListParagraph"/>
              <w:keepLines/>
              <w:numPr>
                <w:ilvl w:val="0"/>
                <w:numId w:val="23"/>
              </w:numPr>
              <w:spacing w:before="120" w:line="276" w:lineRule="auto"/>
              <w:jc w:val="both"/>
              <w:rPr>
                <w:rFonts w:ascii="Arial" w:hAnsi="Arial"/>
                <w:iCs/>
                <w:sz w:val="24"/>
                <w:szCs w:val="24"/>
                <w:u w:val="single"/>
              </w:rPr>
            </w:pPr>
            <w:r>
              <w:rPr>
                <w:rFonts w:ascii="Arial" w:hAnsi="Arial"/>
                <w:iCs/>
                <w:sz w:val="24"/>
                <w:szCs w:val="24"/>
              </w:rPr>
              <w:lastRenderedPageBreak/>
              <w:t>COAG agreement (2004) on policies to facilitate/enable water to move to a theorised ‘highest value use’ is placing at risk Australia’s irrigated agriculture and tax base derived from current production systems</w:t>
            </w:r>
          </w:p>
          <w:p w14:paraId="055A4472" w14:textId="4250C796" w:rsidR="006C45A2" w:rsidRPr="006C45A2" w:rsidRDefault="006C45A2" w:rsidP="006A152F">
            <w:pPr>
              <w:pStyle w:val="ListParagraph"/>
              <w:keepLines/>
              <w:numPr>
                <w:ilvl w:val="0"/>
                <w:numId w:val="23"/>
              </w:numPr>
              <w:spacing w:before="120" w:line="276" w:lineRule="auto"/>
              <w:jc w:val="both"/>
              <w:rPr>
                <w:rFonts w:ascii="Arial" w:hAnsi="Arial"/>
                <w:iCs/>
                <w:sz w:val="24"/>
                <w:szCs w:val="24"/>
                <w:u w:val="single"/>
              </w:rPr>
            </w:pPr>
            <w:r w:rsidRPr="007E1F97">
              <w:rPr>
                <w:rFonts w:ascii="Arial" w:hAnsi="Arial"/>
                <w:iCs/>
                <w:sz w:val="24"/>
                <w:szCs w:val="24"/>
                <w:u w:val="single"/>
              </w:rPr>
              <w:t>Highest Value Use is misnomer</w:t>
            </w:r>
            <w:r>
              <w:rPr>
                <w:rFonts w:ascii="Arial" w:hAnsi="Arial"/>
                <w:iCs/>
                <w:sz w:val="24"/>
                <w:szCs w:val="24"/>
              </w:rPr>
              <w:t xml:space="preserve"> –Australian agricultural history (current/past) clearly defines volatility in agricultural commodities and related pricing. Governments picking winners has not been considered even remotely accurate.</w:t>
            </w:r>
          </w:p>
          <w:p w14:paraId="3005A0FB" w14:textId="09821B4B" w:rsidR="006C45A2" w:rsidRPr="006C45A2" w:rsidRDefault="006C45A2" w:rsidP="006A152F">
            <w:pPr>
              <w:pStyle w:val="ListParagraph"/>
              <w:keepLines/>
              <w:numPr>
                <w:ilvl w:val="0"/>
                <w:numId w:val="23"/>
              </w:numPr>
              <w:spacing w:before="120" w:line="276" w:lineRule="auto"/>
              <w:jc w:val="both"/>
              <w:rPr>
                <w:rFonts w:ascii="Arial" w:hAnsi="Arial"/>
                <w:iCs/>
                <w:sz w:val="24"/>
                <w:szCs w:val="24"/>
                <w:u w:val="single"/>
              </w:rPr>
            </w:pPr>
            <w:r>
              <w:rPr>
                <w:rFonts w:ascii="Arial" w:hAnsi="Arial"/>
                <w:iCs/>
                <w:sz w:val="24"/>
                <w:szCs w:val="24"/>
              </w:rPr>
              <w:t>Highest value developments, (</w:t>
            </w:r>
            <w:proofErr w:type="spellStart"/>
            <w:r>
              <w:rPr>
                <w:rFonts w:ascii="Arial" w:hAnsi="Arial"/>
                <w:iCs/>
                <w:sz w:val="24"/>
                <w:szCs w:val="24"/>
              </w:rPr>
              <w:t>eg</w:t>
            </w:r>
            <w:proofErr w:type="spellEnd"/>
            <w:r>
              <w:rPr>
                <w:rFonts w:ascii="Arial" w:hAnsi="Arial"/>
                <w:iCs/>
                <w:sz w:val="24"/>
                <w:szCs w:val="24"/>
              </w:rPr>
              <w:t xml:space="preserve"> MIS Schemes or current almond developments) often end up in international ownership with </w:t>
            </w:r>
            <w:r w:rsidR="00C76801">
              <w:rPr>
                <w:rFonts w:ascii="Arial" w:hAnsi="Arial"/>
                <w:iCs/>
                <w:sz w:val="24"/>
                <w:szCs w:val="24"/>
              </w:rPr>
              <w:t xml:space="preserve">economic income being assessed under international </w:t>
            </w:r>
            <w:r>
              <w:rPr>
                <w:rFonts w:ascii="Arial" w:hAnsi="Arial"/>
                <w:iCs/>
                <w:sz w:val="24"/>
                <w:szCs w:val="24"/>
              </w:rPr>
              <w:t xml:space="preserve">tax </w:t>
            </w:r>
            <w:r w:rsidR="00C76801">
              <w:rPr>
                <w:rFonts w:ascii="Arial" w:hAnsi="Arial"/>
                <w:iCs/>
                <w:sz w:val="24"/>
                <w:szCs w:val="24"/>
              </w:rPr>
              <w:t>rules.</w:t>
            </w:r>
          </w:p>
          <w:p w14:paraId="317D2226" w14:textId="14A0E482" w:rsidR="006C45A2" w:rsidRPr="00C76801" w:rsidRDefault="00C76801" w:rsidP="006A152F">
            <w:pPr>
              <w:pStyle w:val="ListParagraph"/>
              <w:keepLines/>
              <w:numPr>
                <w:ilvl w:val="0"/>
                <w:numId w:val="23"/>
              </w:numPr>
              <w:spacing w:before="120" w:line="276" w:lineRule="auto"/>
              <w:jc w:val="both"/>
              <w:rPr>
                <w:rFonts w:ascii="Arial" w:hAnsi="Arial"/>
                <w:i/>
                <w:sz w:val="24"/>
                <w:szCs w:val="24"/>
                <w:u w:val="single"/>
              </w:rPr>
            </w:pPr>
            <w:r>
              <w:rPr>
                <w:rFonts w:ascii="Arial" w:hAnsi="Arial"/>
                <w:iCs/>
                <w:sz w:val="24"/>
                <w:szCs w:val="24"/>
              </w:rPr>
              <w:t>Investors in ‘high value crops’ have primarily focussed new developments on cheaper and previously unirrigated lands, (</w:t>
            </w:r>
            <w:r w:rsidRPr="00C76801">
              <w:rPr>
                <w:rFonts w:ascii="Arial" w:hAnsi="Arial"/>
                <w:i/>
                <w:sz w:val="24"/>
                <w:szCs w:val="24"/>
              </w:rPr>
              <w:t>located further away from water sources)</w:t>
            </w:r>
          </w:p>
          <w:p w14:paraId="7B6B13A2" w14:textId="590DCB46" w:rsidR="00C76801" w:rsidRPr="00C76801" w:rsidRDefault="00C76801" w:rsidP="006A152F">
            <w:pPr>
              <w:pStyle w:val="ListParagraph"/>
              <w:keepLines/>
              <w:numPr>
                <w:ilvl w:val="1"/>
                <w:numId w:val="23"/>
              </w:numPr>
              <w:spacing w:before="120" w:line="276" w:lineRule="auto"/>
              <w:jc w:val="both"/>
              <w:rPr>
                <w:rFonts w:ascii="Arial" w:hAnsi="Arial"/>
                <w:i/>
                <w:sz w:val="24"/>
                <w:szCs w:val="24"/>
                <w:u w:val="single"/>
              </w:rPr>
            </w:pPr>
            <w:r>
              <w:rPr>
                <w:rFonts w:ascii="Arial" w:hAnsi="Arial"/>
                <w:i/>
                <w:sz w:val="24"/>
                <w:szCs w:val="24"/>
                <w:u w:val="single"/>
              </w:rPr>
              <w:t>New developments are impacting supply and conveyance losses currently being borne by NSW Murray General Security entitlement holders (</w:t>
            </w:r>
          </w:p>
          <w:p w14:paraId="13426669" w14:textId="63BFB0FE" w:rsidR="00CE22A2" w:rsidRPr="00CE22A2" w:rsidRDefault="00CE22A2" w:rsidP="00A31F8D">
            <w:pPr>
              <w:pStyle w:val="ListParagraph"/>
              <w:keepLines/>
              <w:numPr>
                <w:ilvl w:val="0"/>
                <w:numId w:val="23"/>
              </w:numPr>
              <w:spacing w:before="120" w:line="276" w:lineRule="auto"/>
              <w:jc w:val="both"/>
              <w:rPr>
                <w:rFonts w:ascii="Arial" w:hAnsi="Arial"/>
                <w:iCs/>
                <w:sz w:val="24"/>
                <w:szCs w:val="24"/>
                <w:u w:val="single"/>
              </w:rPr>
            </w:pPr>
            <w:r>
              <w:rPr>
                <w:rFonts w:ascii="Arial" w:hAnsi="Arial"/>
                <w:iCs/>
                <w:sz w:val="24"/>
                <w:szCs w:val="24"/>
              </w:rPr>
              <w:t>Climate change/ drought/floods</w:t>
            </w:r>
            <w:r w:rsidR="007E1F97">
              <w:rPr>
                <w:rFonts w:ascii="Arial" w:hAnsi="Arial"/>
                <w:iCs/>
                <w:sz w:val="24"/>
                <w:szCs w:val="24"/>
              </w:rPr>
              <w:t xml:space="preserve"> – current application of NWI, Basin Plan - is reducing drought preparedness (nationally and regionally)</w:t>
            </w:r>
          </w:p>
          <w:p w14:paraId="4E44D1A6" w14:textId="77777777" w:rsidR="00CE22A2" w:rsidRDefault="00CE22A2" w:rsidP="00CE22A2">
            <w:pPr>
              <w:keepLines/>
              <w:spacing w:before="120" w:line="276" w:lineRule="auto"/>
              <w:jc w:val="both"/>
              <w:rPr>
                <w:rFonts w:ascii="Arial" w:hAnsi="Arial"/>
                <w:iCs/>
                <w:sz w:val="24"/>
                <w:szCs w:val="24"/>
                <w:u w:val="single"/>
              </w:rPr>
            </w:pPr>
          </w:p>
          <w:p w14:paraId="1CE50699" w14:textId="137D702B" w:rsidR="00CE22A2" w:rsidRPr="00B22ADD" w:rsidRDefault="00CE22A2" w:rsidP="00CE22A2">
            <w:pPr>
              <w:keepLines/>
              <w:spacing w:before="120" w:line="276" w:lineRule="auto"/>
              <w:jc w:val="both"/>
              <w:rPr>
                <w:rFonts w:ascii="Arial" w:hAnsi="Arial"/>
                <w:b/>
                <w:bCs/>
                <w:iCs/>
                <w:sz w:val="24"/>
                <w:szCs w:val="24"/>
              </w:rPr>
            </w:pPr>
            <w:r w:rsidRPr="00B22ADD">
              <w:rPr>
                <w:rFonts w:ascii="Arial" w:hAnsi="Arial"/>
                <w:b/>
                <w:bCs/>
                <w:iCs/>
                <w:sz w:val="24"/>
                <w:szCs w:val="24"/>
              </w:rPr>
              <w:t>Emerging challenges:</w:t>
            </w:r>
          </w:p>
          <w:p w14:paraId="2A87F888" w14:textId="2754E68F" w:rsidR="00CE22A2" w:rsidRDefault="002077D9" w:rsidP="00A31F8D">
            <w:pPr>
              <w:pStyle w:val="ListParagraph"/>
              <w:keepLines/>
              <w:numPr>
                <w:ilvl w:val="0"/>
                <w:numId w:val="23"/>
              </w:numPr>
              <w:spacing w:before="120" w:line="276" w:lineRule="auto"/>
              <w:jc w:val="both"/>
              <w:rPr>
                <w:rFonts w:ascii="Arial" w:hAnsi="Arial"/>
                <w:iCs/>
                <w:sz w:val="24"/>
                <w:szCs w:val="24"/>
              </w:rPr>
            </w:pPr>
            <w:r w:rsidRPr="00B22ADD">
              <w:rPr>
                <w:rFonts w:ascii="Arial" w:hAnsi="Arial"/>
                <w:iCs/>
                <w:sz w:val="24"/>
                <w:szCs w:val="24"/>
                <w:u w:val="single"/>
              </w:rPr>
              <w:t>High Value Crops</w:t>
            </w:r>
            <w:r w:rsidRPr="002077D9">
              <w:rPr>
                <w:rFonts w:ascii="Arial" w:hAnsi="Arial"/>
                <w:iCs/>
                <w:sz w:val="24"/>
                <w:szCs w:val="24"/>
                <w:u w:val="single"/>
              </w:rPr>
              <w:t>:</w:t>
            </w:r>
            <w:r>
              <w:rPr>
                <w:rFonts w:ascii="Arial" w:hAnsi="Arial"/>
                <w:iCs/>
                <w:sz w:val="24"/>
                <w:szCs w:val="24"/>
              </w:rPr>
              <w:t xml:space="preserve"> (requires a full review)</w:t>
            </w:r>
          </w:p>
          <w:p w14:paraId="7F1DC3F4" w14:textId="77777777" w:rsidR="002077D9" w:rsidRPr="002077D9" w:rsidRDefault="002077D9" w:rsidP="002077D9">
            <w:pPr>
              <w:pStyle w:val="ListParagraph"/>
              <w:keepLines/>
              <w:spacing w:before="120" w:line="276" w:lineRule="auto"/>
              <w:jc w:val="both"/>
              <w:rPr>
                <w:rFonts w:ascii="Arial" w:hAnsi="Arial"/>
                <w:iCs/>
                <w:sz w:val="24"/>
                <w:szCs w:val="24"/>
              </w:rPr>
            </w:pPr>
          </w:p>
          <w:p w14:paraId="322FFF2D" w14:textId="6F53D81C" w:rsidR="00BF6495" w:rsidRDefault="002077D9" w:rsidP="00901F24">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 xml:space="preserve">Risks </w:t>
            </w:r>
            <w:r w:rsidR="00BF6495">
              <w:rPr>
                <w:rFonts w:ascii="Arial" w:hAnsi="Arial"/>
                <w:iCs/>
                <w:sz w:val="24"/>
                <w:szCs w:val="24"/>
              </w:rPr>
              <w:t>traditional</w:t>
            </w:r>
            <w:r>
              <w:rPr>
                <w:rFonts w:ascii="Arial" w:hAnsi="Arial"/>
                <w:iCs/>
                <w:sz w:val="24"/>
                <w:szCs w:val="24"/>
              </w:rPr>
              <w:t xml:space="preserve"> crop</w:t>
            </w:r>
            <w:r w:rsidR="00BF6495">
              <w:rPr>
                <w:rFonts w:ascii="Arial" w:hAnsi="Arial"/>
                <w:iCs/>
                <w:sz w:val="24"/>
                <w:szCs w:val="24"/>
              </w:rPr>
              <w:t xml:space="preserve"> diversity and sustainability of agricultural production systems in the Southern Murray Darling Basin  </w:t>
            </w:r>
          </w:p>
          <w:p w14:paraId="5A833FDA" w14:textId="3A2C005D" w:rsidR="00BF6495" w:rsidRDefault="002077D9" w:rsidP="00901F24">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C</w:t>
            </w:r>
            <w:r w:rsidR="00BF6495">
              <w:rPr>
                <w:rFonts w:ascii="Arial" w:hAnsi="Arial"/>
                <w:iCs/>
                <w:sz w:val="24"/>
                <w:szCs w:val="24"/>
              </w:rPr>
              <w:t>ontinues to encourage water use to new developments without acknowledging natural system limitations (rivers /creeks/supply systems)</w:t>
            </w:r>
          </w:p>
          <w:p w14:paraId="52688DDE" w14:textId="2ED8DDF8" w:rsidR="008463F1" w:rsidRDefault="002077D9" w:rsidP="00901F24">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Encourages a d</w:t>
            </w:r>
            <w:r w:rsidR="00BF6495">
              <w:rPr>
                <w:rFonts w:ascii="Arial" w:hAnsi="Arial"/>
                <w:iCs/>
                <w:sz w:val="24"/>
                <w:szCs w:val="24"/>
              </w:rPr>
              <w:t>ominance of large-scale investors in water (traders and/or corporate investors in new developments) are risking supply and demand to other existing users</w:t>
            </w:r>
            <w:r w:rsidR="00901F24">
              <w:rPr>
                <w:rFonts w:ascii="Arial" w:hAnsi="Arial"/>
                <w:iCs/>
                <w:sz w:val="24"/>
                <w:szCs w:val="24"/>
              </w:rPr>
              <w:t xml:space="preserve"> (</w:t>
            </w:r>
            <w:proofErr w:type="spellStart"/>
            <w:r w:rsidR="00901F24">
              <w:rPr>
                <w:rFonts w:ascii="Arial" w:hAnsi="Arial"/>
                <w:iCs/>
                <w:sz w:val="24"/>
                <w:szCs w:val="24"/>
              </w:rPr>
              <w:t>eg</w:t>
            </w:r>
            <w:proofErr w:type="spellEnd"/>
            <w:r w:rsidR="00901F24">
              <w:rPr>
                <w:rFonts w:ascii="Arial" w:hAnsi="Arial"/>
                <w:iCs/>
                <w:sz w:val="24"/>
                <w:szCs w:val="24"/>
              </w:rPr>
              <w:t xml:space="preserve"> high security)</w:t>
            </w:r>
          </w:p>
          <w:p w14:paraId="200CAB4A" w14:textId="7CFDF6E7" w:rsidR="00BF6495" w:rsidRDefault="008463F1" w:rsidP="00901F24">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 xml:space="preserve">NSW Murray GS entitlements face increased reliability risks as increased system demands (supply risks, including future ‘cease to pump’ rules; and/or conveyance losses) are being attributed to general resource availability and therefore restrictions are being primarily borne by </w:t>
            </w:r>
            <w:r w:rsidR="00BF6495">
              <w:rPr>
                <w:rFonts w:ascii="Arial" w:hAnsi="Arial"/>
                <w:iCs/>
                <w:sz w:val="24"/>
                <w:szCs w:val="24"/>
              </w:rPr>
              <w:t>NSW Murray G</w:t>
            </w:r>
            <w:r>
              <w:rPr>
                <w:rFonts w:ascii="Arial" w:hAnsi="Arial"/>
                <w:iCs/>
                <w:sz w:val="24"/>
                <w:szCs w:val="24"/>
              </w:rPr>
              <w:t>eneral Security and Northern Victoria Sales Water)</w:t>
            </w:r>
            <w:r w:rsidR="002077D9">
              <w:rPr>
                <w:rFonts w:ascii="Arial" w:hAnsi="Arial"/>
                <w:iCs/>
                <w:sz w:val="24"/>
                <w:szCs w:val="24"/>
              </w:rPr>
              <w:t xml:space="preserve"> and not to new developers and/or other forms of water entitlements</w:t>
            </w:r>
          </w:p>
          <w:p w14:paraId="74F6A562" w14:textId="77777777" w:rsidR="00B25D37" w:rsidRDefault="008463F1" w:rsidP="00901F24">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Increased system demands (environmental flows plus new developments) are placing additional risks</w:t>
            </w:r>
            <w:r w:rsidR="00B25D37">
              <w:rPr>
                <w:rFonts w:ascii="Arial" w:hAnsi="Arial"/>
                <w:iCs/>
                <w:sz w:val="24"/>
                <w:szCs w:val="24"/>
              </w:rPr>
              <w:t>:</w:t>
            </w:r>
          </w:p>
          <w:p w14:paraId="35339830" w14:textId="77777777" w:rsidR="00B25D37" w:rsidRPr="00B25D37" w:rsidRDefault="00B25D37" w:rsidP="00B25D37">
            <w:pPr>
              <w:pStyle w:val="ListParagraph"/>
              <w:rPr>
                <w:rFonts w:ascii="Arial" w:hAnsi="Arial"/>
                <w:iCs/>
                <w:sz w:val="24"/>
                <w:szCs w:val="24"/>
              </w:rPr>
            </w:pPr>
          </w:p>
          <w:p w14:paraId="466121A1" w14:textId="09491F5B" w:rsidR="008463F1" w:rsidRDefault="008463F1" w:rsidP="00901F24">
            <w:pPr>
              <w:pStyle w:val="ListParagraph"/>
              <w:keepLines/>
              <w:numPr>
                <w:ilvl w:val="2"/>
                <w:numId w:val="23"/>
              </w:numPr>
              <w:spacing w:before="120" w:line="276" w:lineRule="auto"/>
              <w:jc w:val="both"/>
              <w:rPr>
                <w:rFonts w:ascii="Arial" w:hAnsi="Arial"/>
                <w:iCs/>
                <w:sz w:val="24"/>
                <w:szCs w:val="24"/>
              </w:rPr>
            </w:pPr>
            <w:r>
              <w:rPr>
                <w:rFonts w:ascii="Arial" w:hAnsi="Arial"/>
                <w:iCs/>
                <w:sz w:val="24"/>
                <w:szCs w:val="24"/>
              </w:rPr>
              <w:t xml:space="preserve"> on riparian landholders (</w:t>
            </w:r>
            <w:proofErr w:type="spellStart"/>
            <w:r>
              <w:rPr>
                <w:rFonts w:ascii="Arial" w:hAnsi="Arial"/>
                <w:iCs/>
                <w:sz w:val="24"/>
                <w:szCs w:val="24"/>
              </w:rPr>
              <w:t>eg</w:t>
            </w:r>
            <w:proofErr w:type="spellEnd"/>
            <w:r>
              <w:rPr>
                <w:rFonts w:ascii="Arial" w:hAnsi="Arial"/>
                <w:iCs/>
                <w:sz w:val="24"/>
                <w:szCs w:val="24"/>
              </w:rPr>
              <w:t xml:space="preserve"> increase</w:t>
            </w:r>
            <w:r w:rsidR="00D665D3">
              <w:rPr>
                <w:rFonts w:ascii="Arial" w:hAnsi="Arial"/>
                <w:iCs/>
                <w:sz w:val="24"/>
                <w:szCs w:val="24"/>
              </w:rPr>
              <w:t xml:space="preserve"> in </w:t>
            </w:r>
            <w:r>
              <w:rPr>
                <w:rFonts w:ascii="Arial" w:hAnsi="Arial"/>
                <w:iCs/>
                <w:sz w:val="24"/>
                <w:szCs w:val="24"/>
              </w:rPr>
              <w:t>major floods</w:t>
            </w:r>
            <w:r w:rsidR="00D665D3">
              <w:rPr>
                <w:rFonts w:ascii="Arial" w:hAnsi="Arial"/>
                <w:iCs/>
                <w:sz w:val="24"/>
                <w:szCs w:val="24"/>
              </w:rPr>
              <w:t xml:space="preserve"> risks</w:t>
            </w:r>
            <w:r w:rsidR="00B25D37">
              <w:rPr>
                <w:rFonts w:ascii="Arial" w:hAnsi="Arial"/>
                <w:iCs/>
                <w:sz w:val="24"/>
                <w:szCs w:val="24"/>
              </w:rPr>
              <w:t>)</w:t>
            </w:r>
            <w:r>
              <w:rPr>
                <w:rFonts w:ascii="Arial" w:hAnsi="Arial"/>
                <w:iCs/>
                <w:sz w:val="24"/>
                <w:szCs w:val="24"/>
              </w:rPr>
              <w:t xml:space="preserve"> and loss of agricultural production from MDBA</w:t>
            </w:r>
            <w:r w:rsidR="00B25D37">
              <w:rPr>
                <w:rFonts w:ascii="Arial" w:hAnsi="Arial"/>
                <w:iCs/>
                <w:sz w:val="24"/>
                <w:szCs w:val="24"/>
              </w:rPr>
              <w:t xml:space="preserve"> constraints management strategy (</w:t>
            </w:r>
            <w:proofErr w:type="spellStart"/>
            <w:r w:rsidR="00B25D37">
              <w:rPr>
                <w:rFonts w:ascii="Arial" w:hAnsi="Arial"/>
                <w:iCs/>
                <w:sz w:val="24"/>
                <w:szCs w:val="24"/>
              </w:rPr>
              <w:t>eg</w:t>
            </w:r>
            <w:proofErr w:type="spellEnd"/>
            <w:r w:rsidR="00B25D37">
              <w:rPr>
                <w:rFonts w:ascii="Arial" w:hAnsi="Arial"/>
                <w:iCs/>
                <w:sz w:val="24"/>
                <w:szCs w:val="24"/>
              </w:rPr>
              <w:t xml:space="preserve"> Basin Plan related</w:t>
            </w:r>
            <w:r>
              <w:rPr>
                <w:rFonts w:ascii="Arial" w:hAnsi="Arial"/>
                <w:iCs/>
                <w:sz w:val="24"/>
                <w:szCs w:val="24"/>
              </w:rPr>
              <w:t xml:space="preserve"> ‘easements to flood’</w:t>
            </w:r>
            <w:r w:rsidR="00D665D3">
              <w:rPr>
                <w:rFonts w:ascii="Arial" w:hAnsi="Arial"/>
                <w:iCs/>
                <w:sz w:val="24"/>
                <w:szCs w:val="24"/>
              </w:rPr>
              <w:t xml:space="preserve"> </w:t>
            </w:r>
            <w:proofErr w:type="spellStart"/>
            <w:r w:rsidR="00D665D3">
              <w:rPr>
                <w:rFonts w:ascii="Arial" w:hAnsi="Arial"/>
                <w:iCs/>
                <w:sz w:val="24"/>
                <w:szCs w:val="24"/>
              </w:rPr>
              <w:t>eg</w:t>
            </w:r>
            <w:proofErr w:type="spellEnd"/>
            <w:r w:rsidR="00D665D3">
              <w:rPr>
                <w:rFonts w:ascii="Arial" w:hAnsi="Arial"/>
                <w:iCs/>
                <w:sz w:val="24"/>
                <w:szCs w:val="24"/>
              </w:rPr>
              <w:t xml:space="preserve"> land </w:t>
            </w:r>
            <w:r w:rsidR="008449E8">
              <w:rPr>
                <w:rFonts w:ascii="Arial" w:hAnsi="Arial"/>
                <w:iCs/>
                <w:sz w:val="24"/>
                <w:szCs w:val="24"/>
              </w:rPr>
              <w:t>acquisitions</w:t>
            </w:r>
            <w:r w:rsidR="00B25D37">
              <w:rPr>
                <w:rFonts w:ascii="Arial" w:hAnsi="Arial"/>
                <w:iCs/>
                <w:sz w:val="24"/>
                <w:szCs w:val="24"/>
              </w:rPr>
              <w:t>)</w:t>
            </w:r>
          </w:p>
          <w:p w14:paraId="52C14226" w14:textId="50C84105" w:rsidR="00B25D37" w:rsidRDefault="00D665D3" w:rsidP="00901F24">
            <w:pPr>
              <w:pStyle w:val="ListParagraph"/>
              <w:keepLines/>
              <w:numPr>
                <w:ilvl w:val="2"/>
                <w:numId w:val="23"/>
              </w:numPr>
              <w:spacing w:before="120" w:line="276" w:lineRule="auto"/>
              <w:jc w:val="both"/>
              <w:rPr>
                <w:rFonts w:ascii="Arial" w:hAnsi="Arial"/>
                <w:iCs/>
                <w:sz w:val="24"/>
                <w:szCs w:val="24"/>
              </w:rPr>
            </w:pPr>
            <w:r>
              <w:rPr>
                <w:rFonts w:ascii="Arial" w:hAnsi="Arial"/>
                <w:iCs/>
                <w:sz w:val="24"/>
                <w:szCs w:val="24"/>
              </w:rPr>
              <w:t>On NSW Murray GS entitlements through restrictions of access as increased system demands may lead to new rules for Murray River sharing and/or access</w:t>
            </w:r>
            <w:r w:rsidR="002077D9">
              <w:rPr>
                <w:rFonts w:ascii="Arial" w:hAnsi="Arial"/>
                <w:iCs/>
                <w:sz w:val="24"/>
                <w:szCs w:val="24"/>
              </w:rPr>
              <w:t xml:space="preserve"> rules</w:t>
            </w:r>
          </w:p>
          <w:p w14:paraId="2D73330F" w14:textId="668479DB" w:rsidR="00901F24" w:rsidRPr="006F6426" w:rsidRDefault="00901F24" w:rsidP="00F92B4D">
            <w:pPr>
              <w:pStyle w:val="ListParagraph"/>
              <w:keepLines/>
              <w:numPr>
                <w:ilvl w:val="2"/>
                <w:numId w:val="23"/>
              </w:numPr>
              <w:spacing w:before="120" w:line="276" w:lineRule="auto"/>
              <w:jc w:val="both"/>
              <w:rPr>
                <w:rFonts w:ascii="Arial" w:hAnsi="Arial"/>
                <w:iCs/>
                <w:sz w:val="24"/>
                <w:szCs w:val="24"/>
              </w:rPr>
            </w:pPr>
            <w:r w:rsidRPr="005F63EB">
              <w:rPr>
                <w:rFonts w:ascii="Arial" w:hAnsi="Arial"/>
                <w:b/>
                <w:bCs/>
                <w:iCs/>
                <w:sz w:val="24"/>
                <w:szCs w:val="24"/>
                <w:u w:val="single"/>
              </w:rPr>
              <w:lastRenderedPageBreak/>
              <w:t xml:space="preserve">Corporate </w:t>
            </w:r>
            <w:r w:rsidR="005F63EB">
              <w:rPr>
                <w:rFonts w:ascii="Arial" w:hAnsi="Arial"/>
                <w:b/>
                <w:bCs/>
                <w:iCs/>
                <w:sz w:val="24"/>
                <w:szCs w:val="24"/>
                <w:u w:val="single"/>
              </w:rPr>
              <w:t xml:space="preserve">entity </w:t>
            </w:r>
            <w:r w:rsidRPr="005F63EB">
              <w:rPr>
                <w:rFonts w:ascii="Arial" w:hAnsi="Arial"/>
                <w:b/>
                <w:bCs/>
                <w:iCs/>
                <w:sz w:val="24"/>
                <w:szCs w:val="24"/>
                <w:u w:val="single"/>
              </w:rPr>
              <w:t>proposals</w:t>
            </w:r>
            <w:r w:rsidRPr="006F6426">
              <w:rPr>
                <w:rFonts w:ascii="Arial" w:hAnsi="Arial"/>
                <w:iCs/>
                <w:sz w:val="24"/>
                <w:szCs w:val="24"/>
                <w:u w:val="single"/>
              </w:rPr>
              <w:t xml:space="preserve"> for new rules (capacity shares) further risks to</w:t>
            </w:r>
            <w:r w:rsidR="006F6426" w:rsidRPr="006F6426">
              <w:rPr>
                <w:rFonts w:ascii="Arial" w:hAnsi="Arial"/>
                <w:iCs/>
                <w:sz w:val="24"/>
                <w:szCs w:val="24"/>
                <w:u w:val="single"/>
              </w:rPr>
              <w:t xml:space="preserve"> NSW Murray</w:t>
            </w:r>
            <w:r w:rsidRPr="006F6426">
              <w:rPr>
                <w:rFonts w:ascii="Arial" w:hAnsi="Arial"/>
                <w:iCs/>
                <w:sz w:val="24"/>
                <w:szCs w:val="24"/>
                <w:u w:val="single"/>
              </w:rPr>
              <w:t xml:space="preserve"> General Security,</w:t>
            </w:r>
            <w:r w:rsidR="006F6426" w:rsidRPr="006F6426">
              <w:rPr>
                <w:rFonts w:ascii="Arial" w:hAnsi="Arial"/>
                <w:iCs/>
                <w:sz w:val="24"/>
                <w:szCs w:val="24"/>
                <w:u w:val="single"/>
              </w:rPr>
              <w:t xml:space="preserve"> </w:t>
            </w:r>
            <w:r w:rsidRPr="006F6426">
              <w:rPr>
                <w:rFonts w:ascii="Arial" w:hAnsi="Arial"/>
                <w:iCs/>
                <w:sz w:val="24"/>
                <w:szCs w:val="24"/>
              </w:rPr>
              <w:t xml:space="preserve">fails to acknowledge complexities of Murray and Edward Wakool systems. </w:t>
            </w:r>
            <w:r w:rsidRPr="006F6426">
              <w:rPr>
                <w:rFonts w:ascii="Arial" w:hAnsi="Arial"/>
                <w:b/>
                <w:bCs/>
                <w:i/>
                <w:sz w:val="24"/>
                <w:szCs w:val="24"/>
              </w:rPr>
              <w:t>(highly theorised solution with high risk of failures and third- party impacts)</w:t>
            </w:r>
          </w:p>
          <w:p w14:paraId="5AC3FD49" w14:textId="52CABA7D" w:rsidR="008463F1" w:rsidRDefault="008463F1" w:rsidP="008463F1">
            <w:pPr>
              <w:pStyle w:val="ListParagraph"/>
              <w:keepLines/>
              <w:spacing w:before="120" w:line="276" w:lineRule="auto"/>
              <w:jc w:val="both"/>
              <w:rPr>
                <w:rFonts w:ascii="Arial" w:hAnsi="Arial"/>
                <w:iCs/>
                <w:sz w:val="24"/>
                <w:szCs w:val="24"/>
              </w:rPr>
            </w:pPr>
            <w:r>
              <w:rPr>
                <w:rFonts w:ascii="Arial" w:hAnsi="Arial"/>
                <w:iCs/>
                <w:sz w:val="24"/>
                <w:szCs w:val="24"/>
              </w:rPr>
              <w:t xml:space="preserve"> </w:t>
            </w:r>
          </w:p>
          <w:p w14:paraId="2EC991F1" w14:textId="6E9AE872" w:rsidR="008463F1" w:rsidRDefault="00BF6495" w:rsidP="00A31F8D">
            <w:pPr>
              <w:pStyle w:val="ListParagraph"/>
              <w:keepLines/>
              <w:numPr>
                <w:ilvl w:val="1"/>
                <w:numId w:val="23"/>
              </w:numPr>
              <w:spacing w:before="120" w:line="276" w:lineRule="auto"/>
              <w:jc w:val="both"/>
              <w:rPr>
                <w:rFonts w:ascii="Arial" w:hAnsi="Arial"/>
                <w:iCs/>
                <w:sz w:val="24"/>
                <w:szCs w:val="24"/>
              </w:rPr>
            </w:pPr>
            <w:r w:rsidRPr="00B22ADD">
              <w:rPr>
                <w:rFonts w:ascii="Arial" w:hAnsi="Arial"/>
                <w:iCs/>
                <w:sz w:val="24"/>
                <w:szCs w:val="24"/>
                <w:u w:val="single"/>
              </w:rPr>
              <w:t>Market distortions</w:t>
            </w:r>
            <w:r w:rsidRPr="00BF6495">
              <w:rPr>
                <w:rFonts w:ascii="Arial" w:hAnsi="Arial"/>
                <w:iCs/>
                <w:sz w:val="24"/>
                <w:szCs w:val="24"/>
              </w:rPr>
              <w:t>: (high value crop</w:t>
            </w:r>
            <w:r w:rsidR="007F3810">
              <w:rPr>
                <w:rFonts w:ascii="Arial" w:hAnsi="Arial"/>
                <w:iCs/>
                <w:sz w:val="24"/>
                <w:szCs w:val="24"/>
              </w:rPr>
              <w:t xml:space="preserve"> and/or free trade</w:t>
            </w:r>
            <w:r w:rsidRPr="00BF6495">
              <w:rPr>
                <w:rFonts w:ascii="Arial" w:hAnsi="Arial"/>
                <w:iCs/>
                <w:sz w:val="24"/>
                <w:szCs w:val="24"/>
              </w:rPr>
              <w:t>)</w:t>
            </w:r>
            <w:r>
              <w:rPr>
                <w:rFonts w:ascii="Arial" w:hAnsi="Arial"/>
                <w:iCs/>
                <w:sz w:val="24"/>
                <w:szCs w:val="24"/>
              </w:rPr>
              <w:t xml:space="preserve"> </w:t>
            </w:r>
          </w:p>
          <w:p w14:paraId="7669AF96" w14:textId="7FB32CC5" w:rsidR="00BF6495" w:rsidRDefault="00BF6495" w:rsidP="00A31F8D">
            <w:pPr>
              <w:pStyle w:val="ListParagraph"/>
              <w:keepLines/>
              <w:numPr>
                <w:ilvl w:val="2"/>
                <w:numId w:val="23"/>
              </w:numPr>
              <w:spacing w:before="120" w:line="276" w:lineRule="auto"/>
              <w:jc w:val="both"/>
              <w:rPr>
                <w:rFonts w:ascii="Arial" w:hAnsi="Arial"/>
                <w:iCs/>
                <w:sz w:val="24"/>
                <w:szCs w:val="24"/>
              </w:rPr>
            </w:pPr>
            <w:r>
              <w:rPr>
                <w:rFonts w:ascii="Arial" w:hAnsi="Arial"/>
                <w:iCs/>
                <w:sz w:val="24"/>
                <w:szCs w:val="24"/>
              </w:rPr>
              <w:t xml:space="preserve">water </w:t>
            </w:r>
            <w:r w:rsidRPr="00BF6495">
              <w:rPr>
                <w:rFonts w:ascii="Arial" w:hAnsi="Arial"/>
                <w:iCs/>
                <w:sz w:val="24"/>
                <w:szCs w:val="24"/>
              </w:rPr>
              <w:t>pricing</w:t>
            </w:r>
            <w:r>
              <w:rPr>
                <w:rFonts w:ascii="Arial" w:hAnsi="Arial"/>
                <w:iCs/>
                <w:sz w:val="24"/>
                <w:szCs w:val="24"/>
              </w:rPr>
              <w:t xml:space="preserve"> – concentration of pricing disadvantaging agricultural diversification and </w:t>
            </w:r>
            <w:r w:rsidR="008463F1">
              <w:rPr>
                <w:rFonts w:ascii="Arial" w:hAnsi="Arial"/>
                <w:iCs/>
                <w:sz w:val="24"/>
                <w:szCs w:val="24"/>
              </w:rPr>
              <w:t>engagement in water markets</w:t>
            </w:r>
          </w:p>
          <w:p w14:paraId="7816C1FC" w14:textId="1BE11FB1" w:rsidR="008463F1" w:rsidRDefault="005F63EB" w:rsidP="00A31F8D">
            <w:pPr>
              <w:pStyle w:val="ListParagraph"/>
              <w:keepLines/>
              <w:numPr>
                <w:ilvl w:val="2"/>
                <w:numId w:val="23"/>
              </w:numPr>
              <w:spacing w:before="120" w:line="276" w:lineRule="auto"/>
              <w:jc w:val="both"/>
              <w:rPr>
                <w:rFonts w:ascii="Arial" w:hAnsi="Arial"/>
                <w:iCs/>
                <w:sz w:val="24"/>
                <w:szCs w:val="24"/>
              </w:rPr>
            </w:pPr>
            <w:r>
              <w:rPr>
                <w:rFonts w:ascii="Arial" w:hAnsi="Arial"/>
                <w:iCs/>
                <w:sz w:val="24"/>
                <w:szCs w:val="24"/>
              </w:rPr>
              <w:t xml:space="preserve">Scale of </w:t>
            </w:r>
            <w:r w:rsidR="008463F1">
              <w:rPr>
                <w:rFonts w:ascii="Arial" w:hAnsi="Arial"/>
                <w:iCs/>
                <w:sz w:val="24"/>
                <w:szCs w:val="24"/>
              </w:rPr>
              <w:t>Government water ownership – reduction in tradeable water annually</w:t>
            </w:r>
            <w:r>
              <w:rPr>
                <w:rFonts w:ascii="Arial" w:hAnsi="Arial"/>
                <w:iCs/>
                <w:sz w:val="24"/>
                <w:szCs w:val="24"/>
              </w:rPr>
              <w:t xml:space="preserve"> and market distortions </w:t>
            </w:r>
          </w:p>
          <w:p w14:paraId="67874C5C" w14:textId="50D5D631" w:rsidR="008463F1" w:rsidRDefault="00742A02" w:rsidP="00A31F8D">
            <w:pPr>
              <w:pStyle w:val="ListParagraph"/>
              <w:keepLines/>
              <w:numPr>
                <w:ilvl w:val="2"/>
                <w:numId w:val="23"/>
              </w:numPr>
              <w:spacing w:before="120" w:line="276" w:lineRule="auto"/>
              <w:jc w:val="both"/>
              <w:rPr>
                <w:rFonts w:ascii="Arial" w:hAnsi="Arial"/>
                <w:iCs/>
                <w:sz w:val="24"/>
                <w:szCs w:val="24"/>
              </w:rPr>
            </w:pPr>
            <w:r>
              <w:rPr>
                <w:rFonts w:ascii="Arial" w:hAnsi="Arial"/>
                <w:iCs/>
                <w:sz w:val="24"/>
                <w:szCs w:val="24"/>
              </w:rPr>
              <w:t xml:space="preserve">Rule changes to meet emerging </w:t>
            </w:r>
            <w:r w:rsidR="008463F1">
              <w:rPr>
                <w:rFonts w:ascii="Arial" w:hAnsi="Arial"/>
                <w:iCs/>
                <w:sz w:val="24"/>
                <w:szCs w:val="24"/>
              </w:rPr>
              <w:t>supply and demand impacts – Environmental flows plus new irrigation developments downstream of known supply limitations (</w:t>
            </w:r>
            <w:proofErr w:type="spellStart"/>
            <w:r w:rsidR="008463F1">
              <w:rPr>
                <w:rFonts w:ascii="Arial" w:hAnsi="Arial"/>
                <w:iCs/>
                <w:sz w:val="24"/>
                <w:szCs w:val="24"/>
              </w:rPr>
              <w:t>eg</w:t>
            </w:r>
            <w:proofErr w:type="spellEnd"/>
            <w:r w:rsidR="008463F1">
              <w:rPr>
                <w:rFonts w:ascii="Arial" w:hAnsi="Arial"/>
                <w:iCs/>
                <w:sz w:val="24"/>
                <w:szCs w:val="24"/>
              </w:rPr>
              <w:t xml:space="preserve"> Murray and Goulburn Rivers)</w:t>
            </w:r>
          </w:p>
          <w:p w14:paraId="34865CB5" w14:textId="61D0C815" w:rsidR="007F3810" w:rsidRDefault="00B22ADD" w:rsidP="00A31F8D">
            <w:pPr>
              <w:pStyle w:val="ListParagraph"/>
              <w:keepLines/>
              <w:numPr>
                <w:ilvl w:val="2"/>
                <w:numId w:val="23"/>
              </w:numPr>
              <w:spacing w:before="120" w:line="276" w:lineRule="auto"/>
              <w:jc w:val="both"/>
              <w:rPr>
                <w:rFonts w:ascii="Arial" w:hAnsi="Arial"/>
                <w:iCs/>
                <w:sz w:val="24"/>
                <w:szCs w:val="24"/>
              </w:rPr>
            </w:pPr>
            <w:r>
              <w:rPr>
                <w:rFonts w:ascii="Arial" w:hAnsi="Arial"/>
                <w:iCs/>
                <w:sz w:val="24"/>
                <w:szCs w:val="24"/>
              </w:rPr>
              <w:t>C</w:t>
            </w:r>
            <w:r w:rsidR="007F3810">
              <w:rPr>
                <w:rFonts w:ascii="Arial" w:hAnsi="Arial"/>
                <w:iCs/>
                <w:sz w:val="24"/>
                <w:szCs w:val="24"/>
              </w:rPr>
              <w:t>arryover rules are being manipulated to maximise access to other entitlement holders not currently permitted to utilise carryover rules</w:t>
            </w:r>
            <w:r>
              <w:rPr>
                <w:rFonts w:ascii="Arial" w:hAnsi="Arial"/>
                <w:iCs/>
                <w:sz w:val="24"/>
                <w:szCs w:val="24"/>
              </w:rPr>
              <w:t xml:space="preserve">. </w:t>
            </w:r>
          </w:p>
          <w:p w14:paraId="2198A97E" w14:textId="17DF08EC" w:rsidR="00B22ADD" w:rsidRDefault="00B22ADD" w:rsidP="00A31F8D">
            <w:pPr>
              <w:pStyle w:val="ListParagraph"/>
              <w:keepLines/>
              <w:numPr>
                <w:ilvl w:val="2"/>
                <w:numId w:val="23"/>
              </w:numPr>
              <w:spacing w:before="120" w:line="276" w:lineRule="auto"/>
              <w:jc w:val="both"/>
              <w:rPr>
                <w:rFonts w:ascii="Arial" w:hAnsi="Arial"/>
                <w:iCs/>
                <w:sz w:val="24"/>
                <w:szCs w:val="24"/>
              </w:rPr>
            </w:pPr>
            <w:r>
              <w:rPr>
                <w:rFonts w:ascii="Arial" w:hAnsi="Arial"/>
                <w:iCs/>
                <w:sz w:val="24"/>
                <w:szCs w:val="24"/>
              </w:rPr>
              <w:t>Carryover rules are not equitably applied to avoid loss of reliability on other entitlement holders (surface water)</w:t>
            </w:r>
            <w:r w:rsidR="005F63EB">
              <w:rPr>
                <w:rFonts w:ascii="Arial" w:hAnsi="Arial"/>
                <w:iCs/>
                <w:sz w:val="24"/>
                <w:szCs w:val="24"/>
              </w:rPr>
              <w:t xml:space="preserve"> (Northern V Southern Basin; South Australia)</w:t>
            </w:r>
          </w:p>
          <w:p w14:paraId="18E9E149" w14:textId="77777777" w:rsidR="008463F1" w:rsidRDefault="008463F1" w:rsidP="00B25D37">
            <w:pPr>
              <w:pStyle w:val="ListParagraph"/>
              <w:keepLines/>
              <w:spacing w:before="120" w:line="276" w:lineRule="auto"/>
              <w:ind w:left="1440"/>
              <w:jc w:val="both"/>
              <w:rPr>
                <w:rFonts w:ascii="Arial" w:hAnsi="Arial"/>
                <w:iCs/>
                <w:sz w:val="24"/>
                <w:szCs w:val="24"/>
              </w:rPr>
            </w:pPr>
          </w:p>
          <w:p w14:paraId="00869C5D" w14:textId="00B6AA3F" w:rsidR="00BF6495" w:rsidRPr="002077D9" w:rsidRDefault="00BF6495" w:rsidP="00A31F8D">
            <w:pPr>
              <w:pStyle w:val="ListParagraph"/>
              <w:keepLines/>
              <w:numPr>
                <w:ilvl w:val="0"/>
                <w:numId w:val="23"/>
              </w:numPr>
              <w:spacing w:before="120" w:line="276" w:lineRule="auto"/>
              <w:jc w:val="both"/>
              <w:rPr>
                <w:rFonts w:ascii="Arial" w:hAnsi="Arial"/>
                <w:iCs/>
                <w:sz w:val="24"/>
                <w:szCs w:val="24"/>
                <w:u w:val="single"/>
              </w:rPr>
            </w:pPr>
            <w:r w:rsidRPr="008463F1">
              <w:rPr>
                <w:rFonts w:ascii="Arial" w:hAnsi="Arial"/>
                <w:iCs/>
                <w:sz w:val="24"/>
                <w:szCs w:val="24"/>
              </w:rPr>
              <w:t xml:space="preserve"> </w:t>
            </w:r>
            <w:r w:rsidR="002077D9" w:rsidRPr="002077D9">
              <w:rPr>
                <w:rFonts w:ascii="Arial" w:hAnsi="Arial"/>
                <w:iCs/>
                <w:sz w:val="24"/>
                <w:szCs w:val="24"/>
                <w:u w:val="single"/>
              </w:rPr>
              <w:t>Climate change:</w:t>
            </w:r>
          </w:p>
          <w:p w14:paraId="7AADF0A0" w14:textId="0B7BE355" w:rsidR="002077D9" w:rsidRDefault="002077D9" w:rsidP="00A31F8D">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Risks of reduction in inflows and water availability is not being universally attributed/applied</w:t>
            </w:r>
          </w:p>
          <w:p w14:paraId="2ACCECC0" w14:textId="4BBA062F" w:rsidR="002077D9" w:rsidRDefault="002077D9" w:rsidP="00A31F8D">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 xml:space="preserve">NSW Murray GS is principally wearing the </w:t>
            </w:r>
            <w:proofErr w:type="spellStart"/>
            <w:r>
              <w:rPr>
                <w:rFonts w:ascii="Arial" w:hAnsi="Arial"/>
                <w:iCs/>
                <w:sz w:val="24"/>
                <w:szCs w:val="24"/>
              </w:rPr>
              <w:t>lions</w:t>
            </w:r>
            <w:proofErr w:type="spellEnd"/>
            <w:r>
              <w:rPr>
                <w:rFonts w:ascii="Arial" w:hAnsi="Arial"/>
                <w:iCs/>
                <w:sz w:val="24"/>
                <w:szCs w:val="24"/>
              </w:rPr>
              <w:t xml:space="preserve"> share of risk as </w:t>
            </w:r>
            <w:r w:rsidR="007F3810">
              <w:rPr>
                <w:rFonts w:ascii="Arial" w:hAnsi="Arial"/>
                <w:iCs/>
                <w:sz w:val="24"/>
                <w:szCs w:val="24"/>
              </w:rPr>
              <w:t xml:space="preserve">annual allocations are applied only after South Australia’s minimum entitlement flow is assured, </w:t>
            </w:r>
          </w:p>
          <w:p w14:paraId="09687C62" w14:textId="6EAD7B1A" w:rsidR="002077D9" w:rsidRDefault="002077D9" w:rsidP="000F3570">
            <w:pPr>
              <w:pStyle w:val="ListParagraph"/>
              <w:keepLines/>
              <w:spacing w:before="120" w:line="276" w:lineRule="auto"/>
              <w:ind w:left="1440"/>
              <w:jc w:val="both"/>
              <w:rPr>
                <w:rFonts w:ascii="Arial" w:hAnsi="Arial"/>
                <w:iCs/>
                <w:sz w:val="24"/>
                <w:szCs w:val="24"/>
              </w:rPr>
            </w:pPr>
          </w:p>
          <w:p w14:paraId="3C3A87CE" w14:textId="49D08293" w:rsidR="00BF6495" w:rsidRPr="002077D9" w:rsidRDefault="002077D9" w:rsidP="00A31F8D">
            <w:pPr>
              <w:pStyle w:val="ListParagraph"/>
              <w:keepLines/>
              <w:numPr>
                <w:ilvl w:val="0"/>
                <w:numId w:val="23"/>
              </w:numPr>
              <w:spacing w:before="120" w:line="276" w:lineRule="auto"/>
              <w:jc w:val="both"/>
              <w:rPr>
                <w:rFonts w:ascii="Arial" w:hAnsi="Arial"/>
                <w:iCs/>
                <w:sz w:val="24"/>
                <w:szCs w:val="24"/>
                <w:u w:val="single"/>
              </w:rPr>
            </w:pPr>
            <w:r w:rsidRPr="002077D9">
              <w:rPr>
                <w:rFonts w:ascii="Arial" w:hAnsi="Arial"/>
                <w:iCs/>
                <w:sz w:val="24"/>
                <w:szCs w:val="24"/>
                <w:u w:val="single"/>
              </w:rPr>
              <w:t>Management of Environmental water and environmental objectives</w:t>
            </w:r>
          </w:p>
          <w:p w14:paraId="4233AEFE" w14:textId="10C5C1F5" w:rsidR="00BF6495" w:rsidRDefault="00E673ED" w:rsidP="00A31F8D">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MDBA’s ‘end of system flow targets’ (SA) places increased reliance on the Goulburn (</w:t>
            </w:r>
            <w:proofErr w:type="spellStart"/>
            <w:r>
              <w:rPr>
                <w:rFonts w:ascii="Arial" w:hAnsi="Arial"/>
                <w:iCs/>
                <w:sz w:val="24"/>
                <w:szCs w:val="24"/>
              </w:rPr>
              <w:t>vic</w:t>
            </w:r>
            <w:proofErr w:type="spellEnd"/>
            <w:r>
              <w:rPr>
                <w:rFonts w:ascii="Arial" w:hAnsi="Arial"/>
                <w:iCs/>
                <w:sz w:val="24"/>
                <w:szCs w:val="24"/>
              </w:rPr>
              <w:t>) and NSW/Vic Murray River; (upstream of the junction of the Murray and Darling at Wentworth)</w:t>
            </w:r>
            <w:r w:rsidR="00742A02">
              <w:rPr>
                <w:rFonts w:ascii="Arial" w:hAnsi="Arial"/>
                <w:iCs/>
                <w:sz w:val="24"/>
                <w:szCs w:val="24"/>
              </w:rPr>
              <w:t>; increasing system demands will place restrictions on existing users</w:t>
            </w:r>
          </w:p>
          <w:p w14:paraId="018DA8E9" w14:textId="0DAE81DD" w:rsidR="00E673ED" w:rsidRDefault="00E673ED" w:rsidP="00A31F8D">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MDBA’s modelled formula for environmental entitlement losses delivered Hume Dam to Murray Mouth is set at 20%. Stakeholders have rejected percentage formula on the basis of inaccuracy and the related impacts to loss of yield /reliability on NSW Murray GS entitlements (</w:t>
            </w:r>
            <w:proofErr w:type="spellStart"/>
            <w:r>
              <w:rPr>
                <w:rFonts w:ascii="Arial" w:hAnsi="Arial"/>
                <w:iCs/>
                <w:sz w:val="24"/>
                <w:szCs w:val="24"/>
              </w:rPr>
              <w:t>eg</w:t>
            </w:r>
            <w:proofErr w:type="spellEnd"/>
            <w:r>
              <w:rPr>
                <w:rFonts w:ascii="Arial" w:hAnsi="Arial"/>
                <w:iCs/>
                <w:sz w:val="24"/>
                <w:szCs w:val="24"/>
              </w:rPr>
              <w:t xml:space="preserve"> High Security is not affected)</w:t>
            </w:r>
          </w:p>
          <w:p w14:paraId="486CB159" w14:textId="012735F8" w:rsidR="00481B27" w:rsidRPr="00481B27" w:rsidRDefault="00742A02" w:rsidP="00A31F8D">
            <w:pPr>
              <w:pStyle w:val="ListParagraph"/>
              <w:keepLines/>
              <w:numPr>
                <w:ilvl w:val="1"/>
                <w:numId w:val="23"/>
              </w:numPr>
              <w:spacing w:before="120" w:line="276" w:lineRule="auto"/>
              <w:jc w:val="both"/>
              <w:rPr>
                <w:rFonts w:ascii="Arial" w:hAnsi="Arial"/>
                <w:iCs/>
                <w:sz w:val="24"/>
                <w:szCs w:val="24"/>
              </w:rPr>
            </w:pPr>
            <w:r>
              <w:rPr>
                <w:rFonts w:ascii="Arial" w:hAnsi="Arial"/>
                <w:iCs/>
                <w:sz w:val="24"/>
                <w:szCs w:val="24"/>
              </w:rPr>
              <w:t xml:space="preserve">An urgent review of Climate change impacts on South Australia’s Lower Lakes </w:t>
            </w:r>
            <w:r w:rsidR="00481B27">
              <w:rPr>
                <w:rFonts w:ascii="Arial" w:hAnsi="Arial"/>
                <w:iCs/>
                <w:sz w:val="24"/>
                <w:szCs w:val="24"/>
              </w:rPr>
              <w:t>is essential to identify more sustainable infrastructure solutions.</w:t>
            </w:r>
          </w:p>
          <w:p w14:paraId="30ED2A47" w14:textId="77777777" w:rsidR="00CE22A2" w:rsidRPr="00CE22A2" w:rsidRDefault="00CE22A2" w:rsidP="00776E5A">
            <w:pPr>
              <w:keepLines/>
              <w:spacing w:before="120" w:line="280" w:lineRule="atLeast"/>
              <w:jc w:val="both"/>
              <w:rPr>
                <w:rFonts w:ascii="Arial" w:hAnsi="Arial"/>
                <w:iCs/>
                <w:sz w:val="24"/>
                <w:szCs w:val="24"/>
              </w:rPr>
            </w:pPr>
          </w:p>
          <w:p w14:paraId="7C10CA0E" w14:textId="77777777" w:rsidR="005F63EB" w:rsidRDefault="005F63EB" w:rsidP="00776E5A">
            <w:pPr>
              <w:keepLines/>
              <w:spacing w:before="120" w:line="280" w:lineRule="atLeast"/>
              <w:jc w:val="both"/>
              <w:rPr>
                <w:rFonts w:ascii="Arial" w:hAnsi="Arial"/>
                <w:b/>
                <w:bCs/>
                <w:i/>
                <w:color w:val="7030A0"/>
                <w:sz w:val="24"/>
                <w:szCs w:val="24"/>
              </w:rPr>
            </w:pPr>
          </w:p>
          <w:p w14:paraId="303EC75B" w14:textId="77777777" w:rsidR="005F63EB" w:rsidRDefault="005F63EB" w:rsidP="00776E5A">
            <w:pPr>
              <w:keepLines/>
              <w:spacing w:before="120" w:line="280" w:lineRule="atLeast"/>
              <w:jc w:val="both"/>
              <w:rPr>
                <w:rFonts w:ascii="Arial" w:hAnsi="Arial"/>
                <w:b/>
                <w:bCs/>
                <w:i/>
                <w:color w:val="7030A0"/>
                <w:sz w:val="24"/>
                <w:szCs w:val="24"/>
              </w:rPr>
            </w:pPr>
          </w:p>
          <w:p w14:paraId="11AE5F4C" w14:textId="77777777" w:rsidR="005F63EB" w:rsidRDefault="005F63EB" w:rsidP="00776E5A">
            <w:pPr>
              <w:keepLines/>
              <w:spacing w:before="120" w:line="280" w:lineRule="atLeast"/>
              <w:jc w:val="both"/>
              <w:rPr>
                <w:rFonts w:ascii="Arial" w:hAnsi="Arial"/>
                <w:b/>
                <w:bCs/>
                <w:i/>
                <w:color w:val="7030A0"/>
                <w:sz w:val="24"/>
                <w:szCs w:val="24"/>
              </w:rPr>
            </w:pPr>
          </w:p>
          <w:p w14:paraId="75C2F503" w14:textId="7372AEF2" w:rsidR="008B0CD1" w:rsidRPr="00CC6A96" w:rsidRDefault="008B0CD1" w:rsidP="00776E5A">
            <w:pPr>
              <w:keepLines/>
              <w:spacing w:before="120" w:line="280" w:lineRule="atLeast"/>
              <w:jc w:val="both"/>
              <w:rPr>
                <w:rFonts w:ascii="Arial" w:hAnsi="Arial"/>
                <w:b/>
                <w:bCs/>
                <w:i/>
                <w:color w:val="7030A0"/>
                <w:sz w:val="24"/>
                <w:szCs w:val="24"/>
              </w:rPr>
            </w:pPr>
            <w:r w:rsidRPr="00CC6A96">
              <w:rPr>
                <w:rFonts w:ascii="Arial" w:hAnsi="Arial"/>
                <w:b/>
                <w:bCs/>
                <w:i/>
                <w:color w:val="7030A0"/>
                <w:sz w:val="24"/>
                <w:szCs w:val="24"/>
              </w:rPr>
              <w:lastRenderedPageBreak/>
              <w:t>Information request 3</w:t>
            </w:r>
          </w:p>
          <w:p w14:paraId="33505B4D" w14:textId="0F6602E9" w:rsidR="00773141" w:rsidRPr="00CC6A96" w:rsidRDefault="008B0CD1" w:rsidP="00773141">
            <w:pPr>
              <w:keepLines/>
              <w:spacing w:before="120" w:line="280" w:lineRule="atLeast"/>
              <w:jc w:val="both"/>
              <w:rPr>
                <w:rFonts w:ascii="Arial" w:hAnsi="Arial"/>
                <w:b/>
                <w:bCs/>
                <w:i/>
                <w:color w:val="7030A0"/>
                <w:sz w:val="24"/>
                <w:szCs w:val="24"/>
              </w:rPr>
            </w:pPr>
            <w:r w:rsidRPr="00CC6A96">
              <w:rPr>
                <w:rFonts w:ascii="Arial" w:hAnsi="Arial"/>
                <w:i/>
                <w:color w:val="7030A0"/>
                <w:sz w:val="24"/>
                <w:szCs w:val="24"/>
              </w:rPr>
              <w:t>The Commission welcomes feedback on the matters that should be considered for inclusion in a renewed NWI</w:t>
            </w:r>
            <w:r w:rsidRPr="00CC6A96">
              <w:rPr>
                <w:rFonts w:ascii="Arial" w:hAnsi="Arial"/>
                <w:b/>
                <w:bCs/>
                <w:i/>
                <w:color w:val="7030A0"/>
                <w:sz w:val="24"/>
                <w:szCs w:val="24"/>
              </w:rPr>
              <w:t>.</w:t>
            </w:r>
          </w:p>
          <w:p w14:paraId="578A5473" w14:textId="70D69545" w:rsidR="00773141" w:rsidRPr="00CC6A96" w:rsidRDefault="00773141" w:rsidP="00773141">
            <w:pPr>
              <w:keepLines/>
              <w:spacing w:before="120" w:line="280" w:lineRule="atLeast"/>
              <w:jc w:val="both"/>
              <w:rPr>
                <w:rFonts w:ascii="Arial" w:hAnsi="Arial"/>
                <w:i/>
                <w:color w:val="7030A0"/>
                <w:sz w:val="24"/>
                <w:szCs w:val="24"/>
              </w:rPr>
            </w:pPr>
          </w:p>
          <w:p w14:paraId="73295B92" w14:textId="2358542A" w:rsidR="00773141" w:rsidRDefault="00773141"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Review of</w:t>
            </w:r>
            <w:r w:rsidR="009E7879">
              <w:rPr>
                <w:rFonts w:ascii="Arial" w:hAnsi="Arial"/>
                <w:iCs/>
                <w:sz w:val="24"/>
                <w:szCs w:val="24"/>
              </w:rPr>
              <w:t xml:space="preserve"> current rules for</w:t>
            </w:r>
            <w:r>
              <w:rPr>
                <w:rFonts w:ascii="Arial" w:hAnsi="Arial"/>
                <w:iCs/>
                <w:sz w:val="24"/>
                <w:szCs w:val="24"/>
              </w:rPr>
              <w:t xml:space="preserve"> protection of property rights to avoid winners and losers</w:t>
            </w:r>
          </w:p>
          <w:p w14:paraId="4BDCF0AD" w14:textId="3DD7ECB5" w:rsidR="00773141" w:rsidRDefault="00773141"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Application of NWI risk assignment to ensure Government policy changes are not adversely affecting water property rights without compensation</w:t>
            </w:r>
          </w:p>
          <w:p w14:paraId="1FA0B3A6" w14:textId="19C964BD" w:rsidR="00773141" w:rsidRDefault="00773141"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Review of COAG policy – movement of water to ‘highest value use’</w:t>
            </w:r>
          </w:p>
          <w:p w14:paraId="5E2A55A4" w14:textId="0EA19B63" w:rsidR="009E7879" w:rsidRDefault="009E7879"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 xml:space="preserve">Requirement for Connectivity between State based Water Sharing Plans and Water Resource Plans (NSW and Qld) to protect water and land -based Property Rights </w:t>
            </w:r>
          </w:p>
          <w:p w14:paraId="59C03E0B" w14:textId="43FF3F9D" w:rsidR="00773141" w:rsidRDefault="00773141"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Review of Murray River Agreement to incorporate</w:t>
            </w:r>
            <w:r w:rsidR="009E7879">
              <w:rPr>
                <w:rFonts w:ascii="Arial" w:hAnsi="Arial"/>
                <w:iCs/>
                <w:sz w:val="24"/>
                <w:szCs w:val="24"/>
              </w:rPr>
              <w:t xml:space="preserve"> actual</w:t>
            </w:r>
            <w:r>
              <w:rPr>
                <w:rFonts w:ascii="Arial" w:hAnsi="Arial"/>
                <w:iCs/>
                <w:sz w:val="24"/>
                <w:szCs w:val="24"/>
              </w:rPr>
              <w:t xml:space="preserve"> flow conditions from Darling System</w:t>
            </w:r>
            <w:r w:rsidR="009E7879">
              <w:rPr>
                <w:rFonts w:ascii="Arial" w:hAnsi="Arial"/>
                <w:iCs/>
                <w:sz w:val="24"/>
                <w:szCs w:val="24"/>
              </w:rPr>
              <w:t>. Ensure that NSW Murray General Security irrigators do not a reduction in property rights through reductions in annual allocations to account for loss of flows from the Darling system (to meet SA minimum entitlement flow under River Murray Agreement)</w:t>
            </w:r>
          </w:p>
          <w:p w14:paraId="63C9F82E" w14:textId="28399269" w:rsidR="009E7879" w:rsidRDefault="009E7879"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Rules that prevent new irrigation developments when there is publicly known and identified river system limitations /capacity constraints</w:t>
            </w:r>
          </w:p>
          <w:p w14:paraId="43B29C51" w14:textId="08FE41DA" w:rsidR="009E7879" w:rsidRDefault="009E7879"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 xml:space="preserve">Increased flexibility by the Murray Darling Basin Authority to achieve environmental objectives (reduction in reliance of one river system to replace another </w:t>
            </w:r>
            <w:proofErr w:type="spellStart"/>
            <w:r>
              <w:rPr>
                <w:rFonts w:ascii="Arial" w:hAnsi="Arial"/>
                <w:iCs/>
                <w:sz w:val="24"/>
                <w:szCs w:val="24"/>
              </w:rPr>
              <w:t>eg</w:t>
            </w:r>
            <w:proofErr w:type="spellEnd"/>
            <w:r>
              <w:rPr>
                <w:rFonts w:ascii="Arial" w:hAnsi="Arial"/>
                <w:iCs/>
                <w:sz w:val="24"/>
                <w:szCs w:val="24"/>
              </w:rPr>
              <w:t xml:space="preserve"> Murray replacing loss of Darling flows or South East of SA catchment flows) </w:t>
            </w:r>
          </w:p>
          <w:p w14:paraId="1D30F049" w14:textId="2EF45690" w:rsidR="009E7879" w:rsidRDefault="009E7879"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Increased focus on infrastructure solutions to implement/achieve environmental objectives</w:t>
            </w:r>
          </w:p>
          <w:p w14:paraId="6EA9ABB3" w14:textId="2EC9064D" w:rsidR="009E7879" w:rsidRDefault="009E7879"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 xml:space="preserve">Increased collaboration with local stakeholders to develop a partnership approach to identifying issues and solutions (including to existing NWI initiated policies </w:t>
            </w:r>
            <w:proofErr w:type="spellStart"/>
            <w:r>
              <w:rPr>
                <w:rFonts w:ascii="Arial" w:hAnsi="Arial"/>
                <w:iCs/>
                <w:sz w:val="24"/>
                <w:szCs w:val="24"/>
              </w:rPr>
              <w:t>eg</w:t>
            </w:r>
            <w:proofErr w:type="spellEnd"/>
            <w:r>
              <w:rPr>
                <w:rFonts w:ascii="Arial" w:hAnsi="Arial"/>
                <w:iCs/>
                <w:sz w:val="24"/>
                <w:szCs w:val="24"/>
              </w:rPr>
              <w:t xml:space="preserve"> Basin Plan)</w:t>
            </w:r>
          </w:p>
          <w:p w14:paraId="7103805A" w14:textId="69EA36E9" w:rsidR="009E7879" w:rsidRDefault="009E7879" w:rsidP="00A31F8D">
            <w:pPr>
              <w:pStyle w:val="ListParagraph"/>
              <w:keepLines/>
              <w:numPr>
                <w:ilvl w:val="0"/>
                <w:numId w:val="23"/>
              </w:numPr>
              <w:spacing w:before="120" w:line="276" w:lineRule="auto"/>
              <w:jc w:val="both"/>
              <w:rPr>
                <w:rFonts w:ascii="Arial" w:hAnsi="Arial"/>
                <w:iCs/>
                <w:sz w:val="24"/>
                <w:szCs w:val="24"/>
              </w:rPr>
            </w:pPr>
            <w:r>
              <w:rPr>
                <w:rFonts w:ascii="Arial" w:hAnsi="Arial"/>
                <w:iCs/>
                <w:sz w:val="24"/>
                <w:szCs w:val="24"/>
              </w:rPr>
              <w:t xml:space="preserve"> Re focus on environmental water recovery until all states have equal metering standards implemented for irrigation purposes</w:t>
            </w:r>
          </w:p>
          <w:p w14:paraId="59498147" w14:textId="6A9D2F3B" w:rsidR="009E7879" w:rsidRDefault="009E7879" w:rsidP="009E7879">
            <w:pPr>
              <w:keepLines/>
              <w:spacing w:before="120" w:line="280" w:lineRule="atLeast"/>
              <w:jc w:val="both"/>
              <w:rPr>
                <w:rFonts w:ascii="Arial" w:hAnsi="Arial"/>
                <w:iCs/>
                <w:sz w:val="24"/>
                <w:szCs w:val="24"/>
              </w:rPr>
            </w:pPr>
          </w:p>
          <w:p w14:paraId="2B29EBE0" w14:textId="0CCDB6D2" w:rsidR="009E7879" w:rsidRPr="00CC6A96" w:rsidRDefault="009E7879" w:rsidP="009E7879">
            <w:pPr>
              <w:keepLines/>
              <w:spacing w:before="120" w:line="280" w:lineRule="atLeast"/>
              <w:jc w:val="both"/>
              <w:rPr>
                <w:rFonts w:ascii="Arial" w:hAnsi="Arial"/>
                <w:b/>
                <w:bCs/>
                <w:i/>
                <w:color w:val="7030A0"/>
                <w:sz w:val="24"/>
                <w:szCs w:val="24"/>
              </w:rPr>
            </w:pPr>
            <w:r w:rsidRPr="00CC6A96">
              <w:rPr>
                <w:rFonts w:ascii="Arial" w:hAnsi="Arial"/>
                <w:b/>
                <w:bCs/>
                <w:i/>
                <w:color w:val="7030A0"/>
                <w:sz w:val="24"/>
                <w:szCs w:val="24"/>
              </w:rPr>
              <w:t>Information request 4</w:t>
            </w:r>
          </w:p>
          <w:p w14:paraId="49B1A2D5" w14:textId="77777777" w:rsidR="009E7879" w:rsidRPr="00CC6A96" w:rsidRDefault="009E7879" w:rsidP="009E7879">
            <w:pPr>
              <w:pStyle w:val="InformationRequest"/>
              <w:keepNext/>
              <w:rPr>
                <w:color w:val="7030A0"/>
              </w:rPr>
            </w:pPr>
            <w:r w:rsidRPr="00CC6A96">
              <w:rPr>
                <w:color w:val="7030A0"/>
              </w:rPr>
              <w:t>How effective are water plans at managing extreme events such as severe drought?</w:t>
            </w:r>
          </w:p>
          <w:p w14:paraId="3EC0ADD4" w14:textId="706EFD28" w:rsidR="009E7879" w:rsidRPr="00CC6A96" w:rsidRDefault="009E7879" w:rsidP="009E7879">
            <w:pPr>
              <w:pStyle w:val="InformationRequest"/>
              <w:rPr>
                <w:color w:val="7030A0"/>
              </w:rPr>
            </w:pPr>
            <w:r w:rsidRPr="00CC6A96">
              <w:rPr>
                <w:color w:val="7030A0"/>
              </w:rPr>
              <w:t>Are NWI principles being applied at these times?</w:t>
            </w:r>
          </w:p>
          <w:p w14:paraId="6CF2CA49" w14:textId="1AC5CD85" w:rsidR="009E7879" w:rsidRPr="00112AF4" w:rsidRDefault="009E7879" w:rsidP="00CC6A96">
            <w:pPr>
              <w:pStyle w:val="BodyText"/>
              <w:rPr>
                <w:rFonts w:ascii="Arial" w:hAnsi="Arial" w:cs="Arial"/>
              </w:rPr>
            </w:pPr>
            <w:r w:rsidRPr="00112AF4">
              <w:rPr>
                <w:rFonts w:ascii="Arial" w:hAnsi="Arial" w:cs="Arial"/>
              </w:rPr>
              <w:t>Previous water plans in the Southern Basin</w:t>
            </w:r>
            <w:r w:rsidR="001575FB" w:rsidRPr="00112AF4">
              <w:rPr>
                <w:rFonts w:ascii="Arial" w:hAnsi="Arial" w:cs="Arial"/>
              </w:rPr>
              <w:t xml:space="preserve"> (NSW Murray)</w:t>
            </w:r>
            <w:r w:rsidRPr="00112AF4">
              <w:rPr>
                <w:rFonts w:ascii="Arial" w:hAnsi="Arial" w:cs="Arial"/>
              </w:rPr>
              <w:t xml:space="preserve"> were </w:t>
            </w:r>
            <w:r w:rsidR="001575FB" w:rsidRPr="00112AF4">
              <w:rPr>
                <w:rFonts w:ascii="Arial" w:hAnsi="Arial" w:cs="Arial"/>
              </w:rPr>
              <w:t xml:space="preserve">historically </w:t>
            </w:r>
            <w:r w:rsidRPr="00112AF4">
              <w:rPr>
                <w:rFonts w:ascii="Arial" w:hAnsi="Arial" w:cs="Arial"/>
              </w:rPr>
              <w:t>effective at managing extreme events such as severe drought however</w:t>
            </w:r>
            <w:r w:rsidR="00112AF4" w:rsidRPr="00112AF4">
              <w:rPr>
                <w:rFonts w:ascii="Arial" w:hAnsi="Arial" w:cs="Arial"/>
              </w:rPr>
              <w:t xml:space="preserve"> current Governments have amended drought security arrangements</w:t>
            </w:r>
            <w:r w:rsidRPr="00112AF4">
              <w:rPr>
                <w:rFonts w:ascii="Arial" w:hAnsi="Arial" w:cs="Arial"/>
              </w:rPr>
              <w:t>:</w:t>
            </w:r>
          </w:p>
          <w:p w14:paraId="4E4DB285" w14:textId="77777777" w:rsidR="00112AF4" w:rsidRPr="00112AF4" w:rsidRDefault="001575FB" w:rsidP="005F63EB">
            <w:pPr>
              <w:pStyle w:val="BodyText"/>
              <w:numPr>
                <w:ilvl w:val="0"/>
                <w:numId w:val="23"/>
              </w:numPr>
              <w:rPr>
                <w:rFonts w:ascii="Arial" w:hAnsi="Arial" w:cs="Arial"/>
              </w:rPr>
            </w:pPr>
            <w:r w:rsidRPr="00112AF4">
              <w:rPr>
                <w:rFonts w:ascii="Arial" w:hAnsi="Arial" w:cs="Arial"/>
              </w:rPr>
              <w:t xml:space="preserve">Historic Government investment in Southern Basin storages were constructed to ensure secure water during periods of drought. </w:t>
            </w:r>
          </w:p>
          <w:p w14:paraId="4D0F9BF1" w14:textId="5F1EDFFD" w:rsidR="001575FB" w:rsidRPr="00112AF4" w:rsidRDefault="00112AF4" w:rsidP="005F63EB">
            <w:pPr>
              <w:pStyle w:val="BodyText"/>
              <w:numPr>
                <w:ilvl w:val="0"/>
                <w:numId w:val="23"/>
              </w:numPr>
              <w:rPr>
                <w:rFonts w:ascii="Arial" w:hAnsi="Arial" w:cs="Arial"/>
              </w:rPr>
            </w:pPr>
            <w:r w:rsidRPr="00112AF4">
              <w:rPr>
                <w:rFonts w:ascii="Arial" w:hAnsi="Arial" w:cs="Arial"/>
              </w:rPr>
              <w:t xml:space="preserve">The 10year Millennium drought has led to Government/MDBA policy responses to conserve water to cover extended period droughts. This is now limiting water accessibility for NSW Murray GS entitlements for short term droughts.  </w:t>
            </w:r>
            <w:r w:rsidRPr="005F63EB">
              <w:rPr>
                <w:rFonts w:ascii="Arial" w:hAnsi="Arial" w:cs="Arial"/>
                <w:u w:val="single"/>
              </w:rPr>
              <w:t xml:space="preserve">This is </w:t>
            </w:r>
            <w:r w:rsidRPr="005F63EB">
              <w:rPr>
                <w:rFonts w:ascii="Arial" w:hAnsi="Arial" w:cs="Arial"/>
                <w:u w:val="single"/>
              </w:rPr>
              <w:lastRenderedPageBreak/>
              <w:t>at odds with why Governments invested in irrigation systems and their location originally</w:t>
            </w:r>
            <w:r w:rsidRPr="00112AF4">
              <w:rPr>
                <w:rFonts w:ascii="Arial" w:hAnsi="Arial" w:cs="Arial"/>
              </w:rPr>
              <w:t xml:space="preserve">.  </w:t>
            </w:r>
            <w:r>
              <w:rPr>
                <w:rFonts w:ascii="Arial" w:hAnsi="Arial" w:cs="Arial"/>
              </w:rPr>
              <w:t xml:space="preserve">This means Government policies are conserving water for a future ’10 </w:t>
            </w:r>
            <w:proofErr w:type="spellStart"/>
            <w:r>
              <w:rPr>
                <w:rFonts w:ascii="Arial" w:hAnsi="Arial" w:cs="Arial"/>
              </w:rPr>
              <w:t>yr</w:t>
            </w:r>
            <w:proofErr w:type="spellEnd"/>
            <w:r>
              <w:rPr>
                <w:rFonts w:ascii="Arial" w:hAnsi="Arial" w:cs="Arial"/>
              </w:rPr>
              <w:t xml:space="preserve"> drought’ (</w:t>
            </w:r>
            <w:r w:rsidR="008449E8">
              <w:rPr>
                <w:rFonts w:ascii="Arial" w:hAnsi="Arial" w:cs="Arial"/>
              </w:rPr>
              <w:t>which may occur for</w:t>
            </w:r>
            <w:r>
              <w:rPr>
                <w:rFonts w:ascii="Arial" w:hAnsi="Arial" w:cs="Arial"/>
              </w:rPr>
              <w:t xml:space="preserve"> example in 30 or 50 </w:t>
            </w:r>
            <w:proofErr w:type="spellStart"/>
            <w:r>
              <w:rPr>
                <w:rFonts w:ascii="Arial" w:hAnsi="Arial" w:cs="Arial"/>
              </w:rPr>
              <w:t>yr</w:t>
            </w:r>
            <w:proofErr w:type="spellEnd"/>
            <w:r>
              <w:rPr>
                <w:rFonts w:ascii="Arial" w:hAnsi="Arial" w:cs="Arial"/>
              </w:rPr>
              <w:t xml:space="preserve"> cycles) and limitations are applied for productions systems to cope with short term droughts (</w:t>
            </w:r>
            <w:r w:rsidR="008449E8">
              <w:rPr>
                <w:rFonts w:ascii="Arial" w:hAnsi="Arial" w:cs="Arial"/>
              </w:rPr>
              <w:t>1- or 2-year</w:t>
            </w:r>
            <w:r>
              <w:rPr>
                <w:rFonts w:ascii="Arial" w:hAnsi="Arial" w:cs="Arial"/>
              </w:rPr>
              <w:t xml:space="preserve"> length droughts).</w:t>
            </w:r>
          </w:p>
          <w:p w14:paraId="5C853AD3" w14:textId="2C114F17" w:rsidR="009E7879" w:rsidRPr="00112AF4" w:rsidRDefault="009E7879" w:rsidP="005F63EB">
            <w:pPr>
              <w:pStyle w:val="BodyText"/>
              <w:numPr>
                <w:ilvl w:val="0"/>
                <w:numId w:val="23"/>
              </w:numPr>
              <w:rPr>
                <w:rFonts w:ascii="Arial" w:hAnsi="Arial" w:cs="Arial"/>
              </w:rPr>
            </w:pPr>
            <w:r w:rsidRPr="00112AF4">
              <w:rPr>
                <w:rFonts w:ascii="Arial" w:hAnsi="Arial" w:cs="Arial"/>
              </w:rPr>
              <w:t xml:space="preserve">Basin Plan has reduced drought </w:t>
            </w:r>
            <w:r w:rsidR="001575FB" w:rsidRPr="00112AF4">
              <w:rPr>
                <w:rFonts w:ascii="Arial" w:hAnsi="Arial" w:cs="Arial"/>
              </w:rPr>
              <w:t xml:space="preserve">economic and production system </w:t>
            </w:r>
            <w:r w:rsidRPr="00112AF4">
              <w:rPr>
                <w:rFonts w:ascii="Arial" w:hAnsi="Arial" w:cs="Arial"/>
              </w:rPr>
              <w:t xml:space="preserve">preparedness </w:t>
            </w:r>
            <w:r w:rsidR="00112AF4" w:rsidRPr="00112AF4">
              <w:rPr>
                <w:rFonts w:ascii="Arial" w:hAnsi="Arial" w:cs="Arial"/>
              </w:rPr>
              <w:t xml:space="preserve">for drought </w:t>
            </w:r>
            <w:r w:rsidRPr="00112AF4">
              <w:rPr>
                <w:rFonts w:ascii="Arial" w:hAnsi="Arial" w:cs="Arial"/>
              </w:rPr>
              <w:t>(</w:t>
            </w:r>
            <w:r w:rsidR="001575FB" w:rsidRPr="00112AF4">
              <w:rPr>
                <w:rFonts w:ascii="Arial" w:hAnsi="Arial" w:cs="Arial"/>
              </w:rPr>
              <w:t xml:space="preserve">Government/MDBA cumulative policies have meant </w:t>
            </w:r>
            <w:r w:rsidRPr="00112AF4">
              <w:rPr>
                <w:rFonts w:ascii="Arial" w:hAnsi="Arial" w:cs="Arial"/>
              </w:rPr>
              <w:t>loss of reliability pre drought</w:t>
            </w:r>
            <w:r w:rsidR="00112AF4" w:rsidRPr="00112AF4">
              <w:rPr>
                <w:rFonts w:ascii="Arial" w:hAnsi="Arial" w:cs="Arial"/>
              </w:rPr>
              <w:t xml:space="preserve"> and</w:t>
            </w:r>
            <w:r w:rsidRPr="00112AF4">
              <w:rPr>
                <w:rFonts w:ascii="Arial" w:hAnsi="Arial" w:cs="Arial"/>
              </w:rPr>
              <w:t xml:space="preserve"> post drought</w:t>
            </w:r>
            <w:r w:rsidR="008449E8" w:rsidRPr="00112AF4">
              <w:rPr>
                <w:rFonts w:ascii="Arial" w:hAnsi="Arial" w:cs="Arial"/>
              </w:rPr>
              <w:t>).</w:t>
            </w:r>
            <w:r w:rsidR="001575FB" w:rsidRPr="00112AF4">
              <w:rPr>
                <w:rFonts w:ascii="Arial" w:hAnsi="Arial" w:cs="Arial"/>
              </w:rPr>
              <w:t xml:space="preserve"> Drought </w:t>
            </w:r>
            <w:r w:rsidR="00112AF4" w:rsidRPr="00112AF4">
              <w:rPr>
                <w:rFonts w:ascii="Arial" w:hAnsi="Arial" w:cs="Arial"/>
              </w:rPr>
              <w:t>policies have also decreased</w:t>
            </w:r>
            <w:r w:rsidR="001575FB" w:rsidRPr="00112AF4">
              <w:rPr>
                <w:rFonts w:ascii="Arial" w:hAnsi="Arial" w:cs="Arial"/>
              </w:rPr>
              <w:t xml:space="preserve"> capacity </w:t>
            </w:r>
            <w:r w:rsidR="00112AF4" w:rsidRPr="00112AF4">
              <w:rPr>
                <w:rFonts w:ascii="Arial" w:hAnsi="Arial" w:cs="Arial"/>
              </w:rPr>
              <w:t>for farmers to grow, plan and</w:t>
            </w:r>
            <w:r w:rsidR="001575FB" w:rsidRPr="00112AF4">
              <w:rPr>
                <w:rFonts w:ascii="Arial" w:hAnsi="Arial" w:cs="Arial"/>
              </w:rPr>
              <w:t xml:space="preserve"> store enough fodder/grains. </w:t>
            </w:r>
          </w:p>
          <w:p w14:paraId="0C5A7D45" w14:textId="61547720" w:rsidR="001575FB" w:rsidRPr="00112AF4" w:rsidRDefault="001575FB" w:rsidP="005F63EB">
            <w:pPr>
              <w:pStyle w:val="BodyText"/>
              <w:numPr>
                <w:ilvl w:val="0"/>
                <w:numId w:val="23"/>
              </w:numPr>
              <w:rPr>
                <w:rFonts w:ascii="Arial" w:hAnsi="Arial" w:cs="Arial"/>
              </w:rPr>
            </w:pPr>
            <w:r w:rsidRPr="00112AF4">
              <w:rPr>
                <w:rFonts w:ascii="Arial" w:hAnsi="Arial" w:cs="Arial"/>
              </w:rPr>
              <w:t>Water policies have now created disproportional property rights (</w:t>
            </w:r>
            <w:proofErr w:type="spellStart"/>
            <w:r w:rsidRPr="00112AF4">
              <w:rPr>
                <w:rFonts w:ascii="Arial" w:hAnsi="Arial" w:cs="Arial"/>
              </w:rPr>
              <w:t>eg</w:t>
            </w:r>
            <w:proofErr w:type="spellEnd"/>
            <w:r w:rsidRPr="00112AF4">
              <w:rPr>
                <w:rFonts w:ascii="Arial" w:hAnsi="Arial" w:cs="Arial"/>
              </w:rPr>
              <w:t xml:space="preserve"> States such as SA are more secure); entitlements such as High Security (NSW) are more secure, but NSW Murray GS entitlements are less secure</w:t>
            </w:r>
          </w:p>
          <w:p w14:paraId="52BE4227" w14:textId="124B8937" w:rsidR="001575FB" w:rsidRPr="00112AF4" w:rsidRDefault="001575FB" w:rsidP="005F63EB">
            <w:pPr>
              <w:pStyle w:val="BodyText"/>
              <w:numPr>
                <w:ilvl w:val="0"/>
                <w:numId w:val="23"/>
              </w:numPr>
              <w:rPr>
                <w:rFonts w:ascii="Arial" w:hAnsi="Arial" w:cs="Arial"/>
              </w:rPr>
            </w:pPr>
            <w:r w:rsidRPr="00112AF4">
              <w:rPr>
                <w:rFonts w:ascii="Arial" w:hAnsi="Arial" w:cs="Arial"/>
              </w:rPr>
              <w:t>Environmental water recovery (scale of entitlements) has reduced accessibility to water markets in times of drought, with a focus on ‘highest value users’ and corporatisation of water (</w:t>
            </w:r>
            <w:proofErr w:type="spellStart"/>
            <w:r w:rsidRPr="00112AF4">
              <w:rPr>
                <w:rFonts w:ascii="Arial" w:hAnsi="Arial" w:cs="Arial"/>
              </w:rPr>
              <w:t>eg</w:t>
            </w:r>
            <w:proofErr w:type="spellEnd"/>
            <w:r w:rsidRPr="00112AF4">
              <w:rPr>
                <w:rFonts w:ascii="Arial" w:hAnsi="Arial" w:cs="Arial"/>
              </w:rPr>
              <w:t xml:space="preserve"> traders or large</w:t>
            </w:r>
            <w:r w:rsidR="00112AF4" w:rsidRPr="00112AF4">
              <w:rPr>
                <w:rFonts w:ascii="Arial" w:hAnsi="Arial" w:cs="Arial"/>
              </w:rPr>
              <w:t>-</w:t>
            </w:r>
            <w:r w:rsidRPr="00112AF4">
              <w:rPr>
                <w:rFonts w:ascii="Arial" w:hAnsi="Arial" w:cs="Arial"/>
              </w:rPr>
              <w:t xml:space="preserve"> scale developments) </w:t>
            </w:r>
          </w:p>
          <w:p w14:paraId="559B4FDE" w14:textId="01AC652E" w:rsidR="001575FB" w:rsidRPr="00112AF4" w:rsidRDefault="001575FB" w:rsidP="005F63EB">
            <w:pPr>
              <w:pStyle w:val="BodyText"/>
              <w:numPr>
                <w:ilvl w:val="0"/>
                <w:numId w:val="23"/>
              </w:numPr>
              <w:rPr>
                <w:rFonts w:ascii="Arial" w:hAnsi="Arial" w:cs="Arial"/>
              </w:rPr>
            </w:pPr>
            <w:r w:rsidRPr="00112AF4">
              <w:rPr>
                <w:rFonts w:ascii="Arial" w:hAnsi="Arial" w:cs="Arial"/>
              </w:rPr>
              <w:t>Trade/ Water pricing</w:t>
            </w:r>
            <w:r w:rsidR="00112AF4" w:rsidRPr="00112AF4">
              <w:rPr>
                <w:rFonts w:ascii="Arial" w:hAnsi="Arial" w:cs="Arial"/>
              </w:rPr>
              <w:t xml:space="preserve"> have a</w:t>
            </w:r>
            <w:r w:rsidRPr="00112AF4">
              <w:rPr>
                <w:rFonts w:ascii="Arial" w:hAnsi="Arial" w:cs="Arial"/>
              </w:rPr>
              <w:t>lready</w:t>
            </w:r>
            <w:r w:rsidR="00112AF4" w:rsidRPr="00112AF4">
              <w:rPr>
                <w:rFonts w:ascii="Arial" w:hAnsi="Arial" w:cs="Arial"/>
              </w:rPr>
              <w:t xml:space="preserve"> identified negative impacts from loss of </w:t>
            </w:r>
            <w:r w:rsidRPr="00112AF4">
              <w:rPr>
                <w:rFonts w:ascii="Arial" w:hAnsi="Arial" w:cs="Arial"/>
              </w:rPr>
              <w:t xml:space="preserve">crop diversity </w:t>
            </w:r>
            <w:r w:rsidR="00112AF4" w:rsidRPr="00112AF4">
              <w:rPr>
                <w:rFonts w:ascii="Arial" w:hAnsi="Arial" w:cs="Arial"/>
              </w:rPr>
              <w:t>(</w:t>
            </w:r>
            <w:proofErr w:type="spellStart"/>
            <w:r w:rsidR="00112AF4" w:rsidRPr="00112AF4">
              <w:rPr>
                <w:rFonts w:ascii="Arial" w:hAnsi="Arial" w:cs="Arial"/>
              </w:rPr>
              <w:t>eg</w:t>
            </w:r>
            <w:proofErr w:type="spellEnd"/>
            <w:r w:rsidR="00112AF4" w:rsidRPr="00112AF4">
              <w:rPr>
                <w:rFonts w:ascii="Arial" w:hAnsi="Arial" w:cs="Arial"/>
              </w:rPr>
              <w:t xml:space="preserve"> new focus on permanent plantings, highest value use) </w:t>
            </w:r>
            <w:r w:rsidRPr="00112AF4">
              <w:rPr>
                <w:rFonts w:ascii="Arial" w:hAnsi="Arial" w:cs="Arial"/>
              </w:rPr>
              <w:t>and market affordability</w:t>
            </w:r>
          </w:p>
          <w:p w14:paraId="180B5764" w14:textId="1D2F7AA5" w:rsidR="001575FB" w:rsidRPr="00112AF4" w:rsidRDefault="001575FB" w:rsidP="005F63EB">
            <w:pPr>
              <w:pStyle w:val="BodyText"/>
              <w:numPr>
                <w:ilvl w:val="0"/>
                <w:numId w:val="23"/>
              </w:numPr>
              <w:rPr>
                <w:rFonts w:ascii="Arial" w:hAnsi="Arial" w:cs="Arial"/>
              </w:rPr>
            </w:pPr>
            <w:r w:rsidRPr="00112AF4">
              <w:rPr>
                <w:rFonts w:ascii="Arial" w:hAnsi="Arial" w:cs="Arial"/>
              </w:rPr>
              <w:t xml:space="preserve">Increased water property right protection in Northern Basin (Qld/NSW) and lack of metering/real time data, is adversely affecting property rights and drought management in the Southern Basin </w:t>
            </w:r>
          </w:p>
          <w:p w14:paraId="4180CC9B" w14:textId="38E35011" w:rsidR="001575FB" w:rsidRDefault="00112AF4" w:rsidP="005F63EB">
            <w:pPr>
              <w:pStyle w:val="BodyText"/>
              <w:numPr>
                <w:ilvl w:val="0"/>
                <w:numId w:val="23"/>
              </w:numPr>
              <w:rPr>
                <w:rFonts w:ascii="Arial" w:hAnsi="Arial" w:cs="Arial"/>
              </w:rPr>
            </w:pPr>
            <w:r>
              <w:rPr>
                <w:rFonts w:ascii="Arial" w:hAnsi="Arial" w:cs="Arial"/>
              </w:rPr>
              <w:t>National Water Initiative Principles for protections of property rights, security of town/conveyance water and /or achievements of environmental objectives are not being applied equitably.</w:t>
            </w:r>
          </w:p>
          <w:p w14:paraId="36D937A9" w14:textId="28DC64C2" w:rsidR="00112AF4" w:rsidRPr="00112AF4" w:rsidRDefault="000F3570" w:rsidP="005F63EB">
            <w:pPr>
              <w:pStyle w:val="BodyText"/>
              <w:numPr>
                <w:ilvl w:val="0"/>
                <w:numId w:val="23"/>
              </w:numPr>
              <w:rPr>
                <w:rFonts w:ascii="Arial" w:hAnsi="Arial" w:cs="Arial"/>
              </w:rPr>
            </w:pPr>
            <w:r>
              <w:rPr>
                <w:rFonts w:ascii="Arial" w:hAnsi="Arial" w:cs="Arial"/>
              </w:rPr>
              <w:t xml:space="preserve">Identifiable and urgent need </w:t>
            </w:r>
            <w:r w:rsidR="00871E72">
              <w:rPr>
                <w:rFonts w:ascii="Arial" w:hAnsi="Arial" w:cs="Arial"/>
              </w:rPr>
              <w:t xml:space="preserve">for investment in sustainable and </w:t>
            </w:r>
            <w:r w:rsidR="008449E8">
              <w:rPr>
                <w:rFonts w:ascii="Arial" w:hAnsi="Arial" w:cs="Arial"/>
              </w:rPr>
              <w:t>cost-effective</w:t>
            </w:r>
            <w:r w:rsidR="00871E72">
              <w:rPr>
                <w:rFonts w:ascii="Arial" w:hAnsi="Arial" w:cs="Arial"/>
              </w:rPr>
              <w:t xml:space="preserve"> environmental solutions </w:t>
            </w:r>
            <w:r>
              <w:rPr>
                <w:rFonts w:ascii="Arial" w:hAnsi="Arial" w:cs="Arial"/>
              </w:rPr>
              <w:t>(including</w:t>
            </w:r>
            <w:r w:rsidR="00C05135">
              <w:rPr>
                <w:rFonts w:ascii="Arial" w:hAnsi="Arial" w:cs="Arial"/>
              </w:rPr>
              <w:t xml:space="preserve"> continued</w:t>
            </w:r>
            <w:r>
              <w:rPr>
                <w:rFonts w:ascii="Arial" w:hAnsi="Arial" w:cs="Arial"/>
              </w:rPr>
              <w:t xml:space="preserve"> shifting goal posts)</w:t>
            </w:r>
          </w:p>
          <w:p w14:paraId="1AE593AE" w14:textId="709A5B3F" w:rsidR="00CC6A96" w:rsidRPr="00CC6A96" w:rsidRDefault="00CC6A96" w:rsidP="00CC6A96">
            <w:pPr>
              <w:pStyle w:val="BodyText"/>
              <w:rPr>
                <w:rFonts w:ascii="Arial" w:hAnsi="Arial" w:cs="Arial"/>
                <w:b/>
                <w:bCs/>
                <w:i/>
                <w:iCs/>
                <w:color w:val="7030A0"/>
              </w:rPr>
            </w:pPr>
            <w:r w:rsidRPr="00CC6A96">
              <w:rPr>
                <w:rFonts w:ascii="Arial" w:hAnsi="Arial" w:cs="Arial"/>
                <w:b/>
                <w:bCs/>
                <w:i/>
                <w:iCs/>
                <w:color w:val="7030A0"/>
              </w:rPr>
              <w:t>Information Request 5</w:t>
            </w:r>
          </w:p>
          <w:p w14:paraId="41AA3CA8" w14:textId="1DE2D45F" w:rsidR="009E7879" w:rsidRDefault="00CC6A96" w:rsidP="00CC6A96">
            <w:pPr>
              <w:pStyle w:val="BodyText"/>
              <w:rPr>
                <w:rFonts w:ascii="Arial" w:hAnsi="Arial" w:cs="Arial"/>
                <w:i/>
                <w:iCs/>
                <w:color w:val="7030A0"/>
              </w:rPr>
            </w:pPr>
            <w:r w:rsidRPr="00CC6A96">
              <w:rPr>
                <w:rFonts w:ascii="Arial" w:hAnsi="Arial" w:cs="Arial"/>
                <w:i/>
                <w:iCs/>
                <w:color w:val="7030A0"/>
              </w:rPr>
              <w:t>How could the NWI be amended to support best practice monitoring and compliance across jurisdictions?</w:t>
            </w:r>
          </w:p>
          <w:p w14:paraId="21F9FB8F" w14:textId="23C5C50E" w:rsidR="00615368" w:rsidRDefault="00615368" w:rsidP="00CC6A96">
            <w:pPr>
              <w:pStyle w:val="BodyText"/>
              <w:rPr>
                <w:rFonts w:ascii="Arial" w:hAnsi="Arial" w:cs="Arial"/>
                <w:i/>
                <w:iCs/>
                <w:color w:val="7030A0"/>
              </w:rPr>
            </w:pPr>
            <w:r w:rsidRPr="00615368">
              <w:rPr>
                <w:rFonts w:ascii="Arial" w:hAnsi="Arial" w:cs="Arial"/>
                <w:i/>
                <w:iCs/>
                <w:color w:val="7030A0"/>
              </w:rPr>
              <w:t>What steps have been undertaken — or should be undertaken — to plan for long term changes in climate</w:t>
            </w:r>
          </w:p>
          <w:p w14:paraId="35DF2AD9" w14:textId="77777777" w:rsidR="00776E5A" w:rsidRPr="00776E5A" w:rsidRDefault="00776E5A" w:rsidP="00776E5A">
            <w:pPr>
              <w:keepLines/>
              <w:spacing w:before="120" w:line="280" w:lineRule="atLeast"/>
              <w:jc w:val="both"/>
              <w:rPr>
                <w:rFonts w:ascii="Arial" w:hAnsi="Arial" w:cs="Arial"/>
                <w:i/>
                <w:iCs/>
                <w:color w:val="7030A0"/>
                <w:sz w:val="24"/>
                <w:szCs w:val="24"/>
              </w:rPr>
            </w:pPr>
            <w:r w:rsidRPr="00776E5A">
              <w:rPr>
                <w:rFonts w:ascii="Arial" w:hAnsi="Arial" w:cs="Arial"/>
                <w:i/>
                <w:iCs/>
                <w:color w:val="7030A0"/>
                <w:sz w:val="24"/>
                <w:szCs w:val="24"/>
              </w:rPr>
              <w:t>What lessons have recent extreme events (bushfires and COVID</w:t>
            </w:r>
            <w:r w:rsidRPr="00776E5A">
              <w:rPr>
                <w:rFonts w:ascii="Arial" w:hAnsi="Arial" w:cs="Arial"/>
                <w:i/>
                <w:iCs/>
                <w:color w:val="7030A0"/>
                <w:sz w:val="24"/>
                <w:szCs w:val="24"/>
              </w:rPr>
              <w:noBreakHyphen/>
              <w:t>19) provided for planning</w:t>
            </w:r>
          </w:p>
          <w:p w14:paraId="44BB1516" w14:textId="128FF00C" w:rsidR="00CC6A96" w:rsidRDefault="00CC6A96" w:rsidP="00A31F8D">
            <w:pPr>
              <w:pStyle w:val="BodyText"/>
              <w:numPr>
                <w:ilvl w:val="0"/>
                <w:numId w:val="23"/>
              </w:numPr>
              <w:rPr>
                <w:rFonts w:ascii="Arial" w:hAnsi="Arial" w:cs="Arial"/>
              </w:rPr>
            </w:pPr>
            <w:r>
              <w:rPr>
                <w:rFonts w:ascii="Arial" w:hAnsi="Arial" w:cs="Arial"/>
              </w:rPr>
              <w:t>Application of NWI risk assignment and equitable application to all water property rights (avoidance of application to some not others)</w:t>
            </w:r>
          </w:p>
          <w:p w14:paraId="36F8B6E1" w14:textId="1E6588F0" w:rsidR="00CC6A96" w:rsidRDefault="00CC6A96" w:rsidP="00A31F8D">
            <w:pPr>
              <w:pStyle w:val="BodyText"/>
              <w:numPr>
                <w:ilvl w:val="0"/>
                <w:numId w:val="23"/>
              </w:numPr>
              <w:rPr>
                <w:rFonts w:ascii="Arial" w:hAnsi="Arial" w:cs="Arial"/>
              </w:rPr>
            </w:pPr>
            <w:r>
              <w:rPr>
                <w:rFonts w:ascii="Arial" w:hAnsi="Arial" w:cs="Arial"/>
              </w:rPr>
              <w:t>Full application of NWI National metering standards (Northern Basin, NSW/Qld and South Australia); include full telemetry</w:t>
            </w:r>
          </w:p>
          <w:p w14:paraId="38431669" w14:textId="2F40FD38" w:rsidR="00CC6A96" w:rsidRDefault="00CC6A96" w:rsidP="00A31F8D">
            <w:pPr>
              <w:pStyle w:val="BodyText"/>
              <w:numPr>
                <w:ilvl w:val="0"/>
                <w:numId w:val="23"/>
              </w:numPr>
              <w:rPr>
                <w:rFonts w:ascii="Arial" w:hAnsi="Arial" w:cs="Arial"/>
              </w:rPr>
            </w:pPr>
            <w:r>
              <w:rPr>
                <w:rFonts w:ascii="Arial" w:hAnsi="Arial" w:cs="Arial"/>
              </w:rPr>
              <w:lastRenderedPageBreak/>
              <w:t>Review of how property rights under NWI principles have been actioned</w:t>
            </w:r>
            <w:r w:rsidR="00B15E84">
              <w:rPr>
                <w:rFonts w:ascii="Arial" w:hAnsi="Arial" w:cs="Arial"/>
              </w:rPr>
              <w:t xml:space="preserve"> and identify and address those that have been</w:t>
            </w:r>
            <w:r>
              <w:rPr>
                <w:rFonts w:ascii="Arial" w:hAnsi="Arial" w:cs="Arial"/>
              </w:rPr>
              <w:t xml:space="preserve"> negatively impacted</w:t>
            </w:r>
          </w:p>
          <w:p w14:paraId="52685D6F" w14:textId="3C8A2810" w:rsidR="00CC6A96" w:rsidRDefault="00CC6A96" w:rsidP="00A31F8D">
            <w:pPr>
              <w:pStyle w:val="BodyText"/>
              <w:numPr>
                <w:ilvl w:val="0"/>
                <w:numId w:val="23"/>
              </w:numPr>
              <w:rPr>
                <w:rFonts w:ascii="Arial" w:hAnsi="Arial" w:cs="Arial"/>
              </w:rPr>
            </w:pPr>
            <w:r>
              <w:rPr>
                <w:rFonts w:ascii="Arial" w:hAnsi="Arial" w:cs="Arial"/>
              </w:rPr>
              <w:t xml:space="preserve">Inclusion of Northern Basin Floodplain Harvesting </w:t>
            </w:r>
            <w:r w:rsidR="00B15E84">
              <w:rPr>
                <w:rFonts w:ascii="Arial" w:hAnsi="Arial" w:cs="Arial"/>
              </w:rPr>
              <w:t xml:space="preserve">volumetric take </w:t>
            </w:r>
            <w:r>
              <w:rPr>
                <w:rFonts w:ascii="Arial" w:hAnsi="Arial" w:cs="Arial"/>
              </w:rPr>
              <w:t>(Qld/NSW) into current Basin water reforms</w:t>
            </w:r>
            <w:r w:rsidR="00B15E84">
              <w:rPr>
                <w:rFonts w:ascii="Arial" w:hAnsi="Arial" w:cs="Arial"/>
              </w:rPr>
              <w:t xml:space="preserve"> </w:t>
            </w:r>
          </w:p>
          <w:p w14:paraId="5CF3CD03" w14:textId="4608209C" w:rsidR="00CC6A96" w:rsidRDefault="00CC6A96" w:rsidP="00A31F8D">
            <w:pPr>
              <w:pStyle w:val="BodyText"/>
              <w:numPr>
                <w:ilvl w:val="0"/>
                <w:numId w:val="23"/>
              </w:numPr>
              <w:rPr>
                <w:rFonts w:ascii="Arial" w:hAnsi="Arial" w:cs="Arial"/>
              </w:rPr>
            </w:pPr>
            <w:r>
              <w:rPr>
                <w:rFonts w:ascii="Arial" w:hAnsi="Arial" w:cs="Arial"/>
              </w:rPr>
              <w:t>Review of Northern Basin levels of ‘take’ and incorporate new information into the Murray Darling Basin Plan</w:t>
            </w:r>
            <w:r w:rsidR="00615368">
              <w:rPr>
                <w:rFonts w:ascii="Arial" w:hAnsi="Arial" w:cs="Arial"/>
              </w:rPr>
              <w:t xml:space="preserve">. </w:t>
            </w:r>
            <w:r w:rsidR="00615368" w:rsidRPr="005F63EB">
              <w:rPr>
                <w:rFonts w:ascii="Arial" w:hAnsi="Arial" w:cs="Arial"/>
                <w:b/>
                <w:bCs/>
                <w:u w:val="single"/>
              </w:rPr>
              <w:t>Currently Basin Plan has accounted for 200GL of take for Floodplain harvesting</w:t>
            </w:r>
            <w:r w:rsidR="00615368">
              <w:rPr>
                <w:rFonts w:ascii="Arial" w:hAnsi="Arial" w:cs="Arial"/>
              </w:rPr>
              <w:t xml:space="preserve">, however this figure cannot be considered accurate as licensing and metering of the Northern Basin remains incomplete. </w:t>
            </w:r>
            <w:r>
              <w:rPr>
                <w:rFonts w:ascii="Arial" w:hAnsi="Arial" w:cs="Arial"/>
              </w:rPr>
              <w:t xml:space="preserve"> </w:t>
            </w:r>
          </w:p>
          <w:p w14:paraId="11661B1D" w14:textId="7C606A21" w:rsidR="00CC6A96" w:rsidRDefault="00CC6A96" w:rsidP="00A31F8D">
            <w:pPr>
              <w:pStyle w:val="BodyText"/>
              <w:numPr>
                <w:ilvl w:val="0"/>
                <w:numId w:val="23"/>
              </w:numPr>
              <w:rPr>
                <w:rFonts w:ascii="Arial" w:hAnsi="Arial" w:cs="Arial"/>
              </w:rPr>
            </w:pPr>
            <w:r>
              <w:rPr>
                <w:rFonts w:ascii="Arial" w:hAnsi="Arial" w:cs="Arial"/>
              </w:rPr>
              <w:t>Adjust</w:t>
            </w:r>
            <w:r w:rsidR="00B15E84">
              <w:rPr>
                <w:rFonts w:ascii="Arial" w:hAnsi="Arial" w:cs="Arial"/>
              </w:rPr>
              <w:t xml:space="preserve"> downwards</w:t>
            </w:r>
            <w:r>
              <w:rPr>
                <w:rFonts w:ascii="Arial" w:hAnsi="Arial" w:cs="Arial"/>
              </w:rPr>
              <w:t xml:space="preserve"> Southern Basin water recovery for the environment to reflect </w:t>
            </w:r>
            <w:r w:rsidR="00B15E84">
              <w:rPr>
                <w:rFonts w:ascii="Arial" w:hAnsi="Arial" w:cs="Arial"/>
              </w:rPr>
              <w:t xml:space="preserve">more accurate </w:t>
            </w:r>
            <w:r>
              <w:rPr>
                <w:rFonts w:ascii="Arial" w:hAnsi="Arial" w:cs="Arial"/>
              </w:rPr>
              <w:t>‘take’ information in the Northern Basin</w:t>
            </w:r>
          </w:p>
          <w:p w14:paraId="02D417A8" w14:textId="6005D775" w:rsidR="00B15E84" w:rsidRDefault="00615368" w:rsidP="00A31F8D">
            <w:pPr>
              <w:pStyle w:val="BodyText"/>
              <w:numPr>
                <w:ilvl w:val="0"/>
                <w:numId w:val="23"/>
              </w:numPr>
              <w:rPr>
                <w:rFonts w:ascii="Arial" w:hAnsi="Arial" w:cs="Arial"/>
              </w:rPr>
            </w:pPr>
            <w:r>
              <w:rPr>
                <w:rFonts w:ascii="Arial" w:hAnsi="Arial" w:cs="Arial"/>
              </w:rPr>
              <w:t xml:space="preserve">Adjust Murray Darling Basin Plan to incorporate </w:t>
            </w:r>
            <w:r w:rsidR="00B15E84" w:rsidRPr="005F63EB">
              <w:rPr>
                <w:rFonts w:ascii="Arial" w:hAnsi="Arial" w:cs="Arial"/>
                <w:u w:val="single"/>
              </w:rPr>
              <w:t xml:space="preserve">major </w:t>
            </w:r>
            <w:r w:rsidRPr="005F63EB">
              <w:rPr>
                <w:rFonts w:ascii="Arial" w:hAnsi="Arial" w:cs="Arial"/>
                <w:u w:val="single"/>
              </w:rPr>
              <w:t>loss of catchment flows from South East of South Australia,</w:t>
            </w:r>
            <w:r>
              <w:rPr>
                <w:rFonts w:ascii="Arial" w:hAnsi="Arial" w:cs="Arial"/>
              </w:rPr>
              <w:t xml:space="preserve"> currently diverted away from the Coorong to the Southern Ocean</w:t>
            </w:r>
            <w:r w:rsidR="00B15E84">
              <w:rPr>
                <w:rFonts w:ascii="Arial" w:hAnsi="Arial" w:cs="Arial"/>
              </w:rPr>
              <w:t>. Investigate restoration of a proportion of historic flows to the Southern End of the Coorong, or enable creation mechanisms to utilise Southern Ocean inflows to the Southern Lagoon to replicate fresh water flows from the SE of South Australia</w:t>
            </w:r>
            <w:r>
              <w:rPr>
                <w:rFonts w:ascii="Arial" w:hAnsi="Arial" w:cs="Arial"/>
              </w:rPr>
              <w:t xml:space="preserve"> </w:t>
            </w:r>
          </w:p>
          <w:p w14:paraId="501BE097" w14:textId="27F50A97" w:rsidR="00615368" w:rsidRDefault="00B15E84" w:rsidP="00A31F8D">
            <w:pPr>
              <w:pStyle w:val="BodyText"/>
              <w:numPr>
                <w:ilvl w:val="1"/>
                <w:numId w:val="23"/>
              </w:numPr>
              <w:rPr>
                <w:rFonts w:ascii="Arial" w:hAnsi="Arial" w:cs="Arial"/>
              </w:rPr>
            </w:pPr>
            <w:r>
              <w:rPr>
                <w:rFonts w:ascii="Arial" w:hAnsi="Arial" w:cs="Arial"/>
              </w:rPr>
              <w:t xml:space="preserve">Note: </w:t>
            </w:r>
            <w:proofErr w:type="spellStart"/>
            <w:r>
              <w:rPr>
                <w:rFonts w:ascii="Arial" w:hAnsi="Arial" w:cs="Arial"/>
              </w:rPr>
              <w:t>eg</w:t>
            </w:r>
            <w:proofErr w:type="spellEnd"/>
            <w:r>
              <w:rPr>
                <w:rFonts w:ascii="Arial" w:hAnsi="Arial" w:cs="Arial"/>
              </w:rPr>
              <w:t xml:space="preserve"> (450GL) or</w:t>
            </w:r>
            <w:r w:rsidR="00615368">
              <w:rPr>
                <w:rFonts w:ascii="Arial" w:hAnsi="Arial" w:cs="Arial"/>
              </w:rPr>
              <w:t xml:space="preserve"> 450,000 ML was diverted to the Southern Ocean</w:t>
            </w:r>
            <w:r>
              <w:rPr>
                <w:rFonts w:ascii="Arial" w:hAnsi="Arial" w:cs="Arial"/>
              </w:rPr>
              <w:t xml:space="preserve"> in 2000</w:t>
            </w:r>
          </w:p>
          <w:p w14:paraId="0DC8C5FA" w14:textId="6F288F90" w:rsidR="00CC6A96" w:rsidRDefault="00CC6A96" w:rsidP="00A31F8D">
            <w:pPr>
              <w:pStyle w:val="BodyText"/>
              <w:numPr>
                <w:ilvl w:val="0"/>
                <w:numId w:val="23"/>
              </w:numPr>
              <w:rPr>
                <w:rFonts w:ascii="Arial" w:hAnsi="Arial" w:cs="Arial"/>
              </w:rPr>
            </w:pPr>
            <w:r>
              <w:rPr>
                <w:rFonts w:ascii="Arial" w:hAnsi="Arial" w:cs="Arial"/>
              </w:rPr>
              <w:t>Ensure ‘connectivity’ requirements (downstream flows) in rules for managing water in the Northern Basin (Qld/NSW)</w:t>
            </w:r>
            <w:r w:rsidR="00B15E84">
              <w:rPr>
                <w:rFonts w:ascii="Arial" w:hAnsi="Arial" w:cs="Arial"/>
              </w:rPr>
              <w:t>. R</w:t>
            </w:r>
            <w:r>
              <w:rPr>
                <w:rFonts w:ascii="Arial" w:hAnsi="Arial" w:cs="Arial"/>
              </w:rPr>
              <w:t xml:space="preserve">ules must incorporate </w:t>
            </w:r>
            <w:r w:rsidR="00615368">
              <w:rPr>
                <w:rFonts w:ascii="Arial" w:hAnsi="Arial" w:cs="Arial"/>
              </w:rPr>
              <w:t>flow</w:t>
            </w:r>
            <w:r w:rsidR="00B15E84">
              <w:rPr>
                <w:rFonts w:ascii="Arial" w:hAnsi="Arial" w:cs="Arial"/>
              </w:rPr>
              <w:t xml:space="preserve"> </w:t>
            </w:r>
            <w:r w:rsidR="00615368">
              <w:rPr>
                <w:rFonts w:ascii="Arial" w:hAnsi="Arial" w:cs="Arial"/>
              </w:rPr>
              <w:t xml:space="preserve">conditions to ensure </w:t>
            </w:r>
            <w:r w:rsidR="00B15E84">
              <w:rPr>
                <w:rFonts w:ascii="Arial" w:hAnsi="Arial" w:cs="Arial"/>
              </w:rPr>
              <w:t xml:space="preserve">Darling River </w:t>
            </w:r>
            <w:r w:rsidR="00615368">
              <w:rPr>
                <w:rFonts w:ascii="Arial" w:hAnsi="Arial" w:cs="Arial"/>
              </w:rPr>
              <w:t>contributions to South Australia’s minimum entitlement flow of 1850GL</w:t>
            </w:r>
          </w:p>
          <w:p w14:paraId="757365DE" w14:textId="77777777" w:rsidR="00615368" w:rsidRDefault="00615368" w:rsidP="00A31F8D">
            <w:pPr>
              <w:pStyle w:val="BodyText"/>
              <w:numPr>
                <w:ilvl w:val="0"/>
                <w:numId w:val="23"/>
              </w:numPr>
              <w:rPr>
                <w:rFonts w:ascii="Arial" w:hAnsi="Arial" w:cs="Arial"/>
              </w:rPr>
            </w:pPr>
            <w:r>
              <w:rPr>
                <w:rFonts w:ascii="Arial" w:hAnsi="Arial" w:cs="Arial"/>
              </w:rPr>
              <w:t xml:space="preserve">Full review of Murray Darling Basin Agreement to incorporate protection of NWI agreed property rights, to all water users. </w:t>
            </w:r>
          </w:p>
          <w:p w14:paraId="677AA7EF" w14:textId="67B67E58" w:rsidR="00615368" w:rsidRDefault="00615368" w:rsidP="00A31F8D">
            <w:pPr>
              <w:pStyle w:val="BodyText"/>
              <w:numPr>
                <w:ilvl w:val="1"/>
                <w:numId w:val="23"/>
              </w:numPr>
              <w:rPr>
                <w:rFonts w:ascii="Arial" w:hAnsi="Arial" w:cs="Arial"/>
              </w:rPr>
            </w:pPr>
            <w:r>
              <w:rPr>
                <w:rFonts w:ascii="Arial" w:hAnsi="Arial" w:cs="Arial"/>
              </w:rPr>
              <w:t>Currently South Australian and High Security property rights in the Southern Basin are protected</w:t>
            </w:r>
            <w:r w:rsidR="00B15E84">
              <w:rPr>
                <w:rFonts w:ascii="Arial" w:hAnsi="Arial" w:cs="Arial"/>
              </w:rPr>
              <w:t xml:space="preserve"> at the expense of NSW Murray General Security</w:t>
            </w:r>
            <w:r w:rsidR="00444CDD">
              <w:rPr>
                <w:rFonts w:ascii="Arial" w:hAnsi="Arial" w:cs="Arial"/>
              </w:rPr>
              <w:t>, and to a lesser extent NSW Murrumbidgee General Security and Victorian Sales water</w:t>
            </w:r>
          </w:p>
          <w:p w14:paraId="0F7E1C19" w14:textId="3935AB8E" w:rsidR="00615368" w:rsidRDefault="00615368" w:rsidP="00A31F8D">
            <w:pPr>
              <w:pStyle w:val="BodyText"/>
              <w:numPr>
                <w:ilvl w:val="1"/>
                <w:numId w:val="23"/>
              </w:numPr>
              <w:rPr>
                <w:rFonts w:ascii="Arial" w:hAnsi="Arial" w:cs="Arial"/>
              </w:rPr>
            </w:pPr>
            <w:r>
              <w:rPr>
                <w:rFonts w:ascii="Arial" w:hAnsi="Arial" w:cs="Arial"/>
              </w:rPr>
              <w:t xml:space="preserve">Darling Water Sharing Plans do not adequately account for ‘connectivity’ </w:t>
            </w:r>
            <w:r w:rsidR="00444CDD">
              <w:rPr>
                <w:rFonts w:ascii="Arial" w:hAnsi="Arial" w:cs="Arial"/>
              </w:rPr>
              <w:t>flow rules</w:t>
            </w:r>
            <w:r>
              <w:rPr>
                <w:rFonts w:ascii="Arial" w:hAnsi="Arial" w:cs="Arial"/>
              </w:rPr>
              <w:t xml:space="preserve"> to enable sufficient downstream flows to reach Menindee Lakes</w:t>
            </w:r>
            <w:r w:rsidR="00444CDD">
              <w:rPr>
                <w:rFonts w:ascii="Arial" w:hAnsi="Arial" w:cs="Arial"/>
              </w:rPr>
              <w:t xml:space="preserve"> (thus co- contribution to SA 1850GL minimum entitlement flow)</w:t>
            </w:r>
          </w:p>
          <w:p w14:paraId="04D3E78A" w14:textId="77DE8EE4" w:rsidR="00444CDD" w:rsidRDefault="00444CDD" w:rsidP="00A31F8D">
            <w:pPr>
              <w:pStyle w:val="BodyText"/>
              <w:numPr>
                <w:ilvl w:val="1"/>
                <w:numId w:val="23"/>
              </w:numPr>
              <w:rPr>
                <w:rFonts w:ascii="Arial" w:hAnsi="Arial" w:cs="Arial"/>
              </w:rPr>
            </w:pPr>
            <w:r>
              <w:rPr>
                <w:rFonts w:ascii="Arial" w:hAnsi="Arial" w:cs="Arial"/>
              </w:rPr>
              <w:t xml:space="preserve">Amend drought reserves policies to remove current reduction in reliability to </w:t>
            </w:r>
            <w:r w:rsidR="00615368">
              <w:rPr>
                <w:rFonts w:ascii="Arial" w:hAnsi="Arial" w:cs="Arial"/>
              </w:rPr>
              <w:t>NSW Murray General Security</w:t>
            </w:r>
            <w:r>
              <w:rPr>
                <w:rFonts w:ascii="Arial" w:hAnsi="Arial" w:cs="Arial"/>
              </w:rPr>
              <w:t xml:space="preserve"> to meet new reserve policies. </w:t>
            </w:r>
          </w:p>
          <w:p w14:paraId="6385558C" w14:textId="76EA91CF" w:rsidR="00444CDD" w:rsidRDefault="00444CDD" w:rsidP="00A31F8D">
            <w:pPr>
              <w:pStyle w:val="BodyText"/>
              <w:numPr>
                <w:ilvl w:val="2"/>
                <w:numId w:val="23"/>
              </w:numPr>
              <w:rPr>
                <w:rFonts w:ascii="Arial" w:hAnsi="Arial" w:cs="Arial"/>
              </w:rPr>
            </w:pPr>
            <w:r>
              <w:rPr>
                <w:rFonts w:ascii="Arial" w:hAnsi="Arial" w:cs="Arial"/>
              </w:rPr>
              <w:t>A reduction in General Security property rights is occurring</w:t>
            </w:r>
            <w:r w:rsidR="00615368">
              <w:rPr>
                <w:rFonts w:ascii="Arial" w:hAnsi="Arial" w:cs="Arial"/>
              </w:rPr>
              <w:t xml:space="preserve"> (reliability loss) to </w:t>
            </w:r>
            <w:r>
              <w:rPr>
                <w:rFonts w:ascii="Arial" w:hAnsi="Arial" w:cs="Arial"/>
              </w:rPr>
              <w:t>‘</w:t>
            </w:r>
            <w:r w:rsidRPr="00444CDD">
              <w:rPr>
                <w:rFonts w:ascii="Arial" w:hAnsi="Arial" w:cs="Arial"/>
                <w:i/>
                <w:iCs/>
              </w:rPr>
              <w:t>sure up</w:t>
            </w:r>
            <w:r>
              <w:rPr>
                <w:rFonts w:ascii="Arial" w:hAnsi="Arial" w:cs="Arial"/>
              </w:rPr>
              <w:t xml:space="preserve">’ </w:t>
            </w:r>
            <w:r w:rsidR="00615368">
              <w:rPr>
                <w:rFonts w:ascii="Arial" w:hAnsi="Arial" w:cs="Arial"/>
              </w:rPr>
              <w:t>increas</w:t>
            </w:r>
            <w:r>
              <w:rPr>
                <w:rFonts w:ascii="Arial" w:hAnsi="Arial" w:cs="Arial"/>
              </w:rPr>
              <w:t>ed</w:t>
            </w:r>
            <w:r w:rsidR="00615368">
              <w:rPr>
                <w:rFonts w:ascii="Arial" w:hAnsi="Arial" w:cs="Arial"/>
              </w:rPr>
              <w:t xml:space="preserve"> securi</w:t>
            </w:r>
            <w:r w:rsidR="000333F7">
              <w:rPr>
                <w:rFonts w:ascii="Arial" w:hAnsi="Arial" w:cs="Arial"/>
              </w:rPr>
              <w:t xml:space="preserve">ty for SA </w:t>
            </w:r>
            <w:r>
              <w:rPr>
                <w:rFonts w:ascii="Arial" w:hAnsi="Arial" w:cs="Arial"/>
              </w:rPr>
              <w:t xml:space="preserve">minimum entitlement flows (1850GL) </w:t>
            </w:r>
            <w:r w:rsidR="000333F7">
              <w:rPr>
                <w:rFonts w:ascii="Arial" w:hAnsi="Arial" w:cs="Arial"/>
              </w:rPr>
              <w:t>and High Security</w:t>
            </w:r>
            <w:r>
              <w:rPr>
                <w:rFonts w:ascii="Arial" w:hAnsi="Arial" w:cs="Arial"/>
              </w:rPr>
              <w:t xml:space="preserve"> entitlements in Southern NSW (</w:t>
            </w:r>
            <w:proofErr w:type="spellStart"/>
            <w:r>
              <w:rPr>
                <w:rFonts w:ascii="Arial" w:hAnsi="Arial" w:cs="Arial"/>
              </w:rPr>
              <w:t>eg</w:t>
            </w:r>
            <w:proofErr w:type="spellEnd"/>
            <w:r>
              <w:rPr>
                <w:rFonts w:ascii="Arial" w:hAnsi="Arial" w:cs="Arial"/>
              </w:rPr>
              <w:t xml:space="preserve"> 2 </w:t>
            </w:r>
            <w:proofErr w:type="spellStart"/>
            <w:r>
              <w:rPr>
                <w:rFonts w:ascii="Arial" w:hAnsi="Arial" w:cs="Arial"/>
              </w:rPr>
              <w:t>yrs</w:t>
            </w:r>
            <w:proofErr w:type="spellEnd"/>
            <w:r>
              <w:rPr>
                <w:rFonts w:ascii="Arial" w:hAnsi="Arial" w:cs="Arial"/>
              </w:rPr>
              <w:t xml:space="preserve">) </w:t>
            </w:r>
            <w:r w:rsidR="000333F7">
              <w:rPr>
                <w:rFonts w:ascii="Arial" w:hAnsi="Arial" w:cs="Arial"/>
              </w:rPr>
              <w:t xml:space="preserve"> </w:t>
            </w:r>
          </w:p>
          <w:p w14:paraId="1FE89A80" w14:textId="69434E5A" w:rsidR="00444CDD" w:rsidRDefault="00444CDD" w:rsidP="00A31F8D">
            <w:pPr>
              <w:pStyle w:val="BodyText"/>
              <w:numPr>
                <w:ilvl w:val="2"/>
                <w:numId w:val="23"/>
              </w:numPr>
              <w:rPr>
                <w:rFonts w:ascii="Arial" w:hAnsi="Arial" w:cs="Arial"/>
              </w:rPr>
            </w:pPr>
            <w:r>
              <w:rPr>
                <w:rFonts w:ascii="Arial" w:hAnsi="Arial" w:cs="Arial"/>
              </w:rPr>
              <w:lastRenderedPageBreak/>
              <w:t>Drought reserve policies are also reflective of a reduction in inflows to Menindee from the Northern Basin from either flow reductions from either increased levels of take’ or as a result of drought.</w:t>
            </w:r>
          </w:p>
          <w:p w14:paraId="4DC3E5D3" w14:textId="77777777" w:rsidR="003628BD" w:rsidRDefault="003628BD" w:rsidP="00A31F8D">
            <w:pPr>
              <w:pStyle w:val="BodyText"/>
              <w:numPr>
                <w:ilvl w:val="0"/>
                <w:numId w:val="23"/>
              </w:numPr>
              <w:rPr>
                <w:rFonts w:ascii="Arial" w:hAnsi="Arial" w:cs="Arial"/>
              </w:rPr>
            </w:pPr>
            <w:r>
              <w:rPr>
                <w:rFonts w:ascii="Arial" w:hAnsi="Arial" w:cs="Arial"/>
              </w:rPr>
              <w:t xml:space="preserve">Revise Murray Darling Basin Plan to account for </w:t>
            </w:r>
            <w:r w:rsidR="00444CDD">
              <w:rPr>
                <w:rFonts w:ascii="Arial" w:hAnsi="Arial" w:cs="Arial"/>
              </w:rPr>
              <w:t>2020 retrospective licensing of Floodplain Harvesting levels of ‘take’ in the Northern</w:t>
            </w:r>
            <w:r>
              <w:rPr>
                <w:rFonts w:ascii="Arial" w:hAnsi="Arial" w:cs="Arial"/>
              </w:rPr>
              <w:t xml:space="preserve"> Basin.</w:t>
            </w:r>
            <w:r w:rsidR="00444CDD">
              <w:rPr>
                <w:rFonts w:ascii="Arial" w:hAnsi="Arial" w:cs="Arial"/>
              </w:rPr>
              <w:t xml:space="preserve"> </w:t>
            </w:r>
          </w:p>
          <w:p w14:paraId="1D62F007" w14:textId="720DF2AC" w:rsidR="00615368" w:rsidRDefault="003628BD" w:rsidP="00A31F8D">
            <w:pPr>
              <w:pStyle w:val="BodyText"/>
              <w:numPr>
                <w:ilvl w:val="2"/>
                <w:numId w:val="23"/>
              </w:numPr>
              <w:rPr>
                <w:rFonts w:ascii="Arial" w:hAnsi="Arial" w:cs="Arial"/>
              </w:rPr>
            </w:pPr>
            <w:r>
              <w:rPr>
                <w:rFonts w:ascii="Arial" w:hAnsi="Arial" w:cs="Arial"/>
              </w:rPr>
              <w:t>Basin Plan has implemented water recovery targets prior to implementation of policies of the NWI.</w:t>
            </w:r>
            <w:r w:rsidR="00444CDD">
              <w:rPr>
                <w:rFonts w:ascii="Arial" w:hAnsi="Arial" w:cs="Arial"/>
              </w:rPr>
              <w:t xml:space="preserve"> </w:t>
            </w:r>
          </w:p>
          <w:p w14:paraId="1C239C15" w14:textId="2AABE9D3" w:rsidR="00A46E06" w:rsidRPr="00A46E06" w:rsidRDefault="00A46E06" w:rsidP="00A46E06">
            <w:pPr>
              <w:pStyle w:val="BodyText"/>
              <w:rPr>
                <w:rFonts w:ascii="Arial" w:hAnsi="Arial" w:cs="Arial"/>
                <w:u w:val="single"/>
              </w:rPr>
            </w:pPr>
            <w:r w:rsidRPr="00A46E06">
              <w:rPr>
                <w:rFonts w:ascii="Arial" w:hAnsi="Arial" w:cs="Arial"/>
                <w:u w:val="single"/>
              </w:rPr>
              <w:t>Best Practice and compliance:</w:t>
            </w:r>
          </w:p>
          <w:p w14:paraId="65B58F39" w14:textId="0518618E" w:rsidR="00A46E06" w:rsidRPr="00602650" w:rsidRDefault="005F63EB" w:rsidP="00A31F8D">
            <w:pPr>
              <w:pStyle w:val="BodyText"/>
              <w:numPr>
                <w:ilvl w:val="0"/>
                <w:numId w:val="23"/>
              </w:numPr>
              <w:rPr>
                <w:szCs w:val="24"/>
              </w:rPr>
            </w:pPr>
            <w:r>
              <w:rPr>
                <w:rFonts w:ascii="Arial" w:hAnsi="Arial" w:cs="Arial"/>
                <w:szCs w:val="24"/>
              </w:rPr>
              <w:t xml:space="preserve">Ensure </w:t>
            </w:r>
            <w:r w:rsidR="00A46E06">
              <w:rPr>
                <w:rFonts w:ascii="Arial" w:hAnsi="Arial" w:cs="Arial"/>
                <w:szCs w:val="24"/>
              </w:rPr>
              <w:t>Government policy that re-establishes positive relationships with local stakeholders</w:t>
            </w:r>
          </w:p>
          <w:p w14:paraId="01446F87" w14:textId="0FEA22DC" w:rsidR="00A46E06" w:rsidRPr="00602650" w:rsidRDefault="005F63EB" w:rsidP="00A31F8D">
            <w:pPr>
              <w:pStyle w:val="BodyText"/>
              <w:numPr>
                <w:ilvl w:val="0"/>
                <w:numId w:val="23"/>
              </w:numPr>
              <w:rPr>
                <w:szCs w:val="24"/>
              </w:rPr>
            </w:pPr>
            <w:r>
              <w:rPr>
                <w:rFonts w:ascii="Arial" w:hAnsi="Arial" w:cs="Arial"/>
                <w:szCs w:val="24"/>
              </w:rPr>
              <w:t xml:space="preserve">Ensure </w:t>
            </w:r>
            <w:r w:rsidR="00A46E06">
              <w:rPr>
                <w:rFonts w:ascii="Arial" w:hAnsi="Arial" w:cs="Arial"/>
                <w:szCs w:val="24"/>
              </w:rPr>
              <w:t>Government policy that ‘enables’ or enforces improved department relations with local communities to rebuild trust and respect</w:t>
            </w:r>
          </w:p>
          <w:p w14:paraId="39773E26" w14:textId="77777777" w:rsidR="00A46E06" w:rsidRPr="00B15E84" w:rsidRDefault="00A46E06" w:rsidP="00A31F8D">
            <w:pPr>
              <w:pStyle w:val="BodyText"/>
              <w:numPr>
                <w:ilvl w:val="0"/>
                <w:numId w:val="23"/>
              </w:numPr>
              <w:rPr>
                <w:rFonts w:ascii="Arial" w:hAnsi="Arial" w:cs="Arial"/>
                <w:szCs w:val="24"/>
              </w:rPr>
            </w:pPr>
            <w:r w:rsidRPr="00B15E84">
              <w:rPr>
                <w:rFonts w:ascii="Arial" w:hAnsi="Arial" w:cs="Arial"/>
                <w:szCs w:val="24"/>
              </w:rPr>
              <w:t xml:space="preserve">New recognition that water entitlements, measured in volumetric targets is largely ineffective in achieving a full suite of environmental outcomes. Refocus to ensure a mix of complementary measures, infrastructure investments to achieve cost effective and more sustainable environmental outcomes. </w:t>
            </w:r>
          </w:p>
          <w:p w14:paraId="2E9802CF" w14:textId="77777777" w:rsidR="00A46E06" w:rsidRPr="00B15E84" w:rsidRDefault="00A46E06" w:rsidP="00A31F8D">
            <w:pPr>
              <w:pStyle w:val="BodyText"/>
              <w:numPr>
                <w:ilvl w:val="0"/>
                <w:numId w:val="23"/>
              </w:numPr>
              <w:rPr>
                <w:rFonts w:ascii="Arial" w:hAnsi="Arial" w:cs="Arial"/>
                <w:szCs w:val="24"/>
              </w:rPr>
            </w:pPr>
            <w:r w:rsidRPr="00B15E84">
              <w:rPr>
                <w:rFonts w:ascii="Arial" w:hAnsi="Arial" w:cs="Arial"/>
                <w:szCs w:val="24"/>
              </w:rPr>
              <w:t>Recognition that ‘best practice monitoring’ should be based on genuine ‘lessons learnt’ and that governments should be open and transparent where things aren’t working and what alternate solutions could be invested in</w:t>
            </w:r>
          </w:p>
          <w:p w14:paraId="18B09DB0" w14:textId="77777777" w:rsidR="00A46E06" w:rsidRPr="00B15E84" w:rsidRDefault="00A46E06" w:rsidP="00A31F8D">
            <w:pPr>
              <w:pStyle w:val="BodyText"/>
              <w:numPr>
                <w:ilvl w:val="0"/>
                <w:numId w:val="23"/>
              </w:numPr>
              <w:rPr>
                <w:rFonts w:ascii="Arial" w:hAnsi="Arial" w:cs="Arial"/>
                <w:szCs w:val="24"/>
              </w:rPr>
            </w:pPr>
            <w:r w:rsidRPr="00B15E84">
              <w:rPr>
                <w:rFonts w:ascii="Arial" w:hAnsi="Arial" w:cs="Arial"/>
                <w:szCs w:val="24"/>
              </w:rPr>
              <w:t>Recognition that ‘best practice monitoring’ is more likely to be effective, affordable, sustainable in the long term, when Governments/MDBA/Departmental staff form effective and long relationships with landholders most impacted by decisions,</w:t>
            </w:r>
          </w:p>
          <w:p w14:paraId="4A9E1E49" w14:textId="77777777" w:rsidR="00A46E06" w:rsidRPr="00B15E84" w:rsidRDefault="00A46E06" w:rsidP="00A31F8D">
            <w:pPr>
              <w:pStyle w:val="BodyText"/>
              <w:numPr>
                <w:ilvl w:val="1"/>
                <w:numId w:val="23"/>
              </w:numPr>
              <w:rPr>
                <w:rFonts w:ascii="Arial" w:hAnsi="Arial" w:cs="Arial"/>
                <w:szCs w:val="24"/>
              </w:rPr>
            </w:pPr>
            <w:r w:rsidRPr="00B15E84">
              <w:rPr>
                <w:rFonts w:ascii="Arial" w:hAnsi="Arial" w:cs="Arial"/>
                <w:szCs w:val="24"/>
              </w:rPr>
              <w:t>Benefits can include increased private property access</w:t>
            </w:r>
          </w:p>
          <w:p w14:paraId="2EFCBCF3" w14:textId="77777777" w:rsidR="00A46E06" w:rsidRPr="00B15E84" w:rsidRDefault="00A46E06" w:rsidP="00A31F8D">
            <w:pPr>
              <w:pStyle w:val="BodyText"/>
              <w:numPr>
                <w:ilvl w:val="1"/>
                <w:numId w:val="23"/>
              </w:numPr>
              <w:rPr>
                <w:rFonts w:ascii="Arial" w:hAnsi="Arial" w:cs="Arial"/>
                <w:szCs w:val="24"/>
              </w:rPr>
            </w:pPr>
            <w:r w:rsidRPr="00B15E84">
              <w:rPr>
                <w:rFonts w:ascii="Arial" w:hAnsi="Arial" w:cs="Arial"/>
                <w:szCs w:val="24"/>
              </w:rPr>
              <w:t>Private /public partnerships for monitoring environmental outcomes (less cost to taxpayers)</w:t>
            </w:r>
          </w:p>
          <w:p w14:paraId="2A2C8767" w14:textId="694394BF" w:rsidR="00BA05F8" w:rsidRPr="00BA05F8" w:rsidRDefault="00BA05F8" w:rsidP="00BA05F8">
            <w:pPr>
              <w:pStyle w:val="BodyText"/>
              <w:rPr>
                <w:rFonts w:ascii="Arial" w:hAnsi="Arial" w:cs="Arial"/>
                <w:u w:val="single"/>
              </w:rPr>
            </w:pPr>
            <w:r w:rsidRPr="00BA05F8">
              <w:rPr>
                <w:rFonts w:ascii="Arial" w:hAnsi="Arial" w:cs="Arial"/>
                <w:u w:val="single"/>
              </w:rPr>
              <w:t>Changing Climate conditions:</w:t>
            </w:r>
          </w:p>
          <w:p w14:paraId="60F69466" w14:textId="41FC06C4" w:rsidR="000368E5" w:rsidRDefault="000333F7" w:rsidP="00A31F8D">
            <w:pPr>
              <w:pStyle w:val="BodyText"/>
              <w:numPr>
                <w:ilvl w:val="0"/>
                <w:numId w:val="23"/>
              </w:numPr>
              <w:rPr>
                <w:rFonts w:ascii="Arial" w:hAnsi="Arial" w:cs="Arial"/>
              </w:rPr>
            </w:pPr>
            <w:r>
              <w:rPr>
                <w:rFonts w:ascii="Arial" w:hAnsi="Arial" w:cs="Arial"/>
              </w:rPr>
              <w:t>Major infrastructure investments in the Coorong, Lower Lakes and Murray Mouth</w:t>
            </w:r>
            <w:r w:rsidR="00BA05F8">
              <w:rPr>
                <w:rFonts w:ascii="Arial" w:hAnsi="Arial" w:cs="Arial"/>
              </w:rPr>
              <w:t xml:space="preserve"> are necessary to achieve sustainable </w:t>
            </w:r>
            <w:r w:rsidR="000368E5">
              <w:rPr>
                <w:rFonts w:ascii="Arial" w:hAnsi="Arial" w:cs="Arial"/>
              </w:rPr>
              <w:t xml:space="preserve">and cost- effective </w:t>
            </w:r>
            <w:r w:rsidR="00BA05F8">
              <w:rPr>
                <w:rFonts w:ascii="Arial" w:hAnsi="Arial" w:cs="Arial"/>
              </w:rPr>
              <w:t xml:space="preserve">outcomes </w:t>
            </w:r>
          </w:p>
          <w:p w14:paraId="07C5BCC9" w14:textId="77777777" w:rsidR="000368E5" w:rsidRDefault="000333F7" w:rsidP="00A31F8D">
            <w:pPr>
              <w:pStyle w:val="BodyText"/>
              <w:numPr>
                <w:ilvl w:val="0"/>
                <w:numId w:val="23"/>
              </w:numPr>
              <w:rPr>
                <w:rFonts w:ascii="Arial" w:hAnsi="Arial" w:cs="Arial"/>
              </w:rPr>
            </w:pPr>
            <w:r w:rsidRPr="000368E5">
              <w:rPr>
                <w:rFonts w:ascii="Arial" w:hAnsi="Arial" w:cs="Arial"/>
              </w:rPr>
              <w:t xml:space="preserve"> Adaptive management policies for Lower Lakes in times of extreme drought</w:t>
            </w:r>
            <w:r w:rsidR="000368E5">
              <w:rPr>
                <w:rFonts w:ascii="Arial" w:hAnsi="Arial" w:cs="Arial"/>
              </w:rPr>
              <w:t xml:space="preserve"> to enable return of estuarine conditions.</w:t>
            </w:r>
          </w:p>
          <w:p w14:paraId="2C03BA8D" w14:textId="4700E108" w:rsidR="000333F7" w:rsidRPr="000368E5" w:rsidRDefault="000333F7" w:rsidP="00A31F8D">
            <w:pPr>
              <w:pStyle w:val="BodyText"/>
              <w:numPr>
                <w:ilvl w:val="1"/>
                <w:numId w:val="23"/>
              </w:numPr>
              <w:rPr>
                <w:rFonts w:ascii="Arial" w:hAnsi="Arial" w:cs="Arial"/>
              </w:rPr>
            </w:pPr>
            <w:r w:rsidRPr="000368E5">
              <w:rPr>
                <w:rFonts w:ascii="Arial" w:hAnsi="Arial" w:cs="Arial"/>
              </w:rPr>
              <w:t>investment in associated infrastructure to protect fresh water supplies to Adelaide and regional towns to enable use of sea water to prevent exposure of acid sulphate soils during extreme drought</w:t>
            </w:r>
          </w:p>
          <w:p w14:paraId="168174B3" w14:textId="77777777" w:rsidR="000368E5" w:rsidRDefault="000368E5" w:rsidP="00A31F8D">
            <w:pPr>
              <w:pStyle w:val="BodyText"/>
              <w:numPr>
                <w:ilvl w:val="0"/>
                <w:numId w:val="23"/>
              </w:numPr>
              <w:rPr>
                <w:rFonts w:ascii="Arial" w:hAnsi="Arial" w:cs="Arial"/>
              </w:rPr>
            </w:pPr>
            <w:r>
              <w:rPr>
                <w:rFonts w:ascii="Arial" w:hAnsi="Arial" w:cs="Arial"/>
              </w:rPr>
              <w:t>Return natural South East of South Australia catchment inflows to the Southern end of the Coorong or;</w:t>
            </w:r>
          </w:p>
          <w:p w14:paraId="5445A93D" w14:textId="795A535B" w:rsidR="000333F7" w:rsidRPr="000368E5" w:rsidRDefault="000333F7" w:rsidP="00A31F8D">
            <w:pPr>
              <w:pStyle w:val="BodyText"/>
              <w:numPr>
                <w:ilvl w:val="0"/>
                <w:numId w:val="23"/>
              </w:numPr>
              <w:rPr>
                <w:rFonts w:ascii="Arial" w:hAnsi="Arial" w:cs="Arial"/>
                <w:i/>
                <w:iCs/>
              </w:rPr>
            </w:pPr>
            <w:r>
              <w:rPr>
                <w:rFonts w:ascii="Arial" w:hAnsi="Arial" w:cs="Arial"/>
              </w:rPr>
              <w:lastRenderedPageBreak/>
              <w:t>Investment in</w:t>
            </w:r>
            <w:r w:rsidR="005F63EB">
              <w:rPr>
                <w:rFonts w:ascii="Arial" w:hAnsi="Arial" w:cs="Arial"/>
              </w:rPr>
              <w:t xml:space="preserve"> a</w:t>
            </w:r>
            <w:r>
              <w:rPr>
                <w:rFonts w:ascii="Arial" w:hAnsi="Arial" w:cs="Arial"/>
              </w:rPr>
              <w:t xml:space="preserve"> </w:t>
            </w:r>
            <w:r w:rsidRPr="005F63EB">
              <w:rPr>
                <w:rFonts w:ascii="Arial" w:hAnsi="Arial" w:cs="Arial"/>
                <w:u w:val="single"/>
              </w:rPr>
              <w:t>Southern Ocean inflow mechanism</w:t>
            </w:r>
            <w:r>
              <w:rPr>
                <w:rFonts w:ascii="Arial" w:hAnsi="Arial" w:cs="Arial"/>
              </w:rPr>
              <w:t xml:space="preserve"> to the Southern End of the Coorong to help flushing action and increased</w:t>
            </w:r>
            <w:r w:rsidR="000368E5">
              <w:rPr>
                <w:rFonts w:ascii="Arial" w:hAnsi="Arial" w:cs="Arial"/>
              </w:rPr>
              <w:t xml:space="preserve"> flushing</w:t>
            </w:r>
            <w:r>
              <w:rPr>
                <w:rFonts w:ascii="Arial" w:hAnsi="Arial" w:cs="Arial"/>
              </w:rPr>
              <w:t xml:space="preserve"> outflows in the Murray Mouth (</w:t>
            </w:r>
            <w:r w:rsidRPr="000368E5">
              <w:rPr>
                <w:rFonts w:ascii="Arial" w:hAnsi="Arial" w:cs="Arial"/>
                <w:i/>
                <w:iCs/>
              </w:rPr>
              <w:t xml:space="preserve">note: this is </w:t>
            </w:r>
            <w:r w:rsidRPr="005F63EB">
              <w:rPr>
                <w:rFonts w:ascii="Arial" w:hAnsi="Arial" w:cs="Arial"/>
                <w:b/>
                <w:bCs/>
                <w:i/>
                <w:iCs/>
              </w:rPr>
              <w:t xml:space="preserve">NOT </w:t>
            </w:r>
            <w:r w:rsidR="000368E5">
              <w:rPr>
                <w:rFonts w:ascii="Arial" w:hAnsi="Arial" w:cs="Arial"/>
                <w:i/>
                <w:iCs/>
              </w:rPr>
              <w:t>‘</w:t>
            </w:r>
            <w:r w:rsidRPr="000368E5">
              <w:rPr>
                <w:rFonts w:ascii="Arial" w:hAnsi="Arial" w:cs="Arial"/>
                <w:i/>
                <w:iCs/>
              </w:rPr>
              <w:t>the Coorong Connector</w:t>
            </w:r>
            <w:r w:rsidR="000368E5">
              <w:rPr>
                <w:rFonts w:ascii="Arial" w:hAnsi="Arial" w:cs="Arial"/>
                <w:i/>
                <w:iCs/>
              </w:rPr>
              <w:t>’</w:t>
            </w:r>
            <w:r w:rsidRPr="000368E5">
              <w:rPr>
                <w:rFonts w:ascii="Arial" w:hAnsi="Arial" w:cs="Arial"/>
                <w:i/>
                <w:iCs/>
              </w:rPr>
              <w:t xml:space="preserve"> as posed by SA irrigators on Lake Albert)</w:t>
            </w:r>
          </w:p>
          <w:p w14:paraId="07726851" w14:textId="28075076" w:rsidR="000368E5" w:rsidRDefault="000368E5" w:rsidP="00A31F8D">
            <w:pPr>
              <w:pStyle w:val="BodyText"/>
              <w:numPr>
                <w:ilvl w:val="0"/>
                <w:numId w:val="23"/>
              </w:numPr>
              <w:rPr>
                <w:rFonts w:ascii="Arial" w:hAnsi="Arial" w:cs="Arial"/>
              </w:rPr>
            </w:pPr>
            <w:r>
              <w:rPr>
                <w:rFonts w:ascii="Arial" w:hAnsi="Arial" w:cs="Arial"/>
              </w:rPr>
              <w:t>Avoid major water system losses through current MDBA focus on a ‘single solution’ (</w:t>
            </w:r>
            <w:proofErr w:type="spellStart"/>
            <w:r>
              <w:rPr>
                <w:rFonts w:ascii="Arial" w:hAnsi="Arial" w:cs="Arial"/>
              </w:rPr>
              <w:t>eg</w:t>
            </w:r>
            <w:proofErr w:type="spellEnd"/>
            <w:r>
              <w:rPr>
                <w:rFonts w:ascii="Arial" w:hAnsi="Arial" w:cs="Arial"/>
              </w:rPr>
              <w:t xml:space="preserve"> freshwater solution for Murray Mouth)</w:t>
            </w:r>
          </w:p>
          <w:p w14:paraId="48751315" w14:textId="102F1739" w:rsidR="000368E5" w:rsidRPr="005F63EB" w:rsidRDefault="000368E5" w:rsidP="00A31F8D">
            <w:pPr>
              <w:pStyle w:val="BodyText"/>
              <w:numPr>
                <w:ilvl w:val="0"/>
                <w:numId w:val="23"/>
              </w:numPr>
              <w:rPr>
                <w:rFonts w:ascii="Arial" w:hAnsi="Arial" w:cs="Arial"/>
                <w:i/>
                <w:iCs/>
              </w:rPr>
            </w:pPr>
            <w:r>
              <w:rPr>
                <w:rFonts w:ascii="Arial" w:hAnsi="Arial" w:cs="Arial"/>
              </w:rPr>
              <w:t>Restoration of estuarine influences on Murray Mouth; full automation of barrages and potential reconfiguration of some of SA barrages at Lake Alexandrina)</w:t>
            </w:r>
            <w:r w:rsidR="005F63EB">
              <w:rPr>
                <w:rFonts w:ascii="Arial" w:hAnsi="Arial" w:cs="Arial"/>
              </w:rPr>
              <w:t xml:space="preserve"> </w:t>
            </w:r>
            <w:r w:rsidR="005F63EB" w:rsidRPr="005F63EB">
              <w:rPr>
                <w:rFonts w:ascii="Arial" w:hAnsi="Arial" w:cs="Arial"/>
                <w:i/>
                <w:iCs/>
              </w:rPr>
              <w:t>(refer:</w:t>
            </w:r>
            <w:r w:rsidR="005F63EB">
              <w:rPr>
                <w:rFonts w:ascii="Arial" w:hAnsi="Arial" w:cs="Arial"/>
                <w:i/>
                <w:iCs/>
              </w:rPr>
              <w:t xml:space="preserve"> MDBC: </w:t>
            </w:r>
            <w:r w:rsidR="005F63EB" w:rsidRPr="005F63EB">
              <w:rPr>
                <w:rFonts w:ascii="Arial" w:hAnsi="Arial" w:cs="Arial"/>
                <w:i/>
                <w:iCs/>
              </w:rPr>
              <w:t xml:space="preserve"> River Murray Barrages – Environmental Flows</w:t>
            </w:r>
            <w:r w:rsidR="005F63EB">
              <w:rPr>
                <w:rFonts w:ascii="Arial" w:hAnsi="Arial" w:cs="Arial"/>
                <w:i/>
                <w:iCs/>
              </w:rPr>
              <w:t xml:space="preserve"> 2000</w:t>
            </w:r>
            <w:r w:rsidR="005F63EB" w:rsidRPr="005F63EB">
              <w:rPr>
                <w:rFonts w:ascii="Arial" w:hAnsi="Arial" w:cs="Arial"/>
                <w:i/>
                <w:iCs/>
              </w:rPr>
              <w:t>)</w:t>
            </w:r>
          </w:p>
          <w:p w14:paraId="7E3ACC15" w14:textId="3C6C1BD8" w:rsidR="000368E5" w:rsidRDefault="000368E5" w:rsidP="00A31F8D">
            <w:pPr>
              <w:pStyle w:val="BodyText"/>
              <w:numPr>
                <w:ilvl w:val="0"/>
                <w:numId w:val="23"/>
              </w:numPr>
              <w:rPr>
                <w:rFonts w:ascii="Arial" w:hAnsi="Arial" w:cs="Arial"/>
              </w:rPr>
            </w:pPr>
            <w:r>
              <w:rPr>
                <w:rFonts w:ascii="Arial" w:hAnsi="Arial" w:cs="Arial"/>
              </w:rPr>
              <w:t>Equitable recognition of property rights – avoidance of one class of water property rights bearing the burden of drought policy and/or climate change</w:t>
            </w:r>
          </w:p>
          <w:p w14:paraId="1B9A1BC4" w14:textId="06B256F7" w:rsidR="00BA05F8" w:rsidRPr="00BA05F8" w:rsidRDefault="00BA05F8" w:rsidP="00BA05F8">
            <w:pPr>
              <w:pStyle w:val="BodyText"/>
              <w:rPr>
                <w:rFonts w:ascii="Arial" w:hAnsi="Arial" w:cs="Arial"/>
                <w:u w:val="single"/>
              </w:rPr>
            </w:pPr>
            <w:r w:rsidRPr="00BA05F8">
              <w:rPr>
                <w:rFonts w:ascii="Arial" w:hAnsi="Arial" w:cs="Arial"/>
                <w:u w:val="single"/>
              </w:rPr>
              <w:t xml:space="preserve">Lessons Learnt – </w:t>
            </w:r>
            <w:proofErr w:type="spellStart"/>
            <w:r w:rsidRPr="00BA05F8">
              <w:rPr>
                <w:rFonts w:ascii="Arial" w:hAnsi="Arial" w:cs="Arial"/>
                <w:u w:val="single"/>
              </w:rPr>
              <w:t>Covid</w:t>
            </w:r>
            <w:proofErr w:type="spellEnd"/>
            <w:r w:rsidRPr="00BA05F8">
              <w:rPr>
                <w:rFonts w:ascii="Arial" w:hAnsi="Arial" w:cs="Arial"/>
                <w:u w:val="single"/>
              </w:rPr>
              <w:t>/Bushfires:</w:t>
            </w:r>
          </w:p>
          <w:p w14:paraId="18106314" w14:textId="02EB6F29" w:rsidR="000368E5" w:rsidRDefault="000368E5" w:rsidP="00A31F8D">
            <w:pPr>
              <w:pStyle w:val="BodyText"/>
              <w:numPr>
                <w:ilvl w:val="0"/>
                <w:numId w:val="23"/>
              </w:numPr>
              <w:rPr>
                <w:rFonts w:ascii="Arial" w:hAnsi="Arial" w:cs="Arial"/>
              </w:rPr>
            </w:pPr>
            <w:r>
              <w:rPr>
                <w:rFonts w:ascii="Arial" w:hAnsi="Arial" w:cs="Arial"/>
              </w:rPr>
              <w:t>A refocus on current centralised decision making. Develop solutions with local expertise /regional knowledge in respectful collaboration</w:t>
            </w:r>
          </w:p>
          <w:p w14:paraId="0C772CE8" w14:textId="77777777" w:rsidR="000368E5" w:rsidRDefault="00BA05F8" w:rsidP="00A31F8D">
            <w:pPr>
              <w:pStyle w:val="BodyText"/>
              <w:numPr>
                <w:ilvl w:val="0"/>
                <w:numId w:val="23"/>
              </w:numPr>
              <w:rPr>
                <w:rFonts w:ascii="Arial" w:hAnsi="Arial" w:cs="Arial"/>
              </w:rPr>
            </w:pPr>
            <w:proofErr w:type="spellStart"/>
            <w:r>
              <w:rPr>
                <w:rFonts w:ascii="Arial" w:hAnsi="Arial" w:cs="Arial"/>
              </w:rPr>
              <w:t>C</w:t>
            </w:r>
            <w:r w:rsidR="00776E5A">
              <w:rPr>
                <w:rFonts w:ascii="Arial" w:hAnsi="Arial" w:cs="Arial"/>
              </w:rPr>
              <w:t>ovid</w:t>
            </w:r>
            <w:proofErr w:type="spellEnd"/>
            <w:r w:rsidR="00776E5A">
              <w:rPr>
                <w:rFonts w:ascii="Arial" w:hAnsi="Arial" w:cs="Arial"/>
              </w:rPr>
              <w:t xml:space="preserve"> – need for Governments to value </w:t>
            </w:r>
            <w:r>
              <w:rPr>
                <w:rFonts w:ascii="Arial" w:hAnsi="Arial" w:cs="Arial"/>
              </w:rPr>
              <w:t xml:space="preserve">more consultative and flexible policies. </w:t>
            </w:r>
          </w:p>
          <w:p w14:paraId="055F0295" w14:textId="77777777" w:rsidR="000368E5" w:rsidRDefault="000368E5" w:rsidP="00A31F8D">
            <w:pPr>
              <w:pStyle w:val="BodyText"/>
              <w:numPr>
                <w:ilvl w:val="0"/>
                <w:numId w:val="23"/>
              </w:numPr>
              <w:rPr>
                <w:rFonts w:ascii="Arial" w:hAnsi="Arial" w:cs="Arial"/>
              </w:rPr>
            </w:pPr>
            <w:r>
              <w:rPr>
                <w:rFonts w:ascii="Arial" w:hAnsi="Arial" w:cs="Arial"/>
              </w:rPr>
              <w:t>P</w:t>
            </w:r>
            <w:r w:rsidR="00BA05F8">
              <w:rPr>
                <w:rFonts w:ascii="Arial" w:hAnsi="Arial" w:cs="Arial"/>
              </w:rPr>
              <w:t>olicies must be adaptive, ensure a balance between social, economic, health and environment.</w:t>
            </w:r>
            <w:r w:rsidR="00776E5A">
              <w:rPr>
                <w:rFonts w:ascii="Arial" w:hAnsi="Arial" w:cs="Arial"/>
              </w:rPr>
              <w:t xml:space="preserve"> </w:t>
            </w:r>
          </w:p>
          <w:p w14:paraId="45C7A0E7" w14:textId="7DCE1F96" w:rsidR="00776E5A" w:rsidRDefault="000368E5" w:rsidP="00A31F8D">
            <w:pPr>
              <w:pStyle w:val="BodyText"/>
              <w:numPr>
                <w:ilvl w:val="0"/>
                <w:numId w:val="23"/>
              </w:numPr>
              <w:rPr>
                <w:rFonts w:ascii="Arial" w:hAnsi="Arial" w:cs="Arial"/>
              </w:rPr>
            </w:pPr>
            <w:r>
              <w:rPr>
                <w:rFonts w:ascii="Arial" w:hAnsi="Arial" w:cs="Arial"/>
              </w:rPr>
              <w:t>I</w:t>
            </w:r>
            <w:r w:rsidR="00BA05F8">
              <w:rPr>
                <w:rFonts w:ascii="Arial" w:hAnsi="Arial" w:cs="Arial"/>
              </w:rPr>
              <w:t xml:space="preserve">dentify necessary </w:t>
            </w:r>
            <w:r w:rsidR="00776E5A">
              <w:rPr>
                <w:rFonts w:ascii="Arial" w:hAnsi="Arial" w:cs="Arial"/>
              </w:rPr>
              <w:t>investments to plan for forecasted</w:t>
            </w:r>
            <w:r w:rsidR="00BA05F8">
              <w:rPr>
                <w:rFonts w:ascii="Arial" w:hAnsi="Arial" w:cs="Arial"/>
              </w:rPr>
              <w:t xml:space="preserve"> or known</w:t>
            </w:r>
            <w:r>
              <w:rPr>
                <w:rFonts w:ascii="Arial" w:hAnsi="Arial" w:cs="Arial"/>
              </w:rPr>
              <w:t xml:space="preserve"> situations and</w:t>
            </w:r>
            <w:r w:rsidR="00776E5A">
              <w:rPr>
                <w:rFonts w:ascii="Arial" w:hAnsi="Arial" w:cs="Arial"/>
              </w:rPr>
              <w:t xml:space="preserve"> events</w:t>
            </w:r>
            <w:r>
              <w:rPr>
                <w:rFonts w:ascii="Arial" w:hAnsi="Arial" w:cs="Arial"/>
              </w:rPr>
              <w:t xml:space="preserve"> – avoid sticking to policy despite know risks or failures.</w:t>
            </w:r>
          </w:p>
          <w:p w14:paraId="19710E20" w14:textId="0AF007CA" w:rsidR="00776E5A" w:rsidRDefault="00776E5A" w:rsidP="00A31F8D">
            <w:pPr>
              <w:pStyle w:val="BodyText"/>
              <w:numPr>
                <w:ilvl w:val="0"/>
                <w:numId w:val="23"/>
              </w:numPr>
              <w:rPr>
                <w:rFonts w:ascii="Arial" w:hAnsi="Arial" w:cs="Arial"/>
              </w:rPr>
            </w:pPr>
            <w:r>
              <w:rPr>
                <w:rFonts w:ascii="Arial" w:hAnsi="Arial" w:cs="Arial"/>
              </w:rPr>
              <w:t xml:space="preserve">Bushfires: - need for Governments to value local knowledge, </w:t>
            </w:r>
            <w:r w:rsidR="00BA05F8">
              <w:rPr>
                <w:rFonts w:ascii="Arial" w:hAnsi="Arial" w:cs="Arial"/>
              </w:rPr>
              <w:t xml:space="preserve">local decision making, </w:t>
            </w:r>
            <w:r>
              <w:rPr>
                <w:rFonts w:ascii="Arial" w:hAnsi="Arial" w:cs="Arial"/>
              </w:rPr>
              <w:t xml:space="preserve">enable adaptive management </w:t>
            </w:r>
            <w:r w:rsidR="00BA05F8">
              <w:rPr>
                <w:rFonts w:ascii="Arial" w:hAnsi="Arial" w:cs="Arial"/>
              </w:rPr>
              <w:t xml:space="preserve">and capacity to incorporate new information into </w:t>
            </w:r>
            <w:r>
              <w:rPr>
                <w:rFonts w:ascii="Arial" w:hAnsi="Arial" w:cs="Arial"/>
              </w:rPr>
              <w:t xml:space="preserve">previous fixed government policies. </w:t>
            </w:r>
          </w:p>
          <w:p w14:paraId="00217506" w14:textId="2AD7D18A" w:rsidR="00BA05F8" w:rsidRDefault="00BA05F8" w:rsidP="00A31F8D">
            <w:pPr>
              <w:pStyle w:val="BodyText"/>
              <w:numPr>
                <w:ilvl w:val="0"/>
                <w:numId w:val="23"/>
              </w:numPr>
              <w:rPr>
                <w:rFonts w:ascii="Arial" w:hAnsi="Arial" w:cs="Arial"/>
              </w:rPr>
            </w:pPr>
            <w:r>
              <w:rPr>
                <w:rFonts w:ascii="Arial" w:hAnsi="Arial" w:cs="Arial"/>
              </w:rPr>
              <w:t>Federal, MDBA and State Government policies fail to incorporate new information. Rigidity of Government policy is not cost effective.</w:t>
            </w:r>
          </w:p>
          <w:p w14:paraId="0CE5C9FF" w14:textId="2AB4A75B" w:rsidR="00BA05F8" w:rsidRDefault="000368E5" w:rsidP="00A31F8D">
            <w:pPr>
              <w:pStyle w:val="BodyText"/>
              <w:numPr>
                <w:ilvl w:val="0"/>
                <w:numId w:val="23"/>
              </w:numPr>
              <w:rPr>
                <w:rFonts w:ascii="Arial" w:hAnsi="Arial" w:cs="Arial"/>
              </w:rPr>
            </w:pPr>
            <w:r>
              <w:rPr>
                <w:rFonts w:ascii="Arial" w:hAnsi="Arial" w:cs="Arial"/>
              </w:rPr>
              <w:t>Enable t</w:t>
            </w:r>
            <w:r w:rsidR="00BA05F8">
              <w:rPr>
                <w:rFonts w:ascii="Arial" w:hAnsi="Arial" w:cs="Arial"/>
              </w:rPr>
              <w:t>ransparency on issues</w:t>
            </w:r>
            <w:r>
              <w:rPr>
                <w:rFonts w:ascii="Arial" w:hAnsi="Arial" w:cs="Arial"/>
              </w:rPr>
              <w:t>/events</w:t>
            </w:r>
            <w:r w:rsidR="00BA05F8">
              <w:rPr>
                <w:rFonts w:ascii="Arial" w:hAnsi="Arial" w:cs="Arial"/>
              </w:rPr>
              <w:t xml:space="preserve"> and</w:t>
            </w:r>
            <w:r>
              <w:rPr>
                <w:rFonts w:ascii="Arial" w:hAnsi="Arial" w:cs="Arial"/>
              </w:rPr>
              <w:t xml:space="preserve"> genuinely enable</w:t>
            </w:r>
            <w:r w:rsidR="00BA05F8">
              <w:rPr>
                <w:rFonts w:ascii="Arial" w:hAnsi="Arial" w:cs="Arial"/>
              </w:rPr>
              <w:t xml:space="preserve"> adaptation of new information</w:t>
            </w:r>
          </w:p>
          <w:p w14:paraId="0B29267C" w14:textId="2E0EE7F7" w:rsidR="00776E5A" w:rsidRDefault="00776E5A" w:rsidP="00A31F8D">
            <w:pPr>
              <w:pStyle w:val="BodyText"/>
              <w:numPr>
                <w:ilvl w:val="0"/>
                <w:numId w:val="23"/>
              </w:numPr>
              <w:rPr>
                <w:rFonts w:ascii="Arial" w:hAnsi="Arial" w:cs="Arial"/>
              </w:rPr>
            </w:pPr>
            <w:r>
              <w:rPr>
                <w:rFonts w:ascii="Arial" w:hAnsi="Arial" w:cs="Arial"/>
              </w:rPr>
              <w:t xml:space="preserve">Include </w:t>
            </w:r>
            <w:r w:rsidRPr="005F63EB">
              <w:rPr>
                <w:rFonts w:ascii="Arial" w:hAnsi="Arial" w:cs="Arial"/>
                <w:b/>
                <w:bCs/>
                <w:i/>
                <w:iCs/>
              </w:rPr>
              <w:t>‘lessons learnt’</w:t>
            </w:r>
            <w:r>
              <w:rPr>
                <w:rFonts w:ascii="Arial" w:hAnsi="Arial" w:cs="Arial"/>
              </w:rPr>
              <w:t xml:space="preserve"> principles where evidence already exists</w:t>
            </w:r>
          </w:p>
          <w:p w14:paraId="33CC4022" w14:textId="77777777" w:rsidR="003459E6" w:rsidRDefault="000368E5" w:rsidP="00A31F8D">
            <w:pPr>
              <w:pStyle w:val="BodyText"/>
              <w:numPr>
                <w:ilvl w:val="0"/>
                <w:numId w:val="23"/>
              </w:numPr>
              <w:rPr>
                <w:rFonts w:ascii="Arial" w:hAnsi="Arial" w:cs="Arial"/>
              </w:rPr>
            </w:pPr>
            <w:r>
              <w:rPr>
                <w:rFonts w:ascii="Arial" w:hAnsi="Arial" w:cs="Arial"/>
              </w:rPr>
              <w:t xml:space="preserve">Acknowledge ‘lessons learnt’ from </w:t>
            </w:r>
            <w:r w:rsidR="00776E5A">
              <w:rPr>
                <w:rFonts w:ascii="Arial" w:hAnsi="Arial" w:cs="Arial"/>
              </w:rPr>
              <w:t>NSW Murray catastrophic floods in 2016</w:t>
            </w:r>
            <w:r w:rsidR="003459E6">
              <w:rPr>
                <w:rFonts w:ascii="Arial" w:hAnsi="Arial" w:cs="Arial"/>
              </w:rPr>
              <w:t>.</w:t>
            </w:r>
          </w:p>
          <w:p w14:paraId="785BFFBB" w14:textId="0F799B14" w:rsidR="00776E5A" w:rsidRDefault="003459E6" w:rsidP="00A31F8D">
            <w:pPr>
              <w:pStyle w:val="BodyText"/>
              <w:numPr>
                <w:ilvl w:val="1"/>
                <w:numId w:val="23"/>
              </w:numPr>
              <w:rPr>
                <w:rFonts w:ascii="Arial" w:hAnsi="Arial" w:cs="Arial"/>
              </w:rPr>
            </w:pPr>
            <w:r>
              <w:rPr>
                <w:rFonts w:ascii="Arial" w:hAnsi="Arial" w:cs="Arial"/>
              </w:rPr>
              <w:t>Floods identified that</w:t>
            </w:r>
            <w:r w:rsidR="00776E5A">
              <w:rPr>
                <w:rFonts w:ascii="Arial" w:hAnsi="Arial" w:cs="Arial"/>
              </w:rPr>
              <w:t xml:space="preserve"> increased volumes of environmental flows down the Murray are not a solution to sedimentation of the Murray Mouth</w:t>
            </w:r>
          </w:p>
          <w:p w14:paraId="390959DB" w14:textId="77777777" w:rsidR="003459E6" w:rsidRDefault="003459E6" w:rsidP="00A31F8D">
            <w:pPr>
              <w:pStyle w:val="BodyText"/>
              <w:numPr>
                <w:ilvl w:val="0"/>
                <w:numId w:val="23"/>
              </w:numPr>
              <w:rPr>
                <w:rFonts w:ascii="Arial" w:hAnsi="Arial" w:cs="Arial"/>
              </w:rPr>
            </w:pPr>
            <w:r>
              <w:rPr>
                <w:rFonts w:ascii="Arial" w:hAnsi="Arial" w:cs="Arial"/>
              </w:rPr>
              <w:t>Current water policies are leading to:</w:t>
            </w:r>
          </w:p>
          <w:p w14:paraId="42B5C1F1" w14:textId="15C2B2C8" w:rsidR="003459E6" w:rsidRDefault="003459E6" w:rsidP="00A31F8D">
            <w:pPr>
              <w:pStyle w:val="BodyText"/>
              <w:numPr>
                <w:ilvl w:val="1"/>
                <w:numId w:val="23"/>
              </w:numPr>
              <w:rPr>
                <w:rFonts w:ascii="Arial" w:hAnsi="Arial" w:cs="Arial"/>
              </w:rPr>
            </w:pPr>
            <w:r>
              <w:rPr>
                <w:rFonts w:ascii="Arial" w:hAnsi="Arial" w:cs="Arial"/>
              </w:rPr>
              <w:t>Inequitable social and economic impacts (</w:t>
            </w:r>
            <w:proofErr w:type="spellStart"/>
            <w:r>
              <w:rPr>
                <w:rFonts w:ascii="Arial" w:hAnsi="Arial" w:cs="Arial"/>
              </w:rPr>
              <w:t>eg</w:t>
            </w:r>
            <w:proofErr w:type="spellEnd"/>
            <w:r>
              <w:rPr>
                <w:rFonts w:ascii="Arial" w:hAnsi="Arial" w:cs="Arial"/>
              </w:rPr>
              <w:t xml:space="preserve"> NSW Murray and Northern Vic)</w:t>
            </w:r>
          </w:p>
          <w:p w14:paraId="36707B5B" w14:textId="528D3DD2" w:rsidR="003459E6" w:rsidRDefault="003459E6" w:rsidP="00A31F8D">
            <w:pPr>
              <w:pStyle w:val="BodyText"/>
              <w:numPr>
                <w:ilvl w:val="1"/>
                <w:numId w:val="23"/>
              </w:numPr>
              <w:rPr>
                <w:rFonts w:ascii="Arial" w:hAnsi="Arial" w:cs="Arial"/>
              </w:rPr>
            </w:pPr>
            <w:r>
              <w:rPr>
                <w:rFonts w:ascii="Arial" w:hAnsi="Arial" w:cs="Arial"/>
              </w:rPr>
              <w:lastRenderedPageBreak/>
              <w:t>loss of</w:t>
            </w:r>
            <w:r w:rsidR="00776E5A">
              <w:rPr>
                <w:rFonts w:ascii="Arial" w:hAnsi="Arial" w:cs="Arial"/>
              </w:rPr>
              <w:t xml:space="preserve"> diversity to</w:t>
            </w:r>
            <w:r>
              <w:rPr>
                <w:rFonts w:ascii="Arial" w:hAnsi="Arial" w:cs="Arial"/>
              </w:rPr>
              <w:t xml:space="preserve"> NSW Murray Valley</w:t>
            </w:r>
            <w:r w:rsidR="00776E5A">
              <w:rPr>
                <w:rFonts w:ascii="Arial" w:hAnsi="Arial" w:cs="Arial"/>
              </w:rPr>
              <w:t xml:space="preserve"> Agricultural production systems</w:t>
            </w:r>
            <w:r>
              <w:rPr>
                <w:rFonts w:ascii="Arial" w:hAnsi="Arial" w:cs="Arial"/>
              </w:rPr>
              <w:t xml:space="preserve"> and associated impacts to major </w:t>
            </w:r>
            <w:proofErr w:type="gramStart"/>
            <w:r>
              <w:rPr>
                <w:rFonts w:ascii="Arial" w:hAnsi="Arial" w:cs="Arial"/>
              </w:rPr>
              <w:t>value added</w:t>
            </w:r>
            <w:proofErr w:type="gramEnd"/>
            <w:r>
              <w:rPr>
                <w:rFonts w:ascii="Arial" w:hAnsi="Arial" w:cs="Arial"/>
              </w:rPr>
              <w:t xml:space="preserve"> industry (</w:t>
            </w:r>
            <w:proofErr w:type="spellStart"/>
            <w:r>
              <w:rPr>
                <w:rFonts w:ascii="Arial" w:hAnsi="Arial" w:cs="Arial"/>
              </w:rPr>
              <w:t>eg</w:t>
            </w:r>
            <w:proofErr w:type="spellEnd"/>
            <w:r>
              <w:rPr>
                <w:rFonts w:ascii="Arial" w:hAnsi="Arial" w:cs="Arial"/>
              </w:rPr>
              <w:t xml:space="preserve"> rice)</w:t>
            </w:r>
          </w:p>
          <w:p w14:paraId="3D889992" w14:textId="77777777" w:rsidR="003459E6" w:rsidRDefault="00776E5A" w:rsidP="00A31F8D">
            <w:pPr>
              <w:pStyle w:val="BodyText"/>
              <w:numPr>
                <w:ilvl w:val="1"/>
                <w:numId w:val="23"/>
              </w:numPr>
              <w:rPr>
                <w:rFonts w:ascii="Arial" w:hAnsi="Arial" w:cs="Arial"/>
              </w:rPr>
            </w:pPr>
            <w:r>
              <w:rPr>
                <w:rFonts w:ascii="Arial" w:hAnsi="Arial" w:cs="Arial"/>
              </w:rPr>
              <w:t xml:space="preserve"> </w:t>
            </w:r>
            <w:r w:rsidR="003459E6">
              <w:rPr>
                <w:rFonts w:ascii="Arial" w:hAnsi="Arial" w:cs="Arial"/>
              </w:rPr>
              <w:t xml:space="preserve">loss of trust and participation in public consultation. </w:t>
            </w:r>
          </w:p>
          <w:p w14:paraId="62BA3CBB" w14:textId="0866D76E" w:rsidR="003459E6" w:rsidRDefault="003459E6" w:rsidP="00A31F8D">
            <w:pPr>
              <w:pStyle w:val="BodyText"/>
              <w:numPr>
                <w:ilvl w:val="1"/>
                <w:numId w:val="23"/>
              </w:numPr>
              <w:rPr>
                <w:rFonts w:ascii="Arial" w:hAnsi="Arial" w:cs="Arial"/>
              </w:rPr>
            </w:pPr>
            <w:r>
              <w:rPr>
                <w:rFonts w:ascii="Arial" w:hAnsi="Arial" w:cs="Arial"/>
              </w:rPr>
              <w:t>Centralised decisions where</w:t>
            </w:r>
            <w:r w:rsidR="005F63EB">
              <w:rPr>
                <w:rFonts w:ascii="Arial" w:hAnsi="Arial" w:cs="Arial"/>
              </w:rPr>
              <w:t xml:space="preserve"> cost effective</w:t>
            </w:r>
            <w:r>
              <w:rPr>
                <w:rFonts w:ascii="Arial" w:hAnsi="Arial" w:cs="Arial"/>
              </w:rPr>
              <w:t xml:space="preserve"> local solutions are not identified or incorporated in Government decisions.</w:t>
            </w:r>
          </w:p>
          <w:p w14:paraId="360AE16B" w14:textId="2ED20791" w:rsidR="00776E5A" w:rsidRDefault="003459E6" w:rsidP="00A31F8D">
            <w:pPr>
              <w:pStyle w:val="BodyText"/>
              <w:numPr>
                <w:ilvl w:val="1"/>
                <w:numId w:val="23"/>
              </w:numPr>
              <w:rPr>
                <w:rFonts w:ascii="Arial" w:hAnsi="Arial" w:cs="Arial"/>
              </w:rPr>
            </w:pPr>
            <w:r>
              <w:rPr>
                <w:rFonts w:ascii="Arial" w:hAnsi="Arial" w:cs="Arial"/>
              </w:rPr>
              <w:t xml:space="preserve">Reduction in </w:t>
            </w:r>
            <w:r w:rsidR="00BA6A58">
              <w:rPr>
                <w:rFonts w:ascii="Arial" w:hAnsi="Arial" w:cs="Arial"/>
              </w:rPr>
              <w:t xml:space="preserve">farmer/stakeholder </w:t>
            </w:r>
            <w:r>
              <w:rPr>
                <w:rFonts w:ascii="Arial" w:hAnsi="Arial" w:cs="Arial"/>
              </w:rPr>
              <w:t>participation in future Government led natural resource management programs (</w:t>
            </w:r>
            <w:proofErr w:type="spellStart"/>
            <w:r>
              <w:rPr>
                <w:rFonts w:ascii="Arial" w:hAnsi="Arial" w:cs="Arial"/>
              </w:rPr>
              <w:t>eg</w:t>
            </w:r>
            <w:proofErr w:type="spellEnd"/>
            <w:r>
              <w:rPr>
                <w:rFonts w:ascii="Arial" w:hAnsi="Arial" w:cs="Arial"/>
              </w:rPr>
              <w:t xml:space="preserve"> </w:t>
            </w:r>
            <w:proofErr w:type="spellStart"/>
            <w:r>
              <w:rPr>
                <w:rFonts w:ascii="Arial" w:hAnsi="Arial" w:cs="Arial"/>
              </w:rPr>
              <w:t>landcare</w:t>
            </w:r>
            <w:proofErr w:type="spellEnd"/>
            <w:r>
              <w:rPr>
                <w:rFonts w:ascii="Arial" w:hAnsi="Arial" w:cs="Arial"/>
              </w:rPr>
              <w:t xml:space="preserve"> type activities)</w:t>
            </w:r>
          </w:p>
          <w:p w14:paraId="6A952E69" w14:textId="78226B73" w:rsidR="00776E5A" w:rsidRDefault="00776E5A" w:rsidP="00776E5A">
            <w:pPr>
              <w:keepLines/>
              <w:spacing w:before="120" w:line="280" w:lineRule="atLeast"/>
              <w:jc w:val="both"/>
              <w:rPr>
                <w:sz w:val="24"/>
                <w:szCs w:val="24"/>
              </w:rPr>
            </w:pPr>
          </w:p>
          <w:p w14:paraId="26F3C3B7" w14:textId="0ED5E104" w:rsidR="00A16AB1" w:rsidRPr="009D1321" w:rsidRDefault="00A16AB1" w:rsidP="00776E5A">
            <w:pPr>
              <w:pStyle w:val="InformationRequest"/>
              <w:keepNext/>
              <w:rPr>
                <w:rFonts w:cs="Arial"/>
                <w:b/>
                <w:bCs/>
                <w:color w:val="7030A0"/>
                <w:sz w:val="24"/>
                <w:szCs w:val="24"/>
              </w:rPr>
            </w:pPr>
            <w:r w:rsidRPr="009D1321">
              <w:rPr>
                <w:rFonts w:cs="Arial"/>
                <w:b/>
                <w:bCs/>
                <w:color w:val="7030A0"/>
                <w:sz w:val="24"/>
                <w:szCs w:val="24"/>
              </w:rPr>
              <w:t>Information request 6</w:t>
            </w:r>
          </w:p>
          <w:p w14:paraId="0364FBF7" w14:textId="1CA95377" w:rsidR="00776E5A" w:rsidRPr="00A16AB1" w:rsidRDefault="00776E5A" w:rsidP="00776E5A">
            <w:pPr>
              <w:pStyle w:val="InformationRequest"/>
              <w:keepNext/>
              <w:rPr>
                <w:rFonts w:cs="Arial"/>
                <w:color w:val="7030A0"/>
                <w:sz w:val="24"/>
                <w:szCs w:val="24"/>
              </w:rPr>
            </w:pPr>
            <w:r w:rsidRPr="00A16AB1">
              <w:rPr>
                <w:rFonts w:cs="Arial"/>
                <w:color w:val="7030A0"/>
                <w:sz w:val="24"/>
                <w:szCs w:val="24"/>
              </w:rPr>
              <w:t>Are environmental outcomes specified clearly enough in water plans to guide management actions, monitoring and accountability?</w:t>
            </w:r>
          </w:p>
          <w:p w14:paraId="5422EC6D" w14:textId="77777777" w:rsidR="00776E5A" w:rsidRPr="00A16AB1" w:rsidRDefault="00776E5A" w:rsidP="00776E5A">
            <w:pPr>
              <w:pStyle w:val="InformationRequest"/>
              <w:keepNext/>
              <w:rPr>
                <w:rFonts w:cs="Arial"/>
                <w:color w:val="7030A0"/>
                <w:sz w:val="24"/>
                <w:szCs w:val="24"/>
              </w:rPr>
            </w:pPr>
            <w:r w:rsidRPr="00A16AB1">
              <w:rPr>
                <w:rFonts w:cs="Arial"/>
                <w:color w:val="7030A0"/>
                <w:sz w:val="24"/>
                <w:szCs w:val="24"/>
              </w:rPr>
              <w:t>Are institutional and administrative settings effective in supporting these outcomes? Do environmental water managers have the necessary authority, resources and tools to achieve agreed outcomes?</w:t>
            </w:r>
          </w:p>
          <w:p w14:paraId="5AD4E631" w14:textId="77777777" w:rsidR="00776E5A" w:rsidRPr="00A16AB1" w:rsidRDefault="00776E5A" w:rsidP="00776E5A">
            <w:pPr>
              <w:pStyle w:val="InformationRequest"/>
              <w:keepNext/>
              <w:rPr>
                <w:rFonts w:cs="Arial"/>
                <w:color w:val="7030A0"/>
                <w:sz w:val="24"/>
                <w:szCs w:val="24"/>
              </w:rPr>
            </w:pPr>
            <w:r w:rsidRPr="00A16AB1">
              <w:rPr>
                <w:rFonts w:cs="Arial"/>
                <w:color w:val="7030A0"/>
                <w:sz w:val="24"/>
                <w:szCs w:val="24"/>
              </w:rPr>
              <w:t>Is environmental water management (including planning for use of held water, delivery of held water, use of markets and compliance with planned environmental water) sufficiently integrated with complementary natural resource planning and management frameworks?</w:t>
            </w:r>
          </w:p>
          <w:p w14:paraId="348FC26A" w14:textId="77777777" w:rsidR="00776E5A" w:rsidRPr="00A16AB1" w:rsidRDefault="00776E5A" w:rsidP="00776E5A">
            <w:pPr>
              <w:pStyle w:val="InformationRequest"/>
              <w:keepNext/>
              <w:rPr>
                <w:rFonts w:cs="Arial"/>
                <w:color w:val="7030A0"/>
                <w:sz w:val="24"/>
                <w:szCs w:val="24"/>
              </w:rPr>
            </w:pPr>
            <w:r w:rsidRPr="00A16AB1">
              <w:rPr>
                <w:rFonts w:cs="Arial"/>
                <w:color w:val="7030A0"/>
                <w:sz w:val="24"/>
                <w:szCs w:val="24"/>
              </w:rPr>
              <w:t>Can environmental outcomes be more cost</w:t>
            </w:r>
            <w:r w:rsidRPr="00A16AB1">
              <w:rPr>
                <w:rFonts w:cs="Arial"/>
                <w:color w:val="7030A0"/>
                <w:sz w:val="24"/>
                <w:szCs w:val="24"/>
              </w:rPr>
              <w:noBreakHyphen/>
              <w:t>effectively achieved with greater and more innovative use of water markets and market</w:t>
            </w:r>
            <w:r w:rsidRPr="00A16AB1">
              <w:rPr>
                <w:rFonts w:cs="Arial"/>
                <w:color w:val="7030A0"/>
                <w:sz w:val="24"/>
                <w:szCs w:val="24"/>
              </w:rPr>
              <w:noBreakHyphen/>
              <w:t>like mechanisms?</w:t>
            </w:r>
          </w:p>
          <w:p w14:paraId="0A222378" w14:textId="77777777" w:rsidR="00776E5A" w:rsidRPr="00A16AB1" w:rsidRDefault="00776E5A" w:rsidP="00776E5A">
            <w:pPr>
              <w:pStyle w:val="InformationRequest"/>
              <w:keepNext/>
              <w:rPr>
                <w:rFonts w:cs="Arial"/>
                <w:color w:val="7030A0"/>
                <w:sz w:val="24"/>
                <w:szCs w:val="24"/>
              </w:rPr>
            </w:pPr>
            <w:r w:rsidRPr="00A16AB1">
              <w:rPr>
                <w:rFonts w:cs="Arial"/>
                <w:color w:val="7030A0"/>
                <w:sz w:val="24"/>
                <w:szCs w:val="24"/>
              </w:rPr>
              <w:t xml:space="preserve">Is the monitoring and assessment of environmental outcomes sufficient? </w:t>
            </w:r>
          </w:p>
          <w:p w14:paraId="5AB76698" w14:textId="77777777" w:rsidR="00776E5A" w:rsidRPr="00A16AB1" w:rsidRDefault="00776E5A" w:rsidP="00776E5A">
            <w:pPr>
              <w:pStyle w:val="InformationRequest"/>
              <w:keepNext/>
              <w:rPr>
                <w:rFonts w:cs="Arial"/>
                <w:color w:val="7030A0"/>
                <w:sz w:val="24"/>
                <w:szCs w:val="24"/>
              </w:rPr>
            </w:pPr>
            <w:r w:rsidRPr="00A16AB1">
              <w:rPr>
                <w:rFonts w:cs="Arial"/>
                <w:color w:val="7030A0"/>
                <w:sz w:val="24"/>
                <w:szCs w:val="24"/>
              </w:rPr>
              <w:t>How effective has adaptive management and planning decision</w:t>
            </w:r>
            <w:r w:rsidRPr="00A16AB1">
              <w:rPr>
                <w:rFonts w:cs="Arial"/>
                <w:color w:val="7030A0"/>
                <w:sz w:val="24"/>
                <w:szCs w:val="24"/>
              </w:rPr>
              <w:noBreakHyphen/>
              <w:t xml:space="preserve">making been during the recent drought? </w:t>
            </w:r>
          </w:p>
          <w:p w14:paraId="5B811DE7" w14:textId="13586BD4" w:rsidR="00776E5A" w:rsidRDefault="00776E5A" w:rsidP="00776E5A">
            <w:pPr>
              <w:keepLines/>
              <w:spacing w:before="120" w:line="280" w:lineRule="atLeast"/>
              <w:jc w:val="both"/>
              <w:rPr>
                <w:rFonts w:ascii="Arial" w:hAnsi="Arial" w:cs="Arial"/>
                <w:i/>
                <w:color w:val="7030A0"/>
                <w:sz w:val="24"/>
                <w:szCs w:val="24"/>
              </w:rPr>
            </w:pPr>
            <w:r w:rsidRPr="00A16AB1">
              <w:rPr>
                <w:rFonts w:ascii="Arial" w:hAnsi="Arial" w:cs="Arial"/>
                <w:i/>
                <w:color w:val="7030A0"/>
                <w:sz w:val="24"/>
                <w:szCs w:val="24"/>
              </w:rPr>
              <w:t>Do environmental water managers maximise opportunities to achieve social or cultural outcomes alongside environmental watering? How could this be improved?</w:t>
            </w:r>
          </w:p>
          <w:p w14:paraId="422D565E" w14:textId="60573062" w:rsidR="00A16AB1" w:rsidRDefault="00A16AB1" w:rsidP="00776E5A">
            <w:pPr>
              <w:keepLines/>
              <w:spacing w:before="120" w:line="280" w:lineRule="atLeast"/>
              <w:jc w:val="both"/>
              <w:rPr>
                <w:rFonts w:ascii="Arial" w:hAnsi="Arial" w:cs="Arial"/>
                <w:i/>
                <w:color w:val="7030A0"/>
                <w:sz w:val="24"/>
                <w:szCs w:val="24"/>
              </w:rPr>
            </w:pPr>
          </w:p>
          <w:p w14:paraId="0BE81072" w14:textId="3C99E19C" w:rsidR="00A16AB1" w:rsidRPr="002A27F0" w:rsidRDefault="00A16AB1" w:rsidP="002A27F0">
            <w:pPr>
              <w:pStyle w:val="ListParagraph"/>
              <w:keepLines/>
              <w:numPr>
                <w:ilvl w:val="0"/>
                <w:numId w:val="23"/>
              </w:numPr>
              <w:spacing w:before="120" w:line="276" w:lineRule="auto"/>
              <w:jc w:val="both"/>
              <w:rPr>
                <w:rFonts w:ascii="Arial" w:hAnsi="Arial" w:cs="Arial"/>
                <w:iCs/>
                <w:sz w:val="24"/>
                <w:szCs w:val="24"/>
              </w:rPr>
            </w:pPr>
            <w:r w:rsidRPr="002A27F0">
              <w:rPr>
                <w:rFonts w:ascii="Arial" w:hAnsi="Arial" w:cs="Arial"/>
                <w:iCs/>
                <w:sz w:val="24"/>
                <w:szCs w:val="24"/>
              </w:rPr>
              <w:t>Environmental outcomes are clearly specified in some water sharing plans but not others. Those that are specified already have strict rules that are currently implemented in Water Sharing Plans</w:t>
            </w:r>
          </w:p>
          <w:p w14:paraId="7670FC01" w14:textId="4C100816" w:rsidR="00A16AB1" w:rsidRPr="002A27F0" w:rsidRDefault="00A16AB1" w:rsidP="002A27F0">
            <w:pPr>
              <w:pStyle w:val="ListParagraph"/>
              <w:keepLines/>
              <w:numPr>
                <w:ilvl w:val="0"/>
                <w:numId w:val="23"/>
              </w:numPr>
              <w:spacing w:before="120" w:line="276" w:lineRule="auto"/>
              <w:jc w:val="both"/>
              <w:rPr>
                <w:rFonts w:ascii="Arial" w:hAnsi="Arial" w:cs="Arial"/>
                <w:iCs/>
                <w:sz w:val="24"/>
                <w:szCs w:val="24"/>
              </w:rPr>
            </w:pPr>
            <w:r w:rsidRPr="002A27F0">
              <w:rPr>
                <w:rFonts w:ascii="Arial" w:hAnsi="Arial" w:cs="Arial"/>
                <w:iCs/>
                <w:sz w:val="24"/>
                <w:szCs w:val="24"/>
              </w:rPr>
              <w:t xml:space="preserve">Where Environmental outcomes not specified, </w:t>
            </w:r>
            <w:proofErr w:type="spellStart"/>
            <w:r w:rsidRPr="002A27F0">
              <w:rPr>
                <w:rFonts w:ascii="Arial" w:hAnsi="Arial" w:cs="Arial"/>
                <w:iCs/>
                <w:sz w:val="24"/>
                <w:szCs w:val="24"/>
              </w:rPr>
              <w:t>eg</w:t>
            </w:r>
            <w:proofErr w:type="spellEnd"/>
            <w:r w:rsidRPr="002A27F0">
              <w:rPr>
                <w:rFonts w:ascii="Arial" w:hAnsi="Arial" w:cs="Arial"/>
                <w:iCs/>
                <w:sz w:val="24"/>
                <w:szCs w:val="24"/>
              </w:rPr>
              <w:t xml:space="preserve"> ‘connectivity flow requirements to Menindee </w:t>
            </w:r>
            <w:r w:rsidR="008449E8" w:rsidRPr="002A27F0">
              <w:rPr>
                <w:rFonts w:ascii="Arial" w:hAnsi="Arial" w:cs="Arial"/>
                <w:iCs/>
                <w:sz w:val="24"/>
                <w:szCs w:val="24"/>
              </w:rPr>
              <w:t>Lakes (</w:t>
            </w:r>
            <w:r w:rsidRPr="002A27F0">
              <w:rPr>
                <w:rFonts w:ascii="Arial" w:hAnsi="Arial" w:cs="Arial"/>
                <w:iCs/>
                <w:sz w:val="24"/>
                <w:szCs w:val="24"/>
              </w:rPr>
              <w:t>Northern Basin Water Sharing Plans), then rules in Water Sharing Plans only allow for limited more localised environmental outcomes</w:t>
            </w:r>
          </w:p>
          <w:p w14:paraId="5DC4BADB" w14:textId="733FF4E8" w:rsidR="00A16AB1" w:rsidRPr="002A27F0" w:rsidRDefault="00A16AB1" w:rsidP="002A27F0">
            <w:pPr>
              <w:pStyle w:val="ListParagraph"/>
              <w:keepLines/>
              <w:numPr>
                <w:ilvl w:val="0"/>
                <w:numId w:val="23"/>
              </w:numPr>
              <w:spacing w:before="120" w:line="276" w:lineRule="auto"/>
              <w:jc w:val="both"/>
              <w:rPr>
                <w:rFonts w:ascii="Arial" w:hAnsi="Arial" w:cs="Arial"/>
                <w:iCs/>
                <w:sz w:val="24"/>
                <w:szCs w:val="24"/>
              </w:rPr>
            </w:pPr>
            <w:r w:rsidRPr="002A27F0">
              <w:rPr>
                <w:rFonts w:ascii="Arial" w:hAnsi="Arial" w:cs="Arial"/>
                <w:iCs/>
                <w:sz w:val="24"/>
                <w:szCs w:val="24"/>
              </w:rPr>
              <w:t xml:space="preserve">The MDBA is inconsistent with its application of environmental standards and issues of connectivity. MDBA have focussed ‘connectivity’ and water recovery requirements for the environment on the Southern </w:t>
            </w:r>
            <w:r w:rsidR="008449E8" w:rsidRPr="002A27F0">
              <w:rPr>
                <w:rFonts w:ascii="Arial" w:hAnsi="Arial" w:cs="Arial"/>
                <w:iCs/>
                <w:sz w:val="24"/>
                <w:szCs w:val="24"/>
              </w:rPr>
              <w:t>Basin,</w:t>
            </w:r>
            <w:r w:rsidRPr="002A27F0">
              <w:rPr>
                <w:rFonts w:ascii="Arial" w:hAnsi="Arial" w:cs="Arial"/>
                <w:iCs/>
                <w:sz w:val="24"/>
                <w:szCs w:val="24"/>
              </w:rPr>
              <w:t xml:space="preserve"> particularly to NSW Murray. This is also reflected now in the Basin Plan, and compulsory additions to NSW Murray and Lower Darling Water Sharing Plan. </w:t>
            </w:r>
          </w:p>
          <w:p w14:paraId="2A1AA099" w14:textId="5865D96A" w:rsidR="00A16AB1" w:rsidRPr="002A27F0" w:rsidRDefault="00A16AB1" w:rsidP="002A27F0">
            <w:pPr>
              <w:pStyle w:val="ListParagraph"/>
              <w:keepLines/>
              <w:numPr>
                <w:ilvl w:val="0"/>
                <w:numId w:val="23"/>
              </w:numPr>
              <w:spacing w:before="120" w:line="276" w:lineRule="auto"/>
              <w:jc w:val="both"/>
              <w:rPr>
                <w:rFonts w:ascii="Arial" w:hAnsi="Arial" w:cs="Arial"/>
                <w:iCs/>
                <w:sz w:val="24"/>
                <w:szCs w:val="24"/>
              </w:rPr>
            </w:pPr>
            <w:r w:rsidRPr="00BA6A58">
              <w:rPr>
                <w:rFonts w:ascii="Arial" w:hAnsi="Arial" w:cs="Arial"/>
                <w:iCs/>
                <w:sz w:val="24"/>
                <w:szCs w:val="24"/>
                <w:u w:val="single"/>
              </w:rPr>
              <w:t>MDBA has not applied same levels of requirements to Northern Basin Plans</w:t>
            </w:r>
            <w:r w:rsidRPr="002A27F0">
              <w:rPr>
                <w:rFonts w:ascii="Arial" w:hAnsi="Arial" w:cs="Arial"/>
                <w:iCs/>
                <w:sz w:val="24"/>
                <w:szCs w:val="24"/>
              </w:rPr>
              <w:t xml:space="preserve"> and/or Murrumbidgee Water Sharing Plan (</w:t>
            </w:r>
            <w:proofErr w:type="spellStart"/>
            <w:r w:rsidRPr="002A27F0">
              <w:rPr>
                <w:rFonts w:ascii="Arial" w:hAnsi="Arial" w:cs="Arial"/>
                <w:iCs/>
                <w:sz w:val="24"/>
                <w:szCs w:val="24"/>
              </w:rPr>
              <w:t>eg</w:t>
            </w:r>
            <w:proofErr w:type="spellEnd"/>
            <w:r w:rsidRPr="002A27F0">
              <w:rPr>
                <w:rFonts w:ascii="Arial" w:hAnsi="Arial" w:cs="Arial"/>
                <w:iCs/>
                <w:sz w:val="24"/>
                <w:szCs w:val="24"/>
              </w:rPr>
              <w:t xml:space="preserve"> connectivity requirements)</w:t>
            </w:r>
          </w:p>
          <w:p w14:paraId="5652A128" w14:textId="600B2F2F" w:rsidR="00A16AB1" w:rsidRPr="002A27F0" w:rsidRDefault="00A16AB1" w:rsidP="002A27F0">
            <w:pPr>
              <w:pStyle w:val="ListParagraph"/>
              <w:keepLines/>
              <w:numPr>
                <w:ilvl w:val="0"/>
                <w:numId w:val="23"/>
              </w:numPr>
              <w:spacing w:before="120" w:line="276" w:lineRule="auto"/>
              <w:jc w:val="both"/>
              <w:rPr>
                <w:rFonts w:ascii="Arial" w:hAnsi="Arial" w:cs="Arial"/>
                <w:iCs/>
                <w:sz w:val="24"/>
                <w:szCs w:val="24"/>
              </w:rPr>
            </w:pPr>
            <w:r w:rsidRPr="002A27F0">
              <w:rPr>
                <w:rFonts w:ascii="Arial" w:hAnsi="Arial" w:cs="Arial"/>
                <w:iCs/>
                <w:sz w:val="24"/>
                <w:szCs w:val="24"/>
              </w:rPr>
              <w:lastRenderedPageBreak/>
              <w:t xml:space="preserve">MDBA Basin Plan and Environmental Water Managers focus on ‘held environmental water entitlements’ is inconsistent with widely held principles for natural resource management outcomes. </w:t>
            </w:r>
            <w:proofErr w:type="spellStart"/>
            <w:r w:rsidRPr="002A27F0">
              <w:rPr>
                <w:rFonts w:ascii="Arial" w:hAnsi="Arial" w:cs="Arial"/>
                <w:iCs/>
                <w:sz w:val="24"/>
                <w:szCs w:val="24"/>
              </w:rPr>
              <w:t>Ie</w:t>
            </w:r>
            <w:proofErr w:type="spellEnd"/>
            <w:r w:rsidRPr="002A27F0">
              <w:rPr>
                <w:rFonts w:ascii="Arial" w:hAnsi="Arial" w:cs="Arial"/>
                <w:iCs/>
                <w:sz w:val="24"/>
                <w:szCs w:val="24"/>
              </w:rPr>
              <w:t xml:space="preserve"> MDBA focused on a singular method of measurement of success (</w:t>
            </w:r>
            <w:proofErr w:type="spellStart"/>
            <w:r w:rsidRPr="002A27F0">
              <w:rPr>
                <w:rFonts w:ascii="Arial" w:hAnsi="Arial" w:cs="Arial"/>
                <w:iCs/>
                <w:sz w:val="24"/>
                <w:szCs w:val="24"/>
              </w:rPr>
              <w:t>eg</w:t>
            </w:r>
            <w:proofErr w:type="spellEnd"/>
            <w:r w:rsidRPr="002A27F0">
              <w:rPr>
                <w:rFonts w:ascii="Arial" w:hAnsi="Arial" w:cs="Arial"/>
                <w:iCs/>
                <w:sz w:val="24"/>
                <w:szCs w:val="24"/>
              </w:rPr>
              <w:t xml:space="preserve"> targeted volumetric </w:t>
            </w:r>
            <w:r w:rsidR="008449E8" w:rsidRPr="002A27F0">
              <w:rPr>
                <w:rFonts w:ascii="Arial" w:hAnsi="Arial" w:cs="Arial"/>
                <w:iCs/>
                <w:sz w:val="24"/>
                <w:szCs w:val="24"/>
              </w:rPr>
              <w:t>acquisitions</w:t>
            </w:r>
            <w:r w:rsidRPr="002A27F0">
              <w:rPr>
                <w:rFonts w:ascii="Arial" w:hAnsi="Arial" w:cs="Arial"/>
                <w:iCs/>
                <w:sz w:val="24"/>
                <w:szCs w:val="24"/>
              </w:rPr>
              <w:t>)</w:t>
            </w:r>
          </w:p>
          <w:p w14:paraId="4505FA7F" w14:textId="2BC36997" w:rsidR="00A16AB1" w:rsidRPr="002A27F0" w:rsidRDefault="00A16AB1" w:rsidP="002A27F0">
            <w:pPr>
              <w:pStyle w:val="ListParagraph"/>
              <w:keepLines/>
              <w:numPr>
                <w:ilvl w:val="0"/>
                <w:numId w:val="23"/>
              </w:numPr>
              <w:spacing w:before="120" w:line="276" w:lineRule="auto"/>
              <w:jc w:val="both"/>
              <w:rPr>
                <w:rFonts w:ascii="Arial" w:hAnsi="Arial" w:cs="Arial"/>
                <w:iCs/>
                <w:sz w:val="24"/>
                <w:szCs w:val="24"/>
              </w:rPr>
            </w:pPr>
            <w:r w:rsidRPr="002A27F0">
              <w:rPr>
                <w:rFonts w:ascii="Arial" w:hAnsi="Arial" w:cs="Arial"/>
                <w:iCs/>
                <w:sz w:val="24"/>
                <w:szCs w:val="24"/>
              </w:rPr>
              <w:t xml:space="preserve">Government policies under Water Reforms for the Environment, is at odds with the principles of cooperation and collaboration that has previously occurred with Natural Resource Management programs </w:t>
            </w:r>
            <w:proofErr w:type="spellStart"/>
            <w:r w:rsidRPr="002A27F0">
              <w:rPr>
                <w:rFonts w:ascii="Arial" w:hAnsi="Arial" w:cs="Arial"/>
                <w:iCs/>
                <w:sz w:val="24"/>
                <w:szCs w:val="24"/>
              </w:rPr>
              <w:t>eg</w:t>
            </w:r>
            <w:proofErr w:type="spellEnd"/>
            <w:r w:rsidRPr="002A27F0">
              <w:rPr>
                <w:rFonts w:ascii="Arial" w:hAnsi="Arial" w:cs="Arial"/>
                <w:iCs/>
                <w:sz w:val="24"/>
                <w:szCs w:val="24"/>
              </w:rPr>
              <w:t xml:space="preserve"> Landcare or Murray Land and Water Management Plans. </w:t>
            </w:r>
          </w:p>
          <w:p w14:paraId="60C9CDF7" w14:textId="6F2B108F" w:rsidR="00E707BF" w:rsidRPr="00BA6A58" w:rsidRDefault="00A16AB1" w:rsidP="001429D7">
            <w:pPr>
              <w:pStyle w:val="ListParagraph"/>
              <w:keepLines/>
              <w:numPr>
                <w:ilvl w:val="0"/>
                <w:numId w:val="23"/>
              </w:numPr>
              <w:spacing w:before="120" w:line="280" w:lineRule="atLeast"/>
              <w:jc w:val="both"/>
              <w:rPr>
                <w:rFonts w:ascii="Arial" w:hAnsi="Arial" w:cs="Arial"/>
                <w:i/>
                <w:sz w:val="24"/>
                <w:szCs w:val="24"/>
              </w:rPr>
            </w:pPr>
            <w:r w:rsidRPr="00BA6A58">
              <w:rPr>
                <w:rFonts w:ascii="Arial" w:hAnsi="Arial" w:cs="Arial"/>
                <w:iCs/>
                <w:sz w:val="24"/>
                <w:szCs w:val="24"/>
              </w:rPr>
              <w:t xml:space="preserve">There are substantial gains for the environment if a genuine ‘lessons learnt’ approach is built into </w:t>
            </w:r>
            <w:r w:rsidR="00E707BF" w:rsidRPr="00BA6A58">
              <w:rPr>
                <w:rFonts w:ascii="Arial" w:hAnsi="Arial" w:cs="Arial"/>
                <w:iCs/>
                <w:sz w:val="24"/>
                <w:szCs w:val="24"/>
              </w:rPr>
              <w:t>policy development and consultation. Legacy issues from current water policy implementation is negative to achieving broader environmental outcomes</w:t>
            </w:r>
          </w:p>
          <w:p w14:paraId="39D97B5B" w14:textId="3352FA61" w:rsidR="008B0CD1" w:rsidRPr="00CE22A2" w:rsidRDefault="008B0CD1" w:rsidP="00776E5A">
            <w:pPr>
              <w:keepLines/>
              <w:spacing w:before="120" w:line="280" w:lineRule="atLeast"/>
              <w:jc w:val="both"/>
              <w:rPr>
                <w:sz w:val="24"/>
                <w:szCs w:val="24"/>
              </w:rPr>
            </w:pPr>
          </w:p>
        </w:tc>
      </w:tr>
      <w:tr w:rsidR="00FE33FC" w:rsidRPr="00CE4C64" w14:paraId="6C12CB4A" w14:textId="77777777" w:rsidTr="009D1321">
        <w:trPr>
          <w:tblHeader/>
        </w:trPr>
        <w:tc>
          <w:tcPr>
            <w:tcW w:w="5000" w:type="pct"/>
            <w:gridSpan w:val="2"/>
            <w:tcBorders>
              <w:top w:val="single" w:sz="6" w:space="0" w:color="78A22F"/>
              <w:left w:val="nil"/>
              <w:bottom w:val="nil"/>
              <w:right w:val="nil"/>
            </w:tcBorders>
            <w:shd w:val="clear" w:color="auto" w:fill="auto"/>
          </w:tcPr>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88"/>
            </w:tblGrid>
            <w:tr w:rsidR="009D1321" w:rsidRPr="00CE4C64" w14:paraId="693BAA92" w14:textId="77777777" w:rsidTr="00D92095">
              <w:trPr>
                <w:tblHeader/>
              </w:trPr>
              <w:tc>
                <w:tcPr>
                  <w:tcW w:w="5000" w:type="pct"/>
                  <w:tcBorders>
                    <w:top w:val="single" w:sz="6" w:space="0" w:color="78A22F"/>
                    <w:left w:val="nil"/>
                    <w:bottom w:val="nil"/>
                    <w:right w:val="nil"/>
                  </w:tcBorders>
                  <w:shd w:val="clear" w:color="auto" w:fill="auto"/>
                </w:tcPr>
                <w:p w14:paraId="27DD20AF" w14:textId="77777777" w:rsidR="009D1321" w:rsidRPr="009D1321" w:rsidRDefault="009D1321" w:rsidP="009D1321">
                  <w:pPr>
                    <w:pStyle w:val="InformationRequestTitle"/>
                    <w:spacing w:before="120"/>
                    <w:rPr>
                      <w:b/>
                      <w:bCs/>
                      <w:color w:val="7030A0"/>
                      <w:sz w:val="24"/>
                      <w:szCs w:val="24"/>
                    </w:rPr>
                  </w:pPr>
                  <w:r w:rsidRPr="009D1321">
                    <w:rPr>
                      <w:b/>
                      <w:bCs/>
                      <w:color w:val="7030A0"/>
                      <w:sz w:val="24"/>
                      <w:szCs w:val="24"/>
                    </w:rPr>
                    <w:lastRenderedPageBreak/>
                    <w:t>Information request 7</w:t>
                  </w:r>
                </w:p>
              </w:tc>
            </w:tr>
            <w:tr w:rsidR="009D1321" w:rsidRPr="00C33E73" w14:paraId="5BB394BE" w14:textId="77777777" w:rsidTr="00D92095">
              <w:tc>
                <w:tcPr>
                  <w:tcW w:w="5000" w:type="pct"/>
                  <w:tcBorders>
                    <w:top w:val="nil"/>
                    <w:left w:val="nil"/>
                    <w:bottom w:val="nil"/>
                    <w:right w:val="nil"/>
                  </w:tcBorders>
                  <w:shd w:val="clear" w:color="auto" w:fill="auto"/>
                </w:tcPr>
                <w:p w14:paraId="310B8A71" w14:textId="77777777" w:rsidR="009D1321" w:rsidRPr="009D1321" w:rsidRDefault="009D1321" w:rsidP="009D1321">
                  <w:pPr>
                    <w:pStyle w:val="InformationRequest"/>
                    <w:keepNext/>
                    <w:rPr>
                      <w:color w:val="7030A0"/>
                    </w:rPr>
                  </w:pPr>
                  <w:r w:rsidRPr="009D1321">
                    <w:rPr>
                      <w:color w:val="7030A0"/>
                    </w:rPr>
                    <w:t>What progress are States and Territories making on including Indigenous cultural values in water plans, and how are they reporting progress?</w:t>
                  </w:r>
                </w:p>
                <w:p w14:paraId="22CADE01" w14:textId="77777777" w:rsidR="009D1321" w:rsidRPr="009D1321" w:rsidRDefault="009D1321" w:rsidP="009D1321">
                  <w:pPr>
                    <w:pStyle w:val="InformationRequest"/>
                    <w:keepNext/>
                    <w:rPr>
                      <w:color w:val="7030A0"/>
                    </w:rPr>
                  </w:pPr>
                  <w:r w:rsidRPr="009D1321">
                    <w:rPr>
                      <w:color w:val="7030A0"/>
                    </w:rPr>
                    <w:t xml:space="preserve">How could a refreshed NWI help Indigenous Australians realise their aspirations for access to water, including cultural and economic uses? </w:t>
                  </w:r>
                </w:p>
              </w:tc>
            </w:tr>
          </w:tbl>
          <w:p w14:paraId="1E4C0F2E" w14:textId="77777777" w:rsidR="00FE33FC" w:rsidRDefault="00FE33FC" w:rsidP="00210A18">
            <w:pPr>
              <w:pStyle w:val="InformationRequestTitle"/>
              <w:spacing w:before="120"/>
              <w:rPr>
                <w:color w:val="7030A0"/>
                <w:sz w:val="24"/>
                <w:szCs w:val="24"/>
              </w:rPr>
            </w:pPr>
          </w:p>
          <w:p w14:paraId="109C7D67" w14:textId="77777777" w:rsidR="009D1321" w:rsidRPr="004B55BE" w:rsidRDefault="004B55BE" w:rsidP="004B55BE">
            <w:pPr>
              <w:spacing w:line="276" w:lineRule="auto"/>
              <w:rPr>
                <w:rFonts w:ascii="Arial" w:hAnsi="Arial" w:cs="Arial"/>
                <w:sz w:val="24"/>
                <w:szCs w:val="24"/>
              </w:rPr>
            </w:pPr>
            <w:r w:rsidRPr="004B55BE">
              <w:rPr>
                <w:rFonts w:ascii="Arial" w:hAnsi="Arial" w:cs="Arial"/>
                <w:sz w:val="24"/>
                <w:szCs w:val="24"/>
              </w:rPr>
              <w:t>Indigenous communities have been granted $40 million for cultural water</w:t>
            </w:r>
          </w:p>
          <w:p w14:paraId="0976905B" w14:textId="5001D142" w:rsidR="004B55BE" w:rsidRPr="004B55BE" w:rsidRDefault="004B55BE" w:rsidP="00A31F8D">
            <w:pPr>
              <w:pStyle w:val="ListParagraph"/>
              <w:numPr>
                <w:ilvl w:val="0"/>
                <w:numId w:val="24"/>
              </w:numPr>
              <w:spacing w:line="276" w:lineRule="auto"/>
              <w:rPr>
                <w:rFonts w:ascii="Arial" w:hAnsi="Arial" w:cs="Arial"/>
                <w:sz w:val="24"/>
                <w:szCs w:val="24"/>
              </w:rPr>
            </w:pPr>
            <w:r w:rsidRPr="004B55BE">
              <w:rPr>
                <w:rFonts w:ascii="Arial" w:hAnsi="Arial" w:cs="Arial"/>
                <w:sz w:val="24"/>
                <w:szCs w:val="24"/>
              </w:rPr>
              <w:t xml:space="preserve">This submission encourages localised decision making within indigenous communities to identify </w:t>
            </w:r>
            <w:r>
              <w:rPr>
                <w:rFonts w:ascii="Arial" w:hAnsi="Arial" w:cs="Arial"/>
                <w:sz w:val="24"/>
                <w:szCs w:val="24"/>
              </w:rPr>
              <w:t>and</w:t>
            </w:r>
            <w:r w:rsidRPr="004B55BE">
              <w:rPr>
                <w:rFonts w:ascii="Arial" w:hAnsi="Arial" w:cs="Arial"/>
                <w:sz w:val="24"/>
                <w:szCs w:val="24"/>
              </w:rPr>
              <w:t xml:space="preserve"> maximise cultural</w:t>
            </w:r>
            <w:r>
              <w:rPr>
                <w:rFonts w:ascii="Arial" w:hAnsi="Arial" w:cs="Arial"/>
                <w:sz w:val="24"/>
                <w:szCs w:val="24"/>
              </w:rPr>
              <w:t xml:space="preserve"> and localised employment</w:t>
            </w:r>
            <w:r w:rsidRPr="004B55BE">
              <w:rPr>
                <w:rFonts w:ascii="Arial" w:hAnsi="Arial" w:cs="Arial"/>
                <w:sz w:val="24"/>
                <w:szCs w:val="24"/>
              </w:rPr>
              <w:t xml:space="preserve"> opportunities with</w:t>
            </w:r>
            <w:r>
              <w:rPr>
                <w:rFonts w:ascii="Arial" w:hAnsi="Arial" w:cs="Arial"/>
                <w:sz w:val="24"/>
                <w:szCs w:val="24"/>
              </w:rPr>
              <w:t xml:space="preserve"> environmental </w:t>
            </w:r>
            <w:r w:rsidRPr="004B55BE">
              <w:rPr>
                <w:rFonts w:ascii="Arial" w:hAnsi="Arial" w:cs="Arial"/>
                <w:sz w:val="24"/>
                <w:szCs w:val="24"/>
              </w:rPr>
              <w:t>water</w:t>
            </w:r>
          </w:p>
          <w:p w14:paraId="44B7B717" w14:textId="3723046D" w:rsidR="004B55BE" w:rsidRPr="004B55BE" w:rsidRDefault="004B55BE" w:rsidP="00A31F8D">
            <w:pPr>
              <w:pStyle w:val="ListParagraph"/>
              <w:numPr>
                <w:ilvl w:val="0"/>
                <w:numId w:val="24"/>
              </w:numPr>
              <w:spacing w:line="276" w:lineRule="auto"/>
              <w:rPr>
                <w:rFonts w:ascii="Arial" w:hAnsi="Arial" w:cs="Arial"/>
                <w:sz w:val="24"/>
                <w:szCs w:val="24"/>
              </w:rPr>
            </w:pPr>
            <w:r w:rsidRPr="004B55BE">
              <w:rPr>
                <w:rFonts w:ascii="Arial" w:hAnsi="Arial" w:cs="Arial"/>
                <w:sz w:val="24"/>
                <w:szCs w:val="24"/>
              </w:rPr>
              <w:t xml:space="preserve">This submission does not support the granting of cultural water from the remaining productive irrigation pool as this would further reduce resource availability </w:t>
            </w:r>
            <w:r>
              <w:rPr>
                <w:rFonts w:ascii="Arial" w:hAnsi="Arial" w:cs="Arial"/>
                <w:sz w:val="24"/>
                <w:szCs w:val="24"/>
              </w:rPr>
              <w:t>and property rights of existing entitlement holders</w:t>
            </w:r>
          </w:p>
          <w:p w14:paraId="3FCE6559" w14:textId="6227263F" w:rsidR="004B55BE" w:rsidRPr="009D1321" w:rsidRDefault="004B55BE" w:rsidP="00A31F8D">
            <w:pPr>
              <w:pStyle w:val="ListParagraph"/>
              <w:numPr>
                <w:ilvl w:val="0"/>
                <w:numId w:val="24"/>
              </w:numPr>
              <w:spacing w:line="276" w:lineRule="auto"/>
            </w:pPr>
            <w:r>
              <w:rPr>
                <w:rFonts w:ascii="Arial" w:hAnsi="Arial" w:cs="Arial"/>
                <w:sz w:val="24"/>
                <w:szCs w:val="24"/>
              </w:rPr>
              <w:t>Government acquired environmental entitlements should involve maximising indigenous and cultural values.</w:t>
            </w:r>
            <w:r w:rsidR="00BA6A58">
              <w:rPr>
                <w:rFonts w:ascii="Arial" w:hAnsi="Arial" w:cs="Arial"/>
                <w:sz w:val="24"/>
                <w:szCs w:val="24"/>
              </w:rPr>
              <w:t xml:space="preserve"> </w:t>
            </w:r>
          </w:p>
        </w:tc>
      </w:tr>
      <w:tr w:rsidR="00FE33FC" w:rsidRPr="006E7EE2" w14:paraId="34680C7F" w14:textId="77777777" w:rsidTr="009D1321">
        <w:tc>
          <w:tcPr>
            <w:tcW w:w="5000" w:type="pct"/>
            <w:gridSpan w:val="2"/>
            <w:tcBorders>
              <w:top w:val="nil"/>
              <w:left w:val="nil"/>
              <w:bottom w:val="nil"/>
              <w:right w:val="nil"/>
            </w:tcBorders>
            <w:shd w:val="clear" w:color="auto" w:fill="auto"/>
          </w:tcPr>
          <w:p w14:paraId="280DCC6C" w14:textId="059FABCC" w:rsidR="00602650" w:rsidRPr="00602650" w:rsidRDefault="00602650" w:rsidP="00602650">
            <w:pPr>
              <w:pStyle w:val="BodyText"/>
              <w:ind w:left="720"/>
              <w:rPr>
                <w:szCs w:val="24"/>
              </w:rPr>
            </w:pPr>
          </w:p>
        </w:tc>
      </w:tr>
    </w:tbl>
    <w:p w14:paraId="2BA3C874" w14:textId="454DE122" w:rsidR="00FE33FC" w:rsidRDefault="00FE33FC" w:rsidP="00415242">
      <w:pPr>
        <w:rPr>
          <w:rFonts w:ascii="Arial" w:hAnsi="Arial" w:cs="Arial"/>
          <w:lang w:eastAsia="en-US"/>
        </w:rPr>
      </w:pPr>
    </w:p>
    <w:tbl>
      <w:tblPr>
        <w:tblW w:w="10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672"/>
        <w:gridCol w:w="9672"/>
      </w:tblGrid>
      <w:tr w:rsidR="009D1321" w:rsidRPr="00CE4C64" w14:paraId="2A5069EF" w14:textId="77777777" w:rsidTr="009D1321">
        <w:trPr>
          <w:tblHeader/>
        </w:trPr>
        <w:tc>
          <w:tcPr>
            <w:tcW w:w="2500" w:type="pct"/>
            <w:tcBorders>
              <w:top w:val="single" w:sz="6" w:space="0" w:color="78A22F"/>
              <w:left w:val="nil"/>
              <w:bottom w:val="nil"/>
              <w:right w:val="nil"/>
            </w:tcBorders>
          </w:tcPr>
          <w:p w14:paraId="6C6AEE65" w14:textId="1684C762" w:rsidR="009D1321" w:rsidRPr="009D1321" w:rsidRDefault="009D1321" w:rsidP="009D1321">
            <w:pPr>
              <w:pStyle w:val="InformationRequestTitle"/>
              <w:spacing w:before="120"/>
              <w:rPr>
                <w:b/>
                <w:bCs/>
                <w:color w:val="7030A0"/>
                <w:sz w:val="24"/>
                <w:szCs w:val="24"/>
              </w:rPr>
            </w:pPr>
            <w:r w:rsidRPr="009D1321">
              <w:rPr>
                <w:b/>
                <w:bCs/>
                <w:color w:val="7030A0"/>
                <w:sz w:val="24"/>
                <w:szCs w:val="24"/>
              </w:rPr>
              <w:t>Information request 8</w:t>
            </w:r>
          </w:p>
        </w:tc>
        <w:tc>
          <w:tcPr>
            <w:tcW w:w="2500" w:type="pct"/>
            <w:tcBorders>
              <w:top w:val="single" w:sz="6" w:space="0" w:color="78A22F"/>
              <w:left w:val="nil"/>
              <w:bottom w:val="nil"/>
              <w:right w:val="nil"/>
            </w:tcBorders>
            <w:shd w:val="clear" w:color="auto" w:fill="auto"/>
          </w:tcPr>
          <w:p w14:paraId="14A57399" w14:textId="2E256A47" w:rsidR="009D1321" w:rsidRPr="00CE4C64" w:rsidRDefault="009D1321" w:rsidP="009D1321">
            <w:pPr>
              <w:pStyle w:val="InformationRequestTitle"/>
              <w:spacing w:before="120"/>
            </w:pPr>
          </w:p>
        </w:tc>
      </w:tr>
      <w:tr w:rsidR="009D1321" w:rsidRPr="00EB5FAF" w14:paraId="41B24ECE" w14:textId="77777777" w:rsidTr="009D1321">
        <w:tc>
          <w:tcPr>
            <w:tcW w:w="2500" w:type="pct"/>
            <w:tcBorders>
              <w:top w:val="nil"/>
              <w:left w:val="nil"/>
              <w:bottom w:val="nil"/>
              <w:right w:val="nil"/>
            </w:tcBorders>
          </w:tcPr>
          <w:p w14:paraId="452CBA37" w14:textId="3B32F4FE" w:rsidR="009D1321" w:rsidRPr="009D1321" w:rsidRDefault="009D1321" w:rsidP="009D1321">
            <w:pPr>
              <w:pStyle w:val="InformationRequest"/>
              <w:keepNext/>
              <w:rPr>
                <w:color w:val="7030A0"/>
                <w:sz w:val="24"/>
                <w:szCs w:val="24"/>
              </w:rPr>
            </w:pPr>
            <w:r w:rsidRPr="009D1321">
              <w:rPr>
                <w:color w:val="7030A0"/>
                <w:sz w:val="24"/>
                <w:szCs w:val="24"/>
              </w:rPr>
              <w:t>Are</w:t>
            </w:r>
            <w:r>
              <w:rPr>
                <w:color w:val="7030A0"/>
                <w:sz w:val="24"/>
                <w:szCs w:val="24"/>
              </w:rPr>
              <w:t xml:space="preserve"> </w:t>
            </w:r>
            <w:r w:rsidRPr="009D1321">
              <w:rPr>
                <w:color w:val="7030A0"/>
                <w:sz w:val="24"/>
                <w:szCs w:val="24"/>
              </w:rPr>
              <w:t>the institutional arrangements for metropolitan water service providers fit</w:t>
            </w:r>
            <w:r w:rsidRPr="009D1321">
              <w:rPr>
                <w:color w:val="7030A0"/>
                <w:sz w:val="24"/>
                <w:szCs w:val="24"/>
              </w:rPr>
              <w:noBreakHyphen/>
              <w:t>for</w:t>
            </w:r>
            <w:r w:rsidRPr="009D1321">
              <w:rPr>
                <w:color w:val="7030A0"/>
                <w:sz w:val="24"/>
                <w:szCs w:val="24"/>
              </w:rPr>
              <w:noBreakHyphen/>
              <w:t>purpose? Is there evidence of inefficient pricing or investment decisions?</w:t>
            </w:r>
          </w:p>
        </w:tc>
        <w:tc>
          <w:tcPr>
            <w:tcW w:w="2500" w:type="pct"/>
            <w:tcBorders>
              <w:top w:val="nil"/>
              <w:left w:val="nil"/>
              <w:bottom w:val="nil"/>
              <w:right w:val="nil"/>
            </w:tcBorders>
            <w:shd w:val="clear" w:color="auto" w:fill="auto"/>
          </w:tcPr>
          <w:p w14:paraId="65AD3AB6" w14:textId="5D489944" w:rsidR="009D1321" w:rsidRPr="00EB5FAF" w:rsidRDefault="009D1321" w:rsidP="009D1321">
            <w:pPr>
              <w:pStyle w:val="InformationRequest"/>
              <w:keepNext/>
            </w:pPr>
          </w:p>
        </w:tc>
      </w:tr>
    </w:tbl>
    <w:p w14:paraId="57C2AAC5" w14:textId="739FBBC9" w:rsidR="00FE33FC" w:rsidRDefault="00FE33FC" w:rsidP="00415242">
      <w:pPr>
        <w:rPr>
          <w:rFonts w:ascii="Arial" w:hAnsi="Arial" w:cs="Arial"/>
          <w:lang w:eastAsia="en-US"/>
        </w:rPr>
      </w:pPr>
    </w:p>
    <w:p w14:paraId="51F3F98B" w14:textId="73108E8C" w:rsidR="00FE33FC" w:rsidRPr="004B55BE" w:rsidRDefault="004B55BE" w:rsidP="00A31F8D">
      <w:pPr>
        <w:pStyle w:val="ListParagraph"/>
        <w:numPr>
          <w:ilvl w:val="0"/>
          <w:numId w:val="24"/>
        </w:numPr>
        <w:rPr>
          <w:rFonts w:ascii="Arial" w:hAnsi="Arial" w:cs="Arial"/>
          <w:sz w:val="24"/>
          <w:szCs w:val="24"/>
          <w:lang w:eastAsia="en-US"/>
        </w:rPr>
      </w:pPr>
      <w:r w:rsidRPr="004B55BE">
        <w:rPr>
          <w:rFonts w:ascii="Arial" w:hAnsi="Arial" w:cs="Arial"/>
          <w:sz w:val="24"/>
          <w:szCs w:val="24"/>
          <w:lang w:eastAsia="en-US"/>
        </w:rPr>
        <w:t>No comment – metropolitan water services</w:t>
      </w:r>
    </w:p>
    <w:p w14:paraId="344E2EC3" w14:textId="7C05BDE7" w:rsidR="00FE33FC" w:rsidRDefault="00FE33FC" w:rsidP="00415242">
      <w:pPr>
        <w:rPr>
          <w:rFonts w:ascii="Arial" w:hAnsi="Arial" w:cs="Arial"/>
          <w:lang w:eastAsia="en-US"/>
        </w:rPr>
      </w:pPr>
    </w:p>
    <w:p w14:paraId="051D8FCF" w14:textId="2E1085A9" w:rsidR="00FE33FC" w:rsidRDefault="00FE33FC" w:rsidP="00415242">
      <w:pPr>
        <w:rPr>
          <w:rFonts w:ascii="Arial" w:hAnsi="Arial" w:cs="Arial"/>
          <w:lang w:eastAsia="en-US"/>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672"/>
      </w:tblGrid>
      <w:tr w:rsidR="00FE33FC" w:rsidRPr="003456EA" w14:paraId="157F784D" w14:textId="77777777" w:rsidTr="00210A18">
        <w:trPr>
          <w:tblHeader/>
        </w:trPr>
        <w:tc>
          <w:tcPr>
            <w:tcW w:w="5000" w:type="pct"/>
            <w:tcBorders>
              <w:top w:val="single" w:sz="6" w:space="0" w:color="78A22F"/>
              <w:left w:val="nil"/>
              <w:bottom w:val="nil"/>
              <w:right w:val="nil"/>
            </w:tcBorders>
            <w:shd w:val="clear" w:color="auto" w:fill="auto"/>
          </w:tcPr>
          <w:p w14:paraId="3B610EBF" w14:textId="77777777" w:rsidR="00FE33FC" w:rsidRPr="004B55BE" w:rsidRDefault="00FE33FC" w:rsidP="00210A18">
            <w:pPr>
              <w:pStyle w:val="InformationRequestTitle"/>
              <w:spacing w:before="120"/>
              <w:rPr>
                <w:b/>
                <w:bCs/>
                <w:color w:val="7030A0"/>
                <w:sz w:val="24"/>
                <w:szCs w:val="24"/>
              </w:rPr>
            </w:pPr>
            <w:r w:rsidRPr="004B55BE">
              <w:rPr>
                <w:b/>
                <w:bCs/>
                <w:color w:val="7030A0"/>
                <w:sz w:val="24"/>
                <w:szCs w:val="24"/>
              </w:rPr>
              <w:t>Information request 9</w:t>
            </w:r>
          </w:p>
        </w:tc>
      </w:tr>
      <w:tr w:rsidR="00FE33FC" w:rsidRPr="009002DA" w14:paraId="3D2679B0" w14:textId="77777777" w:rsidTr="00210A18">
        <w:tc>
          <w:tcPr>
            <w:tcW w:w="5000" w:type="pct"/>
            <w:tcBorders>
              <w:top w:val="nil"/>
              <w:left w:val="nil"/>
              <w:bottom w:val="nil"/>
              <w:right w:val="nil"/>
            </w:tcBorders>
            <w:shd w:val="clear" w:color="auto" w:fill="auto"/>
          </w:tcPr>
          <w:p w14:paraId="5636DD51" w14:textId="77777777" w:rsidR="00FE33FC" w:rsidRPr="004B55BE" w:rsidRDefault="00FE33FC" w:rsidP="00210A18">
            <w:pPr>
              <w:pStyle w:val="InformationRequest"/>
              <w:rPr>
                <w:color w:val="7030A0"/>
                <w:sz w:val="24"/>
                <w:szCs w:val="24"/>
              </w:rPr>
            </w:pPr>
            <w:r w:rsidRPr="004B55BE">
              <w:rPr>
                <w:color w:val="7030A0"/>
                <w:sz w:val="24"/>
                <w:szCs w:val="24"/>
              </w:rPr>
              <w:t>How can small regional providers best balance affordability with longer</w:t>
            </w:r>
            <w:r w:rsidRPr="004B55BE">
              <w:rPr>
                <w:color w:val="7030A0"/>
                <w:sz w:val="24"/>
                <w:szCs w:val="24"/>
              </w:rPr>
              <w:noBreakHyphen/>
              <w:t>term service quality? Are there barriers to effective local planning?</w:t>
            </w:r>
          </w:p>
          <w:p w14:paraId="3D3243D6" w14:textId="46B7C8AB" w:rsidR="00FE33FC" w:rsidRDefault="00FE33FC" w:rsidP="00210A18">
            <w:pPr>
              <w:pStyle w:val="InformationRequest"/>
              <w:rPr>
                <w:color w:val="7030A0"/>
                <w:sz w:val="24"/>
                <w:szCs w:val="24"/>
              </w:rPr>
            </w:pPr>
            <w:r w:rsidRPr="004B55BE">
              <w:rPr>
                <w:color w:val="7030A0"/>
                <w:sz w:val="24"/>
                <w:szCs w:val="24"/>
              </w:rPr>
              <w:t>Is there scope for greater collaboration between small providers? When might government support be warranted, and how should it be provided?</w:t>
            </w:r>
          </w:p>
          <w:p w14:paraId="139A1F6A" w14:textId="36194A46" w:rsidR="004B55BE" w:rsidRPr="00862676" w:rsidRDefault="004B55BE" w:rsidP="00A31F8D">
            <w:pPr>
              <w:pStyle w:val="BodyText"/>
              <w:numPr>
                <w:ilvl w:val="0"/>
                <w:numId w:val="24"/>
              </w:numPr>
            </w:pPr>
            <w:r>
              <w:rPr>
                <w:rFonts w:ascii="Arial" w:hAnsi="Arial" w:cs="Arial"/>
              </w:rPr>
              <w:t>Application of full NWI standards on smaller irrigation networks or individual trusts is not cost effective or realistic</w:t>
            </w:r>
          </w:p>
          <w:p w14:paraId="4138C8EF" w14:textId="2912E808" w:rsidR="00862676" w:rsidRPr="00862676" w:rsidRDefault="00862676" w:rsidP="00862676">
            <w:pPr>
              <w:pStyle w:val="BodyText"/>
              <w:numPr>
                <w:ilvl w:val="0"/>
                <w:numId w:val="24"/>
              </w:numPr>
            </w:pPr>
            <w:r>
              <w:rPr>
                <w:rFonts w:ascii="Arial" w:hAnsi="Arial" w:cs="Arial"/>
              </w:rPr>
              <w:lastRenderedPageBreak/>
              <w:t xml:space="preserve">Levels of reporting </w:t>
            </w:r>
            <w:proofErr w:type="spellStart"/>
            <w:r>
              <w:rPr>
                <w:rFonts w:ascii="Arial" w:hAnsi="Arial" w:cs="Arial"/>
              </w:rPr>
              <w:t>eg</w:t>
            </w:r>
            <w:proofErr w:type="spellEnd"/>
            <w:r>
              <w:rPr>
                <w:rFonts w:ascii="Arial" w:hAnsi="Arial" w:cs="Arial"/>
              </w:rPr>
              <w:t xml:space="preserve"> ACCC and implementation of full standards in the Southern Basin is not cost effective or required</w:t>
            </w:r>
            <w:r w:rsidR="00BA6A58">
              <w:rPr>
                <w:rFonts w:ascii="Arial" w:hAnsi="Arial" w:cs="Arial"/>
              </w:rPr>
              <w:t>. Free trades rules are onerous/not cost effective</w:t>
            </w:r>
          </w:p>
          <w:p w14:paraId="3A814D92" w14:textId="77777777" w:rsidR="00862676" w:rsidRPr="00862676" w:rsidRDefault="00862676" w:rsidP="00862676">
            <w:pPr>
              <w:pStyle w:val="BodyText"/>
              <w:numPr>
                <w:ilvl w:val="0"/>
                <w:numId w:val="24"/>
              </w:numPr>
              <w:rPr>
                <w:rFonts w:ascii="Arial" w:hAnsi="Arial" w:cs="Arial"/>
              </w:rPr>
            </w:pPr>
            <w:r w:rsidRPr="00862676">
              <w:rPr>
                <w:rFonts w:ascii="Arial" w:hAnsi="Arial" w:cs="Arial"/>
              </w:rPr>
              <w:t>Required reporting to the ACCC is also hampered by Government failures to abide by their own rules. Examples of this included:</w:t>
            </w:r>
          </w:p>
          <w:p w14:paraId="0D89B53B" w14:textId="77777777" w:rsidR="00862676" w:rsidRPr="00862676" w:rsidRDefault="00862676" w:rsidP="00862676">
            <w:pPr>
              <w:pStyle w:val="BodyText"/>
              <w:numPr>
                <w:ilvl w:val="1"/>
                <w:numId w:val="24"/>
              </w:numPr>
              <w:rPr>
                <w:rFonts w:ascii="Arial" w:hAnsi="Arial" w:cs="Arial"/>
              </w:rPr>
            </w:pPr>
            <w:r w:rsidRPr="00862676">
              <w:rPr>
                <w:rFonts w:ascii="Arial" w:hAnsi="Arial" w:cs="Arial"/>
              </w:rPr>
              <w:t xml:space="preserve">Trusts managing smaller private water delivery systems/or schemes actually hold a single WAL license on behalf of the scheme. </w:t>
            </w:r>
          </w:p>
          <w:p w14:paraId="76FA4E14" w14:textId="77777777" w:rsidR="00862676" w:rsidRPr="00862676" w:rsidRDefault="00862676" w:rsidP="00862676">
            <w:pPr>
              <w:pStyle w:val="BodyText"/>
              <w:numPr>
                <w:ilvl w:val="1"/>
                <w:numId w:val="24"/>
              </w:numPr>
              <w:rPr>
                <w:rFonts w:ascii="Arial" w:hAnsi="Arial" w:cs="Arial"/>
              </w:rPr>
            </w:pPr>
            <w:r w:rsidRPr="00862676">
              <w:rPr>
                <w:rFonts w:ascii="Arial" w:hAnsi="Arial" w:cs="Arial"/>
              </w:rPr>
              <w:t>Government rules require that any individual therefore must therefore notify or make arrangements with the WAL License holder for any sale of water by individuals within the scheme.</w:t>
            </w:r>
          </w:p>
          <w:p w14:paraId="7B925790" w14:textId="77777777" w:rsidR="00862676" w:rsidRPr="00862676" w:rsidRDefault="00862676" w:rsidP="00862676">
            <w:pPr>
              <w:pStyle w:val="BodyText"/>
              <w:numPr>
                <w:ilvl w:val="1"/>
                <w:numId w:val="24"/>
              </w:numPr>
              <w:rPr>
                <w:rFonts w:ascii="Arial" w:hAnsi="Arial" w:cs="Arial"/>
              </w:rPr>
            </w:pPr>
            <w:r w:rsidRPr="00862676">
              <w:rPr>
                <w:rFonts w:ascii="Arial" w:hAnsi="Arial" w:cs="Arial"/>
              </w:rPr>
              <w:t xml:space="preserve">Governments are not adhering to these rules and are processing permanent sales or temporary transfers without notifying the WAL holder </w:t>
            </w:r>
          </w:p>
          <w:p w14:paraId="1111B4FB" w14:textId="77777777" w:rsidR="00862676" w:rsidRPr="00721259" w:rsidRDefault="00862676" w:rsidP="00862676">
            <w:pPr>
              <w:pStyle w:val="BodyText"/>
              <w:numPr>
                <w:ilvl w:val="0"/>
                <w:numId w:val="24"/>
              </w:numPr>
            </w:pPr>
            <w:r>
              <w:rPr>
                <w:rFonts w:ascii="Arial" w:hAnsi="Arial" w:cs="Arial"/>
              </w:rPr>
              <w:t xml:space="preserve">Inconsistent application of rules and standards is penalising Southern Basin smaller irrigators and or irrigation systems. Meter standards applied in Southern Basin but not in the Northern Basin. </w:t>
            </w:r>
          </w:p>
          <w:p w14:paraId="6F58B661" w14:textId="77777777" w:rsidR="00862676" w:rsidRPr="00721259" w:rsidRDefault="00862676" w:rsidP="00BA6A58">
            <w:pPr>
              <w:pStyle w:val="BodyText"/>
              <w:numPr>
                <w:ilvl w:val="0"/>
                <w:numId w:val="24"/>
              </w:numPr>
            </w:pPr>
            <w:r w:rsidRPr="00721259">
              <w:rPr>
                <w:rFonts w:ascii="Arial" w:hAnsi="Arial" w:cs="Arial"/>
              </w:rPr>
              <w:t>Murray Valley Private Diverter members had mandated</w:t>
            </w:r>
            <w:r>
              <w:rPr>
                <w:rFonts w:ascii="Arial" w:hAnsi="Arial" w:cs="Arial"/>
              </w:rPr>
              <w:t xml:space="preserve"> replacement</w:t>
            </w:r>
            <w:r w:rsidRPr="00721259">
              <w:rPr>
                <w:rFonts w:ascii="Arial" w:hAnsi="Arial" w:cs="Arial"/>
              </w:rPr>
              <w:t xml:space="preserve"> metering requirements imposed with a transfer to public ownership </w:t>
            </w:r>
            <w:r>
              <w:rPr>
                <w:rFonts w:ascii="Arial" w:hAnsi="Arial" w:cs="Arial"/>
              </w:rPr>
              <w:t>–</w:t>
            </w:r>
            <w:r w:rsidRPr="00721259">
              <w:rPr>
                <w:rFonts w:ascii="Arial" w:hAnsi="Arial" w:cs="Arial"/>
              </w:rPr>
              <w:t xml:space="preserve"> </w:t>
            </w:r>
            <w:r>
              <w:rPr>
                <w:rFonts w:ascii="Arial" w:hAnsi="Arial" w:cs="Arial"/>
              </w:rPr>
              <w:t xml:space="preserve">2004 </w:t>
            </w:r>
            <w:r w:rsidRPr="00721259">
              <w:rPr>
                <w:rFonts w:ascii="Arial" w:hAnsi="Arial" w:cs="Arial"/>
              </w:rPr>
              <w:t xml:space="preserve">Southern Basin Metering Pilot program </w:t>
            </w:r>
          </w:p>
          <w:p w14:paraId="3959A618" w14:textId="77777777" w:rsidR="00862676" w:rsidRPr="00721259" w:rsidRDefault="00862676" w:rsidP="00BA6A58">
            <w:pPr>
              <w:pStyle w:val="BodyText"/>
              <w:numPr>
                <w:ilvl w:val="1"/>
                <w:numId w:val="24"/>
              </w:numPr>
            </w:pPr>
            <w:r>
              <w:rPr>
                <w:rFonts w:ascii="Arial" w:hAnsi="Arial" w:cs="Arial"/>
              </w:rPr>
              <w:t>No capacity to verify accuracy ‘in situ’, high costs to challenge or verify accuracy, NSW Government only permitted off site in Urban laboratories (costs could exceed $7000)</w:t>
            </w:r>
          </w:p>
          <w:p w14:paraId="3F45AE20" w14:textId="77777777" w:rsidR="00862676" w:rsidRPr="00721259" w:rsidRDefault="00862676" w:rsidP="00BA6A58">
            <w:pPr>
              <w:pStyle w:val="BodyText"/>
              <w:numPr>
                <w:ilvl w:val="1"/>
                <w:numId w:val="24"/>
              </w:numPr>
            </w:pPr>
            <w:r>
              <w:rPr>
                <w:rFonts w:ascii="Arial" w:hAnsi="Arial" w:cs="Arial"/>
              </w:rPr>
              <w:t>New Meter readings if ‘higher’ were transferred as water savings’ by NSW Government to the Federal Government (Basin Plan water recovery targets) – there was no compensation to affected parties</w:t>
            </w:r>
          </w:p>
          <w:p w14:paraId="6F35DF6F" w14:textId="349FA630" w:rsidR="00862676" w:rsidRPr="00AE2547" w:rsidRDefault="00862676" w:rsidP="00886B9D">
            <w:pPr>
              <w:pStyle w:val="BodyText"/>
              <w:numPr>
                <w:ilvl w:val="0"/>
                <w:numId w:val="24"/>
              </w:numPr>
              <w:rPr>
                <w:rFonts w:ascii="Arial" w:hAnsi="Arial" w:cs="Arial"/>
              </w:rPr>
            </w:pPr>
            <w:r w:rsidRPr="00AE2547">
              <w:rPr>
                <w:rFonts w:ascii="Arial" w:hAnsi="Arial" w:cs="Arial"/>
              </w:rPr>
              <w:t>Between 2019 and August 2020, NSW Government then proceeded with handing back the same meters to private ownership. Irrigators affected objected and lobbied for meters to remain in public ownership. This was granted in late August 2020</w:t>
            </w:r>
            <w:r w:rsidR="00BA6A58">
              <w:rPr>
                <w:rFonts w:ascii="Arial" w:hAnsi="Arial" w:cs="Arial"/>
              </w:rPr>
              <w:t>, but now manual data logging is required per use</w:t>
            </w:r>
          </w:p>
          <w:p w14:paraId="11D540E0" w14:textId="7F4764DE" w:rsidR="00862676" w:rsidRPr="005C5986" w:rsidRDefault="00862676" w:rsidP="00862676">
            <w:pPr>
              <w:pStyle w:val="BodyText"/>
              <w:numPr>
                <w:ilvl w:val="0"/>
                <w:numId w:val="24"/>
              </w:numPr>
              <w:rPr>
                <w:rFonts w:ascii="Arial" w:hAnsi="Arial" w:cs="Arial"/>
              </w:rPr>
            </w:pPr>
            <w:r w:rsidRPr="005C5986">
              <w:rPr>
                <w:rFonts w:ascii="Arial" w:hAnsi="Arial" w:cs="Arial"/>
              </w:rPr>
              <w:t>In</w:t>
            </w:r>
            <w:r w:rsidR="005C5986">
              <w:rPr>
                <w:rFonts w:ascii="Arial" w:hAnsi="Arial" w:cs="Arial"/>
              </w:rPr>
              <w:t xml:space="preserve"> September</w:t>
            </w:r>
            <w:r w:rsidRPr="005C5986">
              <w:rPr>
                <w:rFonts w:ascii="Arial" w:hAnsi="Arial" w:cs="Arial"/>
              </w:rPr>
              <w:t xml:space="preserve"> 2020</w:t>
            </w:r>
            <w:r w:rsidR="005C5986">
              <w:rPr>
                <w:rFonts w:ascii="Arial" w:hAnsi="Arial" w:cs="Arial"/>
              </w:rPr>
              <w:t>,</w:t>
            </w:r>
            <w:r w:rsidRPr="005C5986">
              <w:rPr>
                <w:rFonts w:ascii="Arial" w:hAnsi="Arial" w:cs="Arial"/>
              </w:rPr>
              <w:t xml:space="preserve"> </w:t>
            </w:r>
            <w:r w:rsidR="00853DAC" w:rsidRPr="005C5986">
              <w:rPr>
                <w:rFonts w:ascii="Arial" w:hAnsi="Arial" w:cs="Arial"/>
              </w:rPr>
              <w:t xml:space="preserve">Water NSW has notified </w:t>
            </w:r>
            <w:r w:rsidRPr="005C5986">
              <w:rPr>
                <w:rFonts w:ascii="Arial" w:hAnsi="Arial" w:cs="Arial"/>
              </w:rPr>
              <w:t>NSW Murray Valley</w:t>
            </w:r>
            <w:r w:rsidR="005C5986">
              <w:rPr>
                <w:rFonts w:ascii="Arial" w:hAnsi="Arial" w:cs="Arial"/>
              </w:rPr>
              <w:t xml:space="preserve"> WAL holders</w:t>
            </w:r>
            <w:r w:rsidR="00853DAC" w:rsidRPr="005C5986">
              <w:rPr>
                <w:rFonts w:ascii="Arial" w:hAnsi="Arial" w:cs="Arial"/>
              </w:rPr>
              <w:t xml:space="preserve"> that individual data loggers are required on existing and Federal funded Government </w:t>
            </w:r>
            <w:r w:rsidR="005C5986">
              <w:rPr>
                <w:rFonts w:ascii="Arial" w:hAnsi="Arial" w:cs="Arial"/>
              </w:rPr>
              <w:t xml:space="preserve">new </w:t>
            </w:r>
            <w:r w:rsidR="00853DAC" w:rsidRPr="005C5986">
              <w:rPr>
                <w:rFonts w:ascii="Arial" w:hAnsi="Arial" w:cs="Arial"/>
              </w:rPr>
              <w:t xml:space="preserve">telemetry meters. This means further additional manual and </w:t>
            </w:r>
            <w:r w:rsidR="005C5986">
              <w:rPr>
                <w:rFonts w:ascii="Arial" w:hAnsi="Arial" w:cs="Arial"/>
              </w:rPr>
              <w:t xml:space="preserve">time </w:t>
            </w:r>
            <w:proofErr w:type="spellStart"/>
            <w:r w:rsidR="005C5986">
              <w:rPr>
                <w:rFonts w:ascii="Arial" w:hAnsi="Arial" w:cs="Arial"/>
              </w:rPr>
              <w:t>consumping</w:t>
            </w:r>
            <w:proofErr w:type="spellEnd"/>
            <w:r w:rsidR="00853DAC" w:rsidRPr="005C5986">
              <w:rPr>
                <w:rFonts w:ascii="Arial" w:hAnsi="Arial" w:cs="Arial"/>
              </w:rPr>
              <w:t xml:space="preserve"> reporting on meters</w:t>
            </w:r>
            <w:r w:rsidR="005C5986">
              <w:rPr>
                <w:rFonts w:ascii="Arial" w:hAnsi="Arial" w:cs="Arial"/>
              </w:rPr>
              <w:t xml:space="preserve"> readings</w:t>
            </w:r>
            <w:r w:rsidR="00853DAC" w:rsidRPr="005C5986">
              <w:rPr>
                <w:rFonts w:ascii="Arial" w:hAnsi="Arial" w:cs="Arial"/>
              </w:rPr>
              <w:t xml:space="preserve"> that can be remotely read by the relevant authorities</w:t>
            </w:r>
            <w:r w:rsidR="005C5986">
              <w:rPr>
                <w:rFonts w:ascii="Arial" w:hAnsi="Arial" w:cs="Arial"/>
              </w:rPr>
              <w:t>.</w:t>
            </w:r>
          </w:p>
        </w:tc>
      </w:tr>
    </w:tbl>
    <w:p w14:paraId="7B5AE386" w14:textId="77777777" w:rsidR="00886B9D" w:rsidRPr="00AE2547" w:rsidRDefault="00886B9D" w:rsidP="00886B9D">
      <w:pPr>
        <w:pStyle w:val="BodyText"/>
        <w:numPr>
          <w:ilvl w:val="0"/>
          <w:numId w:val="24"/>
        </w:numPr>
      </w:pPr>
      <w:r>
        <w:rPr>
          <w:rFonts w:ascii="Arial" w:hAnsi="Arial" w:cs="Arial"/>
        </w:rPr>
        <w:lastRenderedPageBreak/>
        <w:t xml:space="preserve">Changing Goal Posts: </w:t>
      </w:r>
      <w:r w:rsidRPr="00AE2547">
        <w:rPr>
          <w:rFonts w:ascii="Arial" w:hAnsi="Arial" w:cs="Arial"/>
          <w:i/>
          <w:iCs/>
        </w:rPr>
        <w:t>example</w:t>
      </w:r>
      <w:r>
        <w:rPr>
          <w:rFonts w:ascii="Arial" w:hAnsi="Arial" w:cs="Arial"/>
        </w:rPr>
        <w:t xml:space="preserve">: </w:t>
      </w:r>
      <w:proofErr w:type="spellStart"/>
      <w:r>
        <w:rPr>
          <w:rFonts w:ascii="Arial" w:hAnsi="Arial" w:cs="Arial"/>
        </w:rPr>
        <w:t>Merran</w:t>
      </w:r>
      <w:proofErr w:type="spellEnd"/>
      <w:r>
        <w:rPr>
          <w:rFonts w:ascii="Arial" w:hAnsi="Arial" w:cs="Arial"/>
        </w:rPr>
        <w:t xml:space="preserve"> Trust has spent in excess of $80,000 - $100,00 on installing new Government advised metering standards. Unclear if now compliant</w:t>
      </w:r>
    </w:p>
    <w:p w14:paraId="4AE48221" w14:textId="6D2CB0E1" w:rsidR="00FE33FC" w:rsidRDefault="00FE33FC" w:rsidP="00415242">
      <w:pPr>
        <w:rPr>
          <w:rFonts w:ascii="Arial" w:hAnsi="Arial" w:cs="Arial"/>
          <w:lang w:eastAsia="en-US"/>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672"/>
      </w:tblGrid>
      <w:tr w:rsidR="00FE33FC" w:rsidRPr="003456EA" w14:paraId="3EF090CD" w14:textId="77777777" w:rsidTr="00210A18">
        <w:trPr>
          <w:tblHeader/>
        </w:trPr>
        <w:tc>
          <w:tcPr>
            <w:tcW w:w="5000" w:type="pct"/>
            <w:tcBorders>
              <w:top w:val="single" w:sz="6" w:space="0" w:color="78A22F"/>
              <w:left w:val="nil"/>
              <w:bottom w:val="nil"/>
              <w:right w:val="nil"/>
            </w:tcBorders>
            <w:shd w:val="clear" w:color="auto" w:fill="auto"/>
          </w:tcPr>
          <w:p w14:paraId="6D2EFEC4" w14:textId="77777777" w:rsidR="00FE33FC" w:rsidRPr="00A34449" w:rsidRDefault="00FE33FC" w:rsidP="00210A18">
            <w:pPr>
              <w:pStyle w:val="InformationRequestTitle"/>
              <w:spacing w:before="120"/>
              <w:rPr>
                <w:b/>
                <w:bCs/>
                <w:color w:val="7030A0"/>
                <w:sz w:val="24"/>
                <w:szCs w:val="24"/>
              </w:rPr>
            </w:pPr>
            <w:r w:rsidRPr="00A34449">
              <w:rPr>
                <w:b/>
                <w:bCs/>
                <w:color w:val="7030A0"/>
                <w:sz w:val="24"/>
                <w:szCs w:val="24"/>
              </w:rPr>
              <w:lastRenderedPageBreak/>
              <w:t>Information request 10</w:t>
            </w:r>
          </w:p>
        </w:tc>
      </w:tr>
      <w:tr w:rsidR="00FE33FC" w:rsidRPr="00046775" w14:paraId="3BD78EDF" w14:textId="77777777" w:rsidTr="00210A18">
        <w:tc>
          <w:tcPr>
            <w:tcW w:w="5000" w:type="pct"/>
            <w:tcBorders>
              <w:top w:val="nil"/>
              <w:left w:val="nil"/>
              <w:bottom w:val="nil"/>
              <w:right w:val="nil"/>
            </w:tcBorders>
            <w:shd w:val="clear" w:color="auto" w:fill="auto"/>
          </w:tcPr>
          <w:p w14:paraId="2DEFDC05" w14:textId="77777777" w:rsidR="00FE33FC" w:rsidRPr="00A34449" w:rsidRDefault="00FE33FC" w:rsidP="00210A18">
            <w:pPr>
              <w:pStyle w:val="InformationRequest"/>
              <w:keepNext/>
              <w:rPr>
                <w:color w:val="7030A0"/>
                <w:sz w:val="24"/>
                <w:szCs w:val="24"/>
              </w:rPr>
            </w:pPr>
            <w:r w:rsidRPr="00A34449">
              <w:rPr>
                <w:color w:val="7030A0"/>
                <w:sz w:val="24"/>
                <w:szCs w:val="24"/>
              </w:rPr>
              <w:t>Do water service providers supply high</w:t>
            </w:r>
            <w:r w:rsidRPr="00A34449">
              <w:rPr>
                <w:color w:val="7030A0"/>
                <w:sz w:val="24"/>
                <w:szCs w:val="24"/>
              </w:rPr>
              <w:noBreakHyphen/>
              <w:t xml:space="preserve">quality water services in regional and remote areas? Are there examples of poor water quality, service interruptions, or other issues? Have regional water service providers adequately planned for extreme events? </w:t>
            </w:r>
          </w:p>
          <w:p w14:paraId="54F6A004" w14:textId="77777777" w:rsidR="00FE33FC" w:rsidRPr="00A34449" w:rsidRDefault="00FE33FC" w:rsidP="00210A18">
            <w:pPr>
              <w:pStyle w:val="BodyText"/>
              <w:rPr>
                <w:rFonts w:ascii="Arial" w:hAnsi="Arial"/>
                <w:i/>
                <w:color w:val="7030A0"/>
                <w:szCs w:val="24"/>
              </w:rPr>
            </w:pPr>
            <w:r w:rsidRPr="00A34449">
              <w:rPr>
                <w:rFonts w:ascii="Arial" w:hAnsi="Arial"/>
                <w:i/>
                <w:color w:val="7030A0"/>
                <w:szCs w:val="24"/>
              </w:rPr>
              <w:t>Are there sources of data that could be used to benchmark smaller providers’ water service levels (with fewer than 10 000 connections)?</w:t>
            </w:r>
          </w:p>
          <w:p w14:paraId="265C4B9F" w14:textId="0C3B8678" w:rsidR="005E3ACB" w:rsidRDefault="005E3ACB" w:rsidP="00A31F8D">
            <w:pPr>
              <w:pStyle w:val="BodyText"/>
              <w:numPr>
                <w:ilvl w:val="0"/>
                <w:numId w:val="25"/>
              </w:numPr>
              <w:rPr>
                <w:rFonts w:ascii="Arial" w:hAnsi="Arial" w:cs="Arial"/>
              </w:rPr>
            </w:pPr>
            <w:r>
              <w:rPr>
                <w:rFonts w:ascii="Arial" w:hAnsi="Arial" w:cs="Arial"/>
              </w:rPr>
              <w:t>Water NSW has procedures for stakeholder consultation through Customer Advisory Committees (CAG)</w:t>
            </w:r>
          </w:p>
          <w:p w14:paraId="4C8DCB48" w14:textId="6C85B0D9" w:rsidR="005E3ACB" w:rsidRDefault="005E3ACB" w:rsidP="00A31F8D">
            <w:pPr>
              <w:pStyle w:val="BodyText"/>
              <w:numPr>
                <w:ilvl w:val="1"/>
                <w:numId w:val="25"/>
              </w:numPr>
              <w:rPr>
                <w:rFonts w:ascii="Arial" w:hAnsi="Arial" w:cs="Arial"/>
              </w:rPr>
            </w:pPr>
            <w:r>
              <w:rPr>
                <w:rFonts w:ascii="Arial" w:hAnsi="Arial" w:cs="Arial"/>
              </w:rPr>
              <w:t xml:space="preserve">CAG’s members are made up of elected representatives of individual stakeholder organisations. This is an effective method in providing information and dialogue between water service providers and stakeholders. It also </w:t>
            </w:r>
            <w:r w:rsidR="008449E8">
              <w:rPr>
                <w:rFonts w:ascii="Arial" w:hAnsi="Arial" w:cs="Arial"/>
              </w:rPr>
              <w:t>ensures</w:t>
            </w:r>
            <w:r>
              <w:rPr>
                <w:rFonts w:ascii="Arial" w:hAnsi="Arial" w:cs="Arial"/>
              </w:rPr>
              <w:t xml:space="preserve"> continuity of knowledge and relevant levels of experience to make informed comment /consultation</w:t>
            </w:r>
          </w:p>
          <w:p w14:paraId="687BEBD7" w14:textId="026960EE" w:rsidR="009E3A17" w:rsidRDefault="005E3ACB" w:rsidP="00A31F8D">
            <w:pPr>
              <w:pStyle w:val="BodyText"/>
              <w:numPr>
                <w:ilvl w:val="1"/>
                <w:numId w:val="25"/>
              </w:numPr>
              <w:rPr>
                <w:rFonts w:ascii="Arial" w:hAnsi="Arial" w:cs="Arial"/>
              </w:rPr>
            </w:pPr>
            <w:r>
              <w:rPr>
                <w:rFonts w:ascii="Arial" w:hAnsi="Arial" w:cs="Arial"/>
              </w:rPr>
              <w:t xml:space="preserve">CAG meetings however are limited in what Water NSW is prepared to include </w:t>
            </w:r>
            <w:r w:rsidR="009E3A17">
              <w:rPr>
                <w:rFonts w:ascii="Arial" w:hAnsi="Arial" w:cs="Arial"/>
              </w:rPr>
              <w:t xml:space="preserve">as discussion items or </w:t>
            </w:r>
            <w:r>
              <w:rPr>
                <w:rFonts w:ascii="Arial" w:hAnsi="Arial" w:cs="Arial"/>
              </w:rPr>
              <w:t xml:space="preserve">agenda items. </w:t>
            </w:r>
            <w:proofErr w:type="spellStart"/>
            <w:r w:rsidR="009E3A17">
              <w:rPr>
                <w:rFonts w:ascii="Arial" w:hAnsi="Arial" w:cs="Arial"/>
              </w:rPr>
              <w:t>Eg</w:t>
            </w:r>
            <w:proofErr w:type="spellEnd"/>
            <w:r w:rsidR="009E3A17">
              <w:rPr>
                <w:rFonts w:ascii="Arial" w:hAnsi="Arial" w:cs="Arial"/>
              </w:rPr>
              <w:t xml:space="preserve"> A</w:t>
            </w:r>
            <w:r>
              <w:rPr>
                <w:rFonts w:ascii="Arial" w:hAnsi="Arial" w:cs="Arial"/>
              </w:rPr>
              <w:t>ny issue that is deemed to be NSW Government policy</w:t>
            </w:r>
            <w:r w:rsidR="009E3A17">
              <w:rPr>
                <w:rFonts w:ascii="Arial" w:hAnsi="Arial" w:cs="Arial"/>
              </w:rPr>
              <w:t xml:space="preserve"> related</w:t>
            </w:r>
            <w:r>
              <w:rPr>
                <w:rFonts w:ascii="Arial" w:hAnsi="Arial" w:cs="Arial"/>
              </w:rPr>
              <w:t xml:space="preserve"> is</w:t>
            </w:r>
            <w:r w:rsidR="009E3A17">
              <w:rPr>
                <w:rFonts w:ascii="Arial" w:hAnsi="Arial" w:cs="Arial"/>
              </w:rPr>
              <w:t xml:space="preserve"> not permitted for detailed discussion/or </w:t>
            </w:r>
            <w:r w:rsidR="008449E8">
              <w:rPr>
                <w:rFonts w:ascii="Arial" w:hAnsi="Arial" w:cs="Arial"/>
              </w:rPr>
              <w:t>not regarded</w:t>
            </w:r>
            <w:r>
              <w:rPr>
                <w:rFonts w:ascii="Arial" w:hAnsi="Arial" w:cs="Arial"/>
              </w:rPr>
              <w:t xml:space="preserve"> </w:t>
            </w:r>
            <w:r w:rsidR="009E3A17">
              <w:rPr>
                <w:rFonts w:ascii="Arial" w:hAnsi="Arial" w:cs="Arial"/>
              </w:rPr>
              <w:t>as</w:t>
            </w:r>
            <w:r>
              <w:rPr>
                <w:rFonts w:ascii="Arial" w:hAnsi="Arial" w:cs="Arial"/>
              </w:rPr>
              <w:t xml:space="preserve"> relevant to Water NSW </w:t>
            </w:r>
            <w:r w:rsidR="009E3A17">
              <w:rPr>
                <w:rFonts w:ascii="Arial" w:hAnsi="Arial" w:cs="Arial"/>
              </w:rPr>
              <w:t>meetings</w:t>
            </w:r>
            <w:r>
              <w:rPr>
                <w:rFonts w:ascii="Arial" w:hAnsi="Arial" w:cs="Arial"/>
              </w:rPr>
              <w:t xml:space="preserve">. </w:t>
            </w:r>
          </w:p>
          <w:p w14:paraId="5CC49942" w14:textId="60848A09" w:rsidR="009E3A17" w:rsidRDefault="00A66CE2" w:rsidP="00A31F8D">
            <w:pPr>
              <w:pStyle w:val="BodyText"/>
              <w:numPr>
                <w:ilvl w:val="1"/>
                <w:numId w:val="25"/>
              </w:numPr>
              <w:rPr>
                <w:rFonts w:ascii="Arial" w:hAnsi="Arial" w:cs="Arial"/>
              </w:rPr>
            </w:pPr>
            <w:r>
              <w:rPr>
                <w:rFonts w:ascii="Arial" w:hAnsi="Arial" w:cs="Arial"/>
              </w:rPr>
              <w:t xml:space="preserve">CAG </w:t>
            </w:r>
            <w:r w:rsidR="009E3A17">
              <w:rPr>
                <w:rFonts w:ascii="Arial" w:hAnsi="Arial" w:cs="Arial"/>
              </w:rPr>
              <w:t xml:space="preserve">Inability to have informed discussion with both policy makers and implementation service providers often leads to an inability to find cost effective solutions and policy failures. </w:t>
            </w:r>
            <w:proofErr w:type="spellStart"/>
            <w:r w:rsidR="009E3A17">
              <w:rPr>
                <w:rFonts w:ascii="Arial" w:hAnsi="Arial" w:cs="Arial"/>
              </w:rPr>
              <w:t>Eg</w:t>
            </w:r>
            <w:proofErr w:type="spellEnd"/>
            <w:r w:rsidR="009E3A17">
              <w:rPr>
                <w:rFonts w:ascii="Arial" w:hAnsi="Arial" w:cs="Arial"/>
              </w:rPr>
              <w:t xml:space="preserve"> application of meters standards and changing goal posts. </w:t>
            </w:r>
            <w:proofErr w:type="spellStart"/>
            <w:r w:rsidR="009E3A17">
              <w:rPr>
                <w:rFonts w:ascii="Arial" w:hAnsi="Arial" w:cs="Arial"/>
              </w:rPr>
              <w:t>Eg</w:t>
            </w:r>
            <w:proofErr w:type="spellEnd"/>
            <w:r w:rsidR="009E3A17">
              <w:rPr>
                <w:rFonts w:ascii="Arial" w:hAnsi="Arial" w:cs="Arial"/>
              </w:rPr>
              <w:t xml:space="preserve"> irrigator stakeholder groups may require dialogue with two separate departments involved in environmental policy and water policy. Both departments have implications for how/why Water NSW activities but a lack of coordination with policy makers, impedes shared knowledge and progress on issues.</w:t>
            </w:r>
          </w:p>
          <w:p w14:paraId="4D0E25E2" w14:textId="77777777" w:rsidR="005E3ACB" w:rsidRDefault="005E3ACB" w:rsidP="00A31F8D">
            <w:pPr>
              <w:pStyle w:val="BodyText"/>
              <w:numPr>
                <w:ilvl w:val="1"/>
                <w:numId w:val="25"/>
              </w:numPr>
              <w:rPr>
                <w:rFonts w:ascii="Arial" w:hAnsi="Arial" w:cs="Arial"/>
              </w:rPr>
            </w:pPr>
            <w:r>
              <w:rPr>
                <w:rFonts w:ascii="Arial" w:hAnsi="Arial" w:cs="Arial"/>
              </w:rPr>
              <w:t xml:space="preserve">This can be frustrating </w:t>
            </w:r>
            <w:r w:rsidR="009E3A17">
              <w:rPr>
                <w:rFonts w:ascii="Arial" w:hAnsi="Arial" w:cs="Arial"/>
              </w:rPr>
              <w:t>and disadvantages smaller stakeholders where there is reduced ability to access information, or lobby to progress issues of concern.  (</w:t>
            </w:r>
            <w:proofErr w:type="spellStart"/>
            <w:r w:rsidR="009E3A17">
              <w:rPr>
                <w:rFonts w:ascii="Arial" w:hAnsi="Arial" w:cs="Arial"/>
              </w:rPr>
              <w:t>eg</w:t>
            </w:r>
            <w:proofErr w:type="spellEnd"/>
            <w:r w:rsidR="009E3A17">
              <w:rPr>
                <w:rFonts w:ascii="Arial" w:hAnsi="Arial" w:cs="Arial"/>
              </w:rPr>
              <w:t xml:space="preserve"> NSW Office of Environment and Heritage, NSW Department of Primary Industries and how policies affect Water NSW – service delivery) </w:t>
            </w:r>
          </w:p>
          <w:p w14:paraId="7804489B" w14:textId="1595918C" w:rsidR="00CB52BE" w:rsidRDefault="00CB52BE" w:rsidP="00CB52BE">
            <w:pPr>
              <w:pStyle w:val="BodyText"/>
              <w:rPr>
                <w:rFonts w:ascii="Arial" w:hAnsi="Arial" w:cs="Arial"/>
              </w:rPr>
            </w:pPr>
          </w:p>
          <w:p w14:paraId="25FD7078" w14:textId="53D084DB" w:rsidR="00E61D0F" w:rsidRPr="00E61D0F" w:rsidRDefault="00E61D0F" w:rsidP="00CB52BE">
            <w:pPr>
              <w:pStyle w:val="BodyText"/>
              <w:rPr>
                <w:rFonts w:ascii="Arial" w:hAnsi="Arial" w:cs="Arial"/>
                <w:b/>
                <w:bCs/>
                <w:color w:val="7030A0"/>
              </w:rPr>
            </w:pPr>
            <w:r w:rsidRPr="00E61D0F">
              <w:rPr>
                <w:rFonts w:ascii="Arial" w:hAnsi="Arial" w:cs="Arial"/>
                <w:b/>
                <w:bCs/>
                <w:color w:val="7030A0"/>
              </w:rPr>
              <w:t>Information Request 11</w:t>
            </w:r>
          </w:p>
          <w:p w14:paraId="341B5D93" w14:textId="77777777" w:rsidR="00E61D0F" w:rsidRPr="00E61D0F" w:rsidRDefault="00E61D0F" w:rsidP="00E61D0F">
            <w:pPr>
              <w:pStyle w:val="InformationRequest"/>
              <w:keepNext/>
              <w:rPr>
                <w:color w:val="7030A0"/>
                <w:sz w:val="24"/>
                <w:szCs w:val="24"/>
              </w:rPr>
            </w:pPr>
            <w:r w:rsidRPr="00E61D0F">
              <w:rPr>
                <w:color w:val="7030A0"/>
                <w:sz w:val="24"/>
                <w:szCs w:val="24"/>
              </w:rPr>
              <w:t>What steps have been undertaken to address the priority areas for urban water reform identified in 2017?</w:t>
            </w:r>
          </w:p>
          <w:p w14:paraId="18E1A2FA" w14:textId="77777777" w:rsidR="00E61D0F" w:rsidRPr="00E61D0F" w:rsidRDefault="00E61D0F" w:rsidP="00E61D0F">
            <w:pPr>
              <w:pStyle w:val="InformationRequest"/>
              <w:keepNext/>
              <w:rPr>
                <w:color w:val="7030A0"/>
                <w:sz w:val="24"/>
                <w:szCs w:val="24"/>
              </w:rPr>
            </w:pPr>
            <w:r w:rsidRPr="00E61D0F">
              <w:rPr>
                <w:color w:val="7030A0"/>
                <w:sz w:val="24"/>
                <w:szCs w:val="24"/>
              </w:rPr>
              <w:t>Is further guidance on implementing an integrated water cycle management approach for delivering water supply, wastewater and stormwater management services required?</w:t>
            </w:r>
          </w:p>
          <w:p w14:paraId="23360ABE" w14:textId="77777777" w:rsidR="00E61D0F" w:rsidRPr="00E61D0F" w:rsidRDefault="00E61D0F" w:rsidP="00E61D0F">
            <w:pPr>
              <w:pStyle w:val="InformationRequest"/>
              <w:rPr>
                <w:color w:val="7030A0"/>
                <w:sz w:val="24"/>
                <w:szCs w:val="24"/>
              </w:rPr>
            </w:pPr>
            <w:r w:rsidRPr="00E61D0F">
              <w:rPr>
                <w:color w:val="7030A0"/>
                <w:sz w:val="24"/>
                <w:szCs w:val="24"/>
              </w:rPr>
              <w:t>How does jurisdictional urban water service planning interface with urban land</w:t>
            </w:r>
            <w:r w:rsidRPr="00E61D0F">
              <w:rPr>
                <w:color w:val="7030A0"/>
                <w:sz w:val="24"/>
                <w:szCs w:val="24"/>
              </w:rPr>
              <w:noBreakHyphen/>
              <w:t xml:space="preserve">use planning at different scales? Are the roles and responsibilities clearly set out? </w:t>
            </w:r>
          </w:p>
          <w:p w14:paraId="65D87399" w14:textId="18C59B25" w:rsidR="00CB52BE" w:rsidRPr="00E61D0F" w:rsidRDefault="00E61D0F" w:rsidP="00E61D0F">
            <w:pPr>
              <w:pStyle w:val="BodyText"/>
              <w:rPr>
                <w:rFonts w:ascii="Arial" w:hAnsi="Arial" w:cs="Arial"/>
                <w:i/>
                <w:iCs/>
              </w:rPr>
            </w:pPr>
            <w:r w:rsidRPr="00E61D0F">
              <w:rPr>
                <w:i/>
                <w:iCs/>
                <w:color w:val="7030A0"/>
                <w:szCs w:val="24"/>
              </w:rPr>
              <w:t>Is the role of water in delivering amenity and liveability outcomes clear? How are the trade</w:t>
            </w:r>
            <w:r w:rsidRPr="00E61D0F">
              <w:rPr>
                <w:i/>
                <w:iCs/>
                <w:color w:val="7030A0"/>
                <w:szCs w:val="24"/>
              </w:rPr>
              <w:noBreakHyphen/>
              <w:t>offs with other NWI outcomes considered? Is it clear how the level and type of amenity delivered by urban water services will be funded?</w:t>
            </w:r>
          </w:p>
        </w:tc>
      </w:tr>
    </w:tbl>
    <w:p w14:paraId="668A92CF" w14:textId="3BF71D4A" w:rsidR="00FE33FC" w:rsidRPr="007C3C67" w:rsidRDefault="00E61D0F" w:rsidP="007C3C67">
      <w:pPr>
        <w:pStyle w:val="ListParagraph"/>
        <w:numPr>
          <w:ilvl w:val="0"/>
          <w:numId w:val="31"/>
        </w:numPr>
        <w:spacing w:line="276" w:lineRule="auto"/>
        <w:rPr>
          <w:rFonts w:ascii="Arial" w:hAnsi="Arial" w:cs="Arial"/>
          <w:sz w:val="24"/>
          <w:szCs w:val="24"/>
          <w:lang w:eastAsia="en-US"/>
        </w:rPr>
      </w:pPr>
      <w:r w:rsidRPr="007C3C67">
        <w:rPr>
          <w:rFonts w:ascii="Arial" w:hAnsi="Arial" w:cs="Arial"/>
          <w:sz w:val="24"/>
          <w:szCs w:val="24"/>
          <w:lang w:eastAsia="en-US"/>
        </w:rPr>
        <w:lastRenderedPageBreak/>
        <w:t>There is high risk and evidence to date that provisions to secure future urban/town water supplies will be correspondingly met with a reduction in resource availability for irrigation. This has increased risks for NSW Murray General Security</w:t>
      </w:r>
    </w:p>
    <w:p w14:paraId="0062051E" w14:textId="122B8557" w:rsidR="00E61D0F" w:rsidRPr="007C3C67" w:rsidRDefault="00E61D0F" w:rsidP="007C3C67">
      <w:pPr>
        <w:pStyle w:val="ListParagraph"/>
        <w:numPr>
          <w:ilvl w:val="1"/>
          <w:numId w:val="31"/>
        </w:numPr>
        <w:spacing w:line="276" w:lineRule="auto"/>
        <w:rPr>
          <w:rFonts w:ascii="Arial" w:hAnsi="Arial" w:cs="Arial"/>
          <w:sz w:val="24"/>
          <w:szCs w:val="24"/>
          <w:lang w:eastAsia="en-US"/>
        </w:rPr>
      </w:pPr>
      <w:r w:rsidRPr="007C3C67">
        <w:rPr>
          <w:rFonts w:ascii="Arial" w:hAnsi="Arial" w:cs="Arial"/>
          <w:sz w:val="24"/>
          <w:szCs w:val="24"/>
          <w:lang w:eastAsia="en-US"/>
        </w:rPr>
        <w:t>Securing urban/town supplies involve an increased share of prioritised water from the general pool and thus directly affecting GS</w:t>
      </w:r>
    </w:p>
    <w:p w14:paraId="2AA70BD6" w14:textId="2096035D" w:rsidR="00E61D0F" w:rsidRPr="007C3C67" w:rsidRDefault="00E61D0F" w:rsidP="007C3C67">
      <w:pPr>
        <w:pStyle w:val="ListParagraph"/>
        <w:numPr>
          <w:ilvl w:val="1"/>
          <w:numId w:val="31"/>
        </w:numPr>
        <w:spacing w:line="276" w:lineRule="auto"/>
        <w:rPr>
          <w:rFonts w:ascii="Arial" w:hAnsi="Arial" w:cs="Arial"/>
          <w:sz w:val="24"/>
          <w:szCs w:val="24"/>
          <w:lang w:eastAsia="en-US"/>
        </w:rPr>
      </w:pPr>
      <w:r w:rsidRPr="007C3C67">
        <w:rPr>
          <w:rFonts w:ascii="Arial" w:hAnsi="Arial" w:cs="Arial"/>
          <w:sz w:val="24"/>
          <w:szCs w:val="24"/>
          <w:lang w:eastAsia="en-US"/>
        </w:rPr>
        <w:t>Murray River system (Vic/NSW/SA) has a higher level of population base, with increased demands for urban/town supplies. This aligns also with increased new irrigation developments in previously unirrigated regions</w:t>
      </w:r>
    </w:p>
    <w:p w14:paraId="360BD756" w14:textId="1480E3B2" w:rsidR="00E61D0F" w:rsidRPr="007C3C67" w:rsidRDefault="00E61D0F" w:rsidP="007C3C67">
      <w:pPr>
        <w:pStyle w:val="ListParagraph"/>
        <w:numPr>
          <w:ilvl w:val="1"/>
          <w:numId w:val="31"/>
        </w:numPr>
        <w:spacing w:line="276" w:lineRule="auto"/>
        <w:rPr>
          <w:rFonts w:ascii="Arial" w:hAnsi="Arial" w:cs="Arial"/>
          <w:sz w:val="24"/>
          <w:szCs w:val="24"/>
          <w:lang w:eastAsia="en-US"/>
        </w:rPr>
      </w:pPr>
      <w:r w:rsidRPr="007C3C67">
        <w:rPr>
          <w:rFonts w:ascii="Arial" w:hAnsi="Arial" w:cs="Arial"/>
          <w:sz w:val="24"/>
          <w:szCs w:val="24"/>
          <w:lang w:eastAsia="en-US"/>
        </w:rPr>
        <w:t>Rural subdivision into former rural land has direct impacts also on stock and domestic supplies. For example a hundred acre farm on a river front can be subdivided into 1 hectare blocks, this multiplies stock and domestic take: A solution is for a developer to be limited to the original stock and domestic license provisions and this is limited to one block only, with the balance having to source rain or water cartage supplies</w:t>
      </w:r>
    </w:p>
    <w:p w14:paraId="6671E145" w14:textId="78FB1001" w:rsidR="00E61D0F" w:rsidRPr="007C3C67" w:rsidRDefault="00E61D0F" w:rsidP="007C3C67">
      <w:pPr>
        <w:pStyle w:val="ListParagraph"/>
        <w:numPr>
          <w:ilvl w:val="1"/>
          <w:numId w:val="31"/>
        </w:numPr>
        <w:spacing w:line="276" w:lineRule="auto"/>
        <w:rPr>
          <w:rFonts w:ascii="Arial" w:hAnsi="Arial" w:cs="Arial"/>
          <w:sz w:val="24"/>
          <w:szCs w:val="24"/>
          <w:lang w:eastAsia="en-US"/>
        </w:rPr>
      </w:pPr>
      <w:r w:rsidRPr="007C3C67">
        <w:rPr>
          <w:rFonts w:ascii="Arial" w:hAnsi="Arial" w:cs="Arial"/>
          <w:sz w:val="24"/>
          <w:szCs w:val="24"/>
          <w:lang w:eastAsia="en-US"/>
        </w:rPr>
        <w:t>Rural subdivision and responsibility for rural/urban conflicts over land use and water supplies is real and invariably under current scenarios means the remaining farmers are adversely impacted</w:t>
      </w:r>
    </w:p>
    <w:p w14:paraId="52A1F61D" w14:textId="514B7A64" w:rsidR="007C3C67" w:rsidRPr="007C3C67" w:rsidRDefault="007C3C67" w:rsidP="007C3C67">
      <w:pPr>
        <w:pStyle w:val="ListParagraph"/>
        <w:numPr>
          <w:ilvl w:val="1"/>
          <w:numId w:val="31"/>
        </w:numPr>
        <w:spacing w:line="276" w:lineRule="auto"/>
        <w:rPr>
          <w:rFonts w:ascii="Arial" w:hAnsi="Arial" w:cs="Arial"/>
          <w:sz w:val="24"/>
          <w:szCs w:val="24"/>
          <w:lang w:eastAsia="en-US"/>
        </w:rPr>
      </w:pPr>
      <w:r w:rsidRPr="007C3C67">
        <w:rPr>
          <w:rFonts w:ascii="Arial" w:hAnsi="Arial" w:cs="Arial"/>
          <w:sz w:val="24"/>
          <w:szCs w:val="24"/>
          <w:lang w:eastAsia="en-US"/>
        </w:rPr>
        <w:t>Property right protections under the NWI are not applied to urban encroachment or development</w:t>
      </w:r>
    </w:p>
    <w:p w14:paraId="0B214E42" w14:textId="55DC7D5D" w:rsidR="007C3C67" w:rsidRPr="007C3C67" w:rsidRDefault="007C3C67" w:rsidP="007C3C67">
      <w:pPr>
        <w:pStyle w:val="ListParagraph"/>
        <w:numPr>
          <w:ilvl w:val="1"/>
          <w:numId w:val="31"/>
        </w:numPr>
        <w:spacing w:line="276" w:lineRule="auto"/>
        <w:rPr>
          <w:rFonts w:ascii="Arial" w:hAnsi="Arial" w:cs="Arial"/>
          <w:sz w:val="24"/>
          <w:szCs w:val="24"/>
          <w:lang w:eastAsia="en-US"/>
        </w:rPr>
      </w:pPr>
      <w:r w:rsidRPr="007C3C67">
        <w:rPr>
          <w:rFonts w:ascii="Arial" w:hAnsi="Arial" w:cs="Arial"/>
          <w:sz w:val="24"/>
          <w:szCs w:val="24"/>
          <w:lang w:eastAsia="en-US"/>
        </w:rPr>
        <w:t xml:space="preserve">Urban /town water and tourism amenities does have a co contribution to major rural infrastructure </w:t>
      </w:r>
      <w:proofErr w:type="spellStart"/>
      <w:r w:rsidRPr="007C3C67">
        <w:rPr>
          <w:rFonts w:ascii="Arial" w:hAnsi="Arial" w:cs="Arial"/>
          <w:sz w:val="24"/>
          <w:szCs w:val="24"/>
          <w:lang w:eastAsia="en-US"/>
        </w:rPr>
        <w:t>eg</w:t>
      </w:r>
      <w:proofErr w:type="spellEnd"/>
      <w:r w:rsidRPr="007C3C67">
        <w:rPr>
          <w:rFonts w:ascii="Arial" w:hAnsi="Arial" w:cs="Arial"/>
          <w:sz w:val="24"/>
          <w:szCs w:val="24"/>
          <w:lang w:eastAsia="en-US"/>
        </w:rPr>
        <w:t xml:space="preserve"> Management of Dams, Murray River operations, however the</w:t>
      </w:r>
      <w:r w:rsidR="00A66CE2">
        <w:rPr>
          <w:rFonts w:ascii="Arial" w:hAnsi="Arial" w:cs="Arial"/>
          <w:sz w:val="24"/>
          <w:szCs w:val="24"/>
          <w:lang w:eastAsia="en-US"/>
        </w:rPr>
        <w:t xml:space="preserve"> cost</w:t>
      </w:r>
      <w:r w:rsidRPr="007C3C67">
        <w:rPr>
          <w:rFonts w:ascii="Arial" w:hAnsi="Arial" w:cs="Arial"/>
          <w:sz w:val="24"/>
          <w:szCs w:val="24"/>
          <w:lang w:eastAsia="en-US"/>
        </w:rPr>
        <w:t xml:space="preserve"> percentage is not equitably applied</w:t>
      </w:r>
    </w:p>
    <w:p w14:paraId="30F26B8C" w14:textId="7023DA45" w:rsidR="007C3C67" w:rsidRPr="007C3C67" w:rsidRDefault="007C3C67" w:rsidP="007C3C67">
      <w:pPr>
        <w:pStyle w:val="ListParagraph"/>
        <w:numPr>
          <w:ilvl w:val="1"/>
          <w:numId w:val="31"/>
        </w:numPr>
        <w:spacing w:line="276" w:lineRule="auto"/>
        <w:rPr>
          <w:rFonts w:ascii="Arial" w:hAnsi="Arial" w:cs="Arial"/>
          <w:sz w:val="24"/>
          <w:szCs w:val="24"/>
          <w:lang w:eastAsia="en-US"/>
        </w:rPr>
      </w:pPr>
      <w:r w:rsidRPr="007C3C67">
        <w:rPr>
          <w:rFonts w:ascii="Arial" w:hAnsi="Arial" w:cs="Arial"/>
          <w:sz w:val="24"/>
          <w:szCs w:val="24"/>
          <w:lang w:eastAsia="en-US"/>
        </w:rPr>
        <w:t>Rural irrigators are in most cases subsidising a proportion of tourism, and urban/town supplies through IPART determined pricing</w:t>
      </w:r>
    </w:p>
    <w:p w14:paraId="1ABCA1E1" w14:textId="77777777" w:rsidR="007C3C67" w:rsidRPr="007C3C67" w:rsidRDefault="007C3C67" w:rsidP="007C3C67">
      <w:pPr>
        <w:rPr>
          <w:rFonts w:ascii="Arial" w:hAnsi="Arial" w:cs="Arial"/>
          <w:lang w:eastAsia="en-US"/>
        </w:rPr>
      </w:pPr>
    </w:p>
    <w:p w14:paraId="3E3CA19D" w14:textId="7296B764" w:rsidR="00E61D0F" w:rsidRPr="007C3C67" w:rsidRDefault="007C3C67" w:rsidP="00E61D0F">
      <w:pPr>
        <w:pStyle w:val="ListParagraph"/>
        <w:numPr>
          <w:ilvl w:val="0"/>
          <w:numId w:val="31"/>
        </w:numPr>
        <w:rPr>
          <w:rFonts w:ascii="Arial" w:hAnsi="Arial" w:cs="Arial"/>
          <w:sz w:val="24"/>
          <w:szCs w:val="24"/>
          <w:lang w:eastAsia="en-US"/>
        </w:rPr>
      </w:pPr>
      <w:r w:rsidRPr="007C3C67">
        <w:rPr>
          <w:rFonts w:ascii="Arial" w:hAnsi="Arial" w:cs="Arial"/>
          <w:sz w:val="24"/>
          <w:szCs w:val="24"/>
          <w:lang w:eastAsia="en-US"/>
        </w:rPr>
        <w:t>MDBA charges for managing river operations are also inequitably applied across the Basin</w:t>
      </w:r>
      <w:r>
        <w:rPr>
          <w:rFonts w:ascii="Arial" w:hAnsi="Arial" w:cs="Arial"/>
          <w:sz w:val="24"/>
          <w:szCs w:val="24"/>
          <w:lang w:eastAsia="en-US"/>
        </w:rPr>
        <w:t xml:space="preserve">. MDBA charges </w:t>
      </w:r>
      <w:r w:rsidR="00A66CE2">
        <w:rPr>
          <w:rFonts w:ascii="Arial" w:hAnsi="Arial" w:cs="Arial"/>
          <w:sz w:val="24"/>
          <w:szCs w:val="24"/>
          <w:lang w:eastAsia="en-US"/>
        </w:rPr>
        <w:t xml:space="preserve">are </w:t>
      </w:r>
      <w:r w:rsidR="00A66CE2" w:rsidRPr="00A66CE2">
        <w:rPr>
          <w:rFonts w:ascii="Arial" w:hAnsi="Arial" w:cs="Arial"/>
          <w:b/>
          <w:bCs/>
          <w:sz w:val="24"/>
          <w:szCs w:val="24"/>
          <w:lang w:eastAsia="en-US"/>
        </w:rPr>
        <w:t>NOT</w:t>
      </w:r>
      <w:r w:rsidRPr="00A66CE2">
        <w:rPr>
          <w:rFonts w:ascii="Arial" w:hAnsi="Arial" w:cs="Arial"/>
          <w:b/>
          <w:bCs/>
          <w:sz w:val="24"/>
          <w:szCs w:val="24"/>
          <w:lang w:eastAsia="en-US"/>
        </w:rPr>
        <w:t xml:space="preserve"> transparent</w:t>
      </w:r>
      <w:r w:rsidR="00A66CE2">
        <w:rPr>
          <w:rFonts w:ascii="Arial" w:hAnsi="Arial" w:cs="Arial"/>
          <w:b/>
          <w:bCs/>
          <w:sz w:val="24"/>
          <w:szCs w:val="24"/>
          <w:lang w:eastAsia="en-US"/>
        </w:rPr>
        <w:t>, (operations V policy) or how they are apportioned</w:t>
      </w:r>
    </w:p>
    <w:p w14:paraId="7E05FE8C" w14:textId="3B7E90FB" w:rsidR="007C3C67" w:rsidRPr="007C3C67" w:rsidRDefault="007C3C67" w:rsidP="00E61D0F">
      <w:pPr>
        <w:pStyle w:val="ListParagraph"/>
        <w:numPr>
          <w:ilvl w:val="0"/>
          <w:numId w:val="31"/>
        </w:numPr>
        <w:rPr>
          <w:rFonts w:ascii="Arial" w:hAnsi="Arial" w:cs="Arial"/>
          <w:sz w:val="24"/>
          <w:szCs w:val="24"/>
          <w:lang w:eastAsia="en-US"/>
        </w:rPr>
      </w:pPr>
      <w:r w:rsidRPr="00A66CE2">
        <w:rPr>
          <w:rFonts w:ascii="Arial" w:hAnsi="Arial" w:cs="Arial"/>
          <w:sz w:val="24"/>
          <w:szCs w:val="24"/>
          <w:u w:val="single"/>
          <w:lang w:eastAsia="en-US"/>
        </w:rPr>
        <w:t>NSW Murray Valley incurs the highest proportion of MDBA charges</w:t>
      </w:r>
      <w:r w:rsidRPr="007C3C67">
        <w:rPr>
          <w:rFonts w:ascii="Arial" w:hAnsi="Arial" w:cs="Arial"/>
          <w:sz w:val="24"/>
          <w:szCs w:val="24"/>
          <w:lang w:eastAsia="en-US"/>
        </w:rPr>
        <w:t xml:space="preserve">, with General Security incurring the least reliability </w:t>
      </w:r>
    </w:p>
    <w:p w14:paraId="52F776AD" w14:textId="7A90A07D" w:rsidR="00FE33FC" w:rsidRDefault="00FE33FC" w:rsidP="00415242">
      <w:pPr>
        <w:rPr>
          <w:rFonts w:ascii="Arial" w:hAnsi="Arial" w:cs="Arial"/>
          <w:lang w:eastAsia="en-US"/>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672"/>
      </w:tblGrid>
      <w:tr w:rsidR="00FE33FC" w:rsidRPr="00CE4C64" w14:paraId="000E276E" w14:textId="77777777" w:rsidTr="00210A18">
        <w:trPr>
          <w:tblHeader/>
        </w:trPr>
        <w:tc>
          <w:tcPr>
            <w:tcW w:w="5000" w:type="pct"/>
            <w:tcBorders>
              <w:top w:val="single" w:sz="6" w:space="0" w:color="78A22F"/>
              <w:left w:val="nil"/>
              <w:bottom w:val="nil"/>
              <w:right w:val="nil"/>
            </w:tcBorders>
            <w:shd w:val="clear" w:color="auto" w:fill="auto"/>
          </w:tcPr>
          <w:p w14:paraId="0AE4A156" w14:textId="77777777" w:rsidR="00FE33FC" w:rsidRPr="00AC41EB" w:rsidRDefault="00FE33FC" w:rsidP="00210A18">
            <w:pPr>
              <w:pStyle w:val="InformationRequestTitle"/>
              <w:spacing w:before="120"/>
              <w:rPr>
                <w:b/>
                <w:bCs/>
                <w:color w:val="7030A0"/>
                <w:sz w:val="24"/>
                <w:szCs w:val="24"/>
              </w:rPr>
            </w:pPr>
            <w:r w:rsidRPr="00AC41EB">
              <w:rPr>
                <w:b/>
                <w:bCs/>
                <w:color w:val="7030A0"/>
                <w:sz w:val="24"/>
                <w:szCs w:val="24"/>
              </w:rPr>
              <w:t>Information request 12</w:t>
            </w:r>
          </w:p>
        </w:tc>
      </w:tr>
      <w:tr w:rsidR="00FE33FC" w:rsidRPr="006C29DF" w14:paraId="19E9D129" w14:textId="77777777" w:rsidTr="00210A18">
        <w:tc>
          <w:tcPr>
            <w:tcW w:w="5000" w:type="pct"/>
            <w:tcBorders>
              <w:top w:val="nil"/>
              <w:left w:val="nil"/>
              <w:bottom w:val="nil"/>
              <w:right w:val="nil"/>
            </w:tcBorders>
            <w:shd w:val="clear" w:color="auto" w:fill="auto"/>
          </w:tcPr>
          <w:p w14:paraId="3A0B4981" w14:textId="77777777" w:rsidR="00FE33FC" w:rsidRPr="00AC41EB" w:rsidRDefault="00FE33FC" w:rsidP="00210A18">
            <w:pPr>
              <w:pStyle w:val="InformationRequest"/>
              <w:keepNext/>
              <w:rPr>
                <w:color w:val="7030A0"/>
                <w:sz w:val="24"/>
                <w:szCs w:val="24"/>
              </w:rPr>
            </w:pPr>
            <w:r w:rsidRPr="00AC41EB">
              <w:rPr>
                <w:color w:val="7030A0"/>
                <w:sz w:val="24"/>
                <w:szCs w:val="24"/>
              </w:rPr>
              <w:t xml:space="preserve">Are there examples of projects that have not met the NWI criteria for new water infrastructure investment? </w:t>
            </w:r>
          </w:p>
          <w:p w14:paraId="5E0FA996" w14:textId="77777777" w:rsidR="00FE33FC" w:rsidRPr="00AC41EB" w:rsidRDefault="00FE33FC" w:rsidP="00210A18">
            <w:pPr>
              <w:pStyle w:val="InformationRequest"/>
              <w:keepNext/>
              <w:rPr>
                <w:color w:val="7030A0"/>
                <w:sz w:val="24"/>
                <w:szCs w:val="24"/>
              </w:rPr>
            </w:pPr>
            <w:r w:rsidRPr="00AC41EB">
              <w:rPr>
                <w:color w:val="7030A0"/>
                <w:sz w:val="24"/>
                <w:szCs w:val="24"/>
              </w:rPr>
              <w:t xml:space="preserve">What principles should inform government funding or financing of new water infrastructure? </w:t>
            </w:r>
          </w:p>
        </w:tc>
      </w:tr>
    </w:tbl>
    <w:p w14:paraId="1969CCDB" w14:textId="2E4A86CB" w:rsidR="00FE33FC" w:rsidRDefault="00FE33FC" w:rsidP="00415242">
      <w:pPr>
        <w:rPr>
          <w:rFonts w:ascii="Arial" w:hAnsi="Arial" w:cs="Arial"/>
          <w:lang w:eastAsia="en-US"/>
        </w:rPr>
      </w:pPr>
    </w:p>
    <w:p w14:paraId="7C21DB01" w14:textId="2A40A7D8" w:rsidR="00BA0D0B" w:rsidRDefault="00BA0D0B" w:rsidP="00415242">
      <w:pPr>
        <w:rPr>
          <w:rFonts w:ascii="Arial" w:hAnsi="Arial" w:cs="Arial"/>
          <w:sz w:val="24"/>
          <w:szCs w:val="24"/>
          <w:lang w:eastAsia="en-US"/>
        </w:rPr>
      </w:pPr>
      <w:r>
        <w:rPr>
          <w:rFonts w:ascii="Arial" w:hAnsi="Arial" w:cs="Arial"/>
          <w:sz w:val="24"/>
          <w:szCs w:val="24"/>
          <w:lang w:eastAsia="en-US"/>
        </w:rPr>
        <w:t xml:space="preserve">Project examples: </w:t>
      </w:r>
    </w:p>
    <w:p w14:paraId="0D73CD48" w14:textId="77777777" w:rsidR="00BA0D0B" w:rsidRPr="00BA0D0B" w:rsidRDefault="00BA0D0B" w:rsidP="00415242">
      <w:pPr>
        <w:rPr>
          <w:rFonts w:ascii="Arial" w:hAnsi="Arial" w:cs="Arial"/>
          <w:sz w:val="24"/>
          <w:szCs w:val="24"/>
          <w:lang w:eastAsia="en-US"/>
        </w:rPr>
      </w:pPr>
    </w:p>
    <w:p w14:paraId="407676B4" w14:textId="6F407A9F" w:rsidR="00AC41EB" w:rsidRPr="00D92095" w:rsidRDefault="00D92095" w:rsidP="00A31F8D">
      <w:pPr>
        <w:pStyle w:val="ListParagraph"/>
        <w:numPr>
          <w:ilvl w:val="0"/>
          <w:numId w:val="25"/>
        </w:numPr>
        <w:spacing w:line="276" w:lineRule="auto"/>
        <w:rPr>
          <w:rFonts w:ascii="Arial" w:hAnsi="Arial" w:cs="Arial"/>
          <w:sz w:val="24"/>
          <w:szCs w:val="24"/>
          <w:lang w:eastAsia="en-US"/>
        </w:rPr>
      </w:pPr>
      <w:r w:rsidRPr="00D92095">
        <w:rPr>
          <w:rFonts w:ascii="Arial" w:hAnsi="Arial" w:cs="Arial"/>
          <w:sz w:val="24"/>
          <w:szCs w:val="24"/>
          <w:lang w:eastAsia="en-US"/>
        </w:rPr>
        <w:t xml:space="preserve">A combined </w:t>
      </w:r>
      <w:r w:rsidR="00AC41EB" w:rsidRPr="00D92095">
        <w:rPr>
          <w:rFonts w:ascii="Arial" w:hAnsi="Arial" w:cs="Arial"/>
          <w:sz w:val="24"/>
          <w:szCs w:val="24"/>
          <w:lang w:eastAsia="en-US"/>
        </w:rPr>
        <w:t>MDBA and Water NSW 20</w:t>
      </w:r>
      <w:r w:rsidRPr="00D92095">
        <w:rPr>
          <w:rFonts w:ascii="Arial" w:hAnsi="Arial" w:cs="Arial"/>
          <w:sz w:val="24"/>
          <w:szCs w:val="24"/>
          <w:lang w:eastAsia="en-US"/>
        </w:rPr>
        <w:t>-</w:t>
      </w:r>
      <w:r w:rsidR="00AC41EB" w:rsidRPr="00D92095">
        <w:rPr>
          <w:rFonts w:ascii="Arial" w:hAnsi="Arial" w:cs="Arial"/>
          <w:sz w:val="24"/>
          <w:szCs w:val="24"/>
          <w:lang w:eastAsia="en-US"/>
        </w:rPr>
        <w:t xml:space="preserve"> year Infrastructure </w:t>
      </w:r>
      <w:r w:rsidRPr="00D92095">
        <w:rPr>
          <w:rFonts w:ascii="Arial" w:hAnsi="Arial" w:cs="Arial"/>
          <w:sz w:val="24"/>
          <w:szCs w:val="24"/>
          <w:lang w:eastAsia="en-US"/>
        </w:rPr>
        <w:t xml:space="preserve">Options </w:t>
      </w:r>
      <w:r w:rsidR="00AC41EB" w:rsidRPr="00D92095">
        <w:rPr>
          <w:rFonts w:ascii="Arial" w:hAnsi="Arial" w:cs="Arial"/>
          <w:sz w:val="24"/>
          <w:szCs w:val="24"/>
          <w:lang w:eastAsia="en-US"/>
        </w:rPr>
        <w:t xml:space="preserve">Plan is a good example of </w:t>
      </w:r>
      <w:r w:rsidRPr="00D92095">
        <w:rPr>
          <w:rFonts w:ascii="Arial" w:hAnsi="Arial" w:cs="Arial"/>
          <w:sz w:val="24"/>
          <w:szCs w:val="24"/>
          <w:lang w:eastAsia="en-US"/>
        </w:rPr>
        <w:t>poor</w:t>
      </w:r>
      <w:r w:rsidR="00BA0D0B">
        <w:rPr>
          <w:rFonts w:ascii="Arial" w:hAnsi="Arial" w:cs="Arial"/>
          <w:sz w:val="24"/>
          <w:szCs w:val="24"/>
          <w:lang w:eastAsia="en-US"/>
        </w:rPr>
        <w:t xml:space="preserve"> processes and failure to acknowledge the need for collaboration and involvement in early planning for</w:t>
      </w:r>
      <w:r w:rsidRPr="00D92095">
        <w:rPr>
          <w:rFonts w:ascii="Arial" w:hAnsi="Arial" w:cs="Arial"/>
          <w:sz w:val="24"/>
          <w:szCs w:val="24"/>
          <w:lang w:eastAsia="en-US"/>
        </w:rPr>
        <w:t xml:space="preserve"> </w:t>
      </w:r>
      <w:r w:rsidR="00AC41EB" w:rsidRPr="00D92095">
        <w:rPr>
          <w:rFonts w:ascii="Arial" w:hAnsi="Arial" w:cs="Arial"/>
          <w:sz w:val="24"/>
          <w:szCs w:val="24"/>
          <w:lang w:eastAsia="en-US"/>
        </w:rPr>
        <w:t>stakeholder</w:t>
      </w:r>
      <w:r w:rsidRPr="00D92095">
        <w:rPr>
          <w:rFonts w:ascii="Arial" w:hAnsi="Arial" w:cs="Arial"/>
          <w:sz w:val="24"/>
          <w:szCs w:val="24"/>
          <w:lang w:eastAsia="en-US"/>
        </w:rPr>
        <w:t xml:space="preserve"> involvement and </w:t>
      </w:r>
      <w:r w:rsidR="00AC41EB" w:rsidRPr="00D92095">
        <w:rPr>
          <w:rFonts w:ascii="Arial" w:hAnsi="Arial" w:cs="Arial"/>
          <w:sz w:val="24"/>
          <w:szCs w:val="24"/>
          <w:lang w:eastAsia="en-US"/>
        </w:rPr>
        <w:t>consultation</w:t>
      </w:r>
      <w:r w:rsidR="00BA0D0B">
        <w:rPr>
          <w:rFonts w:ascii="Arial" w:hAnsi="Arial" w:cs="Arial"/>
          <w:sz w:val="24"/>
          <w:szCs w:val="24"/>
          <w:lang w:eastAsia="en-US"/>
        </w:rPr>
        <w:t>.</w:t>
      </w:r>
    </w:p>
    <w:p w14:paraId="262E9651" w14:textId="334297D1" w:rsidR="00AC41EB" w:rsidRPr="00D92095" w:rsidRDefault="00AC41EB" w:rsidP="00A31F8D">
      <w:pPr>
        <w:pStyle w:val="ListParagraph"/>
        <w:numPr>
          <w:ilvl w:val="2"/>
          <w:numId w:val="26"/>
        </w:numPr>
        <w:spacing w:line="276" w:lineRule="auto"/>
        <w:rPr>
          <w:rFonts w:ascii="Arial" w:hAnsi="Arial" w:cs="Arial"/>
          <w:sz w:val="24"/>
          <w:szCs w:val="24"/>
          <w:lang w:eastAsia="en-US"/>
        </w:rPr>
      </w:pPr>
      <w:r w:rsidRPr="00D92095">
        <w:rPr>
          <w:rFonts w:ascii="Arial" w:hAnsi="Arial" w:cs="Arial"/>
          <w:sz w:val="24"/>
          <w:szCs w:val="24"/>
          <w:lang w:eastAsia="en-US"/>
        </w:rPr>
        <w:t>The</w:t>
      </w:r>
      <w:r w:rsidR="00D92095" w:rsidRPr="00D92095">
        <w:rPr>
          <w:rFonts w:ascii="Arial" w:hAnsi="Arial" w:cs="Arial"/>
          <w:sz w:val="24"/>
          <w:szCs w:val="24"/>
          <w:lang w:eastAsia="en-US"/>
        </w:rPr>
        <w:t xml:space="preserve"> 20 </w:t>
      </w:r>
      <w:proofErr w:type="spellStart"/>
      <w:r w:rsidR="00D92095" w:rsidRPr="00D92095">
        <w:rPr>
          <w:rFonts w:ascii="Arial" w:hAnsi="Arial" w:cs="Arial"/>
          <w:sz w:val="24"/>
          <w:szCs w:val="24"/>
          <w:lang w:eastAsia="en-US"/>
        </w:rPr>
        <w:t>yr</w:t>
      </w:r>
      <w:proofErr w:type="spellEnd"/>
      <w:r w:rsidR="00D92095" w:rsidRPr="00D92095">
        <w:rPr>
          <w:rFonts w:ascii="Arial" w:hAnsi="Arial" w:cs="Arial"/>
          <w:sz w:val="24"/>
          <w:szCs w:val="24"/>
          <w:lang w:eastAsia="en-US"/>
        </w:rPr>
        <w:t xml:space="preserve"> I</w:t>
      </w:r>
      <w:r w:rsidRPr="00D92095">
        <w:rPr>
          <w:rFonts w:ascii="Arial" w:hAnsi="Arial" w:cs="Arial"/>
          <w:sz w:val="24"/>
          <w:szCs w:val="24"/>
          <w:lang w:eastAsia="en-US"/>
        </w:rPr>
        <w:t xml:space="preserve">nfrastructure Plan </w:t>
      </w:r>
      <w:r w:rsidR="00D92095" w:rsidRPr="00D92095">
        <w:rPr>
          <w:rFonts w:ascii="Arial" w:hAnsi="Arial" w:cs="Arial"/>
          <w:sz w:val="24"/>
          <w:szCs w:val="24"/>
          <w:lang w:eastAsia="en-US"/>
        </w:rPr>
        <w:t>was designed remotely without active participation with stakeholders who would ultimately pay the costs</w:t>
      </w:r>
    </w:p>
    <w:p w14:paraId="1CC7068B" w14:textId="56B4DC07" w:rsidR="00D92095" w:rsidRPr="00D92095" w:rsidRDefault="00D92095" w:rsidP="00A31F8D">
      <w:pPr>
        <w:pStyle w:val="ListParagraph"/>
        <w:numPr>
          <w:ilvl w:val="2"/>
          <w:numId w:val="26"/>
        </w:numPr>
        <w:spacing w:line="276" w:lineRule="auto"/>
        <w:rPr>
          <w:rFonts w:ascii="Arial" w:hAnsi="Arial" w:cs="Arial"/>
          <w:sz w:val="24"/>
          <w:szCs w:val="24"/>
          <w:lang w:eastAsia="en-US"/>
        </w:rPr>
      </w:pPr>
      <w:r w:rsidRPr="00D92095">
        <w:rPr>
          <w:rFonts w:ascii="Arial" w:hAnsi="Arial" w:cs="Arial"/>
          <w:sz w:val="24"/>
          <w:szCs w:val="24"/>
          <w:lang w:eastAsia="en-US"/>
        </w:rPr>
        <w:t xml:space="preserve">Consultation was limited to project names without detail. </w:t>
      </w:r>
    </w:p>
    <w:p w14:paraId="2BFD34FE" w14:textId="1FA6FD67" w:rsidR="00D92095" w:rsidRDefault="00D92095" w:rsidP="00A31F8D">
      <w:pPr>
        <w:pStyle w:val="ListParagraph"/>
        <w:numPr>
          <w:ilvl w:val="2"/>
          <w:numId w:val="26"/>
        </w:numPr>
        <w:spacing w:line="276" w:lineRule="auto"/>
        <w:rPr>
          <w:rFonts w:ascii="Arial" w:hAnsi="Arial" w:cs="Arial"/>
          <w:sz w:val="24"/>
          <w:szCs w:val="24"/>
          <w:lang w:eastAsia="en-US"/>
        </w:rPr>
      </w:pPr>
      <w:r>
        <w:rPr>
          <w:rFonts w:ascii="Arial" w:hAnsi="Arial" w:cs="Arial"/>
          <w:sz w:val="24"/>
          <w:szCs w:val="24"/>
          <w:lang w:eastAsia="en-US"/>
        </w:rPr>
        <w:t xml:space="preserve">Project proposals were remotely identified and were not necessarily reflective of regional knowledge or ‘on-ground reality’. There was a high </w:t>
      </w:r>
      <w:r>
        <w:rPr>
          <w:rFonts w:ascii="Arial" w:hAnsi="Arial" w:cs="Arial"/>
          <w:sz w:val="24"/>
          <w:szCs w:val="24"/>
          <w:lang w:eastAsia="en-US"/>
        </w:rPr>
        <w:lastRenderedPageBreak/>
        <w:t>level of risk that proposed project proposals were realistic and based on incomplete or previously rejected information.</w:t>
      </w:r>
    </w:p>
    <w:p w14:paraId="44CF4DFB" w14:textId="43DA36E4" w:rsidR="00D92095" w:rsidRPr="00A66CE2" w:rsidRDefault="00A66CE2" w:rsidP="00A31F8D">
      <w:pPr>
        <w:pStyle w:val="ListParagraph"/>
        <w:numPr>
          <w:ilvl w:val="2"/>
          <w:numId w:val="26"/>
        </w:numPr>
        <w:spacing w:line="276" w:lineRule="auto"/>
        <w:rPr>
          <w:rFonts w:ascii="Arial" w:hAnsi="Arial" w:cs="Arial"/>
          <w:sz w:val="24"/>
          <w:szCs w:val="24"/>
          <w:lang w:eastAsia="en-US"/>
        </w:rPr>
      </w:pPr>
      <w:r w:rsidRPr="00A66CE2">
        <w:rPr>
          <w:rFonts w:ascii="Arial" w:hAnsi="Arial" w:cs="Arial"/>
          <w:sz w:val="24"/>
          <w:szCs w:val="24"/>
          <w:lang w:eastAsia="en-US"/>
        </w:rPr>
        <w:t>C</w:t>
      </w:r>
      <w:r w:rsidR="00D92095" w:rsidRPr="00A66CE2">
        <w:rPr>
          <w:rFonts w:ascii="Arial" w:hAnsi="Arial" w:cs="Arial"/>
          <w:sz w:val="24"/>
          <w:szCs w:val="24"/>
          <w:lang w:eastAsia="en-US"/>
        </w:rPr>
        <w:t>osting on projects and /or project options were not designed or consulted on with stakeholders</w:t>
      </w:r>
    </w:p>
    <w:p w14:paraId="2C427097" w14:textId="2CBBEE29" w:rsidR="00D92095" w:rsidRPr="00A66CE2" w:rsidRDefault="00D92095" w:rsidP="00A31F8D">
      <w:pPr>
        <w:pStyle w:val="ListParagraph"/>
        <w:numPr>
          <w:ilvl w:val="2"/>
          <w:numId w:val="26"/>
        </w:numPr>
        <w:spacing w:line="276" w:lineRule="auto"/>
        <w:rPr>
          <w:rFonts w:ascii="Arial" w:hAnsi="Arial" w:cs="Arial"/>
          <w:sz w:val="24"/>
          <w:szCs w:val="24"/>
          <w:lang w:eastAsia="en-US"/>
        </w:rPr>
      </w:pPr>
      <w:r w:rsidRPr="00A66CE2">
        <w:rPr>
          <w:rFonts w:ascii="Arial" w:hAnsi="Arial" w:cs="Arial"/>
          <w:sz w:val="24"/>
          <w:szCs w:val="24"/>
          <w:lang w:eastAsia="en-US"/>
        </w:rPr>
        <w:t>Project costings were estimates based on little or no on ground knowledge</w:t>
      </w:r>
      <w:r w:rsidR="00A66CE2" w:rsidRPr="00A66CE2">
        <w:rPr>
          <w:rFonts w:ascii="Arial" w:hAnsi="Arial" w:cs="Arial"/>
          <w:sz w:val="24"/>
          <w:szCs w:val="24"/>
          <w:lang w:eastAsia="en-US"/>
        </w:rPr>
        <w:t xml:space="preserve"> or outdated information or prior inaccurate reports</w:t>
      </w:r>
    </w:p>
    <w:p w14:paraId="4D7EA5B9" w14:textId="77777777" w:rsidR="00BA0D0B" w:rsidRPr="00A66CE2" w:rsidRDefault="00D92095" w:rsidP="00A31F8D">
      <w:pPr>
        <w:pStyle w:val="ListParagraph"/>
        <w:numPr>
          <w:ilvl w:val="2"/>
          <w:numId w:val="26"/>
        </w:numPr>
        <w:spacing w:line="276" w:lineRule="auto"/>
        <w:rPr>
          <w:rFonts w:ascii="Arial" w:hAnsi="Arial" w:cs="Arial"/>
          <w:sz w:val="24"/>
          <w:szCs w:val="24"/>
          <w:u w:val="single"/>
          <w:lang w:eastAsia="en-US"/>
        </w:rPr>
      </w:pPr>
      <w:r w:rsidRPr="00A66CE2">
        <w:rPr>
          <w:rFonts w:ascii="Arial" w:hAnsi="Arial" w:cs="Arial"/>
          <w:sz w:val="24"/>
          <w:szCs w:val="24"/>
          <w:lang w:eastAsia="en-US"/>
        </w:rPr>
        <w:t>Consultation was subsequently described by NSW Government – Water NSW as being comprehensive</w:t>
      </w:r>
      <w:r w:rsidR="00BA0D0B" w:rsidRPr="00A66CE2">
        <w:rPr>
          <w:rFonts w:ascii="Arial" w:hAnsi="Arial" w:cs="Arial"/>
          <w:sz w:val="24"/>
          <w:szCs w:val="24"/>
          <w:lang w:eastAsia="en-US"/>
        </w:rPr>
        <w:t xml:space="preserve">, </w:t>
      </w:r>
      <w:r w:rsidR="00BA0D0B" w:rsidRPr="00A66CE2">
        <w:rPr>
          <w:rFonts w:ascii="Arial" w:hAnsi="Arial" w:cs="Arial"/>
          <w:sz w:val="24"/>
          <w:szCs w:val="24"/>
          <w:u w:val="single"/>
          <w:lang w:eastAsia="en-US"/>
        </w:rPr>
        <w:t xml:space="preserve">yet stakeholder feedback was </w:t>
      </w:r>
      <w:r w:rsidRPr="00A66CE2">
        <w:rPr>
          <w:rFonts w:ascii="Arial" w:hAnsi="Arial" w:cs="Arial"/>
          <w:sz w:val="24"/>
          <w:szCs w:val="24"/>
          <w:u w:val="single"/>
          <w:lang w:eastAsia="en-US"/>
        </w:rPr>
        <w:t xml:space="preserve">limited to one meeting with </w:t>
      </w:r>
      <w:r w:rsidR="00BA0D0B" w:rsidRPr="00A66CE2">
        <w:rPr>
          <w:rFonts w:ascii="Arial" w:hAnsi="Arial" w:cs="Arial"/>
          <w:sz w:val="24"/>
          <w:szCs w:val="24"/>
          <w:u w:val="single"/>
          <w:lang w:eastAsia="en-US"/>
        </w:rPr>
        <w:t xml:space="preserve">little or no details </w:t>
      </w:r>
      <w:r w:rsidRPr="00A66CE2">
        <w:rPr>
          <w:rFonts w:ascii="Arial" w:hAnsi="Arial" w:cs="Arial"/>
          <w:sz w:val="24"/>
          <w:szCs w:val="24"/>
          <w:u w:val="single"/>
          <w:lang w:eastAsia="en-US"/>
        </w:rPr>
        <w:t>provided.</w:t>
      </w:r>
    </w:p>
    <w:p w14:paraId="139B33DE" w14:textId="1F6433FD" w:rsidR="00D92095" w:rsidRPr="00A66CE2" w:rsidRDefault="00D92095" w:rsidP="00A31F8D">
      <w:pPr>
        <w:pStyle w:val="ListParagraph"/>
        <w:numPr>
          <w:ilvl w:val="2"/>
          <w:numId w:val="26"/>
        </w:numPr>
        <w:spacing w:line="276" w:lineRule="auto"/>
        <w:rPr>
          <w:rFonts w:ascii="Arial" w:hAnsi="Arial" w:cs="Arial"/>
          <w:sz w:val="24"/>
          <w:szCs w:val="24"/>
          <w:lang w:eastAsia="en-US"/>
        </w:rPr>
      </w:pPr>
      <w:r w:rsidRPr="00A66CE2">
        <w:rPr>
          <w:rFonts w:ascii="Arial" w:hAnsi="Arial" w:cs="Arial"/>
          <w:sz w:val="24"/>
          <w:szCs w:val="24"/>
          <w:lang w:eastAsia="en-US"/>
        </w:rPr>
        <w:t>It was impossible for stakeholders to make informed comment</w:t>
      </w:r>
      <w:r w:rsidR="00BA0D0B" w:rsidRPr="00A66CE2">
        <w:rPr>
          <w:rFonts w:ascii="Arial" w:hAnsi="Arial" w:cs="Arial"/>
          <w:sz w:val="24"/>
          <w:szCs w:val="24"/>
          <w:lang w:eastAsia="en-US"/>
        </w:rPr>
        <w:t xml:space="preserve"> on projects effectively</w:t>
      </w:r>
      <w:r w:rsidRPr="00A66CE2">
        <w:rPr>
          <w:rFonts w:ascii="Arial" w:hAnsi="Arial" w:cs="Arial"/>
          <w:sz w:val="24"/>
          <w:szCs w:val="24"/>
          <w:lang w:eastAsia="en-US"/>
        </w:rPr>
        <w:t xml:space="preserve"> or contribute to project options/solutions/ideas</w:t>
      </w:r>
    </w:p>
    <w:p w14:paraId="26876536" w14:textId="117BDBB2" w:rsidR="00D92095" w:rsidRPr="00A66CE2" w:rsidRDefault="00D92095" w:rsidP="00A31F8D">
      <w:pPr>
        <w:pStyle w:val="ListParagraph"/>
        <w:numPr>
          <w:ilvl w:val="2"/>
          <w:numId w:val="26"/>
        </w:numPr>
        <w:spacing w:line="276" w:lineRule="auto"/>
        <w:rPr>
          <w:rFonts w:ascii="Arial" w:hAnsi="Arial" w:cs="Arial"/>
          <w:sz w:val="24"/>
          <w:szCs w:val="24"/>
          <w:lang w:eastAsia="en-US"/>
        </w:rPr>
      </w:pPr>
      <w:r w:rsidRPr="00A66CE2">
        <w:rPr>
          <w:rFonts w:ascii="Arial" w:hAnsi="Arial" w:cs="Arial"/>
          <w:sz w:val="24"/>
          <w:szCs w:val="24"/>
          <w:lang w:eastAsia="en-US"/>
        </w:rPr>
        <w:t xml:space="preserve">Numerous </w:t>
      </w:r>
      <w:r w:rsidR="008449E8" w:rsidRPr="00A66CE2">
        <w:rPr>
          <w:rFonts w:ascii="Arial" w:hAnsi="Arial" w:cs="Arial"/>
          <w:sz w:val="24"/>
          <w:szCs w:val="24"/>
          <w:lang w:eastAsia="en-US"/>
        </w:rPr>
        <w:t>requests</w:t>
      </w:r>
      <w:r w:rsidRPr="00A66CE2">
        <w:rPr>
          <w:rFonts w:ascii="Arial" w:hAnsi="Arial" w:cs="Arial"/>
          <w:sz w:val="24"/>
          <w:szCs w:val="24"/>
          <w:lang w:eastAsia="en-US"/>
        </w:rPr>
        <w:t xml:space="preserve"> by stakeholders to have more detailed input /consultation on proposed projects were rejected, delayed or dismissed </w:t>
      </w:r>
    </w:p>
    <w:p w14:paraId="6FFD4EA6" w14:textId="6265748A" w:rsidR="00BA0D0B" w:rsidRPr="00A66CE2" w:rsidRDefault="00BA0D0B" w:rsidP="00A31F8D">
      <w:pPr>
        <w:pStyle w:val="ListParagraph"/>
        <w:numPr>
          <w:ilvl w:val="2"/>
          <w:numId w:val="26"/>
        </w:numPr>
        <w:spacing w:line="276" w:lineRule="auto"/>
        <w:rPr>
          <w:rFonts w:ascii="Arial" w:hAnsi="Arial" w:cs="Arial"/>
          <w:sz w:val="24"/>
          <w:szCs w:val="24"/>
          <w:lang w:eastAsia="en-US"/>
        </w:rPr>
      </w:pPr>
      <w:r w:rsidRPr="00A66CE2">
        <w:rPr>
          <w:rFonts w:ascii="Arial" w:hAnsi="Arial" w:cs="Arial"/>
          <w:sz w:val="24"/>
          <w:szCs w:val="24"/>
          <w:lang w:eastAsia="en-US"/>
        </w:rPr>
        <w:t xml:space="preserve">Costs for initial preparation of MDBA/Water NSW </w:t>
      </w:r>
      <w:r w:rsidR="008449E8" w:rsidRPr="00A66CE2">
        <w:rPr>
          <w:rFonts w:ascii="Arial" w:hAnsi="Arial" w:cs="Arial"/>
          <w:sz w:val="24"/>
          <w:szCs w:val="24"/>
          <w:lang w:eastAsia="en-US"/>
        </w:rPr>
        <w:t>20-year</w:t>
      </w:r>
      <w:r w:rsidRPr="00A66CE2">
        <w:rPr>
          <w:rFonts w:ascii="Arial" w:hAnsi="Arial" w:cs="Arial"/>
          <w:sz w:val="24"/>
          <w:szCs w:val="24"/>
          <w:lang w:eastAsia="en-US"/>
        </w:rPr>
        <w:t xml:space="preserve"> Infrastructure Plan is likely to have been partially attributed to irrigation entitlements through IPART determinations on Water NSW pricing</w:t>
      </w:r>
    </w:p>
    <w:p w14:paraId="59C81350" w14:textId="7C03A224" w:rsidR="000B011B" w:rsidRDefault="000B011B" w:rsidP="000B011B">
      <w:pPr>
        <w:spacing w:line="276" w:lineRule="auto"/>
        <w:rPr>
          <w:rFonts w:ascii="Arial" w:hAnsi="Arial" w:cs="Arial"/>
          <w:lang w:eastAsia="en-US"/>
        </w:rPr>
      </w:pPr>
    </w:p>
    <w:p w14:paraId="327044FA" w14:textId="2824247E" w:rsidR="000B011B" w:rsidRDefault="000B011B" w:rsidP="00A31F8D">
      <w:pPr>
        <w:pStyle w:val="ListParagraph"/>
        <w:numPr>
          <w:ilvl w:val="0"/>
          <w:numId w:val="25"/>
        </w:numPr>
        <w:spacing w:line="276" w:lineRule="auto"/>
        <w:rPr>
          <w:rFonts w:ascii="Arial" w:hAnsi="Arial" w:cs="Arial"/>
          <w:sz w:val="24"/>
          <w:szCs w:val="24"/>
          <w:lang w:eastAsia="en-US"/>
        </w:rPr>
      </w:pPr>
      <w:r>
        <w:rPr>
          <w:rFonts w:ascii="Arial" w:hAnsi="Arial" w:cs="Arial"/>
          <w:sz w:val="24"/>
          <w:szCs w:val="24"/>
          <w:lang w:eastAsia="en-US"/>
        </w:rPr>
        <w:t>Murray Darling Basin Plan – Southern Basin Sustainable Diversion Offset Projects (SDL) are a further example of imposed decision making, accompanied by future imposed costs to irrigators and/or local communities</w:t>
      </w:r>
    </w:p>
    <w:p w14:paraId="0D98B2D8" w14:textId="26D8688F" w:rsidR="000B011B" w:rsidRDefault="000B011B" w:rsidP="00A31F8D">
      <w:pPr>
        <w:pStyle w:val="ListParagraph"/>
        <w:numPr>
          <w:ilvl w:val="1"/>
          <w:numId w:val="25"/>
        </w:numPr>
        <w:spacing w:line="276" w:lineRule="auto"/>
        <w:rPr>
          <w:rFonts w:ascii="Arial" w:hAnsi="Arial" w:cs="Arial"/>
          <w:sz w:val="24"/>
          <w:szCs w:val="24"/>
          <w:lang w:eastAsia="en-US"/>
        </w:rPr>
      </w:pPr>
      <w:r>
        <w:rPr>
          <w:rFonts w:ascii="Arial" w:hAnsi="Arial" w:cs="Arial"/>
          <w:sz w:val="24"/>
          <w:szCs w:val="24"/>
          <w:lang w:eastAsia="en-US"/>
        </w:rPr>
        <w:t xml:space="preserve">SDL projects were meant to go through three phases for </w:t>
      </w:r>
      <w:r w:rsidR="008449E8">
        <w:rPr>
          <w:rFonts w:ascii="Arial" w:hAnsi="Arial" w:cs="Arial"/>
          <w:sz w:val="24"/>
          <w:szCs w:val="24"/>
          <w:lang w:eastAsia="en-US"/>
        </w:rPr>
        <w:t>development</w:t>
      </w:r>
    </w:p>
    <w:p w14:paraId="22EA808B" w14:textId="7485BC17" w:rsidR="000B011B" w:rsidRDefault="000B011B"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t>Pre-</w:t>
      </w:r>
      <w:r w:rsidR="008449E8">
        <w:rPr>
          <w:rFonts w:ascii="Arial" w:hAnsi="Arial" w:cs="Arial"/>
          <w:sz w:val="24"/>
          <w:szCs w:val="24"/>
          <w:lang w:eastAsia="en-US"/>
        </w:rPr>
        <w:t>feasibility</w:t>
      </w:r>
    </w:p>
    <w:p w14:paraId="33B62B0C" w14:textId="0F4BA7B3" w:rsidR="000B011B" w:rsidRDefault="000B011B"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t>Feasibility</w:t>
      </w:r>
    </w:p>
    <w:p w14:paraId="76126D72" w14:textId="1652BEB6" w:rsidR="000B011B" w:rsidRDefault="000B011B"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t>Business case</w:t>
      </w:r>
    </w:p>
    <w:p w14:paraId="7F6B0B81" w14:textId="46B75C07" w:rsidR="000B011B" w:rsidRDefault="000B011B" w:rsidP="00A31F8D">
      <w:pPr>
        <w:pStyle w:val="ListParagraph"/>
        <w:numPr>
          <w:ilvl w:val="1"/>
          <w:numId w:val="25"/>
        </w:numPr>
        <w:spacing w:line="276" w:lineRule="auto"/>
        <w:rPr>
          <w:rFonts w:ascii="Arial" w:hAnsi="Arial" w:cs="Arial"/>
          <w:sz w:val="24"/>
          <w:szCs w:val="24"/>
          <w:lang w:eastAsia="en-US"/>
        </w:rPr>
      </w:pPr>
      <w:r>
        <w:rPr>
          <w:rFonts w:ascii="Arial" w:hAnsi="Arial" w:cs="Arial"/>
          <w:sz w:val="24"/>
          <w:szCs w:val="24"/>
          <w:lang w:eastAsia="en-US"/>
        </w:rPr>
        <w:t xml:space="preserve">SDL projects proceeded to full lodgement as business cases by NSW Government to the MDBA </w:t>
      </w:r>
    </w:p>
    <w:p w14:paraId="03525648" w14:textId="26676177" w:rsidR="000B011B" w:rsidRDefault="000B011B" w:rsidP="00A31F8D">
      <w:pPr>
        <w:pStyle w:val="ListParagraph"/>
        <w:numPr>
          <w:ilvl w:val="1"/>
          <w:numId w:val="25"/>
        </w:numPr>
        <w:spacing w:line="276" w:lineRule="auto"/>
        <w:rPr>
          <w:rFonts w:ascii="Arial" w:hAnsi="Arial" w:cs="Arial"/>
          <w:sz w:val="24"/>
          <w:szCs w:val="24"/>
          <w:lang w:eastAsia="en-US"/>
        </w:rPr>
      </w:pPr>
      <w:r>
        <w:rPr>
          <w:rFonts w:ascii="Arial" w:hAnsi="Arial" w:cs="Arial"/>
          <w:sz w:val="24"/>
          <w:szCs w:val="24"/>
          <w:lang w:eastAsia="en-US"/>
        </w:rPr>
        <w:t xml:space="preserve">Federal Government public policy was that no SDL projects would be funded unless supported by stakeholders. This statement/policy was not kept by the Federal or NSW State Government </w:t>
      </w:r>
    </w:p>
    <w:p w14:paraId="6712C76D" w14:textId="1169920B" w:rsidR="000B011B" w:rsidRDefault="000B011B" w:rsidP="00A31F8D">
      <w:pPr>
        <w:pStyle w:val="ListParagraph"/>
        <w:numPr>
          <w:ilvl w:val="1"/>
          <w:numId w:val="25"/>
        </w:numPr>
        <w:spacing w:line="276" w:lineRule="auto"/>
        <w:rPr>
          <w:rFonts w:ascii="Arial" w:hAnsi="Arial" w:cs="Arial"/>
          <w:sz w:val="24"/>
          <w:szCs w:val="24"/>
          <w:lang w:eastAsia="en-US"/>
        </w:rPr>
      </w:pPr>
      <w:r>
        <w:rPr>
          <w:rFonts w:ascii="Arial" w:hAnsi="Arial" w:cs="Arial"/>
          <w:sz w:val="24"/>
          <w:szCs w:val="24"/>
          <w:lang w:eastAsia="en-US"/>
        </w:rPr>
        <w:t xml:space="preserve">SDL projects submitted have major risks of a further reduction in ‘reliability’ </w:t>
      </w:r>
      <w:proofErr w:type="gramStart"/>
      <w:r>
        <w:rPr>
          <w:rFonts w:ascii="Arial" w:hAnsi="Arial" w:cs="Arial"/>
          <w:sz w:val="24"/>
          <w:szCs w:val="24"/>
          <w:lang w:eastAsia="en-US"/>
        </w:rPr>
        <w:t>for  NSW</w:t>
      </w:r>
      <w:proofErr w:type="gramEnd"/>
      <w:r>
        <w:rPr>
          <w:rFonts w:ascii="Arial" w:hAnsi="Arial" w:cs="Arial"/>
          <w:sz w:val="24"/>
          <w:szCs w:val="24"/>
          <w:lang w:eastAsia="en-US"/>
        </w:rPr>
        <w:t xml:space="preserve"> General Security entitlements</w:t>
      </w:r>
    </w:p>
    <w:p w14:paraId="1A1469FE" w14:textId="4F767738" w:rsidR="000B011B" w:rsidRDefault="000B011B" w:rsidP="00A31F8D">
      <w:pPr>
        <w:pStyle w:val="ListParagraph"/>
        <w:numPr>
          <w:ilvl w:val="1"/>
          <w:numId w:val="25"/>
        </w:numPr>
        <w:spacing w:line="276" w:lineRule="auto"/>
        <w:rPr>
          <w:rFonts w:ascii="Arial" w:hAnsi="Arial" w:cs="Arial"/>
          <w:sz w:val="24"/>
          <w:szCs w:val="24"/>
          <w:lang w:eastAsia="en-US"/>
        </w:rPr>
      </w:pPr>
      <w:r>
        <w:rPr>
          <w:rFonts w:ascii="Arial" w:hAnsi="Arial" w:cs="Arial"/>
          <w:sz w:val="24"/>
          <w:szCs w:val="24"/>
          <w:lang w:eastAsia="en-US"/>
        </w:rPr>
        <w:t xml:space="preserve">SDL project budgets were poorly planned, were incomplete and based on estimates. Business Cases were in essence, still </w:t>
      </w:r>
      <w:r w:rsidR="008449E8">
        <w:rPr>
          <w:rFonts w:ascii="Arial" w:hAnsi="Arial" w:cs="Arial"/>
          <w:sz w:val="24"/>
          <w:szCs w:val="24"/>
          <w:lang w:eastAsia="en-US"/>
        </w:rPr>
        <w:t>pre-feasibility</w:t>
      </w:r>
      <w:r>
        <w:rPr>
          <w:rFonts w:ascii="Arial" w:hAnsi="Arial" w:cs="Arial"/>
          <w:sz w:val="24"/>
          <w:szCs w:val="24"/>
          <w:lang w:eastAsia="en-US"/>
        </w:rPr>
        <w:t xml:space="preserve"> stage.</w:t>
      </w:r>
    </w:p>
    <w:p w14:paraId="4D863DFD" w14:textId="4FB89DFE" w:rsidR="000B011B" w:rsidRDefault="000B011B" w:rsidP="00A31F8D">
      <w:pPr>
        <w:pStyle w:val="ListParagraph"/>
        <w:numPr>
          <w:ilvl w:val="1"/>
          <w:numId w:val="25"/>
        </w:numPr>
        <w:spacing w:line="276" w:lineRule="auto"/>
        <w:rPr>
          <w:rFonts w:ascii="Arial" w:hAnsi="Arial" w:cs="Arial"/>
          <w:sz w:val="24"/>
          <w:szCs w:val="24"/>
          <w:lang w:eastAsia="en-US"/>
        </w:rPr>
      </w:pPr>
      <w:r>
        <w:rPr>
          <w:rFonts w:ascii="Arial" w:hAnsi="Arial" w:cs="Arial"/>
          <w:sz w:val="24"/>
          <w:szCs w:val="24"/>
          <w:lang w:eastAsia="en-US"/>
        </w:rPr>
        <w:t>SDL projects are not supported by stakeholders in the NSW Murray Valley in their current form</w:t>
      </w:r>
      <w:r w:rsidR="00C60DE5">
        <w:rPr>
          <w:rFonts w:ascii="Arial" w:hAnsi="Arial" w:cs="Arial"/>
          <w:sz w:val="24"/>
          <w:szCs w:val="24"/>
          <w:lang w:eastAsia="en-US"/>
        </w:rPr>
        <w:t xml:space="preserve"> and stakeholders are seeking an urgent review </w:t>
      </w:r>
    </w:p>
    <w:p w14:paraId="78920757" w14:textId="13E75AA6" w:rsidR="00C60DE5" w:rsidRDefault="00C60DE5" w:rsidP="00A31F8D">
      <w:pPr>
        <w:pStyle w:val="ListParagraph"/>
        <w:numPr>
          <w:ilvl w:val="1"/>
          <w:numId w:val="25"/>
        </w:numPr>
        <w:spacing w:line="276" w:lineRule="auto"/>
        <w:rPr>
          <w:rFonts w:ascii="Arial" w:hAnsi="Arial" w:cs="Arial"/>
          <w:sz w:val="24"/>
          <w:szCs w:val="24"/>
          <w:lang w:eastAsia="en-US"/>
        </w:rPr>
      </w:pPr>
      <w:r>
        <w:rPr>
          <w:rFonts w:ascii="Arial" w:hAnsi="Arial" w:cs="Arial"/>
          <w:sz w:val="24"/>
          <w:szCs w:val="24"/>
          <w:lang w:eastAsia="en-US"/>
        </w:rPr>
        <w:t>NSW Government imposed the requirement that SDL projects would primarily affect NSW Murray Valley and Lower Darling Water Sharing Plan region.</w:t>
      </w:r>
    </w:p>
    <w:p w14:paraId="2D8D578A" w14:textId="31437B54" w:rsidR="00C60DE5" w:rsidRDefault="00C60DE5"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t>This means any loss of reliability is focussed on NSW Murray General Security entitlements</w:t>
      </w:r>
    </w:p>
    <w:p w14:paraId="04DF14B8" w14:textId="6300F22D" w:rsidR="00C60DE5" w:rsidRDefault="00C60DE5"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t>Any budgetary cost excesses are borne by NSW Murray General Security entitlements in subsequent IPART determinations where Water NSW seeks full cost recovery</w:t>
      </w:r>
    </w:p>
    <w:p w14:paraId="3657A541" w14:textId="1B9F61A0" w:rsidR="00C60DE5" w:rsidRPr="00A66CE2" w:rsidRDefault="00C60DE5" w:rsidP="00A31F8D">
      <w:pPr>
        <w:pStyle w:val="ListParagraph"/>
        <w:numPr>
          <w:ilvl w:val="2"/>
          <w:numId w:val="25"/>
        </w:numPr>
        <w:spacing w:line="276" w:lineRule="auto"/>
        <w:rPr>
          <w:rFonts w:ascii="Arial" w:hAnsi="Arial" w:cs="Arial"/>
          <w:sz w:val="24"/>
          <w:szCs w:val="24"/>
          <w:u w:val="single"/>
          <w:lang w:eastAsia="en-US"/>
        </w:rPr>
      </w:pPr>
      <w:r>
        <w:rPr>
          <w:rFonts w:ascii="Arial" w:hAnsi="Arial" w:cs="Arial"/>
          <w:sz w:val="24"/>
          <w:szCs w:val="24"/>
          <w:lang w:eastAsia="en-US"/>
        </w:rPr>
        <w:t xml:space="preserve">SDL projects in their current form impose increased ‘deliverability’ risks for water supply in the Murray River and thus elevated impacts of ‘losses’ </w:t>
      </w:r>
      <w:proofErr w:type="spellStart"/>
      <w:r>
        <w:rPr>
          <w:rFonts w:ascii="Arial" w:hAnsi="Arial" w:cs="Arial"/>
          <w:sz w:val="24"/>
          <w:szCs w:val="24"/>
          <w:lang w:eastAsia="en-US"/>
        </w:rPr>
        <w:t>eg</w:t>
      </w:r>
      <w:proofErr w:type="spellEnd"/>
      <w:r>
        <w:rPr>
          <w:rFonts w:ascii="Arial" w:hAnsi="Arial" w:cs="Arial"/>
          <w:sz w:val="24"/>
          <w:szCs w:val="24"/>
          <w:lang w:eastAsia="en-US"/>
        </w:rPr>
        <w:t xml:space="preserve"> conveyance and environmental flows losses (20% modelled) --- </w:t>
      </w:r>
      <w:r w:rsidR="00A66CE2">
        <w:rPr>
          <w:rFonts w:ascii="Arial" w:hAnsi="Arial" w:cs="Arial"/>
          <w:sz w:val="24"/>
          <w:szCs w:val="24"/>
          <w:u w:val="single"/>
          <w:lang w:eastAsia="en-US"/>
        </w:rPr>
        <w:t>risk</w:t>
      </w:r>
      <w:r w:rsidRPr="00A66CE2">
        <w:rPr>
          <w:rFonts w:ascii="Arial" w:hAnsi="Arial" w:cs="Arial"/>
          <w:sz w:val="24"/>
          <w:szCs w:val="24"/>
          <w:u w:val="single"/>
          <w:lang w:eastAsia="en-US"/>
        </w:rPr>
        <w:t xml:space="preserve"> factors then apportioned to NSW Murray General Security entitlements</w:t>
      </w:r>
    </w:p>
    <w:p w14:paraId="6FD515CD" w14:textId="289F1E51" w:rsidR="00C60DE5" w:rsidRDefault="00C60DE5"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lastRenderedPageBreak/>
        <w:t>SDL Project</w:t>
      </w:r>
      <w:r w:rsidR="00A66CE2">
        <w:rPr>
          <w:rFonts w:ascii="Arial" w:hAnsi="Arial" w:cs="Arial"/>
          <w:sz w:val="24"/>
          <w:szCs w:val="24"/>
          <w:lang w:eastAsia="en-US"/>
        </w:rPr>
        <w:t xml:space="preserve"> such as</w:t>
      </w:r>
      <w:r>
        <w:rPr>
          <w:rFonts w:ascii="Arial" w:hAnsi="Arial" w:cs="Arial"/>
          <w:sz w:val="24"/>
          <w:szCs w:val="24"/>
          <w:lang w:eastAsia="en-US"/>
        </w:rPr>
        <w:t xml:space="preserve"> Menindee Lakes</w:t>
      </w:r>
      <w:r w:rsidR="00A66CE2">
        <w:rPr>
          <w:rFonts w:ascii="Arial" w:hAnsi="Arial" w:cs="Arial"/>
          <w:sz w:val="24"/>
          <w:szCs w:val="24"/>
          <w:lang w:eastAsia="en-US"/>
        </w:rPr>
        <w:t xml:space="preserve"> may have reliability impacts on Murray GS, plus</w:t>
      </w:r>
      <w:r>
        <w:rPr>
          <w:rFonts w:ascii="Arial" w:hAnsi="Arial" w:cs="Arial"/>
          <w:sz w:val="24"/>
          <w:szCs w:val="24"/>
          <w:lang w:eastAsia="en-US"/>
        </w:rPr>
        <w:t xml:space="preserve"> the creation of a new environmental water entitlement </w:t>
      </w:r>
      <w:r w:rsidR="00A66CE2">
        <w:rPr>
          <w:rFonts w:ascii="Arial" w:hAnsi="Arial" w:cs="Arial"/>
          <w:sz w:val="24"/>
          <w:szCs w:val="24"/>
          <w:lang w:eastAsia="en-US"/>
        </w:rPr>
        <w:t xml:space="preserve">(106GL) is proposed to be sourced not necessarily </w:t>
      </w:r>
      <w:r>
        <w:rPr>
          <w:rFonts w:ascii="Arial" w:hAnsi="Arial" w:cs="Arial"/>
          <w:sz w:val="24"/>
          <w:szCs w:val="24"/>
          <w:lang w:eastAsia="en-US"/>
        </w:rPr>
        <w:t xml:space="preserve">from Menindee Lakes but </w:t>
      </w:r>
      <w:r w:rsidR="00A66CE2">
        <w:rPr>
          <w:rFonts w:ascii="Arial" w:hAnsi="Arial" w:cs="Arial"/>
          <w:sz w:val="24"/>
          <w:szCs w:val="24"/>
          <w:lang w:eastAsia="en-US"/>
        </w:rPr>
        <w:t xml:space="preserve">is likely to be </w:t>
      </w:r>
      <w:r>
        <w:rPr>
          <w:rFonts w:ascii="Arial" w:hAnsi="Arial" w:cs="Arial"/>
          <w:sz w:val="24"/>
          <w:szCs w:val="24"/>
          <w:lang w:eastAsia="en-US"/>
        </w:rPr>
        <w:t>from the Murray system including the Hume Dam</w:t>
      </w:r>
    </w:p>
    <w:p w14:paraId="15F9319F" w14:textId="0360851E" w:rsidR="00C60DE5" w:rsidRPr="00C93386" w:rsidRDefault="00C60DE5" w:rsidP="00A31F8D">
      <w:pPr>
        <w:pStyle w:val="ListParagraph"/>
        <w:numPr>
          <w:ilvl w:val="2"/>
          <w:numId w:val="25"/>
        </w:numPr>
        <w:spacing w:line="276" w:lineRule="auto"/>
        <w:rPr>
          <w:rFonts w:ascii="Arial" w:hAnsi="Arial" w:cs="Arial"/>
          <w:sz w:val="24"/>
          <w:szCs w:val="24"/>
          <w:u w:val="single"/>
          <w:lang w:eastAsia="en-US"/>
        </w:rPr>
      </w:pPr>
      <w:r>
        <w:rPr>
          <w:rFonts w:ascii="Arial" w:hAnsi="Arial" w:cs="Arial"/>
          <w:sz w:val="24"/>
          <w:szCs w:val="24"/>
          <w:lang w:eastAsia="en-US"/>
        </w:rPr>
        <w:t>SDL Project such as Yanco Creek Regulator</w:t>
      </w:r>
      <w:r w:rsidR="00C93386">
        <w:rPr>
          <w:rFonts w:ascii="Arial" w:hAnsi="Arial" w:cs="Arial"/>
          <w:sz w:val="24"/>
          <w:szCs w:val="24"/>
          <w:lang w:eastAsia="en-US"/>
        </w:rPr>
        <w:t>,</w:t>
      </w:r>
      <w:r>
        <w:rPr>
          <w:rFonts w:ascii="Arial" w:hAnsi="Arial" w:cs="Arial"/>
          <w:sz w:val="24"/>
          <w:szCs w:val="24"/>
          <w:lang w:eastAsia="en-US"/>
        </w:rPr>
        <w:t xml:space="preserve"> aim to </w:t>
      </w:r>
      <w:r w:rsidRPr="00C93386">
        <w:rPr>
          <w:rFonts w:ascii="Arial" w:hAnsi="Arial" w:cs="Arial"/>
          <w:sz w:val="24"/>
          <w:szCs w:val="24"/>
          <w:u w:val="single"/>
          <w:lang w:eastAsia="en-US"/>
        </w:rPr>
        <w:t>retain more water in the Murrumbidgee River and reduce tributary inflows to the Murray River</w:t>
      </w:r>
    </w:p>
    <w:p w14:paraId="6BE6A86A" w14:textId="356F3E22" w:rsidR="00C60DE5" w:rsidRDefault="00C60DE5"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t xml:space="preserve">SDL Projects such as Constraints Management Strategy (CMS) aim to raise Murray River levels up to 3, to </w:t>
      </w:r>
      <w:r w:rsidR="008449E8">
        <w:rPr>
          <w:rFonts w:ascii="Arial" w:hAnsi="Arial" w:cs="Arial"/>
          <w:sz w:val="24"/>
          <w:szCs w:val="24"/>
          <w:lang w:eastAsia="en-US"/>
        </w:rPr>
        <w:t>5- or 7-times</w:t>
      </w:r>
      <w:r>
        <w:rPr>
          <w:rFonts w:ascii="Arial" w:hAnsi="Arial" w:cs="Arial"/>
          <w:sz w:val="24"/>
          <w:szCs w:val="24"/>
          <w:lang w:eastAsia="en-US"/>
        </w:rPr>
        <w:t xml:space="preserve"> natural capacity of the river banks. This leads to major ‘conveyance’ losses as water (consumptive and environmental) will utilise the proposed new ‘relaxed constraints’ Murray River operational rules</w:t>
      </w:r>
    </w:p>
    <w:p w14:paraId="25496C80" w14:textId="4399F4DD" w:rsidR="00C60DE5" w:rsidRDefault="00C60DE5" w:rsidP="00A31F8D">
      <w:pPr>
        <w:pStyle w:val="ListParagraph"/>
        <w:numPr>
          <w:ilvl w:val="2"/>
          <w:numId w:val="25"/>
        </w:numPr>
        <w:spacing w:line="276" w:lineRule="auto"/>
        <w:rPr>
          <w:rFonts w:ascii="Arial" w:hAnsi="Arial" w:cs="Arial"/>
          <w:sz w:val="24"/>
          <w:szCs w:val="24"/>
          <w:lang w:eastAsia="en-US"/>
        </w:rPr>
      </w:pPr>
      <w:r>
        <w:rPr>
          <w:rFonts w:ascii="Arial" w:hAnsi="Arial" w:cs="Arial"/>
          <w:sz w:val="24"/>
          <w:szCs w:val="24"/>
          <w:lang w:eastAsia="en-US"/>
        </w:rPr>
        <w:t xml:space="preserve">CMS SDL projects will require application of ‘easements to flood’ over extensive areas of Private Land from Hume Dam on the Murray and throughout the Edward Wakool River system. </w:t>
      </w:r>
    </w:p>
    <w:p w14:paraId="7EA41F2D" w14:textId="77777777" w:rsidR="000B011B" w:rsidRPr="00C60DE5" w:rsidRDefault="000B011B" w:rsidP="00C60DE5">
      <w:pPr>
        <w:spacing w:line="276" w:lineRule="auto"/>
        <w:rPr>
          <w:rFonts w:ascii="Arial" w:hAnsi="Arial" w:cs="Arial"/>
          <w:sz w:val="24"/>
          <w:szCs w:val="24"/>
          <w:lang w:eastAsia="en-US"/>
        </w:rPr>
      </w:pPr>
    </w:p>
    <w:p w14:paraId="6689DB5D" w14:textId="77777777" w:rsidR="00193BAF" w:rsidRDefault="00193BAF" w:rsidP="00415242">
      <w:pPr>
        <w:rPr>
          <w:rFonts w:ascii="Arial" w:hAnsi="Arial" w:cs="Arial"/>
          <w:b/>
          <w:bCs/>
          <w:color w:val="4472C4" w:themeColor="accent1"/>
          <w:sz w:val="28"/>
          <w:szCs w:val="28"/>
          <w:u w:val="single"/>
          <w:lang w:eastAsia="en-US"/>
        </w:rPr>
      </w:pPr>
    </w:p>
    <w:p w14:paraId="3DC1923F" w14:textId="7B64D69A" w:rsidR="003D58B6" w:rsidRPr="00A34449" w:rsidRDefault="003D58B6" w:rsidP="00415242">
      <w:pPr>
        <w:rPr>
          <w:rFonts w:ascii="Arial" w:hAnsi="Arial" w:cs="Arial"/>
          <w:b/>
          <w:bCs/>
          <w:color w:val="4472C4" w:themeColor="accent1"/>
          <w:sz w:val="28"/>
          <w:szCs w:val="28"/>
          <w:u w:val="single"/>
          <w:lang w:eastAsia="en-US"/>
        </w:rPr>
      </w:pPr>
      <w:r w:rsidRPr="00A34449">
        <w:rPr>
          <w:rFonts w:ascii="Arial" w:hAnsi="Arial" w:cs="Arial"/>
          <w:b/>
          <w:bCs/>
          <w:color w:val="4472C4" w:themeColor="accent1"/>
          <w:sz w:val="28"/>
          <w:szCs w:val="28"/>
          <w:u w:val="single"/>
          <w:lang w:eastAsia="en-US"/>
        </w:rPr>
        <w:t>Additional Information:</w:t>
      </w:r>
    </w:p>
    <w:p w14:paraId="5E3BBF91" w14:textId="77777777" w:rsidR="003D58B6" w:rsidRDefault="003D58B6" w:rsidP="00415242">
      <w:pPr>
        <w:rPr>
          <w:rFonts w:ascii="Arial" w:hAnsi="Arial" w:cs="Arial"/>
          <w:lang w:eastAsia="en-US"/>
        </w:rPr>
      </w:pPr>
    </w:p>
    <w:p w14:paraId="7880872B" w14:textId="07AE0D8F" w:rsidR="00615368" w:rsidRPr="003D58B6" w:rsidRDefault="006A3086" w:rsidP="00415242">
      <w:pPr>
        <w:rPr>
          <w:rFonts w:ascii="Arial" w:hAnsi="Arial" w:cs="Arial"/>
          <w:b/>
          <w:bCs/>
          <w:sz w:val="24"/>
          <w:szCs w:val="24"/>
          <w:lang w:eastAsia="en-US"/>
        </w:rPr>
      </w:pPr>
      <w:r>
        <w:rPr>
          <w:rFonts w:ascii="Arial" w:hAnsi="Arial" w:cs="Arial"/>
          <w:b/>
          <w:bCs/>
          <w:sz w:val="24"/>
          <w:szCs w:val="24"/>
          <w:lang w:eastAsia="en-US"/>
        </w:rPr>
        <w:t xml:space="preserve">Classes of </w:t>
      </w:r>
      <w:r w:rsidR="003D58B6" w:rsidRPr="003D58B6">
        <w:rPr>
          <w:rFonts w:ascii="Arial" w:hAnsi="Arial" w:cs="Arial"/>
          <w:b/>
          <w:bCs/>
          <w:sz w:val="24"/>
          <w:szCs w:val="24"/>
          <w:lang w:eastAsia="en-US"/>
        </w:rPr>
        <w:t>Water Entitlements</w:t>
      </w:r>
      <w:r>
        <w:rPr>
          <w:rFonts w:ascii="Arial" w:hAnsi="Arial" w:cs="Arial"/>
          <w:b/>
          <w:bCs/>
          <w:sz w:val="24"/>
          <w:szCs w:val="24"/>
          <w:lang w:eastAsia="en-US"/>
        </w:rPr>
        <w:t xml:space="preserve"> – NSW Murray Valley</w:t>
      </w:r>
      <w:r w:rsidR="003D58B6" w:rsidRPr="003D58B6">
        <w:rPr>
          <w:rFonts w:ascii="Arial" w:hAnsi="Arial" w:cs="Arial"/>
          <w:b/>
          <w:bCs/>
          <w:sz w:val="24"/>
          <w:szCs w:val="24"/>
          <w:lang w:eastAsia="en-US"/>
        </w:rPr>
        <w:t>:</w:t>
      </w:r>
    </w:p>
    <w:p w14:paraId="3193E3CC" w14:textId="77777777" w:rsidR="003D58B6" w:rsidRPr="003D58B6" w:rsidRDefault="003D58B6" w:rsidP="00415242">
      <w:pPr>
        <w:rPr>
          <w:rFonts w:ascii="Arial" w:hAnsi="Arial" w:cs="Arial"/>
          <w:sz w:val="24"/>
          <w:szCs w:val="24"/>
          <w:lang w:eastAsia="en-US"/>
        </w:rPr>
      </w:pPr>
    </w:p>
    <w:p w14:paraId="2C3363E2" w14:textId="77777777" w:rsidR="00372522" w:rsidRDefault="00415242" w:rsidP="00415242">
      <w:pPr>
        <w:rPr>
          <w:rFonts w:ascii="Arial" w:hAnsi="Arial" w:cs="Arial"/>
          <w:sz w:val="24"/>
          <w:szCs w:val="24"/>
          <w:lang w:eastAsia="en-US"/>
        </w:rPr>
      </w:pPr>
      <w:r w:rsidRPr="003D58B6">
        <w:rPr>
          <w:rFonts w:ascii="Arial" w:hAnsi="Arial" w:cs="Arial"/>
          <w:sz w:val="24"/>
          <w:szCs w:val="24"/>
          <w:lang w:eastAsia="en-US"/>
        </w:rPr>
        <w:t>When the original water sharing plans were established in 200</w:t>
      </w:r>
      <w:r w:rsidR="00372522">
        <w:rPr>
          <w:rFonts w:ascii="Arial" w:hAnsi="Arial" w:cs="Arial"/>
          <w:sz w:val="24"/>
          <w:szCs w:val="24"/>
          <w:lang w:eastAsia="en-US"/>
        </w:rPr>
        <w:t>4</w:t>
      </w:r>
      <w:r w:rsidR="003D58B6">
        <w:rPr>
          <w:rFonts w:ascii="Arial" w:hAnsi="Arial" w:cs="Arial"/>
          <w:sz w:val="24"/>
          <w:szCs w:val="24"/>
          <w:lang w:eastAsia="en-US"/>
        </w:rPr>
        <w:t>,</w:t>
      </w:r>
      <w:r w:rsidRPr="003D58B6">
        <w:rPr>
          <w:rFonts w:ascii="Arial" w:hAnsi="Arial" w:cs="Arial"/>
          <w:sz w:val="24"/>
          <w:szCs w:val="24"/>
          <w:lang w:eastAsia="en-US"/>
        </w:rPr>
        <w:t xml:space="preserve"> classes of water were created with different features or characteristics</w:t>
      </w:r>
      <w:r w:rsidR="00372522">
        <w:rPr>
          <w:rFonts w:ascii="Arial" w:hAnsi="Arial" w:cs="Arial"/>
          <w:sz w:val="24"/>
          <w:szCs w:val="24"/>
          <w:lang w:eastAsia="en-US"/>
        </w:rPr>
        <w:t xml:space="preserve">. </w:t>
      </w:r>
    </w:p>
    <w:p w14:paraId="67B853C7" w14:textId="77777777" w:rsidR="00372522" w:rsidRDefault="00372522" w:rsidP="00415242">
      <w:pPr>
        <w:rPr>
          <w:rFonts w:ascii="Arial" w:hAnsi="Arial" w:cs="Arial"/>
          <w:sz w:val="24"/>
          <w:szCs w:val="24"/>
          <w:lang w:eastAsia="en-US"/>
        </w:rPr>
      </w:pPr>
    </w:p>
    <w:p w14:paraId="0FF753C7" w14:textId="69CF3CC6" w:rsidR="00415242" w:rsidRPr="003D58B6" w:rsidRDefault="00372522" w:rsidP="00415242">
      <w:pPr>
        <w:rPr>
          <w:rFonts w:ascii="Arial" w:hAnsi="Arial" w:cs="Arial"/>
          <w:sz w:val="24"/>
          <w:szCs w:val="24"/>
          <w:lang w:eastAsia="en-US"/>
        </w:rPr>
      </w:pPr>
      <w:r>
        <w:rPr>
          <w:rFonts w:ascii="Arial" w:hAnsi="Arial" w:cs="Arial"/>
          <w:sz w:val="24"/>
          <w:szCs w:val="24"/>
          <w:lang w:eastAsia="en-US"/>
        </w:rPr>
        <w:t xml:space="preserve">High Security and General Security entitlements rules </w:t>
      </w:r>
      <w:r w:rsidR="00415242" w:rsidRPr="003D58B6">
        <w:rPr>
          <w:rFonts w:ascii="Arial" w:hAnsi="Arial" w:cs="Arial"/>
          <w:sz w:val="24"/>
          <w:szCs w:val="24"/>
          <w:lang w:eastAsia="en-US"/>
        </w:rPr>
        <w:t>ensured</w:t>
      </w:r>
      <w:r w:rsidR="007F72A1">
        <w:rPr>
          <w:rFonts w:ascii="Arial" w:hAnsi="Arial" w:cs="Arial"/>
          <w:sz w:val="24"/>
          <w:szCs w:val="24"/>
          <w:lang w:eastAsia="en-US"/>
        </w:rPr>
        <w:t xml:space="preserve"> rules for</w:t>
      </w:r>
      <w:r w:rsidR="00415242" w:rsidRPr="003D58B6">
        <w:rPr>
          <w:rFonts w:ascii="Arial" w:hAnsi="Arial" w:cs="Arial"/>
          <w:sz w:val="24"/>
          <w:szCs w:val="24"/>
          <w:lang w:eastAsia="en-US"/>
        </w:rPr>
        <w:t xml:space="preserve"> distribution of water between water users</w:t>
      </w:r>
      <w:r>
        <w:rPr>
          <w:rFonts w:ascii="Arial" w:hAnsi="Arial" w:cs="Arial"/>
          <w:sz w:val="24"/>
          <w:szCs w:val="24"/>
          <w:lang w:eastAsia="en-US"/>
        </w:rPr>
        <w:t xml:space="preserve"> on an annual basis</w:t>
      </w:r>
      <w:r w:rsidR="00415242" w:rsidRPr="003D58B6">
        <w:rPr>
          <w:rFonts w:ascii="Arial" w:hAnsi="Arial" w:cs="Arial"/>
          <w:sz w:val="24"/>
          <w:szCs w:val="24"/>
          <w:lang w:eastAsia="en-US"/>
        </w:rPr>
        <w:t>.</w:t>
      </w:r>
      <w:r>
        <w:rPr>
          <w:rFonts w:ascii="Arial" w:hAnsi="Arial" w:cs="Arial"/>
          <w:sz w:val="24"/>
          <w:szCs w:val="24"/>
          <w:lang w:eastAsia="en-US"/>
        </w:rPr>
        <w:t xml:space="preserve"> Distribution of water to Higher Security entitlements was given greater priority annually over General Security.</w:t>
      </w:r>
    </w:p>
    <w:p w14:paraId="1E55BF94" w14:textId="77777777" w:rsidR="00415242" w:rsidRPr="003D58B6" w:rsidRDefault="00415242" w:rsidP="00415242">
      <w:pPr>
        <w:rPr>
          <w:rFonts w:ascii="Arial" w:hAnsi="Arial" w:cs="Arial"/>
          <w:sz w:val="24"/>
          <w:szCs w:val="24"/>
          <w:lang w:eastAsia="en-US"/>
        </w:rPr>
      </w:pPr>
    </w:p>
    <w:p w14:paraId="1CE495C8" w14:textId="77777777" w:rsidR="007F72A1" w:rsidRDefault="00415242" w:rsidP="00415242">
      <w:pPr>
        <w:rPr>
          <w:rFonts w:ascii="Arial" w:hAnsi="Arial" w:cs="Arial"/>
          <w:sz w:val="24"/>
          <w:szCs w:val="24"/>
          <w:lang w:eastAsia="en-US"/>
        </w:rPr>
      </w:pPr>
      <w:r w:rsidRPr="003D58B6">
        <w:rPr>
          <w:rFonts w:ascii="Arial" w:hAnsi="Arial" w:cs="Arial"/>
          <w:sz w:val="24"/>
          <w:szCs w:val="24"/>
          <w:lang w:eastAsia="en-US"/>
        </w:rPr>
        <w:t xml:space="preserve">High security and Conveyance allocations were developed to ensure that in a very dry year the entitlement holder had the capacity to ensure they had water available to look after their permanent planting. </w:t>
      </w:r>
    </w:p>
    <w:p w14:paraId="6C1E5CD0" w14:textId="77777777" w:rsidR="007F72A1" w:rsidRDefault="007F72A1" w:rsidP="00415242">
      <w:pPr>
        <w:rPr>
          <w:rFonts w:ascii="Arial" w:hAnsi="Arial" w:cs="Arial"/>
          <w:sz w:val="24"/>
          <w:szCs w:val="24"/>
          <w:lang w:eastAsia="en-US"/>
        </w:rPr>
      </w:pPr>
    </w:p>
    <w:p w14:paraId="31B508C1" w14:textId="5E6EA5F0" w:rsidR="007F72A1" w:rsidRDefault="00415242" w:rsidP="00415242">
      <w:pPr>
        <w:rPr>
          <w:rFonts w:ascii="Arial" w:hAnsi="Arial" w:cs="Arial"/>
          <w:sz w:val="24"/>
          <w:szCs w:val="24"/>
          <w:lang w:eastAsia="en-US"/>
        </w:rPr>
      </w:pPr>
      <w:r w:rsidRPr="003D58B6">
        <w:rPr>
          <w:rFonts w:ascii="Arial" w:hAnsi="Arial" w:cs="Arial"/>
          <w:sz w:val="24"/>
          <w:szCs w:val="24"/>
          <w:lang w:eastAsia="en-US"/>
        </w:rPr>
        <w:t>Alternatively, General Security water with lower reliability</w:t>
      </w:r>
      <w:r w:rsidR="007F72A1">
        <w:rPr>
          <w:rFonts w:ascii="Arial" w:hAnsi="Arial" w:cs="Arial"/>
          <w:sz w:val="24"/>
          <w:szCs w:val="24"/>
          <w:lang w:eastAsia="en-US"/>
        </w:rPr>
        <w:t>,</w:t>
      </w:r>
      <w:r w:rsidRPr="003D58B6">
        <w:rPr>
          <w:rFonts w:ascii="Arial" w:hAnsi="Arial" w:cs="Arial"/>
          <w:sz w:val="24"/>
          <w:szCs w:val="24"/>
          <w:lang w:eastAsia="en-US"/>
        </w:rPr>
        <w:t xml:space="preserve"> was devised to allow for more flexibility to annual cropping and pasture programs</w:t>
      </w:r>
      <w:r w:rsidR="007F72A1">
        <w:rPr>
          <w:rFonts w:ascii="Arial" w:hAnsi="Arial" w:cs="Arial"/>
          <w:sz w:val="24"/>
          <w:szCs w:val="24"/>
          <w:lang w:eastAsia="en-US"/>
        </w:rPr>
        <w:t xml:space="preserve"> with the capacity to maximise water availability in normal or wetter years.</w:t>
      </w:r>
    </w:p>
    <w:p w14:paraId="4F1AE42E" w14:textId="77777777" w:rsidR="007F72A1" w:rsidRDefault="007F72A1" w:rsidP="00415242">
      <w:pPr>
        <w:rPr>
          <w:rFonts w:ascii="Arial" w:hAnsi="Arial" w:cs="Arial"/>
          <w:sz w:val="24"/>
          <w:szCs w:val="24"/>
          <w:lang w:eastAsia="en-US"/>
        </w:rPr>
      </w:pPr>
    </w:p>
    <w:p w14:paraId="3F98C76D" w14:textId="59893217" w:rsidR="007F72A1" w:rsidRDefault="007F72A1" w:rsidP="00415242">
      <w:pPr>
        <w:rPr>
          <w:rFonts w:ascii="Arial" w:hAnsi="Arial" w:cs="Arial"/>
          <w:sz w:val="24"/>
          <w:szCs w:val="24"/>
          <w:lang w:eastAsia="en-US"/>
        </w:rPr>
      </w:pPr>
      <w:r>
        <w:rPr>
          <w:rFonts w:ascii="Arial" w:hAnsi="Arial" w:cs="Arial"/>
          <w:sz w:val="24"/>
          <w:szCs w:val="24"/>
          <w:lang w:eastAsia="en-US"/>
        </w:rPr>
        <w:t xml:space="preserve">General Security entitlements subsequently had new rules </w:t>
      </w:r>
      <w:r w:rsidR="00C93386">
        <w:rPr>
          <w:rFonts w:ascii="Arial" w:hAnsi="Arial" w:cs="Arial"/>
          <w:sz w:val="24"/>
          <w:szCs w:val="24"/>
          <w:lang w:eastAsia="en-US"/>
        </w:rPr>
        <w:t xml:space="preserve">(2004) </w:t>
      </w:r>
      <w:r>
        <w:rPr>
          <w:rFonts w:ascii="Arial" w:hAnsi="Arial" w:cs="Arial"/>
          <w:sz w:val="24"/>
          <w:szCs w:val="24"/>
          <w:lang w:eastAsia="en-US"/>
        </w:rPr>
        <w:t>which allowed proportional carryover to the next water years. However, allocations and carryover volumes could not exceed 110% of entitlement.</w:t>
      </w:r>
    </w:p>
    <w:p w14:paraId="5194D8BA" w14:textId="564B25B8" w:rsidR="009A4C21" w:rsidRPr="003D58B6" w:rsidRDefault="009A4C21" w:rsidP="00415242">
      <w:pPr>
        <w:rPr>
          <w:rFonts w:ascii="Arial" w:hAnsi="Arial" w:cs="Arial"/>
          <w:sz w:val="24"/>
          <w:szCs w:val="24"/>
          <w:lang w:eastAsia="en-US"/>
        </w:rPr>
      </w:pPr>
    </w:p>
    <w:p w14:paraId="25394D01" w14:textId="77777777" w:rsidR="007F72A1" w:rsidRDefault="009A4C21" w:rsidP="00415242">
      <w:pPr>
        <w:rPr>
          <w:rFonts w:ascii="Arial" w:hAnsi="Arial" w:cs="Arial"/>
          <w:sz w:val="24"/>
          <w:szCs w:val="24"/>
          <w:lang w:eastAsia="en-US"/>
        </w:rPr>
      </w:pPr>
      <w:r w:rsidRPr="003D58B6">
        <w:rPr>
          <w:rFonts w:ascii="Arial" w:hAnsi="Arial" w:cs="Arial"/>
          <w:sz w:val="24"/>
          <w:szCs w:val="24"/>
          <w:lang w:eastAsia="en-US"/>
        </w:rPr>
        <w:t>These characteristics are reflected in the relative volumes of entitlements between classes of water with an entitlement allocation of 191,698 ML HS and 1,672,226 ML GS</w:t>
      </w:r>
      <w:r w:rsidR="002C6C5B" w:rsidRPr="003D58B6">
        <w:rPr>
          <w:rFonts w:ascii="Arial" w:hAnsi="Arial" w:cs="Arial"/>
          <w:sz w:val="24"/>
          <w:szCs w:val="24"/>
          <w:lang w:eastAsia="en-US"/>
        </w:rPr>
        <w:t xml:space="preserve">. </w:t>
      </w:r>
    </w:p>
    <w:p w14:paraId="528DEC25" w14:textId="77777777" w:rsidR="007F72A1" w:rsidRDefault="007F72A1" w:rsidP="00415242">
      <w:pPr>
        <w:rPr>
          <w:rFonts w:ascii="Arial" w:hAnsi="Arial" w:cs="Arial"/>
          <w:sz w:val="24"/>
          <w:szCs w:val="24"/>
          <w:lang w:eastAsia="en-US"/>
        </w:rPr>
      </w:pPr>
    </w:p>
    <w:p w14:paraId="1BF2EEFE" w14:textId="1F943927" w:rsidR="009A4C21" w:rsidRDefault="007F72A1" w:rsidP="00415242">
      <w:pPr>
        <w:rPr>
          <w:rFonts w:ascii="Arial" w:hAnsi="Arial" w:cs="Arial"/>
          <w:sz w:val="24"/>
          <w:szCs w:val="24"/>
          <w:lang w:eastAsia="en-US"/>
        </w:rPr>
      </w:pPr>
      <w:r>
        <w:rPr>
          <w:rFonts w:ascii="Arial" w:hAnsi="Arial" w:cs="Arial"/>
          <w:sz w:val="24"/>
          <w:szCs w:val="24"/>
          <w:lang w:eastAsia="en-US"/>
        </w:rPr>
        <w:t xml:space="preserve">It is noteworthy to reflect, that </w:t>
      </w:r>
      <w:r w:rsidR="002C6C5B" w:rsidRPr="003D58B6">
        <w:rPr>
          <w:rFonts w:ascii="Arial" w:hAnsi="Arial" w:cs="Arial"/>
          <w:sz w:val="24"/>
          <w:szCs w:val="24"/>
          <w:lang w:eastAsia="en-US"/>
        </w:rPr>
        <w:t>most of the HS licence</w:t>
      </w:r>
      <w:r>
        <w:rPr>
          <w:rFonts w:ascii="Arial" w:hAnsi="Arial" w:cs="Arial"/>
          <w:sz w:val="24"/>
          <w:szCs w:val="24"/>
          <w:lang w:eastAsia="en-US"/>
        </w:rPr>
        <w:t xml:space="preserve"> licenses were not fully utilised in most years, </w:t>
      </w:r>
      <w:r w:rsidR="002C6C5B" w:rsidRPr="003D58B6">
        <w:rPr>
          <w:rFonts w:ascii="Arial" w:hAnsi="Arial" w:cs="Arial"/>
          <w:sz w:val="24"/>
          <w:szCs w:val="24"/>
          <w:lang w:eastAsia="en-US"/>
        </w:rPr>
        <w:t>until the water reforms with a trade focus</w:t>
      </w:r>
      <w:r>
        <w:rPr>
          <w:rFonts w:ascii="Arial" w:hAnsi="Arial" w:cs="Arial"/>
          <w:sz w:val="24"/>
          <w:szCs w:val="24"/>
          <w:lang w:eastAsia="en-US"/>
        </w:rPr>
        <w:t xml:space="preserve">, </w:t>
      </w:r>
      <w:r w:rsidR="002C6C5B" w:rsidRPr="003D58B6">
        <w:rPr>
          <w:rFonts w:ascii="Arial" w:hAnsi="Arial" w:cs="Arial"/>
          <w:sz w:val="24"/>
          <w:szCs w:val="24"/>
          <w:lang w:eastAsia="en-US"/>
        </w:rPr>
        <w:t>were implemented.</w:t>
      </w:r>
    </w:p>
    <w:p w14:paraId="14615BB2" w14:textId="76077CEC" w:rsidR="007F72A1" w:rsidRDefault="007F72A1" w:rsidP="00415242">
      <w:pPr>
        <w:rPr>
          <w:rFonts w:ascii="Arial" w:hAnsi="Arial" w:cs="Arial"/>
          <w:sz w:val="24"/>
          <w:szCs w:val="24"/>
          <w:lang w:eastAsia="en-US"/>
        </w:rPr>
      </w:pPr>
    </w:p>
    <w:p w14:paraId="185071F5" w14:textId="049A6F68" w:rsidR="007F72A1" w:rsidRDefault="007F72A1" w:rsidP="00415242">
      <w:pPr>
        <w:rPr>
          <w:rFonts w:ascii="Arial" w:hAnsi="Arial" w:cs="Arial"/>
          <w:sz w:val="24"/>
          <w:szCs w:val="24"/>
          <w:lang w:eastAsia="en-US"/>
        </w:rPr>
      </w:pPr>
      <w:r>
        <w:rPr>
          <w:rFonts w:ascii="Arial" w:hAnsi="Arial" w:cs="Arial"/>
          <w:sz w:val="24"/>
          <w:szCs w:val="24"/>
          <w:lang w:eastAsia="en-US"/>
        </w:rPr>
        <w:t>The protection of property rights for all water users also meant that High Security and Conveyance entitlements could not be carried over to subsequent water years as defined in pre 2004 Water sharing rules.</w:t>
      </w:r>
    </w:p>
    <w:p w14:paraId="33B0A360" w14:textId="77777777" w:rsidR="007F72A1" w:rsidRDefault="007F72A1" w:rsidP="00415242">
      <w:pPr>
        <w:rPr>
          <w:rFonts w:ascii="Arial" w:hAnsi="Arial" w:cs="Arial"/>
          <w:sz w:val="24"/>
          <w:szCs w:val="24"/>
          <w:lang w:eastAsia="en-US"/>
        </w:rPr>
      </w:pPr>
    </w:p>
    <w:p w14:paraId="0C043D14" w14:textId="77777777" w:rsidR="007F72A1" w:rsidRPr="003D58B6" w:rsidRDefault="007F72A1" w:rsidP="00415242">
      <w:pPr>
        <w:rPr>
          <w:rFonts w:ascii="Arial" w:hAnsi="Arial" w:cs="Arial"/>
          <w:sz w:val="24"/>
          <w:szCs w:val="24"/>
          <w:lang w:eastAsia="en-US"/>
        </w:rPr>
      </w:pPr>
    </w:p>
    <w:p w14:paraId="1C653B01" w14:textId="77777777" w:rsidR="00193BAF" w:rsidRDefault="00193BAF" w:rsidP="00415242">
      <w:pPr>
        <w:rPr>
          <w:rFonts w:ascii="Arial" w:hAnsi="Arial" w:cs="Arial"/>
          <w:b/>
          <w:bCs/>
          <w:sz w:val="24"/>
          <w:szCs w:val="24"/>
          <w:lang w:eastAsia="en-US"/>
        </w:rPr>
      </w:pPr>
    </w:p>
    <w:p w14:paraId="78166B2D" w14:textId="51B15DB8" w:rsidR="00415242" w:rsidRPr="007F72A1" w:rsidRDefault="00415242" w:rsidP="00415242">
      <w:pPr>
        <w:rPr>
          <w:rFonts w:ascii="Arial" w:hAnsi="Arial" w:cs="Arial"/>
          <w:b/>
          <w:bCs/>
          <w:sz w:val="24"/>
          <w:szCs w:val="24"/>
          <w:lang w:eastAsia="en-US"/>
        </w:rPr>
      </w:pPr>
      <w:r w:rsidRPr="007F72A1">
        <w:rPr>
          <w:rFonts w:ascii="Arial" w:hAnsi="Arial" w:cs="Arial"/>
          <w:b/>
          <w:bCs/>
          <w:sz w:val="24"/>
          <w:szCs w:val="24"/>
          <w:lang w:eastAsia="en-US"/>
        </w:rPr>
        <w:lastRenderedPageBreak/>
        <w:t>Issue</w:t>
      </w:r>
      <w:r w:rsidR="007F72A1">
        <w:rPr>
          <w:rFonts w:ascii="Arial" w:hAnsi="Arial" w:cs="Arial"/>
          <w:b/>
          <w:bCs/>
          <w:sz w:val="24"/>
          <w:szCs w:val="24"/>
          <w:lang w:eastAsia="en-US"/>
        </w:rPr>
        <w:t>: Rule changes</w:t>
      </w:r>
      <w:r w:rsidR="008A196B">
        <w:rPr>
          <w:rFonts w:ascii="Arial" w:hAnsi="Arial" w:cs="Arial"/>
          <w:b/>
          <w:bCs/>
          <w:sz w:val="24"/>
          <w:szCs w:val="24"/>
          <w:lang w:eastAsia="en-US"/>
        </w:rPr>
        <w:t xml:space="preserve"> SA</w:t>
      </w:r>
    </w:p>
    <w:p w14:paraId="1A3B424F" w14:textId="6E6B9C26" w:rsidR="007F72A1" w:rsidRPr="007F72A1" w:rsidRDefault="007F72A1" w:rsidP="00415242">
      <w:pPr>
        <w:rPr>
          <w:rFonts w:ascii="Arial" w:hAnsi="Arial" w:cs="Arial"/>
          <w:b/>
          <w:bCs/>
          <w:sz w:val="24"/>
          <w:szCs w:val="24"/>
          <w:lang w:eastAsia="en-US"/>
        </w:rPr>
      </w:pPr>
    </w:p>
    <w:p w14:paraId="31525AA3" w14:textId="27D3D094" w:rsidR="007F72A1" w:rsidRPr="007F72A1" w:rsidRDefault="007F72A1" w:rsidP="00A31F8D">
      <w:pPr>
        <w:pStyle w:val="ListParagraph"/>
        <w:numPr>
          <w:ilvl w:val="0"/>
          <w:numId w:val="25"/>
        </w:numPr>
        <w:rPr>
          <w:rFonts w:ascii="Arial" w:hAnsi="Arial" w:cs="Arial"/>
          <w:sz w:val="24"/>
          <w:szCs w:val="24"/>
          <w:lang w:eastAsia="en-US"/>
        </w:rPr>
      </w:pPr>
      <w:r w:rsidRPr="007F72A1">
        <w:rPr>
          <w:rFonts w:ascii="Arial" w:hAnsi="Arial" w:cs="Arial"/>
          <w:sz w:val="24"/>
          <w:szCs w:val="24"/>
          <w:lang w:eastAsia="en-US"/>
        </w:rPr>
        <w:t>South Australia irrigation entitlements are defined within River Murray Agreement (1850GL) and previously such entitlements could not be carried over to subsequent years</w:t>
      </w:r>
    </w:p>
    <w:p w14:paraId="09C28035" w14:textId="70F3695C" w:rsidR="007F72A1" w:rsidRDefault="008A196B" w:rsidP="00A31F8D">
      <w:pPr>
        <w:pStyle w:val="ListParagraph"/>
        <w:numPr>
          <w:ilvl w:val="0"/>
          <w:numId w:val="25"/>
        </w:numPr>
        <w:rPr>
          <w:rFonts w:ascii="Arial" w:hAnsi="Arial" w:cs="Arial"/>
          <w:sz w:val="24"/>
          <w:szCs w:val="24"/>
          <w:lang w:eastAsia="en-US"/>
        </w:rPr>
      </w:pPr>
      <w:r>
        <w:rPr>
          <w:rFonts w:ascii="Arial" w:hAnsi="Arial" w:cs="Arial"/>
          <w:sz w:val="24"/>
          <w:szCs w:val="24"/>
          <w:lang w:eastAsia="en-US"/>
        </w:rPr>
        <w:t>In 2019, SA irrigation entitlements (technically higher security due to River Murray Agreement</w:t>
      </w:r>
      <w:r w:rsidR="008449E8">
        <w:rPr>
          <w:rFonts w:ascii="Arial" w:hAnsi="Arial" w:cs="Arial"/>
          <w:sz w:val="24"/>
          <w:szCs w:val="24"/>
          <w:lang w:eastAsia="en-US"/>
        </w:rPr>
        <w:t>),</w:t>
      </w:r>
      <w:r>
        <w:rPr>
          <w:rFonts w:ascii="Arial" w:hAnsi="Arial" w:cs="Arial"/>
          <w:sz w:val="24"/>
          <w:szCs w:val="24"/>
          <w:lang w:eastAsia="en-US"/>
        </w:rPr>
        <w:t xml:space="preserve"> are now permitted to carryover. </w:t>
      </w:r>
    </w:p>
    <w:p w14:paraId="1E7CFE85" w14:textId="755ED2B6" w:rsidR="008A196B" w:rsidRDefault="008A196B" w:rsidP="00A31F8D">
      <w:pPr>
        <w:pStyle w:val="ListParagraph"/>
        <w:numPr>
          <w:ilvl w:val="0"/>
          <w:numId w:val="25"/>
        </w:numPr>
        <w:rPr>
          <w:rFonts w:ascii="Arial" w:hAnsi="Arial" w:cs="Arial"/>
          <w:sz w:val="24"/>
          <w:szCs w:val="24"/>
          <w:lang w:eastAsia="en-US"/>
        </w:rPr>
      </w:pPr>
      <w:r>
        <w:rPr>
          <w:rFonts w:ascii="Arial" w:hAnsi="Arial" w:cs="Arial"/>
          <w:sz w:val="24"/>
          <w:szCs w:val="24"/>
          <w:lang w:eastAsia="en-US"/>
        </w:rPr>
        <w:t>MDBA has further permitted South Australia the capacity to defer its monthly entitlement flow (previously prescribed in 1850GL rules). This now means South Australia can maximise river operational requirements and conveyance needs, through utilising environmental entitlements delivered under the Murray Darling Basin Plan</w:t>
      </w:r>
    </w:p>
    <w:p w14:paraId="51C67D5D" w14:textId="2BA7A8C0" w:rsidR="008A196B" w:rsidRDefault="008A196B" w:rsidP="008A196B">
      <w:pPr>
        <w:rPr>
          <w:rFonts w:ascii="Arial" w:hAnsi="Arial" w:cs="Arial"/>
          <w:sz w:val="24"/>
          <w:szCs w:val="24"/>
          <w:lang w:eastAsia="en-US"/>
        </w:rPr>
      </w:pPr>
    </w:p>
    <w:p w14:paraId="5A01A6FD" w14:textId="0EB4694E" w:rsidR="008A196B" w:rsidRDefault="008A196B" w:rsidP="008A196B">
      <w:pPr>
        <w:rPr>
          <w:rFonts w:ascii="Arial" w:hAnsi="Arial" w:cs="Arial"/>
          <w:b/>
          <w:bCs/>
          <w:sz w:val="24"/>
          <w:szCs w:val="24"/>
          <w:lang w:eastAsia="en-US"/>
        </w:rPr>
      </w:pPr>
      <w:r w:rsidRPr="008A196B">
        <w:rPr>
          <w:rFonts w:ascii="Arial" w:hAnsi="Arial" w:cs="Arial"/>
          <w:b/>
          <w:bCs/>
          <w:sz w:val="24"/>
          <w:szCs w:val="24"/>
          <w:lang w:eastAsia="en-US"/>
        </w:rPr>
        <w:t>Issue: Rule changes High Security (</w:t>
      </w:r>
      <w:r>
        <w:rPr>
          <w:rFonts w:ascii="Arial" w:hAnsi="Arial" w:cs="Arial"/>
          <w:b/>
          <w:bCs/>
          <w:sz w:val="24"/>
          <w:szCs w:val="24"/>
          <w:lang w:eastAsia="en-US"/>
        </w:rPr>
        <w:t>NSW/Vic</w:t>
      </w:r>
      <w:r w:rsidRPr="008A196B">
        <w:rPr>
          <w:rFonts w:ascii="Arial" w:hAnsi="Arial" w:cs="Arial"/>
          <w:b/>
          <w:bCs/>
          <w:sz w:val="24"/>
          <w:szCs w:val="24"/>
          <w:lang w:eastAsia="en-US"/>
        </w:rPr>
        <w:t>)</w:t>
      </w:r>
    </w:p>
    <w:p w14:paraId="395E3FF4" w14:textId="77777777" w:rsidR="008A196B" w:rsidRPr="008A196B" w:rsidRDefault="008A196B" w:rsidP="008A196B">
      <w:pPr>
        <w:rPr>
          <w:rFonts w:ascii="Arial" w:hAnsi="Arial" w:cs="Arial"/>
          <w:b/>
          <w:bCs/>
          <w:sz w:val="24"/>
          <w:szCs w:val="24"/>
          <w:lang w:eastAsia="en-US"/>
        </w:rPr>
      </w:pPr>
    </w:p>
    <w:p w14:paraId="4D6DD66A" w14:textId="54B220EA" w:rsidR="008A196B" w:rsidRDefault="008A196B" w:rsidP="00A31F8D">
      <w:pPr>
        <w:pStyle w:val="ListParagraph"/>
        <w:numPr>
          <w:ilvl w:val="0"/>
          <w:numId w:val="25"/>
        </w:numPr>
        <w:rPr>
          <w:rFonts w:ascii="Arial" w:hAnsi="Arial" w:cs="Arial"/>
          <w:sz w:val="24"/>
          <w:szCs w:val="24"/>
          <w:lang w:eastAsia="en-US"/>
        </w:rPr>
      </w:pPr>
      <w:r>
        <w:rPr>
          <w:rFonts w:ascii="Arial" w:hAnsi="Arial" w:cs="Arial"/>
          <w:sz w:val="24"/>
          <w:szCs w:val="24"/>
          <w:lang w:eastAsia="en-US"/>
        </w:rPr>
        <w:t>High Security entitlements in NSW are not permitted to utilise carryover facilities (this is confined to General Security)</w:t>
      </w:r>
    </w:p>
    <w:p w14:paraId="39045F52" w14:textId="223DD432" w:rsidR="008A196B" w:rsidRDefault="008A196B" w:rsidP="00A31F8D">
      <w:pPr>
        <w:pStyle w:val="ListParagraph"/>
        <w:numPr>
          <w:ilvl w:val="0"/>
          <w:numId w:val="25"/>
        </w:numPr>
        <w:rPr>
          <w:rFonts w:ascii="Arial" w:hAnsi="Arial" w:cs="Arial"/>
          <w:sz w:val="24"/>
          <w:szCs w:val="24"/>
          <w:lang w:eastAsia="en-US"/>
        </w:rPr>
      </w:pPr>
      <w:r>
        <w:rPr>
          <w:rFonts w:ascii="Arial" w:hAnsi="Arial" w:cs="Arial"/>
          <w:sz w:val="24"/>
          <w:szCs w:val="24"/>
          <w:lang w:eastAsia="en-US"/>
        </w:rPr>
        <w:t xml:space="preserve">Current Trade rules are enabling High Security entitlements (SA, Vic, </w:t>
      </w:r>
      <w:r w:rsidR="008449E8">
        <w:rPr>
          <w:rFonts w:ascii="Arial" w:hAnsi="Arial" w:cs="Arial"/>
          <w:sz w:val="24"/>
          <w:szCs w:val="24"/>
          <w:lang w:eastAsia="en-US"/>
        </w:rPr>
        <w:t>NSW to</w:t>
      </w:r>
      <w:r>
        <w:rPr>
          <w:rFonts w:ascii="Arial" w:hAnsi="Arial" w:cs="Arial"/>
          <w:sz w:val="24"/>
          <w:szCs w:val="24"/>
          <w:lang w:eastAsia="en-US"/>
        </w:rPr>
        <w:t xml:space="preserve"> be temporarily parked at the end of season, on General Security entitlements in the NSW Murray Lower Darling Water Sharing Plan. </w:t>
      </w:r>
    </w:p>
    <w:p w14:paraId="6EBE21FF" w14:textId="112CBAFA" w:rsidR="008A196B" w:rsidRDefault="008A196B" w:rsidP="008A196B">
      <w:pPr>
        <w:rPr>
          <w:rFonts w:ascii="Arial" w:hAnsi="Arial" w:cs="Arial"/>
          <w:sz w:val="24"/>
          <w:szCs w:val="24"/>
          <w:lang w:eastAsia="en-US"/>
        </w:rPr>
      </w:pPr>
    </w:p>
    <w:p w14:paraId="7C0DD578" w14:textId="23839AF0" w:rsidR="008A196B" w:rsidRPr="008A196B" w:rsidRDefault="008A196B" w:rsidP="008A196B">
      <w:pPr>
        <w:rPr>
          <w:rFonts w:ascii="Arial" w:hAnsi="Arial" w:cs="Arial"/>
          <w:sz w:val="24"/>
          <w:szCs w:val="24"/>
          <w:lang w:eastAsia="en-US"/>
        </w:rPr>
      </w:pPr>
      <w:r>
        <w:rPr>
          <w:rFonts w:ascii="Arial" w:hAnsi="Arial" w:cs="Arial"/>
          <w:sz w:val="24"/>
          <w:szCs w:val="24"/>
          <w:lang w:eastAsia="en-US"/>
        </w:rPr>
        <w:t xml:space="preserve">Note: Carryover rules were to increase water availability for NSW Murray Valley General Security </w:t>
      </w:r>
    </w:p>
    <w:p w14:paraId="499507F3" w14:textId="64C728B4" w:rsidR="008A196B" w:rsidRDefault="008A196B" w:rsidP="00A31F8D">
      <w:pPr>
        <w:pStyle w:val="ListParagraph"/>
        <w:numPr>
          <w:ilvl w:val="0"/>
          <w:numId w:val="25"/>
        </w:numPr>
        <w:rPr>
          <w:rFonts w:ascii="Arial" w:hAnsi="Arial" w:cs="Arial"/>
          <w:sz w:val="24"/>
          <w:szCs w:val="24"/>
          <w:lang w:eastAsia="en-US"/>
        </w:rPr>
      </w:pPr>
      <w:r>
        <w:rPr>
          <w:rFonts w:ascii="Arial" w:hAnsi="Arial" w:cs="Arial"/>
          <w:sz w:val="24"/>
          <w:szCs w:val="24"/>
          <w:lang w:eastAsia="en-US"/>
        </w:rPr>
        <w:t>Providing ‘temporary water entitlement parking facilities’ enables High Security entitlements to bypass water sharing rules</w:t>
      </w:r>
    </w:p>
    <w:p w14:paraId="0F1A9576" w14:textId="25097944" w:rsidR="00415242" w:rsidRPr="00034ABF" w:rsidRDefault="008A196B" w:rsidP="00A31F8D">
      <w:pPr>
        <w:pStyle w:val="ListParagraph"/>
        <w:numPr>
          <w:ilvl w:val="0"/>
          <w:numId w:val="25"/>
        </w:numPr>
        <w:rPr>
          <w:rFonts w:ascii="Arial" w:hAnsi="Arial" w:cs="Arial"/>
          <w:b/>
          <w:bCs/>
          <w:sz w:val="24"/>
          <w:szCs w:val="24"/>
          <w:lang w:eastAsia="en-US"/>
        </w:rPr>
      </w:pPr>
      <w:r w:rsidRPr="00034ABF">
        <w:rPr>
          <w:rFonts w:ascii="Arial" w:hAnsi="Arial" w:cs="Arial"/>
          <w:sz w:val="24"/>
          <w:szCs w:val="24"/>
          <w:lang w:eastAsia="en-US"/>
        </w:rPr>
        <w:t xml:space="preserve">High Security inability to carry over has also previously meant any additional volumes in storage surplus to high security needs, would be ‘spilt over to general security’ resources  </w:t>
      </w:r>
    </w:p>
    <w:p w14:paraId="21FF1EDF" w14:textId="77777777" w:rsidR="00034ABF" w:rsidRDefault="00034ABF" w:rsidP="00A31F8D">
      <w:pPr>
        <w:pStyle w:val="ListParagraph"/>
        <w:numPr>
          <w:ilvl w:val="0"/>
          <w:numId w:val="27"/>
        </w:numPr>
        <w:rPr>
          <w:rFonts w:ascii="Arial" w:hAnsi="Arial" w:cs="Arial"/>
          <w:sz w:val="24"/>
          <w:szCs w:val="24"/>
          <w:lang w:eastAsia="en-US"/>
        </w:rPr>
      </w:pPr>
      <w:r>
        <w:rPr>
          <w:rFonts w:ascii="Arial" w:hAnsi="Arial" w:cs="Arial"/>
          <w:sz w:val="24"/>
          <w:szCs w:val="24"/>
          <w:lang w:eastAsia="en-US"/>
        </w:rPr>
        <w:t>An</w:t>
      </w:r>
      <w:r w:rsidR="00415242" w:rsidRPr="00034ABF">
        <w:rPr>
          <w:rFonts w:ascii="Arial" w:hAnsi="Arial" w:cs="Arial"/>
          <w:sz w:val="24"/>
          <w:szCs w:val="24"/>
          <w:lang w:eastAsia="en-US"/>
        </w:rPr>
        <w:t xml:space="preserve"> unforeseen</w:t>
      </w:r>
      <w:r w:rsidR="002C6C5B" w:rsidRPr="00034ABF">
        <w:rPr>
          <w:rFonts w:ascii="Arial" w:hAnsi="Arial" w:cs="Arial"/>
          <w:sz w:val="24"/>
          <w:szCs w:val="24"/>
          <w:lang w:eastAsia="en-US"/>
        </w:rPr>
        <w:t xml:space="preserve"> c</w:t>
      </w:r>
      <w:r w:rsidR="00415242" w:rsidRPr="00034ABF">
        <w:rPr>
          <w:rFonts w:ascii="Arial" w:hAnsi="Arial" w:cs="Arial"/>
          <w:sz w:val="24"/>
          <w:szCs w:val="24"/>
          <w:lang w:eastAsia="en-US"/>
        </w:rPr>
        <w:t xml:space="preserve">onsequence of subsequent water reforms </w:t>
      </w:r>
      <w:r w:rsidR="009A4C21" w:rsidRPr="00034ABF">
        <w:rPr>
          <w:rFonts w:ascii="Arial" w:hAnsi="Arial" w:cs="Arial"/>
          <w:sz w:val="24"/>
          <w:szCs w:val="24"/>
          <w:lang w:eastAsia="en-US"/>
        </w:rPr>
        <w:t xml:space="preserve">focused on </w:t>
      </w:r>
      <w:r>
        <w:rPr>
          <w:rFonts w:ascii="Arial" w:hAnsi="Arial" w:cs="Arial"/>
          <w:sz w:val="24"/>
          <w:szCs w:val="24"/>
          <w:lang w:eastAsia="en-US"/>
        </w:rPr>
        <w:t>‘free trade of water’</w:t>
      </w:r>
      <w:r w:rsidR="009A4C21" w:rsidRPr="00034ABF">
        <w:rPr>
          <w:rFonts w:ascii="Arial" w:hAnsi="Arial" w:cs="Arial"/>
          <w:sz w:val="24"/>
          <w:szCs w:val="24"/>
          <w:lang w:eastAsia="en-US"/>
        </w:rPr>
        <w:t xml:space="preserve"> </w:t>
      </w:r>
      <w:r w:rsidR="00415242" w:rsidRPr="00034ABF">
        <w:rPr>
          <w:rFonts w:ascii="Arial" w:hAnsi="Arial" w:cs="Arial"/>
          <w:sz w:val="24"/>
          <w:szCs w:val="24"/>
          <w:lang w:eastAsia="en-US"/>
        </w:rPr>
        <w:t xml:space="preserve">now results in the trade of HS water to GS licences resulting in it losing its HS </w:t>
      </w:r>
      <w:r w:rsidR="009A4C21" w:rsidRPr="00034ABF">
        <w:rPr>
          <w:rFonts w:ascii="Arial" w:hAnsi="Arial" w:cs="Arial"/>
          <w:sz w:val="24"/>
          <w:szCs w:val="24"/>
          <w:lang w:eastAsia="en-US"/>
        </w:rPr>
        <w:t xml:space="preserve">‘spill’ </w:t>
      </w:r>
      <w:r w:rsidR="00415242" w:rsidRPr="00034ABF">
        <w:rPr>
          <w:rFonts w:ascii="Arial" w:hAnsi="Arial" w:cs="Arial"/>
          <w:sz w:val="24"/>
          <w:szCs w:val="24"/>
          <w:lang w:eastAsia="en-US"/>
        </w:rPr>
        <w:t>characteristic when transferred</w:t>
      </w:r>
      <w:r w:rsidR="000A6BA5" w:rsidRPr="00034ABF">
        <w:rPr>
          <w:rFonts w:ascii="Arial" w:hAnsi="Arial" w:cs="Arial"/>
          <w:sz w:val="24"/>
          <w:szCs w:val="24"/>
          <w:lang w:eastAsia="en-US"/>
        </w:rPr>
        <w:t xml:space="preserve"> or ‘parked’</w:t>
      </w:r>
      <w:r w:rsidR="00415242" w:rsidRPr="00034ABF">
        <w:rPr>
          <w:rFonts w:ascii="Arial" w:hAnsi="Arial" w:cs="Arial"/>
          <w:sz w:val="24"/>
          <w:szCs w:val="24"/>
          <w:lang w:eastAsia="en-US"/>
        </w:rPr>
        <w:t xml:space="preserve"> onto General Security licences</w:t>
      </w:r>
    </w:p>
    <w:p w14:paraId="33FE2590" w14:textId="70A88968" w:rsidR="002C6C5B" w:rsidRPr="00034ABF" w:rsidRDefault="00034ABF" w:rsidP="00A31F8D">
      <w:pPr>
        <w:pStyle w:val="ListParagraph"/>
        <w:numPr>
          <w:ilvl w:val="0"/>
          <w:numId w:val="27"/>
        </w:numPr>
        <w:rPr>
          <w:rFonts w:ascii="Arial" w:hAnsi="Arial" w:cs="Arial"/>
          <w:sz w:val="24"/>
          <w:szCs w:val="24"/>
          <w:lang w:eastAsia="en-US"/>
        </w:rPr>
      </w:pPr>
      <w:r>
        <w:rPr>
          <w:rFonts w:ascii="Arial" w:hAnsi="Arial" w:cs="Arial"/>
          <w:sz w:val="24"/>
          <w:szCs w:val="24"/>
          <w:lang w:eastAsia="en-US"/>
        </w:rPr>
        <w:t>Note: at the start of a new water year, the same water is transferred back from General Security to High Security, thus bypassing existing rules</w:t>
      </w:r>
      <w:r w:rsidR="00415242" w:rsidRPr="00034ABF">
        <w:rPr>
          <w:rFonts w:ascii="Arial" w:hAnsi="Arial" w:cs="Arial"/>
          <w:sz w:val="24"/>
          <w:szCs w:val="24"/>
          <w:lang w:eastAsia="en-US"/>
        </w:rPr>
        <w:t xml:space="preserve"> </w:t>
      </w:r>
    </w:p>
    <w:p w14:paraId="1DD0DA5D" w14:textId="77777777" w:rsidR="002C6C5B" w:rsidRPr="007F72A1" w:rsidRDefault="002C6C5B" w:rsidP="00415242">
      <w:pPr>
        <w:rPr>
          <w:rFonts w:ascii="Arial" w:hAnsi="Arial" w:cs="Arial"/>
          <w:sz w:val="24"/>
          <w:szCs w:val="24"/>
          <w:lang w:eastAsia="en-US"/>
        </w:rPr>
      </w:pPr>
    </w:p>
    <w:p w14:paraId="73A9E798" w14:textId="6309C18B" w:rsidR="006A4BD3" w:rsidRDefault="006A4BD3" w:rsidP="00415242">
      <w:pPr>
        <w:rPr>
          <w:rFonts w:ascii="Arial" w:hAnsi="Arial" w:cs="Arial"/>
          <w:b/>
          <w:bCs/>
          <w:sz w:val="24"/>
          <w:szCs w:val="24"/>
          <w:lang w:eastAsia="en-US"/>
        </w:rPr>
      </w:pPr>
      <w:r>
        <w:rPr>
          <w:rFonts w:ascii="Arial" w:hAnsi="Arial" w:cs="Arial"/>
          <w:b/>
          <w:bCs/>
          <w:sz w:val="24"/>
          <w:szCs w:val="24"/>
          <w:lang w:eastAsia="en-US"/>
        </w:rPr>
        <w:t>Issue: Rule changes High Security (NSW/Vic/SA)</w:t>
      </w:r>
    </w:p>
    <w:p w14:paraId="6E140B58" w14:textId="7D7B0634" w:rsidR="00415242" w:rsidRPr="006A4BD3" w:rsidRDefault="00415242" w:rsidP="00415242">
      <w:pPr>
        <w:rPr>
          <w:rFonts w:ascii="Arial" w:hAnsi="Arial" w:cs="Arial"/>
          <w:b/>
          <w:bCs/>
          <w:i/>
          <w:iCs/>
          <w:sz w:val="24"/>
          <w:szCs w:val="24"/>
          <w:lang w:eastAsia="en-US"/>
        </w:rPr>
      </w:pPr>
      <w:r w:rsidRPr="006A4BD3">
        <w:rPr>
          <w:rFonts w:ascii="Arial" w:hAnsi="Arial" w:cs="Arial"/>
          <w:b/>
          <w:bCs/>
          <w:i/>
          <w:iCs/>
          <w:sz w:val="24"/>
          <w:szCs w:val="24"/>
          <w:lang w:eastAsia="en-US"/>
        </w:rPr>
        <w:t>Lack of trade transparency makes quantifying the impact difficult</w:t>
      </w:r>
    </w:p>
    <w:p w14:paraId="12041E2A" w14:textId="77777777" w:rsidR="00415242" w:rsidRPr="007F72A1" w:rsidRDefault="00415242" w:rsidP="00415242">
      <w:pPr>
        <w:rPr>
          <w:rFonts w:ascii="Arial" w:hAnsi="Arial" w:cs="Arial"/>
          <w:b/>
          <w:bCs/>
          <w:sz w:val="24"/>
          <w:szCs w:val="24"/>
          <w:lang w:eastAsia="en-US"/>
        </w:rPr>
      </w:pPr>
    </w:p>
    <w:p w14:paraId="73583232" w14:textId="255E5957" w:rsidR="006A4BD3" w:rsidRPr="006A4BD3" w:rsidRDefault="006A4BD3" w:rsidP="006A4BD3">
      <w:pPr>
        <w:rPr>
          <w:rFonts w:ascii="Arial" w:hAnsi="Arial" w:cs="Arial"/>
          <w:sz w:val="24"/>
          <w:szCs w:val="24"/>
          <w:lang w:eastAsia="en-US"/>
        </w:rPr>
      </w:pPr>
      <w:r w:rsidRPr="006A4BD3">
        <w:rPr>
          <w:rFonts w:ascii="Arial" w:hAnsi="Arial" w:cs="Arial"/>
          <w:sz w:val="24"/>
          <w:szCs w:val="24"/>
          <w:lang w:eastAsia="en-US"/>
        </w:rPr>
        <w:t xml:space="preserve">Establishing mechanisms to quantify the issues and prevent erosion of </w:t>
      </w:r>
      <w:r>
        <w:rPr>
          <w:rFonts w:ascii="Arial" w:hAnsi="Arial" w:cs="Arial"/>
          <w:sz w:val="24"/>
          <w:szCs w:val="24"/>
          <w:lang w:eastAsia="en-US"/>
        </w:rPr>
        <w:t xml:space="preserve">NSW Murray Valley </w:t>
      </w:r>
      <w:r w:rsidRPr="006A4BD3">
        <w:rPr>
          <w:rFonts w:ascii="Arial" w:hAnsi="Arial" w:cs="Arial"/>
          <w:sz w:val="24"/>
          <w:szCs w:val="24"/>
          <w:lang w:eastAsia="en-US"/>
        </w:rPr>
        <w:t>General Security property rights is essential.</w:t>
      </w:r>
    </w:p>
    <w:p w14:paraId="761C7EE5" w14:textId="641B7C37" w:rsidR="006A4BD3" w:rsidRDefault="006A4BD3" w:rsidP="00A31F8D">
      <w:pPr>
        <w:pStyle w:val="ListParagraph"/>
        <w:numPr>
          <w:ilvl w:val="0"/>
          <w:numId w:val="28"/>
        </w:numPr>
        <w:rPr>
          <w:rFonts w:ascii="Arial" w:hAnsi="Arial" w:cs="Arial"/>
          <w:sz w:val="24"/>
          <w:szCs w:val="24"/>
          <w:lang w:eastAsia="en-US"/>
        </w:rPr>
      </w:pPr>
      <w:r>
        <w:rPr>
          <w:rFonts w:ascii="Arial" w:hAnsi="Arial" w:cs="Arial"/>
          <w:sz w:val="24"/>
          <w:szCs w:val="24"/>
          <w:lang w:eastAsia="en-US"/>
        </w:rPr>
        <w:t>Establish General Security sub categories to adequately identify and control any temporary trade of High Security entitlements onto GS licenses</w:t>
      </w:r>
    </w:p>
    <w:p w14:paraId="3FE221B0" w14:textId="77777777" w:rsidR="006A4BD3" w:rsidRDefault="006A4BD3" w:rsidP="00A31F8D">
      <w:pPr>
        <w:pStyle w:val="ListParagraph"/>
        <w:numPr>
          <w:ilvl w:val="0"/>
          <w:numId w:val="28"/>
        </w:numPr>
        <w:rPr>
          <w:rFonts w:ascii="Arial" w:hAnsi="Arial" w:cs="Arial"/>
          <w:sz w:val="24"/>
          <w:szCs w:val="24"/>
          <w:lang w:eastAsia="en-US"/>
        </w:rPr>
      </w:pPr>
      <w:r>
        <w:rPr>
          <w:rFonts w:ascii="Arial" w:hAnsi="Arial" w:cs="Arial"/>
          <w:sz w:val="24"/>
          <w:szCs w:val="24"/>
          <w:lang w:eastAsia="en-US"/>
        </w:rPr>
        <w:t>Develop transparent rules that prevent High Security entitlements utilising carryover provisions currently restricted to General Security licenses.</w:t>
      </w:r>
    </w:p>
    <w:p w14:paraId="170CE447" w14:textId="23F7D2CA" w:rsidR="006A4BD3" w:rsidRDefault="006A4BD3" w:rsidP="00A31F8D">
      <w:pPr>
        <w:pStyle w:val="ListParagraph"/>
        <w:numPr>
          <w:ilvl w:val="0"/>
          <w:numId w:val="28"/>
        </w:numPr>
        <w:rPr>
          <w:rFonts w:ascii="Arial" w:hAnsi="Arial" w:cs="Arial"/>
          <w:sz w:val="24"/>
          <w:szCs w:val="24"/>
          <w:lang w:eastAsia="en-US"/>
        </w:rPr>
      </w:pPr>
      <w:r>
        <w:rPr>
          <w:rFonts w:ascii="Arial" w:hAnsi="Arial" w:cs="Arial"/>
          <w:sz w:val="24"/>
          <w:szCs w:val="24"/>
          <w:lang w:eastAsia="en-US"/>
        </w:rPr>
        <w:t xml:space="preserve"> Ensure that above proposed trade restriction </w:t>
      </w:r>
      <w:r w:rsidR="00850FCE">
        <w:rPr>
          <w:rFonts w:ascii="Arial" w:hAnsi="Arial" w:cs="Arial"/>
          <w:sz w:val="24"/>
          <w:szCs w:val="24"/>
          <w:lang w:eastAsia="en-US"/>
        </w:rPr>
        <w:t>is equally</w:t>
      </w:r>
      <w:r>
        <w:rPr>
          <w:rFonts w:ascii="Arial" w:hAnsi="Arial" w:cs="Arial"/>
          <w:sz w:val="24"/>
          <w:szCs w:val="24"/>
          <w:lang w:eastAsia="en-US"/>
        </w:rPr>
        <w:t xml:space="preserve"> applied to High Security </w:t>
      </w:r>
      <w:proofErr w:type="gramStart"/>
      <w:r>
        <w:rPr>
          <w:rFonts w:ascii="Arial" w:hAnsi="Arial" w:cs="Arial"/>
          <w:sz w:val="24"/>
          <w:szCs w:val="24"/>
          <w:lang w:eastAsia="en-US"/>
        </w:rPr>
        <w:t xml:space="preserve">entitlements </w:t>
      </w:r>
      <w:r w:rsidR="00850FCE">
        <w:rPr>
          <w:rFonts w:ascii="Arial" w:hAnsi="Arial" w:cs="Arial"/>
          <w:sz w:val="24"/>
          <w:szCs w:val="24"/>
          <w:lang w:eastAsia="en-US"/>
        </w:rPr>
        <w:t xml:space="preserve"> -</w:t>
      </w:r>
      <w:proofErr w:type="gramEnd"/>
      <w:r w:rsidR="00850FCE">
        <w:rPr>
          <w:rFonts w:ascii="Arial" w:hAnsi="Arial" w:cs="Arial"/>
          <w:sz w:val="24"/>
          <w:szCs w:val="24"/>
          <w:lang w:eastAsia="en-US"/>
        </w:rPr>
        <w:t xml:space="preserve"> South Australian, Murrumbidgee, NSW Murray, Vic High Reliability/LR</w:t>
      </w:r>
    </w:p>
    <w:p w14:paraId="755E530A" w14:textId="2CD3926E" w:rsidR="00850FCE" w:rsidRDefault="00850FCE" w:rsidP="00A31F8D">
      <w:pPr>
        <w:pStyle w:val="ListParagraph"/>
        <w:numPr>
          <w:ilvl w:val="0"/>
          <w:numId w:val="28"/>
        </w:numPr>
        <w:rPr>
          <w:rFonts w:ascii="Arial" w:hAnsi="Arial" w:cs="Arial"/>
          <w:sz w:val="24"/>
          <w:szCs w:val="24"/>
          <w:lang w:eastAsia="en-US"/>
        </w:rPr>
      </w:pPr>
      <w:r>
        <w:rPr>
          <w:rFonts w:ascii="Arial" w:hAnsi="Arial" w:cs="Arial"/>
          <w:sz w:val="24"/>
          <w:szCs w:val="24"/>
          <w:lang w:eastAsia="en-US"/>
        </w:rPr>
        <w:t>This will ensure equitable spills of any unused High Security entitlements and water will then be attribute to General Security resources as previously had applied</w:t>
      </w:r>
    </w:p>
    <w:p w14:paraId="00F32148" w14:textId="77777777" w:rsidR="00850FCE" w:rsidRDefault="00415242" w:rsidP="00A31F8D">
      <w:pPr>
        <w:pStyle w:val="ListParagraph"/>
        <w:numPr>
          <w:ilvl w:val="0"/>
          <w:numId w:val="28"/>
        </w:numPr>
        <w:rPr>
          <w:rFonts w:ascii="Arial" w:hAnsi="Arial" w:cs="Arial"/>
          <w:sz w:val="24"/>
          <w:szCs w:val="24"/>
          <w:lang w:eastAsia="en-US"/>
        </w:rPr>
      </w:pPr>
      <w:r w:rsidRPr="006A4BD3">
        <w:rPr>
          <w:rFonts w:ascii="Arial" w:hAnsi="Arial" w:cs="Arial"/>
          <w:sz w:val="24"/>
          <w:szCs w:val="24"/>
          <w:lang w:eastAsia="en-US"/>
        </w:rPr>
        <w:t xml:space="preserve">There is currently no transparency around the volumes and no way of differentiating between classes of water once they are credited to a GS licence. </w:t>
      </w:r>
    </w:p>
    <w:p w14:paraId="4305FA03" w14:textId="3087D6B2" w:rsidR="00415242" w:rsidRPr="006A4BD3" w:rsidRDefault="00850FCE" w:rsidP="00A31F8D">
      <w:pPr>
        <w:pStyle w:val="ListParagraph"/>
        <w:numPr>
          <w:ilvl w:val="0"/>
          <w:numId w:val="28"/>
        </w:numPr>
        <w:rPr>
          <w:rFonts w:ascii="Arial" w:hAnsi="Arial" w:cs="Arial"/>
          <w:sz w:val="24"/>
          <w:szCs w:val="24"/>
          <w:lang w:eastAsia="en-US"/>
        </w:rPr>
      </w:pPr>
      <w:r>
        <w:rPr>
          <w:rFonts w:ascii="Arial" w:hAnsi="Arial" w:cs="Arial"/>
          <w:sz w:val="24"/>
          <w:szCs w:val="24"/>
          <w:lang w:eastAsia="en-US"/>
        </w:rPr>
        <w:t xml:space="preserve">Recently at </w:t>
      </w:r>
      <w:proofErr w:type="gramStart"/>
      <w:r>
        <w:rPr>
          <w:rFonts w:ascii="Arial" w:hAnsi="Arial" w:cs="Arial"/>
          <w:sz w:val="24"/>
          <w:szCs w:val="24"/>
          <w:lang w:eastAsia="en-US"/>
        </w:rPr>
        <w:t>a</w:t>
      </w:r>
      <w:proofErr w:type="gramEnd"/>
      <w:r>
        <w:rPr>
          <w:rFonts w:ascii="Arial" w:hAnsi="Arial" w:cs="Arial"/>
          <w:sz w:val="24"/>
          <w:szCs w:val="24"/>
          <w:lang w:eastAsia="en-US"/>
        </w:rPr>
        <w:t xml:space="preserve"> </w:t>
      </w:r>
      <w:r w:rsidR="00415242" w:rsidRPr="006A4BD3">
        <w:rPr>
          <w:rFonts w:ascii="Arial" w:hAnsi="Arial" w:cs="Arial"/>
          <w:sz w:val="24"/>
          <w:szCs w:val="24"/>
          <w:lang w:eastAsia="en-US"/>
        </w:rPr>
        <w:t xml:space="preserve">NSW Murray Lower Darling ROSCO </w:t>
      </w:r>
      <w:r>
        <w:rPr>
          <w:rFonts w:ascii="Arial" w:hAnsi="Arial" w:cs="Arial"/>
          <w:sz w:val="24"/>
          <w:szCs w:val="24"/>
          <w:lang w:eastAsia="en-US"/>
        </w:rPr>
        <w:t xml:space="preserve">meeting, irrigation stakeholders </w:t>
      </w:r>
      <w:r w:rsidR="00415242" w:rsidRPr="006A4BD3">
        <w:rPr>
          <w:rFonts w:ascii="Arial" w:hAnsi="Arial" w:cs="Arial"/>
          <w:sz w:val="24"/>
          <w:szCs w:val="24"/>
          <w:lang w:eastAsia="en-US"/>
        </w:rPr>
        <w:t>were provided with the attached table.</w:t>
      </w:r>
      <w:r>
        <w:rPr>
          <w:rFonts w:ascii="Arial" w:hAnsi="Arial" w:cs="Arial"/>
          <w:sz w:val="24"/>
          <w:szCs w:val="24"/>
          <w:lang w:eastAsia="en-US"/>
        </w:rPr>
        <w:t xml:space="preserve"> </w:t>
      </w:r>
      <w:r w:rsidR="001607CF" w:rsidRPr="006A4BD3">
        <w:rPr>
          <w:rFonts w:ascii="Arial" w:hAnsi="Arial" w:cs="Arial"/>
          <w:sz w:val="24"/>
          <w:szCs w:val="24"/>
          <w:lang w:eastAsia="en-US"/>
        </w:rPr>
        <w:t>(</w:t>
      </w:r>
      <w:r w:rsidR="001607CF" w:rsidRPr="00850FCE">
        <w:rPr>
          <w:rFonts w:ascii="Arial" w:hAnsi="Arial" w:cs="Arial"/>
          <w:b/>
          <w:bCs/>
          <w:sz w:val="24"/>
          <w:szCs w:val="24"/>
          <w:lang w:eastAsia="en-US"/>
        </w:rPr>
        <w:t xml:space="preserve">Appendix </w:t>
      </w:r>
      <w:r w:rsidRPr="00850FCE">
        <w:rPr>
          <w:rFonts w:ascii="Arial" w:hAnsi="Arial" w:cs="Arial"/>
          <w:b/>
          <w:bCs/>
          <w:sz w:val="24"/>
          <w:szCs w:val="24"/>
          <w:lang w:eastAsia="en-US"/>
        </w:rPr>
        <w:t>C</w:t>
      </w:r>
      <w:r w:rsidR="001607CF" w:rsidRPr="006A4BD3">
        <w:rPr>
          <w:rFonts w:ascii="Arial" w:hAnsi="Arial" w:cs="Arial"/>
          <w:sz w:val="24"/>
          <w:szCs w:val="24"/>
          <w:lang w:eastAsia="en-US"/>
        </w:rPr>
        <w:t>)</w:t>
      </w:r>
    </w:p>
    <w:p w14:paraId="57552D3D" w14:textId="77777777" w:rsidR="00415242" w:rsidRPr="007F72A1" w:rsidRDefault="00415242" w:rsidP="00415242">
      <w:pPr>
        <w:rPr>
          <w:rFonts w:ascii="Arial" w:hAnsi="Arial" w:cs="Arial"/>
          <w:sz w:val="24"/>
          <w:szCs w:val="24"/>
          <w:lang w:eastAsia="en-US"/>
        </w:rPr>
      </w:pPr>
    </w:p>
    <w:p w14:paraId="79B5696E" w14:textId="77777777"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lastRenderedPageBreak/>
        <w:t>From the figures contained in this table for the end of June 19/20 it appears there had potentially been maximum volumes of HS and Conveyance transferred to GS to be parked for carryover of 190,407ML made up of:</w:t>
      </w:r>
    </w:p>
    <w:p w14:paraId="3F9A8CDC" w14:textId="77777777" w:rsidR="00415242" w:rsidRPr="007F72A1" w:rsidRDefault="00415242" w:rsidP="00415242">
      <w:pPr>
        <w:rPr>
          <w:rFonts w:ascii="Arial" w:hAnsi="Arial" w:cs="Arial"/>
          <w:sz w:val="24"/>
          <w:szCs w:val="24"/>
          <w:lang w:eastAsia="en-US"/>
        </w:rPr>
      </w:pPr>
    </w:p>
    <w:p w14:paraId="271A9CFB" w14:textId="1D2E36D2"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t xml:space="preserve">High Security </w:t>
      </w:r>
      <w:r w:rsidR="00AD3992" w:rsidRPr="007F72A1">
        <w:rPr>
          <w:rFonts w:ascii="Arial" w:hAnsi="Arial" w:cs="Arial"/>
          <w:sz w:val="24"/>
          <w:szCs w:val="24"/>
          <w:lang w:eastAsia="en-US"/>
        </w:rPr>
        <w:t>W</w:t>
      </w:r>
      <w:r w:rsidRPr="007F72A1">
        <w:rPr>
          <w:rFonts w:ascii="Arial" w:hAnsi="Arial" w:cs="Arial"/>
          <w:sz w:val="24"/>
          <w:szCs w:val="24"/>
          <w:lang w:eastAsia="en-US"/>
        </w:rPr>
        <w:t>ater:</w:t>
      </w:r>
      <w:r w:rsidR="00AD3992" w:rsidRPr="007F72A1">
        <w:rPr>
          <w:rFonts w:ascii="Arial" w:hAnsi="Arial" w:cs="Arial"/>
          <w:sz w:val="24"/>
          <w:szCs w:val="24"/>
          <w:lang w:eastAsia="en-US"/>
        </w:rPr>
        <w:t xml:space="preserve">143,354 </w:t>
      </w:r>
      <w:r w:rsidRPr="007F72A1">
        <w:rPr>
          <w:rFonts w:ascii="Arial" w:hAnsi="Arial" w:cs="Arial"/>
          <w:sz w:val="24"/>
          <w:szCs w:val="24"/>
          <w:lang w:eastAsia="en-US"/>
        </w:rPr>
        <w:t>ML</w:t>
      </w:r>
    </w:p>
    <w:p w14:paraId="31F04A79" w14:textId="12BAB785"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t>Conveyance:</w:t>
      </w:r>
      <w:r w:rsidRPr="007F72A1">
        <w:rPr>
          <w:rFonts w:ascii="Arial" w:hAnsi="Arial" w:cs="Arial"/>
          <w:sz w:val="24"/>
          <w:szCs w:val="24"/>
          <w:lang w:eastAsia="en-US"/>
        </w:rPr>
        <w:tab/>
      </w:r>
      <w:r w:rsidRPr="007F72A1">
        <w:rPr>
          <w:rFonts w:ascii="Arial" w:hAnsi="Arial" w:cs="Arial"/>
          <w:sz w:val="24"/>
          <w:szCs w:val="24"/>
          <w:lang w:eastAsia="en-US"/>
        </w:rPr>
        <w:tab/>
      </w:r>
      <w:r w:rsidRPr="007F72A1">
        <w:rPr>
          <w:rFonts w:ascii="Arial" w:hAnsi="Arial" w:cs="Arial"/>
          <w:sz w:val="24"/>
          <w:szCs w:val="24"/>
          <w:u w:val="single"/>
          <w:lang w:eastAsia="en-US"/>
        </w:rPr>
        <w:t xml:space="preserve">  </w:t>
      </w:r>
      <w:r w:rsidR="00AD3992" w:rsidRPr="007F72A1">
        <w:rPr>
          <w:rFonts w:ascii="Arial" w:hAnsi="Arial" w:cs="Arial"/>
          <w:sz w:val="24"/>
          <w:szCs w:val="24"/>
          <w:u w:val="single"/>
          <w:lang w:eastAsia="en-US"/>
        </w:rPr>
        <w:t xml:space="preserve"> </w:t>
      </w:r>
      <w:r w:rsidRPr="007F72A1">
        <w:rPr>
          <w:rFonts w:ascii="Arial" w:hAnsi="Arial" w:cs="Arial"/>
          <w:sz w:val="24"/>
          <w:szCs w:val="24"/>
          <w:u w:val="single"/>
          <w:lang w:eastAsia="en-US"/>
        </w:rPr>
        <w:t>4</w:t>
      </w:r>
      <w:r w:rsidR="00AD3992" w:rsidRPr="007F72A1">
        <w:rPr>
          <w:rFonts w:ascii="Arial" w:hAnsi="Arial" w:cs="Arial"/>
          <w:sz w:val="24"/>
          <w:szCs w:val="24"/>
          <w:u w:val="single"/>
          <w:lang w:eastAsia="en-US"/>
        </w:rPr>
        <w:t>7,053</w:t>
      </w:r>
      <w:r w:rsidRPr="007F72A1">
        <w:rPr>
          <w:rFonts w:ascii="Arial" w:hAnsi="Arial" w:cs="Arial"/>
          <w:sz w:val="24"/>
          <w:szCs w:val="24"/>
          <w:u w:val="single"/>
          <w:lang w:eastAsia="en-US"/>
        </w:rPr>
        <w:t xml:space="preserve"> ML</w:t>
      </w:r>
    </w:p>
    <w:p w14:paraId="5E292D3E" w14:textId="6644488C"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tab/>
      </w:r>
      <w:r w:rsidRPr="007F72A1">
        <w:rPr>
          <w:rFonts w:ascii="Arial" w:hAnsi="Arial" w:cs="Arial"/>
          <w:sz w:val="24"/>
          <w:szCs w:val="24"/>
          <w:lang w:eastAsia="en-US"/>
        </w:rPr>
        <w:tab/>
      </w:r>
      <w:r w:rsidRPr="007F72A1">
        <w:rPr>
          <w:rFonts w:ascii="Arial" w:hAnsi="Arial" w:cs="Arial"/>
          <w:sz w:val="24"/>
          <w:szCs w:val="24"/>
          <w:lang w:eastAsia="en-US"/>
        </w:rPr>
        <w:tab/>
      </w:r>
      <w:r w:rsidR="00850FCE">
        <w:rPr>
          <w:rFonts w:ascii="Arial" w:hAnsi="Arial" w:cs="Arial"/>
          <w:sz w:val="24"/>
          <w:szCs w:val="24"/>
          <w:lang w:eastAsia="en-US"/>
        </w:rPr>
        <w:t xml:space="preserve"> </w:t>
      </w:r>
      <w:r w:rsidRPr="007F72A1">
        <w:rPr>
          <w:rFonts w:ascii="Arial" w:hAnsi="Arial" w:cs="Arial"/>
          <w:sz w:val="24"/>
          <w:szCs w:val="24"/>
          <w:lang w:eastAsia="en-US"/>
        </w:rPr>
        <w:t>190,407 ML</w:t>
      </w:r>
    </w:p>
    <w:p w14:paraId="6CB97B7D" w14:textId="77777777" w:rsidR="00415242" w:rsidRPr="007F72A1" w:rsidRDefault="00415242" w:rsidP="00415242">
      <w:pPr>
        <w:rPr>
          <w:rFonts w:ascii="Arial" w:hAnsi="Arial" w:cs="Arial"/>
          <w:sz w:val="24"/>
          <w:szCs w:val="24"/>
          <w:lang w:eastAsia="en-US"/>
        </w:rPr>
      </w:pPr>
    </w:p>
    <w:p w14:paraId="22C34DB1" w14:textId="77777777"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t>This amounts to the equivalent of 11.3% General Security allocation that would have been available at the commencement of the 20/21 water year had these accounts spilt rather than having the volumes transferred to GS.</w:t>
      </w:r>
    </w:p>
    <w:p w14:paraId="39884CB4" w14:textId="77777777" w:rsidR="00415242" w:rsidRPr="007F72A1" w:rsidRDefault="00415242" w:rsidP="00415242">
      <w:pPr>
        <w:rPr>
          <w:rFonts w:ascii="Arial" w:hAnsi="Arial" w:cs="Arial"/>
          <w:sz w:val="24"/>
          <w:szCs w:val="24"/>
          <w:lang w:eastAsia="en-US"/>
        </w:rPr>
      </w:pPr>
    </w:p>
    <w:p w14:paraId="3CF36138" w14:textId="77777777"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t>This is not just an issue for the NSW Murray General security reliability as the same situation exists in the Murrumbidgee River system.</w:t>
      </w:r>
    </w:p>
    <w:p w14:paraId="5FE5744A" w14:textId="77777777" w:rsidR="00415242" w:rsidRPr="007F72A1" w:rsidRDefault="00415242" w:rsidP="00415242">
      <w:pPr>
        <w:rPr>
          <w:rFonts w:ascii="Arial" w:hAnsi="Arial" w:cs="Arial"/>
          <w:sz w:val="24"/>
          <w:szCs w:val="24"/>
          <w:lang w:eastAsia="en-US"/>
        </w:rPr>
      </w:pPr>
    </w:p>
    <w:p w14:paraId="3B8B492E" w14:textId="1FF719A0" w:rsidR="00415242" w:rsidRPr="007F72A1" w:rsidRDefault="00415242" w:rsidP="00415242">
      <w:pPr>
        <w:rPr>
          <w:rFonts w:ascii="Arial" w:hAnsi="Arial" w:cs="Arial"/>
          <w:sz w:val="24"/>
          <w:szCs w:val="24"/>
          <w:lang w:eastAsia="en-US"/>
        </w:rPr>
      </w:pPr>
      <w:r w:rsidRPr="007F72A1">
        <w:rPr>
          <w:rFonts w:ascii="Arial" w:hAnsi="Arial" w:cs="Arial"/>
          <w:sz w:val="24"/>
          <w:szCs w:val="24"/>
          <w:u w:val="single"/>
          <w:lang w:eastAsia="en-US"/>
        </w:rPr>
        <w:t>However</w:t>
      </w:r>
      <w:r w:rsidRPr="007F72A1">
        <w:rPr>
          <w:rFonts w:ascii="Arial" w:hAnsi="Arial" w:cs="Arial"/>
          <w:sz w:val="24"/>
          <w:szCs w:val="24"/>
          <w:lang w:eastAsia="en-US"/>
        </w:rPr>
        <w:t xml:space="preserve">, it is not that simple or advisable to use this as a real indication as </w:t>
      </w:r>
      <w:r w:rsidR="00AF2937">
        <w:rPr>
          <w:rFonts w:ascii="Arial" w:hAnsi="Arial" w:cs="Arial"/>
          <w:sz w:val="24"/>
          <w:szCs w:val="24"/>
          <w:lang w:eastAsia="en-US"/>
        </w:rPr>
        <w:t>it is unclear</w:t>
      </w:r>
      <w:r w:rsidRPr="007F72A1">
        <w:rPr>
          <w:rFonts w:ascii="Arial" w:hAnsi="Arial" w:cs="Arial"/>
          <w:sz w:val="24"/>
          <w:szCs w:val="24"/>
          <w:lang w:eastAsia="en-US"/>
        </w:rPr>
        <w:t xml:space="preserve"> how much of the volume in the General Security accounts at the end of the season was in fact NSW High Security</w:t>
      </w:r>
      <w:r w:rsidR="006D48E7" w:rsidRPr="007F72A1">
        <w:rPr>
          <w:rFonts w:ascii="Arial" w:hAnsi="Arial" w:cs="Arial"/>
          <w:sz w:val="24"/>
          <w:szCs w:val="24"/>
          <w:lang w:eastAsia="en-US"/>
        </w:rPr>
        <w:t>, conveyance</w:t>
      </w:r>
      <w:r w:rsidRPr="007F72A1">
        <w:rPr>
          <w:rFonts w:ascii="Arial" w:hAnsi="Arial" w:cs="Arial"/>
          <w:sz w:val="24"/>
          <w:szCs w:val="24"/>
          <w:lang w:eastAsia="en-US"/>
        </w:rPr>
        <w:t xml:space="preserve"> or was VIC HR/LR or from SA and was ‘parked’ on NSW licences to allow carry-over and avoid forfeiture required by its licenced characteristics.</w:t>
      </w:r>
    </w:p>
    <w:p w14:paraId="69834E30" w14:textId="77777777" w:rsidR="00415242" w:rsidRPr="007F72A1" w:rsidRDefault="00415242" w:rsidP="00415242">
      <w:pPr>
        <w:rPr>
          <w:rFonts w:ascii="Arial" w:hAnsi="Arial" w:cs="Arial"/>
          <w:sz w:val="24"/>
          <w:szCs w:val="24"/>
          <w:lang w:eastAsia="en-US"/>
        </w:rPr>
      </w:pPr>
    </w:p>
    <w:p w14:paraId="6D5B7787" w14:textId="77777777"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t>Rather, these figures seem to indicate the potential MAXIMUM extent of the issue.</w:t>
      </w:r>
    </w:p>
    <w:p w14:paraId="69056C0E" w14:textId="77777777" w:rsidR="00415242" w:rsidRPr="007F72A1" w:rsidRDefault="00415242" w:rsidP="00415242">
      <w:pPr>
        <w:rPr>
          <w:rFonts w:ascii="Arial" w:hAnsi="Arial" w:cs="Arial"/>
          <w:sz w:val="24"/>
          <w:szCs w:val="24"/>
          <w:lang w:eastAsia="en-US"/>
        </w:rPr>
      </w:pPr>
    </w:p>
    <w:p w14:paraId="100F323A" w14:textId="19CF5A92" w:rsidR="00415242" w:rsidRPr="007F72A1" w:rsidRDefault="00EB5DB8" w:rsidP="00415242">
      <w:pPr>
        <w:rPr>
          <w:rFonts w:ascii="Arial" w:hAnsi="Arial" w:cs="Arial"/>
          <w:b/>
          <w:bCs/>
          <w:sz w:val="24"/>
          <w:szCs w:val="24"/>
          <w:lang w:eastAsia="en-US"/>
        </w:rPr>
      </w:pPr>
      <w:r w:rsidRPr="007F72A1">
        <w:rPr>
          <w:rFonts w:ascii="Arial" w:hAnsi="Arial" w:cs="Arial"/>
          <w:b/>
          <w:bCs/>
          <w:sz w:val="24"/>
          <w:szCs w:val="24"/>
          <w:lang w:eastAsia="en-US"/>
        </w:rPr>
        <w:t xml:space="preserve">Potential </w:t>
      </w:r>
      <w:r w:rsidR="008F0395" w:rsidRPr="007F72A1">
        <w:rPr>
          <w:rFonts w:ascii="Arial" w:hAnsi="Arial" w:cs="Arial"/>
          <w:b/>
          <w:bCs/>
          <w:sz w:val="24"/>
          <w:szCs w:val="24"/>
          <w:lang w:eastAsia="en-US"/>
        </w:rPr>
        <w:t>s</w:t>
      </w:r>
      <w:r w:rsidRPr="007F72A1">
        <w:rPr>
          <w:rFonts w:ascii="Arial" w:hAnsi="Arial" w:cs="Arial"/>
          <w:b/>
          <w:bCs/>
          <w:sz w:val="24"/>
          <w:szCs w:val="24"/>
          <w:lang w:eastAsia="en-US"/>
        </w:rPr>
        <w:t xml:space="preserve">olution </w:t>
      </w:r>
      <w:r w:rsidR="008F0395" w:rsidRPr="007F72A1">
        <w:rPr>
          <w:rFonts w:ascii="Arial" w:hAnsi="Arial" w:cs="Arial"/>
          <w:b/>
          <w:bCs/>
          <w:sz w:val="24"/>
          <w:szCs w:val="24"/>
          <w:lang w:eastAsia="en-US"/>
        </w:rPr>
        <w:t>for t</w:t>
      </w:r>
      <w:r w:rsidR="00415242" w:rsidRPr="007F72A1">
        <w:rPr>
          <w:rFonts w:ascii="Arial" w:hAnsi="Arial" w:cs="Arial"/>
          <w:b/>
          <w:bCs/>
          <w:sz w:val="24"/>
          <w:szCs w:val="24"/>
          <w:lang w:eastAsia="en-US"/>
        </w:rPr>
        <w:t>ransparency and mitigation of third- party impact on GS.</w:t>
      </w:r>
    </w:p>
    <w:p w14:paraId="32068615" w14:textId="77777777" w:rsidR="00415242" w:rsidRPr="007F72A1" w:rsidRDefault="00415242" w:rsidP="00415242">
      <w:pPr>
        <w:rPr>
          <w:rFonts w:ascii="Arial" w:hAnsi="Arial" w:cs="Arial"/>
          <w:sz w:val="24"/>
          <w:szCs w:val="24"/>
          <w:lang w:eastAsia="en-US"/>
        </w:rPr>
      </w:pPr>
    </w:p>
    <w:p w14:paraId="3F529125" w14:textId="5F46F0DB" w:rsidR="00415242" w:rsidRDefault="00415242" w:rsidP="00415242">
      <w:pPr>
        <w:rPr>
          <w:rFonts w:ascii="Arial" w:hAnsi="Arial" w:cs="Arial"/>
          <w:sz w:val="24"/>
          <w:szCs w:val="24"/>
          <w:lang w:eastAsia="en-US"/>
        </w:rPr>
      </w:pPr>
      <w:r w:rsidRPr="007F72A1">
        <w:rPr>
          <w:rFonts w:ascii="Arial" w:hAnsi="Arial" w:cs="Arial"/>
          <w:sz w:val="24"/>
          <w:szCs w:val="24"/>
          <w:lang w:eastAsia="en-US"/>
        </w:rPr>
        <w:t>One way to still allow for the free trade of water for consumptive use in that year is to ensure that sub-categories are applied to NSW GS licences</w:t>
      </w:r>
      <w:r w:rsidR="00661461">
        <w:rPr>
          <w:rFonts w:ascii="Arial" w:hAnsi="Arial" w:cs="Arial"/>
          <w:sz w:val="24"/>
          <w:szCs w:val="24"/>
          <w:lang w:eastAsia="en-US"/>
        </w:rPr>
        <w:t xml:space="preserve">. This provides transparency for any ‘in trades’ of </w:t>
      </w:r>
      <w:r w:rsidRPr="007F72A1">
        <w:rPr>
          <w:rFonts w:ascii="Arial" w:hAnsi="Arial" w:cs="Arial"/>
          <w:sz w:val="24"/>
          <w:szCs w:val="24"/>
          <w:lang w:eastAsia="en-US"/>
        </w:rPr>
        <w:t>NSW High Security</w:t>
      </w:r>
      <w:r w:rsidR="00661461">
        <w:rPr>
          <w:rFonts w:ascii="Arial" w:hAnsi="Arial" w:cs="Arial"/>
          <w:sz w:val="24"/>
          <w:szCs w:val="24"/>
          <w:lang w:eastAsia="en-US"/>
        </w:rPr>
        <w:t xml:space="preserve">, or trades related to </w:t>
      </w:r>
      <w:r w:rsidRPr="007F72A1">
        <w:rPr>
          <w:rFonts w:ascii="Arial" w:hAnsi="Arial" w:cs="Arial"/>
          <w:sz w:val="24"/>
          <w:szCs w:val="24"/>
          <w:lang w:eastAsia="en-US"/>
        </w:rPr>
        <w:t xml:space="preserve">VIC HR/LR or from SA that are traded onto </w:t>
      </w:r>
      <w:r w:rsidR="00661461">
        <w:rPr>
          <w:rFonts w:ascii="Arial" w:hAnsi="Arial" w:cs="Arial"/>
          <w:sz w:val="24"/>
          <w:szCs w:val="24"/>
          <w:lang w:eastAsia="en-US"/>
        </w:rPr>
        <w:t>NSW Murray General Security licenses.</w:t>
      </w:r>
    </w:p>
    <w:p w14:paraId="2FBF770D" w14:textId="77777777" w:rsidR="00661461" w:rsidRPr="007F72A1" w:rsidRDefault="00661461" w:rsidP="00415242">
      <w:pPr>
        <w:rPr>
          <w:rFonts w:ascii="Arial" w:hAnsi="Arial" w:cs="Arial"/>
          <w:sz w:val="24"/>
          <w:szCs w:val="24"/>
          <w:lang w:eastAsia="en-US"/>
        </w:rPr>
      </w:pPr>
    </w:p>
    <w:p w14:paraId="5D971726" w14:textId="1855450F" w:rsidR="00415242" w:rsidRPr="007F72A1" w:rsidRDefault="00415242" w:rsidP="00415242">
      <w:pPr>
        <w:rPr>
          <w:rFonts w:ascii="Arial" w:hAnsi="Arial" w:cs="Arial"/>
          <w:sz w:val="24"/>
          <w:szCs w:val="24"/>
          <w:lang w:eastAsia="en-US"/>
        </w:rPr>
      </w:pPr>
      <w:r w:rsidRPr="007F72A1">
        <w:rPr>
          <w:rFonts w:ascii="Arial" w:hAnsi="Arial" w:cs="Arial"/>
          <w:sz w:val="24"/>
          <w:szCs w:val="24"/>
          <w:lang w:eastAsia="en-US"/>
        </w:rPr>
        <w:t>This would identify the volumes transferred onto the GS licence for use in that year and ensure that the water would be ‘split’ or forfeited from accounts at the end of the water year as</w:t>
      </w:r>
      <w:r w:rsidR="007A4405" w:rsidRPr="007F72A1">
        <w:rPr>
          <w:rFonts w:ascii="Arial" w:hAnsi="Arial" w:cs="Arial"/>
          <w:sz w:val="24"/>
          <w:szCs w:val="24"/>
          <w:lang w:eastAsia="en-US"/>
        </w:rPr>
        <w:t xml:space="preserve"> always</w:t>
      </w:r>
      <w:r w:rsidRPr="007F72A1">
        <w:rPr>
          <w:rFonts w:ascii="Arial" w:hAnsi="Arial" w:cs="Arial"/>
          <w:sz w:val="24"/>
          <w:szCs w:val="24"/>
          <w:lang w:eastAsia="en-US"/>
        </w:rPr>
        <w:t xml:space="preserve"> intended</w:t>
      </w:r>
      <w:r w:rsidR="006D48E7" w:rsidRPr="007F72A1">
        <w:rPr>
          <w:rFonts w:ascii="Arial" w:hAnsi="Arial" w:cs="Arial"/>
          <w:sz w:val="24"/>
          <w:szCs w:val="24"/>
          <w:lang w:eastAsia="en-US"/>
        </w:rPr>
        <w:t>,</w:t>
      </w:r>
      <w:r w:rsidRPr="007F72A1">
        <w:rPr>
          <w:rFonts w:ascii="Arial" w:hAnsi="Arial" w:cs="Arial"/>
          <w:sz w:val="24"/>
          <w:szCs w:val="24"/>
          <w:lang w:eastAsia="en-US"/>
        </w:rPr>
        <w:t xml:space="preserve"> thereby mitigating the unintended and unforeseen impact on general security allocation and the value of the property right.</w:t>
      </w:r>
    </w:p>
    <w:bookmarkEnd w:id="0"/>
    <w:p w14:paraId="7F0D3A36" w14:textId="1D82C74E" w:rsidR="00415242" w:rsidRPr="007F72A1" w:rsidRDefault="00415242">
      <w:pPr>
        <w:rPr>
          <w:rFonts w:ascii="Arial" w:hAnsi="Arial" w:cs="Arial"/>
          <w:sz w:val="24"/>
          <w:szCs w:val="24"/>
        </w:rPr>
      </w:pPr>
    </w:p>
    <w:p w14:paraId="3D24C571" w14:textId="615733FC" w:rsidR="009A4C21" w:rsidRPr="00661461" w:rsidRDefault="009A4C21">
      <w:pPr>
        <w:rPr>
          <w:rFonts w:ascii="Arial" w:hAnsi="Arial" w:cs="Arial"/>
          <w:b/>
          <w:bCs/>
          <w:sz w:val="24"/>
          <w:szCs w:val="24"/>
        </w:rPr>
      </w:pPr>
      <w:r w:rsidRPr="00661461">
        <w:rPr>
          <w:rFonts w:ascii="Arial" w:hAnsi="Arial" w:cs="Arial"/>
          <w:b/>
          <w:bCs/>
          <w:sz w:val="24"/>
          <w:szCs w:val="24"/>
        </w:rPr>
        <w:t>Social and economic impacts</w:t>
      </w:r>
    </w:p>
    <w:p w14:paraId="00F2492C" w14:textId="69EDC2E5" w:rsidR="009A4C21" w:rsidRPr="007F72A1" w:rsidRDefault="009A4C21">
      <w:pPr>
        <w:rPr>
          <w:rFonts w:ascii="Arial" w:hAnsi="Arial" w:cs="Arial"/>
          <w:sz w:val="24"/>
          <w:szCs w:val="24"/>
        </w:rPr>
      </w:pPr>
    </w:p>
    <w:p w14:paraId="72B584C6" w14:textId="64891543" w:rsidR="009A4C21" w:rsidRPr="007F72A1" w:rsidRDefault="009A4C21" w:rsidP="009A4C21">
      <w:pPr>
        <w:rPr>
          <w:rFonts w:ascii="Arial" w:hAnsi="Arial" w:cs="Arial"/>
          <w:sz w:val="24"/>
          <w:szCs w:val="24"/>
          <w:lang w:eastAsia="en-US"/>
        </w:rPr>
      </w:pPr>
      <w:r w:rsidRPr="007F72A1">
        <w:rPr>
          <w:rFonts w:ascii="Arial" w:hAnsi="Arial" w:cs="Arial"/>
          <w:sz w:val="24"/>
          <w:szCs w:val="24"/>
          <w:lang w:eastAsia="en-US"/>
        </w:rPr>
        <w:t xml:space="preserve">The focus on trade </w:t>
      </w:r>
      <w:r w:rsidR="007A4405" w:rsidRPr="007F72A1">
        <w:rPr>
          <w:rFonts w:ascii="Arial" w:hAnsi="Arial" w:cs="Arial"/>
          <w:sz w:val="24"/>
          <w:szCs w:val="24"/>
          <w:lang w:eastAsia="en-US"/>
        </w:rPr>
        <w:t xml:space="preserve">has </w:t>
      </w:r>
      <w:r w:rsidRPr="007F72A1">
        <w:rPr>
          <w:rFonts w:ascii="Arial" w:hAnsi="Arial" w:cs="Arial"/>
          <w:sz w:val="24"/>
          <w:szCs w:val="24"/>
          <w:lang w:eastAsia="en-US"/>
        </w:rPr>
        <w:t>result</w:t>
      </w:r>
      <w:r w:rsidR="007A4405" w:rsidRPr="007F72A1">
        <w:rPr>
          <w:rFonts w:ascii="Arial" w:hAnsi="Arial" w:cs="Arial"/>
          <w:sz w:val="24"/>
          <w:szCs w:val="24"/>
          <w:lang w:eastAsia="en-US"/>
        </w:rPr>
        <w:t>ed</w:t>
      </w:r>
      <w:r w:rsidRPr="007F72A1">
        <w:rPr>
          <w:rFonts w:ascii="Arial" w:hAnsi="Arial" w:cs="Arial"/>
          <w:sz w:val="24"/>
          <w:szCs w:val="24"/>
          <w:lang w:eastAsia="en-US"/>
        </w:rPr>
        <w:t xml:space="preserve"> in consistent underuse of water within the valley as water is traded back and forward between the highest bidders</w:t>
      </w:r>
      <w:r w:rsidR="007A4405" w:rsidRPr="007F72A1">
        <w:rPr>
          <w:rFonts w:ascii="Arial" w:hAnsi="Arial" w:cs="Arial"/>
          <w:sz w:val="24"/>
          <w:szCs w:val="24"/>
          <w:lang w:eastAsia="en-US"/>
        </w:rPr>
        <w:t xml:space="preserve"> and parked to avoid forfeiture. </w:t>
      </w:r>
    </w:p>
    <w:p w14:paraId="7A01A29F" w14:textId="2BC8B48F" w:rsidR="007A4405" w:rsidRPr="007F72A1" w:rsidRDefault="007A4405" w:rsidP="009A4C21">
      <w:pPr>
        <w:rPr>
          <w:rFonts w:ascii="Arial" w:hAnsi="Arial" w:cs="Arial"/>
          <w:sz w:val="24"/>
          <w:szCs w:val="24"/>
          <w:lang w:eastAsia="en-US"/>
        </w:rPr>
      </w:pPr>
    </w:p>
    <w:p w14:paraId="4DC3A319" w14:textId="7E7FDD89" w:rsidR="007A4405" w:rsidRPr="007F72A1" w:rsidRDefault="007A4405" w:rsidP="009A4C21">
      <w:pPr>
        <w:rPr>
          <w:rFonts w:ascii="Arial" w:hAnsi="Arial" w:cs="Arial"/>
          <w:sz w:val="24"/>
          <w:szCs w:val="24"/>
          <w:lang w:eastAsia="en-US"/>
        </w:rPr>
      </w:pPr>
      <w:r w:rsidRPr="007F72A1">
        <w:rPr>
          <w:rFonts w:ascii="Arial" w:hAnsi="Arial" w:cs="Arial"/>
          <w:sz w:val="24"/>
          <w:szCs w:val="24"/>
          <w:lang w:eastAsia="en-US"/>
        </w:rPr>
        <w:t>The philosophy of having water move to the highest value production is not measuring the unforeseen consequential impact on communities. Often these ‘higher value uses’ are much smaller long- term employment generators than medium and lower value crops which have local vertical integration and processing generating employment as well as bulk input suppliers and service industries associated with them.</w:t>
      </w:r>
    </w:p>
    <w:p w14:paraId="32E4C064" w14:textId="0CB59220" w:rsidR="007A4405" w:rsidRPr="007F72A1" w:rsidRDefault="007A4405" w:rsidP="009A4C21">
      <w:pPr>
        <w:rPr>
          <w:rFonts w:ascii="Arial" w:hAnsi="Arial" w:cs="Arial"/>
          <w:sz w:val="24"/>
          <w:szCs w:val="24"/>
          <w:lang w:eastAsia="en-US"/>
        </w:rPr>
      </w:pPr>
    </w:p>
    <w:p w14:paraId="2CB38847" w14:textId="45FC7344" w:rsidR="007A4405" w:rsidRPr="007F72A1" w:rsidRDefault="006C2214" w:rsidP="009A4C21">
      <w:pPr>
        <w:rPr>
          <w:rFonts w:ascii="Arial" w:hAnsi="Arial" w:cs="Arial"/>
          <w:sz w:val="24"/>
          <w:szCs w:val="24"/>
          <w:lang w:eastAsia="en-US"/>
        </w:rPr>
      </w:pPr>
      <w:r w:rsidRPr="007F72A1">
        <w:rPr>
          <w:rFonts w:ascii="Arial" w:hAnsi="Arial" w:cs="Arial"/>
          <w:sz w:val="24"/>
          <w:szCs w:val="24"/>
          <w:lang w:eastAsia="en-US"/>
        </w:rPr>
        <w:t xml:space="preserve">The unforeseen rapid expansion of permanent planting downstream of traditional irrigation on lower value land has resulted in a reduction of diversity of irrigated production and a decline in production from established irrigation areas </w:t>
      </w:r>
      <w:r w:rsidR="000B29F2" w:rsidRPr="007F72A1">
        <w:rPr>
          <w:rFonts w:ascii="Arial" w:hAnsi="Arial" w:cs="Arial"/>
          <w:sz w:val="24"/>
          <w:szCs w:val="24"/>
          <w:lang w:eastAsia="en-US"/>
        </w:rPr>
        <w:t>with subsequent unemployment in these irrigation dependent communities.</w:t>
      </w:r>
    </w:p>
    <w:p w14:paraId="00DEDD63" w14:textId="00DFBEBD" w:rsidR="000B29F2" w:rsidRPr="007F72A1" w:rsidRDefault="000B29F2" w:rsidP="009A4C21">
      <w:pPr>
        <w:rPr>
          <w:rFonts w:ascii="Arial" w:hAnsi="Arial" w:cs="Arial"/>
          <w:sz w:val="24"/>
          <w:szCs w:val="24"/>
          <w:lang w:eastAsia="en-US"/>
        </w:rPr>
      </w:pPr>
    </w:p>
    <w:p w14:paraId="22A50CBD" w14:textId="7E7AD4C0" w:rsidR="000B29F2" w:rsidRPr="007F72A1" w:rsidRDefault="000B29F2" w:rsidP="009A4C21">
      <w:pPr>
        <w:rPr>
          <w:rFonts w:ascii="Arial" w:hAnsi="Arial" w:cs="Arial"/>
          <w:sz w:val="24"/>
          <w:szCs w:val="24"/>
          <w:lang w:eastAsia="en-US"/>
        </w:rPr>
      </w:pPr>
      <w:r w:rsidRPr="007F72A1">
        <w:rPr>
          <w:rFonts w:ascii="Arial" w:hAnsi="Arial" w:cs="Arial"/>
          <w:sz w:val="24"/>
          <w:szCs w:val="24"/>
          <w:lang w:eastAsia="en-US"/>
        </w:rPr>
        <w:lastRenderedPageBreak/>
        <w:t>When measuring the success, or otherwise, of water reforms under the NWI, there should be comprehensive monitoring of the broader community impacts with employment and diversity of crops and production levels assessed.</w:t>
      </w:r>
    </w:p>
    <w:p w14:paraId="6F78639B" w14:textId="78922478" w:rsidR="00584C19" w:rsidRPr="007F72A1" w:rsidRDefault="00584C19" w:rsidP="009A4C21">
      <w:pPr>
        <w:rPr>
          <w:rFonts w:ascii="Arial" w:hAnsi="Arial" w:cs="Arial"/>
          <w:sz w:val="24"/>
          <w:szCs w:val="24"/>
          <w:lang w:eastAsia="en-US"/>
        </w:rPr>
      </w:pPr>
    </w:p>
    <w:p w14:paraId="198E16D8" w14:textId="26A864F1" w:rsidR="00584C19" w:rsidRPr="00661461" w:rsidRDefault="00584C19" w:rsidP="009A4C21">
      <w:pPr>
        <w:rPr>
          <w:rFonts w:ascii="Arial" w:hAnsi="Arial" w:cs="Arial"/>
          <w:b/>
          <w:bCs/>
          <w:sz w:val="24"/>
          <w:szCs w:val="24"/>
          <w:lang w:eastAsia="en-US"/>
        </w:rPr>
      </w:pPr>
      <w:r w:rsidRPr="00661461">
        <w:rPr>
          <w:rFonts w:ascii="Arial" w:hAnsi="Arial" w:cs="Arial"/>
          <w:b/>
          <w:bCs/>
          <w:sz w:val="24"/>
          <w:szCs w:val="24"/>
          <w:lang w:eastAsia="en-US"/>
        </w:rPr>
        <w:t>Transparency of MDBA Charges</w:t>
      </w:r>
    </w:p>
    <w:p w14:paraId="2535294D" w14:textId="037E27D9" w:rsidR="00584C19" w:rsidRPr="007F72A1" w:rsidRDefault="00584C19" w:rsidP="009A4C21">
      <w:pPr>
        <w:rPr>
          <w:rFonts w:ascii="Arial" w:hAnsi="Arial" w:cs="Arial"/>
          <w:sz w:val="24"/>
          <w:szCs w:val="24"/>
          <w:lang w:eastAsia="en-US"/>
        </w:rPr>
      </w:pPr>
    </w:p>
    <w:p w14:paraId="19CB5E24" w14:textId="78A0E08B" w:rsidR="00584C19" w:rsidRPr="007F72A1" w:rsidRDefault="00584C19" w:rsidP="009A4C21">
      <w:pPr>
        <w:rPr>
          <w:rFonts w:ascii="Arial" w:hAnsi="Arial" w:cs="Arial"/>
          <w:sz w:val="24"/>
          <w:szCs w:val="24"/>
          <w:lang w:eastAsia="en-US"/>
        </w:rPr>
      </w:pPr>
      <w:r w:rsidRPr="007F72A1">
        <w:rPr>
          <w:rFonts w:ascii="Arial" w:hAnsi="Arial" w:cs="Arial"/>
          <w:sz w:val="24"/>
          <w:szCs w:val="24"/>
          <w:lang w:eastAsia="en-US"/>
        </w:rPr>
        <w:t xml:space="preserve">In NSW all water related fees and charges must go through an IPART/ ACCC determination as monopoly providers. The single exception to this </w:t>
      </w:r>
      <w:proofErr w:type="gramStart"/>
      <w:r w:rsidRPr="007F72A1">
        <w:rPr>
          <w:rFonts w:ascii="Arial" w:hAnsi="Arial" w:cs="Arial"/>
          <w:sz w:val="24"/>
          <w:szCs w:val="24"/>
          <w:lang w:eastAsia="en-US"/>
        </w:rPr>
        <w:t>are</w:t>
      </w:r>
      <w:proofErr w:type="gramEnd"/>
      <w:r w:rsidRPr="007F72A1">
        <w:rPr>
          <w:rFonts w:ascii="Arial" w:hAnsi="Arial" w:cs="Arial"/>
          <w:sz w:val="24"/>
          <w:szCs w:val="24"/>
          <w:lang w:eastAsia="en-US"/>
        </w:rPr>
        <w:t xml:space="preserve"> the ever increasing MDBA charges which are passed through to irrigators without any transparency as to the basis of how they are derived and without any justification, scrutiny or validation.</w:t>
      </w:r>
    </w:p>
    <w:p w14:paraId="4ED331DA" w14:textId="172C4DB1" w:rsidR="00584C19" w:rsidRPr="007F72A1" w:rsidRDefault="00584C19" w:rsidP="009A4C21">
      <w:pPr>
        <w:rPr>
          <w:rFonts w:ascii="Arial" w:hAnsi="Arial" w:cs="Arial"/>
          <w:sz w:val="24"/>
          <w:szCs w:val="24"/>
          <w:lang w:eastAsia="en-US"/>
        </w:rPr>
      </w:pPr>
    </w:p>
    <w:p w14:paraId="19AD3C72" w14:textId="1977B3D4" w:rsidR="00584C19" w:rsidRPr="007F72A1" w:rsidRDefault="00584C19" w:rsidP="009A4C21">
      <w:pPr>
        <w:rPr>
          <w:rFonts w:ascii="Arial" w:hAnsi="Arial" w:cs="Arial"/>
          <w:sz w:val="24"/>
          <w:szCs w:val="24"/>
          <w:lang w:eastAsia="en-US"/>
        </w:rPr>
      </w:pPr>
      <w:r w:rsidRPr="007F72A1">
        <w:rPr>
          <w:rFonts w:ascii="Arial" w:hAnsi="Arial" w:cs="Arial"/>
          <w:sz w:val="24"/>
          <w:szCs w:val="24"/>
          <w:lang w:eastAsia="en-US"/>
        </w:rPr>
        <w:t>Irrigators should not be paying for the cost of environmental water management resulting from the Basin Plan and its implementation.</w:t>
      </w:r>
    </w:p>
    <w:p w14:paraId="148A4377" w14:textId="31CC8525" w:rsidR="004C3A7E" w:rsidRPr="007F72A1" w:rsidRDefault="004C3A7E" w:rsidP="009A4C21">
      <w:pPr>
        <w:rPr>
          <w:rFonts w:ascii="Arial" w:hAnsi="Arial" w:cs="Arial"/>
          <w:sz w:val="24"/>
          <w:szCs w:val="24"/>
          <w:lang w:eastAsia="en-US"/>
        </w:rPr>
      </w:pPr>
    </w:p>
    <w:p w14:paraId="0E1C9FA8" w14:textId="0EBD15FB" w:rsidR="00584C19" w:rsidRPr="007F72A1" w:rsidRDefault="00584C19" w:rsidP="009A4C21">
      <w:pPr>
        <w:rPr>
          <w:rFonts w:ascii="Arial" w:hAnsi="Arial" w:cs="Arial"/>
          <w:sz w:val="24"/>
          <w:szCs w:val="24"/>
          <w:lang w:eastAsia="en-US"/>
        </w:rPr>
      </w:pPr>
      <w:r w:rsidRPr="007F72A1">
        <w:rPr>
          <w:rFonts w:ascii="Arial" w:hAnsi="Arial" w:cs="Arial"/>
          <w:sz w:val="24"/>
          <w:szCs w:val="24"/>
          <w:lang w:eastAsia="en-US"/>
        </w:rPr>
        <w:t>MVPD strongly believe that as a monopoly provider</w:t>
      </w:r>
      <w:r w:rsidR="00661461">
        <w:rPr>
          <w:rFonts w:ascii="Arial" w:hAnsi="Arial" w:cs="Arial"/>
          <w:sz w:val="24"/>
          <w:szCs w:val="24"/>
          <w:lang w:eastAsia="en-US"/>
        </w:rPr>
        <w:t>,</w:t>
      </w:r>
      <w:r w:rsidRPr="007F72A1">
        <w:rPr>
          <w:rFonts w:ascii="Arial" w:hAnsi="Arial" w:cs="Arial"/>
          <w:sz w:val="24"/>
          <w:szCs w:val="24"/>
          <w:lang w:eastAsia="en-US"/>
        </w:rPr>
        <w:t xml:space="preserve"> the MDBA should undergo an IPART </w:t>
      </w:r>
      <w:r w:rsidR="00661461">
        <w:rPr>
          <w:rFonts w:ascii="Arial" w:hAnsi="Arial" w:cs="Arial"/>
          <w:sz w:val="24"/>
          <w:szCs w:val="24"/>
          <w:lang w:eastAsia="en-US"/>
        </w:rPr>
        <w:t xml:space="preserve">or </w:t>
      </w:r>
      <w:r w:rsidRPr="007F72A1">
        <w:rPr>
          <w:rFonts w:ascii="Arial" w:hAnsi="Arial" w:cs="Arial"/>
          <w:sz w:val="24"/>
          <w:szCs w:val="24"/>
          <w:lang w:eastAsia="en-US"/>
        </w:rPr>
        <w:t>ACCC</w:t>
      </w:r>
      <w:r w:rsidR="00661461">
        <w:rPr>
          <w:rFonts w:ascii="Arial" w:hAnsi="Arial" w:cs="Arial"/>
          <w:sz w:val="24"/>
          <w:szCs w:val="24"/>
          <w:lang w:eastAsia="en-US"/>
        </w:rPr>
        <w:t xml:space="preserve"> pricing</w:t>
      </w:r>
      <w:r w:rsidRPr="007F72A1">
        <w:rPr>
          <w:rFonts w:ascii="Arial" w:hAnsi="Arial" w:cs="Arial"/>
          <w:sz w:val="24"/>
          <w:szCs w:val="24"/>
          <w:lang w:eastAsia="en-US"/>
        </w:rPr>
        <w:t xml:space="preserve"> determination</w:t>
      </w:r>
      <w:r w:rsidR="00661461">
        <w:rPr>
          <w:rFonts w:ascii="Arial" w:hAnsi="Arial" w:cs="Arial"/>
          <w:sz w:val="24"/>
          <w:szCs w:val="24"/>
          <w:lang w:eastAsia="en-US"/>
        </w:rPr>
        <w:t>,</w:t>
      </w:r>
      <w:r w:rsidRPr="007F72A1">
        <w:rPr>
          <w:rFonts w:ascii="Arial" w:hAnsi="Arial" w:cs="Arial"/>
          <w:sz w:val="24"/>
          <w:szCs w:val="24"/>
          <w:lang w:eastAsia="en-US"/>
        </w:rPr>
        <w:t xml:space="preserve"> just as all other water providers in NSW do.</w:t>
      </w:r>
    </w:p>
    <w:p w14:paraId="2CF98580" w14:textId="77777777" w:rsidR="004C3A7E" w:rsidRPr="007F72A1" w:rsidRDefault="004C3A7E" w:rsidP="009A4C21">
      <w:pPr>
        <w:rPr>
          <w:rFonts w:ascii="Arial" w:hAnsi="Arial" w:cs="Arial"/>
          <w:sz w:val="24"/>
          <w:szCs w:val="24"/>
          <w:lang w:eastAsia="en-US"/>
        </w:rPr>
      </w:pPr>
    </w:p>
    <w:p w14:paraId="615AC7F2" w14:textId="6F5E3D64" w:rsidR="009A4C21" w:rsidRPr="00661461" w:rsidRDefault="006361E2">
      <w:pPr>
        <w:rPr>
          <w:rFonts w:ascii="Arial" w:hAnsi="Arial" w:cs="Arial"/>
          <w:b/>
          <w:bCs/>
          <w:sz w:val="24"/>
          <w:szCs w:val="24"/>
        </w:rPr>
      </w:pPr>
      <w:r w:rsidRPr="00661461">
        <w:rPr>
          <w:rFonts w:ascii="Arial" w:hAnsi="Arial" w:cs="Arial"/>
          <w:b/>
          <w:bCs/>
          <w:sz w:val="24"/>
          <w:szCs w:val="24"/>
        </w:rPr>
        <w:t>Increasing Reserve volumes.</w:t>
      </w:r>
    </w:p>
    <w:p w14:paraId="0D6623CF" w14:textId="2278870E" w:rsidR="006361E2" w:rsidRPr="007F72A1" w:rsidRDefault="006361E2">
      <w:pPr>
        <w:rPr>
          <w:rFonts w:ascii="Arial" w:hAnsi="Arial" w:cs="Arial"/>
          <w:sz w:val="24"/>
          <w:szCs w:val="24"/>
        </w:rPr>
      </w:pPr>
    </w:p>
    <w:p w14:paraId="04E1E92C" w14:textId="08805626" w:rsidR="006361E2" w:rsidRPr="007F72A1" w:rsidRDefault="006361E2">
      <w:pPr>
        <w:rPr>
          <w:rFonts w:ascii="Arial" w:hAnsi="Arial" w:cs="Arial"/>
          <w:sz w:val="24"/>
          <w:szCs w:val="24"/>
        </w:rPr>
      </w:pPr>
      <w:r w:rsidRPr="007F72A1">
        <w:rPr>
          <w:rFonts w:ascii="Arial" w:hAnsi="Arial" w:cs="Arial"/>
          <w:sz w:val="24"/>
          <w:szCs w:val="24"/>
        </w:rPr>
        <w:t>The increasingly conservative or low risk approach to putting aside reserves by both Snowy Hydro in its Snowy Hydro Limited releases and the states is combining to result in lower and later season allocations, even in years with relatively higher inflows reducing the opportunity for G</w:t>
      </w:r>
      <w:r w:rsidR="00661461">
        <w:rPr>
          <w:rFonts w:ascii="Arial" w:hAnsi="Arial" w:cs="Arial"/>
          <w:sz w:val="24"/>
          <w:szCs w:val="24"/>
        </w:rPr>
        <w:t>eneral Security entitlement holders to plan and budget for summer and winter crops</w:t>
      </w:r>
      <w:r w:rsidRPr="007F72A1">
        <w:rPr>
          <w:rFonts w:ascii="Arial" w:hAnsi="Arial" w:cs="Arial"/>
          <w:sz w:val="24"/>
          <w:szCs w:val="24"/>
        </w:rPr>
        <w:t xml:space="preserve">. </w:t>
      </w:r>
    </w:p>
    <w:p w14:paraId="6B9960C4" w14:textId="76222D6B" w:rsidR="001607CF" w:rsidRPr="007F72A1" w:rsidRDefault="001607CF">
      <w:pPr>
        <w:rPr>
          <w:rFonts w:ascii="Arial" w:hAnsi="Arial" w:cs="Arial"/>
          <w:sz w:val="24"/>
          <w:szCs w:val="24"/>
        </w:rPr>
      </w:pPr>
    </w:p>
    <w:p w14:paraId="18356992" w14:textId="1E54955F" w:rsidR="001607CF" w:rsidRPr="00661461" w:rsidRDefault="001607CF">
      <w:pPr>
        <w:rPr>
          <w:rFonts w:ascii="Arial" w:hAnsi="Arial" w:cs="Arial"/>
          <w:b/>
          <w:bCs/>
          <w:sz w:val="24"/>
          <w:szCs w:val="24"/>
        </w:rPr>
      </w:pPr>
      <w:r w:rsidRPr="00661461">
        <w:rPr>
          <w:rFonts w:ascii="Arial" w:hAnsi="Arial" w:cs="Arial"/>
          <w:b/>
          <w:bCs/>
          <w:sz w:val="24"/>
          <w:szCs w:val="24"/>
        </w:rPr>
        <w:t>Environmental Impacts</w:t>
      </w:r>
    </w:p>
    <w:p w14:paraId="2DF32F09" w14:textId="656037B8" w:rsidR="001607CF" w:rsidRPr="007F72A1" w:rsidRDefault="001607CF">
      <w:pPr>
        <w:rPr>
          <w:rFonts w:ascii="Arial" w:hAnsi="Arial" w:cs="Arial"/>
          <w:sz w:val="24"/>
          <w:szCs w:val="24"/>
        </w:rPr>
      </w:pPr>
    </w:p>
    <w:p w14:paraId="4C8FAEDB" w14:textId="77777777" w:rsidR="00661461" w:rsidRDefault="001607CF">
      <w:pPr>
        <w:rPr>
          <w:rFonts w:ascii="Arial" w:hAnsi="Arial" w:cs="Arial"/>
          <w:sz w:val="24"/>
          <w:szCs w:val="24"/>
        </w:rPr>
      </w:pPr>
      <w:r w:rsidRPr="007F72A1">
        <w:rPr>
          <w:rFonts w:ascii="Arial" w:hAnsi="Arial" w:cs="Arial"/>
          <w:sz w:val="24"/>
          <w:szCs w:val="24"/>
        </w:rPr>
        <w:t xml:space="preserve">When classes of water were determined, the recognition of the Chokes as an issue for delivery was taken into consideration by introducing </w:t>
      </w:r>
      <w:r w:rsidR="00EB5DB8" w:rsidRPr="007F72A1">
        <w:rPr>
          <w:rFonts w:ascii="Arial" w:hAnsi="Arial" w:cs="Arial"/>
          <w:sz w:val="24"/>
          <w:szCs w:val="24"/>
        </w:rPr>
        <w:t xml:space="preserve">trading </w:t>
      </w:r>
      <w:r w:rsidRPr="007F72A1">
        <w:rPr>
          <w:rFonts w:ascii="Arial" w:hAnsi="Arial" w:cs="Arial"/>
          <w:sz w:val="24"/>
          <w:szCs w:val="24"/>
        </w:rPr>
        <w:t xml:space="preserve">Zones </w:t>
      </w:r>
      <w:r w:rsidR="00EB5DB8" w:rsidRPr="007F72A1">
        <w:rPr>
          <w:rFonts w:ascii="Arial" w:hAnsi="Arial" w:cs="Arial"/>
          <w:sz w:val="24"/>
          <w:szCs w:val="24"/>
        </w:rPr>
        <w:t xml:space="preserve">into the river. This ensured that water historically delivered above the Choke is not allowed to be traded to below the Chokes and </w:t>
      </w:r>
      <w:r w:rsidR="00661461">
        <w:rPr>
          <w:rFonts w:ascii="Arial" w:hAnsi="Arial" w:cs="Arial"/>
          <w:sz w:val="24"/>
          <w:szCs w:val="24"/>
        </w:rPr>
        <w:t xml:space="preserve">thus </w:t>
      </w:r>
      <w:r w:rsidR="00EB5DB8" w:rsidRPr="007F72A1">
        <w:rPr>
          <w:rFonts w:ascii="Arial" w:hAnsi="Arial" w:cs="Arial"/>
          <w:sz w:val="24"/>
          <w:szCs w:val="24"/>
        </w:rPr>
        <w:t xml:space="preserve">create deliverability issues for other water users. </w:t>
      </w:r>
    </w:p>
    <w:p w14:paraId="47C79048" w14:textId="77777777" w:rsidR="00661461" w:rsidRDefault="00661461">
      <w:pPr>
        <w:rPr>
          <w:rFonts w:ascii="Arial" w:hAnsi="Arial" w:cs="Arial"/>
          <w:sz w:val="24"/>
          <w:szCs w:val="24"/>
        </w:rPr>
      </w:pPr>
    </w:p>
    <w:p w14:paraId="0DAD3553" w14:textId="3F33F840" w:rsidR="001607CF" w:rsidRPr="007F72A1" w:rsidRDefault="00EB5DB8">
      <w:pPr>
        <w:rPr>
          <w:rFonts w:ascii="Arial" w:hAnsi="Arial" w:cs="Arial"/>
          <w:sz w:val="24"/>
          <w:szCs w:val="24"/>
        </w:rPr>
      </w:pPr>
      <w:r w:rsidRPr="007F72A1">
        <w:rPr>
          <w:rFonts w:ascii="Arial" w:hAnsi="Arial" w:cs="Arial"/>
          <w:sz w:val="24"/>
          <w:szCs w:val="24"/>
        </w:rPr>
        <w:t>Whilst this rule still applies to entitlement volumes, more recently a change to a ‘No nett trade’ rule for allocation was implemented that only allows a volume of water to be traded to below the Chokes equivalent to what is traded upstream.</w:t>
      </w:r>
    </w:p>
    <w:p w14:paraId="30B660F3" w14:textId="5FB21EDF" w:rsidR="00EB5DB8" w:rsidRPr="007F72A1" w:rsidRDefault="00EB5DB8">
      <w:pPr>
        <w:rPr>
          <w:rFonts w:ascii="Arial" w:hAnsi="Arial" w:cs="Arial"/>
          <w:sz w:val="24"/>
          <w:szCs w:val="24"/>
        </w:rPr>
      </w:pPr>
    </w:p>
    <w:p w14:paraId="4F572D9F" w14:textId="5951A34E" w:rsidR="00EB5DB8" w:rsidRPr="007F72A1" w:rsidRDefault="00EB5DB8">
      <w:pPr>
        <w:rPr>
          <w:rFonts w:ascii="Arial" w:hAnsi="Arial" w:cs="Arial"/>
          <w:sz w:val="24"/>
          <w:szCs w:val="24"/>
        </w:rPr>
      </w:pPr>
      <w:r w:rsidRPr="007F72A1">
        <w:rPr>
          <w:rFonts w:ascii="Arial" w:hAnsi="Arial" w:cs="Arial"/>
          <w:sz w:val="24"/>
          <w:szCs w:val="24"/>
        </w:rPr>
        <w:t>MVPD have serious concerns that the Zone 10 held environmental water is being transferred or delivered through the Chokes against the rules and characteristics attached to those entitlements. As there is no clearly transparent annual reporting or auditing of environmental water use</w:t>
      </w:r>
      <w:r w:rsidR="00661461">
        <w:rPr>
          <w:rFonts w:ascii="Arial" w:hAnsi="Arial" w:cs="Arial"/>
          <w:sz w:val="24"/>
          <w:szCs w:val="24"/>
        </w:rPr>
        <w:t>, it is not possible to</w:t>
      </w:r>
      <w:r w:rsidRPr="007F72A1">
        <w:rPr>
          <w:rFonts w:ascii="Arial" w:hAnsi="Arial" w:cs="Arial"/>
          <w:sz w:val="24"/>
          <w:szCs w:val="24"/>
        </w:rPr>
        <w:t xml:space="preserve"> ascertain the extent of this issue.</w:t>
      </w:r>
    </w:p>
    <w:p w14:paraId="586CD114" w14:textId="77777777" w:rsidR="001607CF" w:rsidRPr="007F72A1" w:rsidRDefault="001607CF">
      <w:pPr>
        <w:rPr>
          <w:rFonts w:ascii="Arial" w:hAnsi="Arial" w:cs="Arial"/>
          <w:sz w:val="24"/>
          <w:szCs w:val="24"/>
        </w:rPr>
      </w:pPr>
    </w:p>
    <w:p w14:paraId="37468AAD" w14:textId="57ADBBDE" w:rsidR="001607CF" w:rsidRDefault="001607CF">
      <w:pPr>
        <w:rPr>
          <w:rFonts w:ascii="Arial" w:hAnsi="Arial" w:cs="Arial"/>
          <w:sz w:val="24"/>
          <w:szCs w:val="24"/>
        </w:rPr>
      </w:pPr>
      <w:r w:rsidRPr="007F72A1">
        <w:rPr>
          <w:rFonts w:ascii="Arial" w:hAnsi="Arial" w:cs="Arial"/>
          <w:sz w:val="24"/>
          <w:szCs w:val="24"/>
        </w:rPr>
        <w:t xml:space="preserve">The delivery of increasing volumes of </w:t>
      </w:r>
      <w:r w:rsidR="00EB5DB8" w:rsidRPr="007F72A1">
        <w:rPr>
          <w:rFonts w:ascii="Arial" w:hAnsi="Arial" w:cs="Arial"/>
          <w:sz w:val="24"/>
          <w:szCs w:val="24"/>
        </w:rPr>
        <w:t xml:space="preserve">environmental </w:t>
      </w:r>
      <w:r w:rsidRPr="007F72A1">
        <w:rPr>
          <w:rFonts w:ascii="Arial" w:hAnsi="Arial" w:cs="Arial"/>
          <w:sz w:val="24"/>
          <w:szCs w:val="24"/>
        </w:rPr>
        <w:t>water from above to below the Chokes and through the system</w:t>
      </w:r>
      <w:r w:rsidR="00661461">
        <w:rPr>
          <w:rFonts w:ascii="Arial" w:hAnsi="Arial" w:cs="Arial"/>
          <w:sz w:val="24"/>
          <w:szCs w:val="24"/>
        </w:rPr>
        <w:t>,</w:t>
      </w:r>
      <w:r w:rsidRPr="007F72A1">
        <w:rPr>
          <w:rFonts w:ascii="Arial" w:hAnsi="Arial" w:cs="Arial"/>
          <w:sz w:val="24"/>
          <w:szCs w:val="24"/>
        </w:rPr>
        <w:t xml:space="preserve"> is causing </w:t>
      </w:r>
      <w:r w:rsidR="00661461">
        <w:rPr>
          <w:rFonts w:ascii="Arial" w:hAnsi="Arial" w:cs="Arial"/>
          <w:sz w:val="24"/>
          <w:szCs w:val="24"/>
        </w:rPr>
        <w:t xml:space="preserve">river </w:t>
      </w:r>
      <w:r w:rsidRPr="007F72A1">
        <w:rPr>
          <w:rFonts w:ascii="Arial" w:hAnsi="Arial" w:cs="Arial"/>
          <w:sz w:val="24"/>
          <w:szCs w:val="24"/>
        </w:rPr>
        <w:t>bank slumping and</w:t>
      </w:r>
      <w:r w:rsidR="00BA7940">
        <w:rPr>
          <w:rFonts w:ascii="Arial" w:hAnsi="Arial" w:cs="Arial"/>
          <w:sz w:val="24"/>
          <w:szCs w:val="24"/>
        </w:rPr>
        <w:t xml:space="preserve"> associated within bank region</w:t>
      </w:r>
      <w:r w:rsidRPr="007F72A1">
        <w:rPr>
          <w:rFonts w:ascii="Arial" w:hAnsi="Arial" w:cs="Arial"/>
          <w:sz w:val="24"/>
          <w:szCs w:val="24"/>
        </w:rPr>
        <w:t xml:space="preserve"> tree loss through parts of the system. This is exacerbated by bulk deliveries of environmental water held in Zone 10 (above the Chokes) downstream to below the </w:t>
      </w:r>
      <w:proofErr w:type="spellStart"/>
      <w:r w:rsidR="00BA7940">
        <w:rPr>
          <w:rFonts w:ascii="Arial" w:hAnsi="Arial" w:cs="Arial"/>
          <w:sz w:val="24"/>
          <w:szCs w:val="24"/>
        </w:rPr>
        <w:t>Millewa</w:t>
      </w:r>
      <w:proofErr w:type="spellEnd"/>
      <w:r w:rsidR="00BA7940">
        <w:rPr>
          <w:rFonts w:ascii="Arial" w:hAnsi="Arial" w:cs="Arial"/>
          <w:sz w:val="24"/>
          <w:szCs w:val="24"/>
        </w:rPr>
        <w:t xml:space="preserve"> and Barmah </w:t>
      </w:r>
      <w:r w:rsidRPr="007F72A1">
        <w:rPr>
          <w:rFonts w:ascii="Arial" w:hAnsi="Arial" w:cs="Arial"/>
          <w:sz w:val="24"/>
          <w:szCs w:val="24"/>
        </w:rPr>
        <w:t>Chokes.</w:t>
      </w:r>
    </w:p>
    <w:p w14:paraId="3F0D0FF6" w14:textId="732A21D0" w:rsidR="00BA7940" w:rsidRDefault="00BA7940">
      <w:pPr>
        <w:rPr>
          <w:rFonts w:ascii="Arial" w:hAnsi="Arial" w:cs="Arial"/>
          <w:sz w:val="24"/>
          <w:szCs w:val="24"/>
        </w:rPr>
      </w:pPr>
    </w:p>
    <w:p w14:paraId="32601369" w14:textId="79668DD8" w:rsidR="00BA7940" w:rsidRPr="007F72A1" w:rsidRDefault="00BA7940">
      <w:pPr>
        <w:rPr>
          <w:rFonts w:ascii="Arial" w:hAnsi="Arial" w:cs="Arial"/>
          <w:sz w:val="24"/>
          <w:szCs w:val="24"/>
        </w:rPr>
      </w:pPr>
      <w:r>
        <w:rPr>
          <w:rFonts w:ascii="Arial" w:hAnsi="Arial" w:cs="Arial"/>
          <w:sz w:val="24"/>
          <w:szCs w:val="24"/>
        </w:rPr>
        <w:t>It is important to note, there are multiple chokes on the Murray (Hume to Wakool Junction) and throughout the Edward Wakool River system. Chokes also exist on the Goulburn River in Victoria</w:t>
      </w:r>
    </w:p>
    <w:p w14:paraId="45977FEA" w14:textId="77777777" w:rsidR="0046337B" w:rsidRDefault="0046337B">
      <w:pPr>
        <w:rPr>
          <w:rFonts w:ascii="Arial" w:hAnsi="Arial" w:cs="Arial"/>
          <w:b/>
          <w:bCs/>
          <w:sz w:val="32"/>
          <w:szCs w:val="32"/>
        </w:rPr>
      </w:pPr>
    </w:p>
    <w:p w14:paraId="57D8BA8D" w14:textId="77777777" w:rsidR="0046337B" w:rsidRDefault="0046337B">
      <w:pPr>
        <w:rPr>
          <w:rFonts w:ascii="Arial" w:hAnsi="Arial" w:cs="Arial"/>
          <w:b/>
          <w:bCs/>
          <w:sz w:val="32"/>
          <w:szCs w:val="32"/>
        </w:rPr>
      </w:pPr>
    </w:p>
    <w:p w14:paraId="41E56D08" w14:textId="601319FC" w:rsidR="00A013D8" w:rsidRPr="00BA7940" w:rsidRDefault="00A013D8">
      <w:pPr>
        <w:rPr>
          <w:rFonts w:ascii="Arial" w:hAnsi="Arial" w:cs="Arial"/>
          <w:b/>
          <w:bCs/>
          <w:sz w:val="32"/>
          <w:szCs w:val="32"/>
        </w:rPr>
      </w:pPr>
      <w:r w:rsidRPr="00BA7940">
        <w:rPr>
          <w:rFonts w:ascii="Arial" w:hAnsi="Arial" w:cs="Arial"/>
          <w:b/>
          <w:bCs/>
          <w:sz w:val="32"/>
          <w:szCs w:val="32"/>
        </w:rPr>
        <w:lastRenderedPageBreak/>
        <w:t xml:space="preserve">Appendix </w:t>
      </w:r>
      <w:r w:rsidR="00BA7940" w:rsidRPr="00BA7940">
        <w:rPr>
          <w:rFonts w:ascii="Arial" w:hAnsi="Arial" w:cs="Arial"/>
          <w:b/>
          <w:bCs/>
          <w:sz w:val="32"/>
          <w:szCs w:val="32"/>
        </w:rPr>
        <w:t>C</w:t>
      </w:r>
    </w:p>
    <w:p w14:paraId="358CD258" w14:textId="766E3A2E" w:rsidR="001607CF" w:rsidRDefault="001607CF">
      <w:pPr>
        <w:rPr>
          <w:rFonts w:ascii="Arial" w:hAnsi="Arial" w:cs="Arial"/>
        </w:rPr>
      </w:pPr>
      <w:r w:rsidRPr="00A15247">
        <w:rPr>
          <w:noProof/>
        </w:rPr>
        <w:drawing>
          <wp:inline distT="0" distB="0" distL="0" distR="0" wp14:anchorId="7DBAEA19" wp14:editId="74D002D6">
            <wp:extent cx="5731510" cy="405870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58706"/>
                    </a:xfrm>
                    <a:prstGeom prst="rect">
                      <a:avLst/>
                    </a:prstGeom>
                  </pic:spPr>
                </pic:pic>
              </a:graphicData>
            </a:graphic>
          </wp:inline>
        </w:drawing>
      </w:r>
    </w:p>
    <w:sectPr w:rsidR="001607CF" w:rsidSect="00B06BC5">
      <w:footerReference w:type="default" r:id="rId9"/>
      <w:pgSz w:w="11906" w:h="16838"/>
      <w:pgMar w:top="794" w:right="794"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279AE" w14:textId="77777777" w:rsidR="00227554" w:rsidRDefault="00227554" w:rsidP="005067EA">
      <w:r>
        <w:separator/>
      </w:r>
    </w:p>
  </w:endnote>
  <w:endnote w:type="continuationSeparator" w:id="0">
    <w:p w14:paraId="1282F0F7" w14:textId="77777777" w:rsidR="00227554" w:rsidRDefault="00227554" w:rsidP="0050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stellar">
    <w:panose1 w:val="020A0402060406010301"/>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960407"/>
      <w:docPartObj>
        <w:docPartGallery w:val="Page Numbers (Bottom of Page)"/>
        <w:docPartUnique/>
      </w:docPartObj>
    </w:sdtPr>
    <w:sdtEndPr>
      <w:rPr>
        <w:noProof/>
      </w:rPr>
    </w:sdtEndPr>
    <w:sdtContent>
      <w:p w14:paraId="5317A412" w14:textId="4CEAB260" w:rsidR="00A44230" w:rsidRDefault="00A44230">
        <w:pPr>
          <w:pStyle w:val="Footer"/>
        </w:pPr>
        <w:r>
          <w:fldChar w:fldCharType="begin"/>
        </w:r>
        <w:r>
          <w:instrText xml:space="preserve"> PAGE   \* MERGEFORMAT </w:instrText>
        </w:r>
        <w:r>
          <w:fldChar w:fldCharType="separate"/>
        </w:r>
        <w:r>
          <w:rPr>
            <w:noProof/>
          </w:rPr>
          <w:t>2</w:t>
        </w:r>
        <w:r>
          <w:rPr>
            <w:noProof/>
          </w:rPr>
          <w:fldChar w:fldCharType="end"/>
        </w:r>
      </w:p>
    </w:sdtContent>
  </w:sdt>
  <w:p w14:paraId="166BF429" w14:textId="77777777" w:rsidR="00A44230" w:rsidRDefault="00A44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E5E70" w14:textId="77777777" w:rsidR="00227554" w:rsidRDefault="00227554" w:rsidP="005067EA">
      <w:r>
        <w:separator/>
      </w:r>
    </w:p>
  </w:footnote>
  <w:footnote w:type="continuationSeparator" w:id="0">
    <w:p w14:paraId="10686C5F" w14:textId="77777777" w:rsidR="00227554" w:rsidRDefault="00227554" w:rsidP="00506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0082"/>
    <w:multiLevelType w:val="hybridMultilevel"/>
    <w:tmpl w:val="4E520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FF2AB6"/>
    <w:multiLevelType w:val="hybridMultilevel"/>
    <w:tmpl w:val="A40844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3B7CB2"/>
    <w:multiLevelType w:val="hybridMultilevel"/>
    <w:tmpl w:val="15CC749A"/>
    <w:lvl w:ilvl="0" w:tplc="0C090009">
      <w:start w:val="1"/>
      <w:numFmt w:val="bullet"/>
      <w:lvlText w:val=""/>
      <w:lvlJc w:val="left"/>
      <w:pPr>
        <w:ind w:left="1080" w:hanging="360"/>
      </w:pPr>
      <w:rPr>
        <w:rFonts w:ascii="Wingdings" w:hAnsi="Wingdings" w:cs="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894BA9"/>
    <w:multiLevelType w:val="hybridMultilevel"/>
    <w:tmpl w:val="D3F89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FB4DD5"/>
    <w:multiLevelType w:val="hybridMultilevel"/>
    <w:tmpl w:val="39B2D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C405D"/>
    <w:multiLevelType w:val="hybridMultilevel"/>
    <w:tmpl w:val="ECBA3FE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C2C7B1F"/>
    <w:multiLevelType w:val="hybridMultilevel"/>
    <w:tmpl w:val="68982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CB44D6"/>
    <w:multiLevelType w:val="hybridMultilevel"/>
    <w:tmpl w:val="378C6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E93F35"/>
    <w:multiLevelType w:val="hybridMultilevel"/>
    <w:tmpl w:val="359E5C5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49157C2"/>
    <w:multiLevelType w:val="hybridMultilevel"/>
    <w:tmpl w:val="364A42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1435B9"/>
    <w:multiLevelType w:val="hybridMultilevel"/>
    <w:tmpl w:val="7D94F392"/>
    <w:lvl w:ilvl="0" w:tplc="0C09000B">
      <w:start w:val="1"/>
      <w:numFmt w:val="bullet"/>
      <w:lvlText w:val=""/>
      <w:lvlJc w:val="left"/>
      <w:pPr>
        <w:ind w:left="360" w:hanging="360"/>
      </w:pPr>
      <w:rPr>
        <w:rFonts w:ascii="Wingdings" w:hAnsi="Wingdings" w:cs="Wingdings" w:hint="default"/>
      </w:rPr>
    </w:lvl>
    <w:lvl w:ilvl="1" w:tplc="0C090009">
      <w:start w:val="1"/>
      <w:numFmt w:val="bullet"/>
      <w:lvlText w:val=""/>
      <w:lvlJc w:val="left"/>
      <w:pPr>
        <w:ind w:left="1080" w:hanging="360"/>
      </w:pPr>
      <w:rPr>
        <w:rFonts w:ascii="Wingdings" w:hAnsi="Wingdings" w:cs="Wingdings" w:hint="default"/>
      </w:rPr>
    </w:lvl>
    <w:lvl w:ilvl="2" w:tplc="0C090009">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A65FC0"/>
    <w:multiLevelType w:val="hybridMultilevel"/>
    <w:tmpl w:val="8FF8B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28442CD0">
      <w:numFmt w:val="bullet"/>
      <w:lvlText w:val="•"/>
      <w:lvlJc w:val="left"/>
      <w:pPr>
        <w:ind w:left="2880" w:hanging="360"/>
      </w:pPr>
      <w:rPr>
        <w:rFonts w:ascii="Arial" w:eastAsiaTheme="minorHAnsi"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2945D0"/>
    <w:multiLevelType w:val="hybridMultilevel"/>
    <w:tmpl w:val="0A14F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5025E4"/>
    <w:multiLevelType w:val="hybridMultilevel"/>
    <w:tmpl w:val="BFA0D386"/>
    <w:lvl w:ilvl="0" w:tplc="0C090005">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cs="Wingdings" w:hint="default"/>
      </w:rPr>
    </w:lvl>
    <w:lvl w:ilvl="2" w:tplc="0C090009">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B2485"/>
    <w:multiLevelType w:val="hybridMultilevel"/>
    <w:tmpl w:val="76C00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A0C1D"/>
    <w:multiLevelType w:val="hybridMultilevel"/>
    <w:tmpl w:val="E36AF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97532D"/>
    <w:multiLevelType w:val="hybridMultilevel"/>
    <w:tmpl w:val="5D82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2C6FF9"/>
    <w:multiLevelType w:val="hybridMultilevel"/>
    <w:tmpl w:val="7ED65414"/>
    <w:lvl w:ilvl="0" w:tplc="0C09000B">
      <w:start w:val="1"/>
      <w:numFmt w:val="bullet"/>
      <w:lvlText w:val=""/>
      <w:lvlJc w:val="left"/>
      <w:pPr>
        <w:ind w:left="360" w:hanging="360"/>
      </w:pPr>
      <w:rPr>
        <w:rFonts w:ascii="Wingdings" w:hAnsi="Wingdings" w:cs="Wingdings" w:hint="default"/>
      </w:rPr>
    </w:lvl>
    <w:lvl w:ilvl="1" w:tplc="0C090009">
      <w:start w:val="1"/>
      <w:numFmt w:val="bullet"/>
      <w:lvlText w:val=""/>
      <w:lvlJc w:val="left"/>
      <w:pPr>
        <w:ind w:left="1080" w:hanging="360"/>
      </w:pPr>
      <w:rPr>
        <w:rFonts w:ascii="Wingdings" w:hAnsi="Wingdings" w:cs="Wingdings" w:hint="default"/>
      </w:rPr>
    </w:lvl>
    <w:lvl w:ilvl="2" w:tplc="0C090011">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AC1868"/>
    <w:multiLevelType w:val="hybridMultilevel"/>
    <w:tmpl w:val="FEE06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956848"/>
    <w:multiLevelType w:val="hybridMultilevel"/>
    <w:tmpl w:val="D84A3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15:restartNumberingAfterBreak="0">
    <w:nsid w:val="5A9F3E23"/>
    <w:multiLevelType w:val="hybridMultilevel"/>
    <w:tmpl w:val="02166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326CF6"/>
    <w:multiLevelType w:val="hybridMultilevel"/>
    <w:tmpl w:val="A5D8D81E"/>
    <w:lvl w:ilvl="0" w:tplc="0C090001">
      <w:start w:val="1"/>
      <w:numFmt w:val="bullet"/>
      <w:lvlText w:val=""/>
      <w:lvlJc w:val="left"/>
      <w:pPr>
        <w:ind w:left="720" w:hanging="360"/>
      </w:pPr>
      <w:rPr>
        <w:rFonts w:ascii="Symbol" w:hAnsi="Symbol" w:hint="default"/>
      </w:rPr>
    </w:lvl>
    <w:lvl w:ilvl="1" w:tplc="A7C6D88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854834"/>
    <w:multiLevelType w:val="hybridMultilevel"/>
    <w:tmpl w:val="93ACB9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DE6A04"/>
    <w:multiLevelType w:val="hybridMultilevel"/>
    <w:tmpl w:val="D7AEB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2502F5"/>
    <w:multiLevelType w:val="hybridMultilevel"/>
    <w:tmpl w:val="5978B710"/>
    <w:lvl w:ilvl="0" w:tplc="0C090009">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03526D"/>
    <w:multiLevelType w:val="hybridMultilevel"/>
    <w:tmpl w:val="D3108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4D3038"/>
    <w:multiLevelType w:val="hybridMultilevel"/>
    <w:tmpl w:val="26307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48624E"/>
    <w:multiLevelType w:val="hybridMultilevel"/>
    <w:tmpl w:val="339A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6A2FF7"/>
    <w:multiLevelType w:val="hybridMultilevel"/>
    <w:tmpl w:val="9CF2772A"/>
    <w:lvl w:ilvl="0" w:tplc="0C09000B">
      <w:start w:val="1"/>
      <w:numFmt w:val="bullet"/>
      <w:lvlText w:val=""/>
      <w:lvlJc w:val="left"/>
      <w:pPr>
        <w:ind w:left="720" w:hanging="360"/>
      </w:pPr>
      <w:rPr>
        <w:rFonts w:ascii="Wingdings" w:hAnsi="Wingdings" w:cs="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A87BE4"/>
    <w:multiLevelType w:val="hybridMultilevel"/>
    <w:tmpl w:val="31502ADE"/>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7"/>
  </w:num>
  <w:num w:numId="4">
    <w:abstractNumId w:val="19"/>
  </w:num>
  <w:num w:numId="5">
    <w:abstractNumId w:val="27"/>
  </w:num>
  <w:num w:numId="6">
    <w:abstractNumId w:val="17"/>
  </w:num>
  <w:num w:numId="7">
    <w:abstractNumId w:val="23"/>
  </w:num>
  <w:num w:numId="8">
    <w:abstractNumId w:val="0"/>
  </w:num>
  <w:num w:numId="9">
    <w:abstractNumId w:val="25"/>
  </w:num>
  <w:num w:numId="10">
    <w:abstractNumId w:val="22"/>
  </w:num>
  <w:num w:numId="11">
    <w:abstractNumId w:val="9"/>
  </w:num>
  <w:num w:numId="12">
    <w:abstractNumId w:val="5"/>
  </w:num>
  <w:num w:numId="13">
    <w:abstractNumId w:val="24"/>
  </w:num>
  <w:num w:numId="14">
    <w:abstractNumId w:val="15"/>
  </w:num>
  <w:num w:numId="15">
    <w:abstractNumId w:val="20"/>
  </w:num>
  <w:num w:numId="16">
    <w:abstractNumId w:val="11"/>
  </w:num>
  <w:num w:numId="17">
    <w:abstractNumId w:val="3"/>
  </w:num>
  <w:num w:numId="18">
    <w:abstractNumId w:val="1"/>
  </w:num>
  <w:num w:numId="19">
    <w:abstractNumId w:val="8"/>
  </w:num>
  <w:num w:numId="20">
    <w:abstractNumId w:val="16"/>
  </w:num>
  <w:num w:numId="21">
    <w:abstractNumId w:val="28"/>
  </w:num>
  <w:num w:numId="22">
    <w:abstractNumId w:val="12"/>
  </w:num>
  <w:num w:numId="23">
    <w:abstractNumId w:val="31"/>
  </w:num>
  <w:num w:numId="24">
    <w:abstractNumId w:val="13"/>
  </w:num>
  <w:num w:numId="25">
    <w:abstractNumId w:val="18"/>
  </w:num>
  <w:num w:numId="26">
    <w:abstractNumId w:val="10"/>
  </w:num>
  <w:num w:numId="27">
    <w:abstractNumId w:val="2"/>
  </w:num>
  <w:num w:numId="28">
    <w:abstractNumId w:val="26"/>
  </w:num>
  <w:num w:numId="29">
    <w:abstractNumId w:val="6"/>
  </w:num>
  <w:num w:numId="30">
    <w:abstractNumId w:val="29"/>
  </w:num>
  <w:num w:numId="31">
    <w:abstractNumId w:val="30"/>
  </w:num>
  <w:num w:numId="3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42"/>
    <w:rsid w:val="00016399"/>
    <w:rsid w:val="000212AA"/>
    <w:rsid w:val="000333F7"/>
    <w:rsid w:val="00034ABF"/>
    <w:rsid w:val="000368E5"/>
    <w:rsid w:val="00067A82"/>
    <w:rsid w:val="0007023B"/>
    <w:rsid w:val="00072B27"/>
    <w:rsid w:val="000A6BA5"/>
    <w:rsid w:val="000B011B"/>
    <w:rsid w:val="000B29F2"/>
    <w:rsid w:val="000D4352"/>
    <w:rsid w:val="000E0749"/>
    <w:rsid w:val="000E198F"/>
    <w:rsid w:val="000E41BE"/>
    <w:rsid w:val="000F3570"/>
    <w:rsid w:val="00112AF4"/>
    <w:rsid w:val="00143316"/>
    <w:rsid w:val="00146901"/>
    <w:rsid w:val="001575FB"/>
    <w:rsid w:val="001607CF"/>
    <w:rsid w:val="00180A22"/>
    <w:rsid w:val="00182C6B"/>
    <w:rsid w:val="00193BAF"/>
    <w:rsid w:val="001A666E"/>
    <w:rsid w:val="001B7115"/>
    <w:rsid w:val="001C5409"/>
    <w:rsid w:val="001D580B"/>
    <w:rsid w:val="001F7AA6"/>
    <w:rsid w:val="002077D9"/>
    <w:rsid w:val="00210A18"/>
    <w:rsid w:val="0021404D"/>
    <w:rsid w:val="0022077F"/>
    <w:rsid w:val="002248E9"/>
    <w:rsid w:val="00224C83"/>
    <w:rsid w:val="00225A55"/>
    <w:rsid w:val="00227554"/>
    <w:rsid w:val="002456BF"/>
    <w:rsid w:val="00255DFD"/>
    <w:rsid w:val="0025789A"/>
    <w:rsid w:val="00260B3D"/>
    <w:rsid w:val="00260E9C"/>
    <w:rsid w:val="00261B87"/>
    <w:rsid w:val="0026220A"/>
    <w:rsid w:val="00263C34"/>
    <w:rsid w:val="00267266"/>
    <w:rsid w:val="00276997"/>
    <w:rsid w:val="00283B5F"/>
    <w:rsid w:val="00286D59"/>
    <w:rsid w:val="00294343"/>
    <w:rsid w:val="002A27F0"/>
    <w:rsid w:val="002A7138"/>
    <w:rsid w:val="002B4048"/>
    <w:rsid w:val="002C6C5B"/>
    <w:rsid w:val="002D0212"/>
    <w:rsid w:val="002D615E"/>
    <w:rsid w:val="00324804"/>
    <w:rsid w:val="0032745C"/>
    <w:rsid w:val="003459E6"/>
    <w:rsid w:val="003466C3"/>
    <w:rsid w:val="003628BD"/>
    <w:rsid w:val="003721A0"/>
    <w:rsid w:val="00372522"/>
    <w:rsid w:val="003744E2"/>
    <w:rsid w:val="00375EE8"/>
    <w:rsid w:val="003838BF"/>
    <w:rsid w:val="0039739F"/>
    <w:rsid w:val="003B5D5F"/>
    <w:rsid w:val="003C0DD5"/>
    <w:rsid w:val="003C1FAE"/>
    <w:rsid w:val="003C361D"/>
    <w:rsid w:val="003D408B"/>
    <w:rsid w:val="003D58B6"/>
    <w:rsid w:val="00400326"/>
    <w:rsid w:val="00415242"/>
    <w:rsid w:val="00427EFF"/>
    <w:rsid w:val="004361BE"/>
    <w:rsid w:val="00444CDD"/>
    <w:rsid w:val="0046337B"/>
    <w:rsid w:val="00481B27"/>
    <w:rsid w:val="004B55BE"/>
    <w:rsid w:val="004C3A7E"/>
    <w:rsid w:val="004D302E"/>
    <w:rsid w:val="004F0194"/>
    <w:rsid w:val="00500E16"/>
    <w:rsid w:val="005067EA"/>
    <w:rsid w:val="005244F7"/>
    <w:rsid w:val="00566437"/>
    <w:rsid w:val="005674A2"/>
    <w:rsid w:val="005746EC"/>
    <w:rsid w:val="00584C19"/>
    <w:rsid w:val="005C5986"/>
    <w:rsid w:val="005D1858"/>
    <w:rsid w:val="005E070C"/>
    <w:rsid w:val="005E3ACB"/>
    <w:rsid w:val="005F5EA9"/>
    <w:rsid w:val="005F63EB"/>
    <w:rsid w:val="00602650"/>
    <w:rsid w:val="0060723A"/>
    <w:rsid w:val="00612C29"/>
    <w:rsid w:val="00615368"/>
    <w:rsid w:val="00615B6E"/>
    <w:rsid w:val="006361E2"/>
    <w:rsid w:val="00661461"/>
    <w:rsid w:val="00681175"/>
    <w:rsid w:val="006A152F"/>
    <w:rsid w:val="006A3086"/>
    <w:rsid w:val="006A4058"/>
    <w:rsid w:val="006A4BD3"/>
    <w:rsid w:val="006B0373"/>
    <w:rsid w:val="006B5811"/>
    <w:rsid w:val="006C2214"/>
    <w:rsid w:val="006C45A2"/>
    <w:rsid w:val="006D0BD9"/>
    <w:rsid w:val="006D3BDA"/>
    <w:rsid w:val="006D48E7"/>
    <w:rsid w:val="006E7959"/>
    <w:rsid w:val="006F00C2"/>
    <w:rsid w:val="006F6426"/>
    <w:rsid w:val="00704702"/>
    <w:rsid w:val="00704D54"/>
    <w:rsid w:val="00706131"/>
    <w:rsid w:val="00710A75"/>
    <w:rsid w:val="0071121F"/>
    <w:rsid w:val="00721259"/>
    <w:rsid w:val="007213DA"/>
    <w:rsid w:val="00733A1C"/>
    <w:rsid w:val="00742A02"/>
    <w:rsid w:val="00773141"/>
    <w:rsid w:val="00776E5A"/>
    <w:rsid w:val="007866FC"/>
    <w:rsid w:val="00790E19"/>
    <w:rsid w:val="00794E28"/>
    <w:rsid w:val="007A4405"/>
    <w:rsid w:val="007A588E"/>
    <w:rsid w:val="007B286E"/>
    <w:rsid w:val="007C3C67"/>
    <w:rsid w:val="007D2FCA"/>
    <w:rsid w:val="007E1F97"/>
    <w:rsid w:val="007E280A"/>
    <w:rsid w:val="007F3810"/>
    <w:rsid w:val="007F72A1"/>
    <w:rsid w:val="008000F0"/>
    <w:rsid w:val="008442E9"/>
    <w:rsid w:val="008449E8"/>
    <w:rsid w:val="008463F1"/>
    <w:rsid w:val="00850FCE"/>
    <w:rsid w:val="00853DAC"/>
    <w:rsid w:val="008559F8"/>
    <w:rsid w:val="008565A8"/>
    <w:rsid w:val="00862676"/>
    <w:rsid w:val="008674A7"/>
    <w:rsid w:val="00867ECB"/>
    <w:rsid w:val="00870D64"/>
    <w:rsid w:val="00871E72"/>
    <w:rsid w:val="00886B9D"/>
    <w:rsid w:val="00896E54"/>
    <w:rsid w:val="008A196B"/>
    <w:rsid w:val="008A7CF1"/>
    <w:rsid w:val="008B0CD1"/>
    <w:rsid w:val="008D1E27"/>
    <w:rsid w:val="008F0395"/>
    <w:rsid w:val="008F42B3"/>
    <w:rsid w:val="00901F24"/>
    <w:rsid w:val="00906466"/>
    <w:rsid w:val="0091308A"/>
    <w:rsid w:val="009207A8"/>
    <w:rsid w:val="00995640"/>
    <w:rsid w:val="009A0EED"/>
    <w:rsid w:val="009A4C21"/>
    <w:rsid w:val="009A5B5A"/>
    <w:rsid w:val="009D1321"/>
    <w:rsid w:val="009E3A17"/>
    <w:rsid w:val="009E7879"/>
    <w:rsid w:val="00A013D8"/>
    <w:rsid w:val="00A05B41"/>
    <w:rsid w:val="00A13BB9"/>
    <w:rsid w:val="00A16AB1"/>
    <w:rsid w:val="00A31F8D"/>
    <w:rsid w:val="00A34449"/>
    <w:rsid w:val="00A35777"/>
    <w:rsid w:val="00A3721E"/>
    <w:rsid w:val="00A41352"/>
    <w:rsid w:val="00A44230"/>
    <w:rsid w:val="00A46E06"/>
    <w:rsid w:val="00A61E61"/>
    <w:rsid w:val="00A66CE2"/>
    <w:rsid w:val="00A74E6E"/>
    <w:rsid w:val="00AC41EB"/>
    <w:rsid w:val="00AD3992"/>
    <w:rsid w:val="00AE2547"/>
    <w:rsid w:val="00AF2937"/>
    <w:rsid w:val="00B06BC5"/>
    <w:rsid w:val="00B11031"/>
    <w:rsid w:val="00B15013"/>
    <w:rsid w:val="00B15E84"/>
    <w:rsid w:val="00B22ADD"/>
    <w:rsid w:val="00B25BFF"/>
    <w:rsid w:val="00B25D37"/>
    <w:rsid w:val="00B56A4B"/>
    <w:rsid w:val="00B60DC6"/>
    <w:rsid w:val="00B77561"/>
    <w:rsid w:val="00B77B5D"/>
    <w:rsid w:val="00BA05F8"/>
    <w:rsid w:val="00BA0D0B"/>
    <w:rsid w:val="00BA3480"/>
    <w:rsid w:val="00BA4838"/>
    <w:rsid w:val="00BA6A58"/>
    <w:rsid w:val="00BA7940"/>
    <w:rsid w:val="00BD0C98"/>
    <w:rsid w:val="00BF6495"/>
    <w:rsid w:val="00C05135"/>
    <w:rsid w:val="00C07406"/>
    <w:rsid w:val="00C25B70"/>
    <w:rsid w:val="00C4028B"/>
    <w:rsid w:val="00C54B45"/>
    <w:rsid w:val="00C60DE5"/>
    <w:rsid w:val="00C76801"/>
    <w:rsid w:val="00C83187"/>
    <w:rsid w:val="00C85845"/>
    <w:rsid w:val="00C93386"/>
    <w:rsid w:val="00CB52BE"/>
    <w:rsid w:val="00CC0B84"/>
    <w:rsid w:val="00CC6A96"/>
    <w:rsid w:val="00CE22A2"/>
    <w:rsid w:val="00CE3648"/>
    <w:rsid w:val="00CE4A31"/>
    <w:rsid w:val="00CF2B59"/>
    <w:rsid w:val="00D06060"/>
    <w:rsid w:val="00D3652B"/>
    <w:rsid w:val="00D4198E"/>
    <w:rsid w:val="00D434C9"/>
    <w:rsid w:val="00D4494A"/>
    <w:rsid w:val="00D624FD"/>
    <w:rsid w:val="00D665D3"/>
    <w:rsid w:val="00D767AC"/>
    <w:rsid w:val="00D92095"/>
    <w:rsid w:val="00DB0A8B"/>
    <w:rsid w:val="00DB2D9D"/>
    <w:rsid w:val="00E27C59"/>
    <w:rsid w:val="00E3379D"/>
    <w:rsid w:val="00E43885"/>
    <w:rsid w:val="00E61D0F"/>
    <w:rsid w:val="00E673ED"/>
    <w:rsid w:val="00E707BF"/>
    <w:rsid w:val="00E91F3E"/>
    <w:rsid w:val="00E9429F"/>
    <w:rsid w:val="00EA6996"/>
    <w:rsid w:val="00EB5DB8"/>
    <w:rsid w:val="00ED009E"/>
    <w:rsid w:val="00EE16DB"/>
    <w:rsid w:val="00F06834"/>
    <w:rsid w:val="00F67028"/>
    <w:rsid w:val="00F73128"/>
    <w:rsid w:val="00F73D5F"/>
    <w:rsid w:val="00F9657D"/>
    <w:rsid w:val="00FA64A6"/>
    <w:rsid w:val="00FB6EA3"/>
    <w:rsid w:val="00FC5A43"/>
    <w:rsid w:val="00FD1371"/>
    <w:rsid w:val="00FE33FC"/>
    <w:rsid w:val="00FF6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D3C3"/>
  <w15:chartTrackingRefBased/>
  <w15:docId w15:val="{673C247F-A23B-4A5A-A229-74A7F1CE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2"/>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A8"/>
    <w:rPr>
      <w:rFonts w:ascii="Segoe UI" w:hAnsi="Segoe UI" w:cs="Segoe UI"/>
      <w:sz w:val="18"/>
      <w:szCs w:val="18"/>
      <w:lang w:eastAsia="en-AU"/>
    </w:rPr>
  </w:style>
  <w:style w:type="paragraph" w:styleId="BodyText">
    <w:name w:val="Body Text"/>
    <w:link w:val="BodyTextChar"/>
    <w:qFormat/>
    <w:rsid w:val="00072B27"/>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072B27"/>
    <w:rPr>
      <w:rFonts w:ascii="Times New Roman" w:eastAsia="Times New Roman" w:hAnsi="Times New Roman" w:cs="Times New Roman"/>
      <w:sz w:val="24"/>
      <w:szCs w:val="20"/>
      <w:lang w:eastAsia="en-AU"/>
    </w:rPr>
  </w:style>
  <w:style w:type="paragraph" w:styleId="ListBullet">
    <w:name w:val="List Bullet"/>
    <w:basedOn w:val="BodyText"/>
    <w:rsid w:val="00072B27"/>
    <w:pPr>
      <w:numPr>
        <w:numId w:val="1"/>
      </w:numPr>
      <w:spacing w:before="120"/>
    </w:pPr>
  </w:style>
  <w:style w:type="paragraph" w:styleId="ListParagraph">
    <w:name w:val="List Paragraph"/>
    <w:basedOn w:val="Normal"/>
    <w:uiPriority w:val="34"/>
    <w:qFormat/>
    <w:rsid w:val="00260E9C"/>
    <w:pPr>
      <w:ind w:left="720"/>
      <w:contextualSpacing/>
    </w:pPr>
  </w:style>
  <w:style w:type="paragraph" w:customStyle="1" w:styleId="Default">
    <w:name w:val="Default"/>
    <w:rsid w:val="002B404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067EA"/>
    <w:pPr>
      <w:tabs>
        <w:tab w:val="center" w:pos="4513"/>
        <w:tab w:val="right" w:pos="9026"/>
      </w:tabs>
    </w:pPr>
  </w:style>
  <w:style w:type="character" w:customStyle="1" w:styleId="HeaderChar">
    <w:name w:val="Header Char"/>
    <w:basedOn w:val="DefaultParagraphFont"/>
    <w:link w:val="Header"/>
    <w:uiPriority w:val="99"/>
    <w:rsid w:val="005067EA"/>
    <w:rPr>
      <w:rFonts w:ascii="Calibri" w:hAnsi="Calibri" w:cs="Calibri"/>
      <w:lang w:eastAsia="en-AU"/>
    </w:rPr>
  </w:style>
  <w:style w:type="paragraph" w:styleId="Footer">
    <w:name w:val="footer"/>
    <w:basedOn w:val="Normal"/>
    <w:link w:val="FooterChar"/>
    <w:uiPriority w:val="99"/>
    <w:unhideWhenUsed/>
    <w:rsid w:val="005067EA"/>
    <w:pPr>
      <w:tabs>
        <w:tab w:val="center" w:pos="4513"/>
        <w:tab w:val="right" w:pos="9026"/>
      </w:tabs>
    </w:pPr>
  </w:style>
  <w:style w:type="character" w:customStyle="1" w:styleId="FooterChar">
    <w:name w:val="Footer Char"/>
    <w:basedOn w:val="DefaultParagraphFont"/>
    <w:link w:val="Footer"/>
    <w:uiPriority w:val="99"/>
    <w:rsid w:val="005067EA"/>
    <w:rPr>
      <w:rFonts w:ascii="Calibri" w:hAnsi="Calibri" w:cs="Calibri"/>
      <w:lang w:eastAsia="en-AU"/>
    </w:rPr>
  </w:style>
  <w:style w:type="paragraph" w:customStyle="1" w:styleId="InformationRequestBullet">
    <w:name w:val="Information Request Bullet"/>
    <w:basedOn w:val="ListBullet"/>
    <w:next w:val="BodyText"/>
    <w:rsid w:val="00EA6996"/>
    <w:pPr>
      <w:numPr>
        <w:numId w:val="20"/>
      </w:numPr>
      <w:spacing w:before="80" w:line="280" w:lineRule="atLeast"/>
      <w:ind w:left="357" w:hanging="357"/>
    </w:pPr>
    <w:rPr>
      <w:rFonts w:ascii="Arial" w:hAnsi="Arial"/>
      <w:i/>
      <w:sz w:val="22"/>
    </w:rPr>
  </w:style>
  <w:style w:type="paragraph" w:customStyle="1" w:styleId="InformationRequestTitle">
    <w:name w:val="Information Request Title"/>
    <w:basedOn w:val="Normal"/>
    <w:next w:val="Normal"/>
    <w:rsid w:val="00EA6996"/>
    <w:pPr>
      <w:keepNext/>
      <w:keepLines/>
      <w:spacing w:before="240" w:line="280" w:lineRule="atLeast"/>
      <w:jc w:val="both"/>
    </w:pPr>
    <w:rPr>
      <w:rFonts w:ascii="Arial" w:eastAsia="Times New Roman" w:hAnsi="Arial" w:cs="Times New Roman"/>
      <w:i/>
      <w:caps/>
      <w:sz w:val="18"/>
      <w:szCs w:val="20"/>
    </w:rPr>
  </w:style>
  <w:style w:type="paragraph" w:customStyle="1" w:styleId="InformationRequest">
    <w:name w:val="Information Request"/>
    <w:basedOn w:val="Normal"/>
    <w:next w:val="BodyText"/>
    <w:rsid w:val="00FE33FC"/>
    <w:pPr>
      <w:keepLines/>
      <w:spacing w:before="120" w:line="280" w:lineRule="atLeast"/>
      <w:jc w:val="both"/>
    </w:pPr>
    <w:rPr>
      <w:rFonts w:ascii="Arial" w:eastAsia="Times New Roman" w:hAnsi="Arial" w:cs="Times New Roman"/>
      <w:i/>
      <w:szCs w:val="20"/>
    </w:rPr>
  </w:style>
  <w:style w:type="character" w:styleId="CommentReference">
    <w:name w:val="annotation reference"/>
    <w:basedOn w:val="DefaultParagraphFont"/>
    <w:uiPriority w:val="99"/>
    <w:semiHidden/>
    <w:unhideWhenUsed/>
    <w:rsid w:val="00A34449"/>
    <w:rPr>
      <w:sz w:val="16"/>
      <w:szCs w:val="16"/>
    </w:rPr>
  </w:style>
  <w:style w:type="paragraph" w:styleId="CommentText">
    <w:name w:val="annotation text"/>
    <w:basedOn w:val="Normal"/>
    <w:link w:val="CommentTextChar"/>
    <w:uiPriority w:val="99"/>
    <w:semiHidden/>
    <w:unhideWhenUsed/>
    <w:rsid w:val="00A34449"/>
    <w:rPr>
      <w:sz w:val="20"/>
      <w:szCs w:val="20"/>
    </w:rPr>
  </w:style>
  <w:style w:type="character" w:customStyle="1" w:styleId="CommentTextChar">
    <w:name w:val="Comment Text Char"/>
    <w:basedOn w:val="DefaultParagraphFont"/>
    <w:link w:val="CommentText"/>
    <w:uiPriority w:val="99"/>
    <w:semiHidden/>
    <w:rsid w:val="00A34449"/>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A34449"/>
    <w:rPr>
      <w:b/>
      <w:bCs/>
    </w:rPr>
  </w:style>
  <w:style w:type="character" w:customStyle="1" w:styleId="CommentSubjectChar">
    <w:name w:val="Comment Subject Char"/>
    <w:basedOn w:val="CommentTextChar"/>
    <w:link w:val="CommentSubject"/>
    <w:uiPriority w:val="99"/>
    <w:semiHidden/>
    <w:rsid w:val="00A34449"/>
    <w:rPr>
      <w:rFonts w:ascii="Calibri" w:hAnsi="Calibri" w:cs="Calibri"/>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14677">
      <w:bodyDiv w:val="1"/>
      <w:marLeft w:val="0"/>
      <w:marRight w:val="0"/>
      <w:marTop w:val="0"/>
      <w:marBottom w:val="0"/>
      <w:divBdr>
        <w:top w:val="none" w:sz="0" w:space="0" w:color="auto"/>
        <w:left w:val="none" w:sz="0" w:space="0" w:color="auto"/>
        <w:bottom w:val="none" w:sz="0" w:space="0" w:color="auto"/>
        <w:right w:val="none" w:sz="0" w:space="0" w:color="auto"/>
      </w:divBdr>
    </w:div>
    <w:div w:id="1729499459">
      <w:bodyDiv w:val="1"/>
      <w:marLeft w:val="0"/>
      <w:marRight w:val="0"/>
      <w:marTop w:val="0"/>
      <w:marBottom w:val="0"/>
      <w:divBdr>
        <w:top w:val="none" w:sz="0" w:space="0" w:color="auto"/>
        <w:left w:val="none" w:sz="0" w:space="0" w:color="auto"/>
        <w:bottom w:val="none" w:sz="0" w:space="0" w:color="auto"/>
        <w:right w:val="none" w:sz="0" w:space="0" w:color="auto"/>
      </w:divBdr>
    </w:div>
    <w:div w:id="18689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F7CD-8CCC-426F-AF97-29344718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9397</Words>
  <Characters>54691</Characters>
  <Application>Microsoft Office Word</Application>
  <DocSecurity>0</DocSecurity>
  <Lines>1198</Lines>
  <Paragraphs>457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Murray Valley Private Diverters (MVPD) - National Water Reform - Public inquiry</dc:title>
  <dc:subject/>
  <dc:creator>Murray Valley Private Diverters (MVPD)</dc:creator>
  <cp:keywords/>
  <dc:description/>
  <cp:lastModifiedBy>Pimperl, Mark</cp:lastModifiedBy>
  <cp:revision>3</cp:revision>
  <cp:lastPrinted>2020-09-14T00:53:00Z</cp:lastPrinted>
  <dcterms:created xsi:type="dcterms:W3CDTF">2020-09-14T02:27:00Z</dcterms:created>
  <dcterms:modified xsi:type="dcterms:W3CDTF">2020-09-24T23:25:00Z</dcterms:modified>
  <cp:category/>
</cp:coreProperties>
</file>