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95" w:rsidRDefault="003A4695" w:rsidP="003A4695">
      <w:pPr>
        <w:pStyle w:val="NormalWeb"/>
      </w:pPr>
      <w:bookmarkStart w:id="0" w:name="_GoBack"/>
      <w:bookmarkEnd w:id="0"/>
      <w:r>
        <w:t xml:space="preserve">Regardless of the cost, medicare must remain in the hands of government and public servants, who are motivated only by the public good they can offer, rather than revenue or profit. </w:t>
      </w:r>
    </w:p>
    <w:p w:rsidR="003A4695" w:rsidRDefault="003A4695" w:rsidP="003A4695">
      <w:pPr>
        <w:pStyle w:val="NormalWeb"/>
      </w:pPr>
      <w:r>
        <w:t>Too often I see the service delivered by private companies - health insurers in particular - and what little public benevolence they show. What little responsibility to deliver a meaningful product they show.</w:t>
      </w:r>
    </w:p>
    <w:p w:rsidR="003A4695" w:rsidRDefault="003A4695" w:rsidP="003A4695">
      <w:pPr>
        <w:pStyle w:val="NormalWeb"/>
      </w:pPr>
      <w:r>
        <w:t>But they do show self-interest.</w:t>
      </w:r>
    </w:p>
    <w:p w:rsidR="003A4695" w:rsidRDefault="003A4695" w:rsidP="003A4695">
      <w:pPr>
        <w:pStyle w:val="NormalWeb"/>
      </w:pPr>
      <w:r>
        <w:t>We do not want to let them near Medicare.</w:t>
      </w:r>
    </w:p>
    <w:p w:rsidR="003A4695" w:rsidRDefault="003A4695" w:rsidP="003A4695">
      <w:pPr>
        <w:pStyle w:val="NormalWeb"/>
      </w:pPr>
      <w:r>
        <w:t>James Miller</w:t>
      </w:r>
    </w:p>
    <w:p w:rsidR="000F01B7" w:rsidRDefault="000F01B7"/>
    <w:sectPr w:rsidR="000F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95"/>
    <w:rsid w:val="000E4ABD"/>
    <w:rsid w:val="000F01B7"/>
    <w:rsid w:val="003A4695"/>
    <w:rsid w:val="00C758C5"/>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695"/>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3A46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695"/>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3A4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927804">
      <w:bodyDiv w:val="1"/>
      <w:marLeft w:val="0"/>
      <w:marRight w:val="0"/>
      <w:marTop w:val="0"/>
      <w:marBottom w:val="0"/>
      <w:divBdr>
        <w:top w:val="none" w:sz="0" w:space="0" w:color="auto"/>
        <w:left w:val="none" w:sz="0" w:space="0" w:color="auto"/>
        <w:bottom w:val="none" w:sz="0" w:space="0" w:color="auto"/>
        <w:right w:val="none" w:sz="0" w:space="0" w:color="auto"/>
      </w:divBdr>
    </w:div>
    <w:div w:id="17538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D14ADC4-6DC2-4C9F-A3BE-378853F187DD}">
  <ds:schemaRefs>
    <ds:schemaRef ds:uri="Microsoft.SharePoint.Taxonomy.ContentTypeSync"/>
  </ds:schemaRefs>
</ds:datastoreItem>
</file>

<file path=customXml/itemProps2.xml><?xml version="1.0" encoding="utf-8"?>
<ds:datastoreItem xmlns:ds="http://schemas.openxmlformats.org/officeDocument/2006/customXml" ds:itemID="{D26FAFF4-88FA-4AA3-8DDC-59BE014D8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3597C-6515-42F7-A417-6A954443798F}">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8044c801-d84b-4ee1-a77e-678f8dcdee17"/>
    <ds:schemaRef ds:uri="http://purl.org/dc/elements/1.1/"/>
    <ds:schemaRef ds:uri="http://schemas.microsoft.com/office/infopath/2007/PartnerControls"/>
    <ds:schemaRef ds:uri="http://purl.org/dc/dcmitype/"/>
    <ds:schemaRef ds:uri="3f4bcce7-ac1a-4c9d-aa3e-7e77695652db"/>
    <ds:schemaRef ds:uri="http://www.w3.org/XML/1998/namespace"/>
  </ds:schemaRefs>
</ds:datastoreItem>
</file>

<file path=customXml/itemProps4.xml><?xml version="1.0" encoding="utf-8"?>
<ds:datastoreItem xmlns:ds="http://schemas.openxmlformats.org/officeDocument/2006/customXml" ds:itemID="{A99FB040-0B1E-43AE-ACE3-BE9FD31BCE5D}">
  <ds:schemaRefs>
    <ds:schemaRef ds:uri="http://schemas.microsoft.com/sharepoint/v3/contenttype/forms"/>
  </ds:schemaRefs>
</ds:datastoreItem>
</file>

<file path=customXml/itemProps5.xml><?xml version="1.0" encoding="utf-8"?>
<ds:datastoreItem xmlns:ds="http://schemas.openxmlformats.org/officeDocument/2006/customXml" ds:itemID="{6B76E85B-C77A-467B-B659-0FBEE0754FC1}">
  <ds:schemaRefs>
    <ds:schemaRef ds:uri="http://schemas.microsoft.com/sharepoint/events"/>
  </ds:schemaRefs>
</ds:datastoreItem>
</file>

<file path=customXml/itemProps6.xml><?xml version="1.0" encoding="utf-8"?>
<ds:datastoreItem xmlns:ds="http://schemas.openxmlformats.org/officeDocument/2006/customXml" ds:itemID="{B8C6B022-22A2-41E3-AAA6-4A2A070F231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62 - James Miller - Identifying Sectors for Reform - 1st Stage of the Human Services public inquiry</vt:lpstr>
    </vt:vector>
  </TitlesOfParts>
  <Company>James Miller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James Miller - Identifying Sectors for Reform - 1st Stage of the Human Services public inquiry</dc:title>
  <dc:creator>James Miller</dc:creator>
  <cp:keywords/>
  <cp:lastModifiedBy>Productivity Commission</cp:lastModifiedBy>
  <cp:revision>3</cp:revision>
  <dcterms:created xsi:type="dcterms:W3CDTF">2016-07-27T05:07:00Z</dcterms:created>
  <dcterms:modified xsi:type="dcterms:W3CDTF">2016-07-28T00:22:00Z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7800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