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6E" w:rsidRPr="00CA586E" w:rsidRDefault="00CA586E" w:rsidP="00CA586E">
      <w:pPr>
        <w:pStyle w:val="NormalWeb"/>
        <w:rPr>
          <w:sz w:val="28"/>
          <w:szCs w:val="28"/>
        </w:rPr>
      </w:pPr>
      <w:bookmarkStart w:id="0" w:name="_GoBack"/>
      <w:bookmarkEnd w:id="0"/>
      <w:r w:rsidRPr="00CA586E">
        <w:rPr>
          <w:sz w:val="28"/>
          <w:szCs w:val="28"/>
        </w:rPr>
        <w:t>In most business the general rule is to measure what the important outcomes are and run your business around that. For example EBIT is an important measure so any activity that reduces costs and increases profitability is carefully pursued by all stakeholders in the business and KPI are carefully crafted at all levels of the organisation to achieve those aims. Education is flatlining because the EBIT is the reading and writing and mathematics, the rest doesnt get measured or improve. Cut out the non-core to business in education and the measurements will improve out of sight. Schools need to unshackled by everything that detracts from the things being measured. Teach to the measurements and recognise the linkage between teaching and results as the business model demonstrates the links between profit and activity to produce that profit are important to success.</w:t>
      </w:r>
    </w:p>
    <w:p w:rsidR="00D62195" w:rsidRDefault="00CA586E">
      <w:r>
        <w:t>Stephen Melhuish</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6E"/>
    <w:rsid w:val="00414778"/>
    <w:rsid w:val="008C41E4"/>
    <w:rsid w:val="00CA586E"/>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86E"/>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86E"/>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11FFBDD-6D9F-4414-8CD4-79615F745FDD}">
  <ds:schemaRefs>
    <ds:schemaRef ds:uri="Microsoft.SharePoint.Taxonomy.ContentTypeSync"/>
  </ds:schemaRefs>
</ds:datastoreItem>
</file>

<file path=customXml/itemProps2.xml><?xml version="1.0" encoding="utf-8"?>
<ds:datastoreItem xmlns:ds="http://schemas.openxmlformats.org/officeDocument/2006/customXml" ds:itemID="{872AF6C8-1FFE-47FE-ACAD-9C8DC394E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538EE-01AE-4618-9C49-70F33537C6CA}">
  <ds:schemaRefs>
    <ds:schemaRef ds:uri="http://purl.org/dc/elements/1.1/"/>
    <ds:schemaRef ds:uri="8044c801-d84b-4ee1-a77e-678f8dcdee17"/>
    <ds:schemaRef ds:uri="http://www.w3.org/XML/1998/namespace"/>
    <ds:schemaRef ds:uri="3f4bcce7-ac1a-4c9d-aa3e-7e77695652db"/>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0257FFD-02A7-4BC4-83E3-2FEEC62BD42E}">
  <ds:schemaRefs>
    <ds:schemaRef ds:uri="http://schemas.microsoft.com/sharepoint/v3/contenttype/forms"/>
  </ds:schemaRefs>
</ds:datastoreItem>
</file>

<file path=customXml/itemProps5.xml><?xml version="1.0" encoding="utf-8"?>
<ds:datastoreItem xmlns:ds="http://schemas.openxmlformats.org/officeDocument/2006/customXml" ds:itemID="{DD6C0B6E-BACA-4104-AE44-972378C8C4C3}">
  <ds:schemaRefs>
    <ds:schemaRef ds:uri="http://schemas.microsoft.com/sharepoint/events"/>
  </ds:schemaRefs>
</ds:datastoreItem>
</file>

<file path=customXml/itemProps6.xml><?xml version="1.0" encoding="utf-8"?>
<ds:datastoreItem xmlns:ds="http://schemas.openxmlformats.org/officeDocument/2006/customXml" ds:itemID="{6B66AD10-FFDE-4A73-9921-35C309CE61F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DR83 - Stephen Melhuish - Education Evidence Base - Public inquiry</vt:lpstr>
    </vt:vector>
  </TitlesOfParts>
  <Company>Stephen Melhuish</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DR83 - Stephen Melhuish - Education Evidence Base - Public inquiry</dc:title>
  <dc:subject/>
  <dc:creator>Stephen Melhuish</dc:creator>
  <cp:keywords/>
  <dc:description/>
  <cp:lastModifiedBy>Productivity Commission</cp:lastModifiedBy>
  <cp:revision>2</cp:revision>
  <dcterms:created xsi:type="dcterms:W3CDTF">2016-09-07T04:06:00Z</dcterms:created>
  <dcterms:modified xsi:type="dcterms:W3CDTF">2016-09-07T04:21:00Z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