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F3FCA" w14:textId="72BF1D31" w:rsidR="008B0B91" w:rsidRDefault="0034099A" w:rsidP="0034099A">
      <w:pPr>
        <w:jc w:val="center"/>
        <w:rPr>
          <w:rFonts w:ascii="Times New Roman" w:hAnsi="Times New Roman" w:cs="Times New Roman"/>
          <w:sz w:val="32"/>
          <w:szCs w:val="32"/>
        </w:rPr>
      </w:pPr>
      <w:r>
        <w:rPr>
          <w:rFonts w:ascii="Times New Roman" w:hAnsi="Times New Roman" w:cs="Times New Roman"/>
          <w:sz w:val="32"/>
          <w:szCs w:val="32"/>
        </w:rPr>
        <w:t>SUBMISSION</w:t>
      </w:r>
    </w:p>
    <w:p w14:paraId="2534DCB8" w14:textId="3B94E4EA" w:rsidR="0034099A" w:rsidRDefault="00C31D48" w:rsidP="0034099A">
      <w:pPr>
        <w:jc w:val="center"/>
        <w:rPr>
          <w:rFonts w:ascii="Times New Roman" w:hAnsi="Times New Roman" w:cs="Times New Roman"/>
          <w:sz w:val="32"/>
          <w:szCs w:val="32"/>
        </w:rPr>
      </w:pPr>
      <w:r>
        <w:rPr>
          <w:rFonts w:ascii="Times New Roman" w:hAnsi="Times New Roman" w:cs="Times New Roman"/>
          <w:sz w:val="32"/>
          <w:szCs w:val="32"/>
        </w:rPr>
        <w:t>MENTAL HEALTH INQUIRY</w:t>
      </w:r>
    </w:p>
    <w:p w14:paraId="3020EF45" w14:textId="41052AB7" w:rsidR="0034099A" w:rsidRDefault="0034099A" w:rsidP="0034099A">
      <w:pPr>
        <w:jc w:val="center"/>
        <w:rPr>
          <w:rFonts w:ascii="Times New Roman" w:hAnsi="Times New Roman" w:cs="Times New Roman"/>
          <w:sz w:val="32"/>
          <w:szCs w:val="32"/>
        </w:rPr>
      </w:pPr>
      <w:r>
        <w:rPr>
          <w:rFonts w:ascii="Times New Roman" w:hAnsi="Times New Roman" w:cs="Times New Roman"/>
          <w:sz w:val="32"/>
          <w:szCs w:val="32"/>
        </w:rPr>
        <w:t>PRODUCTIVITY COMMISSION</w:t>
      </w:r>
    </w:p>
    <w:p w14:paraId="37E4019A" w14:textId="411E447E" w:rsidR="0034099A" w:rsidRDefault="0034099A" w:rsidP="0034099A">
      <w:pPr>
        <w:jc w:val="center"/>
        <w:rPr>
          <w:rFonts w:ascii="Times New Roman" w:hAnsi="Times New Roman" w:cs="Times New Roman"/>
          <w:sz w:val="32"/>
          <w:szCs w:val="32"/>
        </w:rPr>
      </w:pPr>
    </w:p>
    <w:p w14:paraId="01B7BD40" w14:textId="77777777" w:rsidR="008134A3" w:rsidRDefault="00C31D48" w:rsidP="006B03FF">
      <w:pPr>
        <w:spacing w:line="276" w:lineRule="auto"/>
        <w:rPr>
          <w:rFonts w:ascii="Times New Roman" w:hAnsi="Times New Roman" w:cs="Times New Roman"/>
          <w:sz w:val="24"/>
          <w:szCs w:val="24"/>
        </w:rPr>
      </w:pPr>
      <w:r>
        <w:rPr>
          <w:rFonts w:ascii="Times New Roman" w:hAnsi="Times New Roman" w:cs="Times New Roman"/>
          <w:sz w:val="24"/>
          <w:szCs w:val="24"/>
        </w:rPr>
        <w:t>INTRODUCTION:</w:t>
      </w:r>
    </w:p>
    <w:p w14:paraId="479CCB33" w14:textId="515B9C21" w:rsidR="009721ED" w:rsidRDefault="008134A3" w:rsidP="006B03FF">
      <w:pPr>
        <w:spacing w:line="276" w:lineRule="auto"/>
        <w:rPr>
          <w:rFonts w:ascii="Times New Roman" w:hAnsi="Times New Roman" w:cs="Times New Roman"/>
          <w:sz w:val="24"/>
          <w:szCs w:val="24"/>
        </w:rPr>
      </w:pPr>
      <w:r>
        <w:rPr>
          <w:rFonts w:ascii="Times New Roman" w:hAnsi="Times New Roman" w:cs="Times New Roman"/>
          <w:sz w:val="24"/>
          <w:szCs w:val="24"/>
        </w:rPr>
        <w:t>Imaging studies reveal progressive damage to brain tissues in people who experience psychosis or mood disorders.</w:t>
      </w:r>
      <w:r w:rsidR="00EC34E2">
        <w:rPr>
          <w:rFonts w:ascii="Times New Roman" w:hAnsi="Times New Roman" w:cs="Times New Roman"/>
          <w:sz w:val="24"/>
          <w:szCs w:val="24"/>
        </w:rPr>
        <w:t xml:space="preserve"> </w:t>
      </w:r>
      <w:r>
        <w:rPr>
          <w:rFonts w:ascii="Times New Roman" w:hAnsi="Times New Roman" w:cs="Times New Roman"/>
          <w:sz w:val="24"/>
          <w:szCs w:val="24"/>
        </w:rPr>
        <w:t>Neurobiological evidence</w:t>
      </w:r>
      <w:r w:rsidR="00EC34E2">
        <w:rPr>
          <w:rFonts w:ascii="Times New Roman" w:hAnsi="Times New Roman" w:cs="Times New Roman"/>
          <w:sz w:val="24"/>
          <w:szCs w:val="24"/>
        </w:rPr>
        <w:t xml:space="preserve"> points to a chronic state in which </w:t>
      </w:r>
      <w:r>
        <w:rPr>
          <w:rFonts w:ascii="Times New Roman" w:hAnsi="Times New Roman" w:cs="Times New Roman"/>
          <w:sz w:val="24"/>
          <w:szCs w:val="24"/>
        </w:rPr>
        <w:t>the brain adapts to a low energy and lipid metabolic environment (</w:t>
      </w:r>
      <w:proofErr w:type="spellStart"/>
      <w:r>
        <w:rPr>
          <w:rFonts w:ascii="Times New Roman" w:hAnsi="Times New Roman" w:cs="Times New Roman"/>
          <w:sz w:val="24"/>
          <w:szCs w:val="24"/>
        </w:rPr>
        <w:t>Laupu</w:t>
      </w:r>
      <w:proofErr w:type="spellEnd"/>
      <w:r>
        <w:rPr>
          <w:rFonts w:ascii="Times New Roman" w:hAnsi="Times New Roman" w:cs="Times New Roman"/>
          <w:sz w:val="24"/>
          <w:szCs w:val="24"/>
        </w:rPr>
        <w:t>, 2018).</w:t>
      </w:r>
      <w:r w:rsidR="00EC34E2">
        <w:rPr>
          <w:rFonts w:ascii="Times New Roman" w:hAnsi="Times New Roman" w:cs="Times New Roman"/>
          <w:sz w:val="24"/>
          <w:szCs w:val="24"/>
        </w:rPr>
        <w:t xml:space="preserve"> If this is so, then the development of mental disorders can be</w:t>
      </w:r>
      <w:bookmarkStart w:id="0" w:name="_GoBack"/>
      <w:bookmarkEnd w:id="0"/>
      <w:r w:rsidR="00EC34E2">
        <w:rPr>
          <w:rFonts w:ascii="Times New Roman" w:hAnsi="Times New Roman" w:cs="Times New Roman"/>
          <w:sz w:val="24"/>
          <w:szCs w:val="24"/>
        </w:rPr>
        <w:t xml:space="preserve"> interrupted in their infancy.</w:t>
      </w:r>
      <w:r w:rsidR="009721ED">
        <w:rPr>
          <w:rFonts w:ascii="Times New Roman" w:hAnsi="Times New Roman" w:cs="Times New Roman"/>
          <w:sz w:val="24"/>
          <w:szCs w:val="24"/>
        </w:rPr>
        <w:t xml:space="preserve"> By intervening early in the progression of mental disorders; societal burden from loss of productivity and lack of economic participation may be </w:t>
      </w:r>
      <w:r w:rsidR="008B0B91">
        <w:rPr>
          <w:rFonts w:ascii="Times New Roman" w:hAnsi="Times New Roman" w:cs="Times New Roman"/>
          <w:sz w:val="24"/>
          <w:szCs w:val="24"/>
        </w:rPr>
        <w:t xml:space="preserve">severely limited. </w:t>
      </w:r>
      <w:r w:rsidR="009721ED">
        <w:rPr>
          <w:rFonts w:ascii="Times New Roman" w:hAnsi="Times New Roman" w:cs="Times New Roman"/>
          <w:sz w:val="24"/>
          <w:szCs w:val="24"/>
        </w:rPr>
        <w:t xml:space="preserve"> </w:t>
      </w:r>
    </w:p>
    <w:p w14:paraId="4D2728B9" w14:textId="29742239" w:rsidR="00BC480E" w:rsidRDefault="009721ED" w:rsidP="006B03FF">
      <w:pPr>
        <w:spacing w:line="276" w:lineRule="auto"/>
        <w:rPr>
          <w:rFonts w:ascii="Times New Roman" w:hAnsi="Times New Roman" w:cs="Times New Roman"/>
          <w:sz w:val="24"/>
          <w:szCs w:val="24"/>
        </w:rPr>
      </w:pPr>
      <w:r>
        <w:rPr>
          <w:rFonts w:ascii="Times New Roman" w:hAnsi="Times New Roman" w:cs="Times New Roman"/>
          <w:sz w:val="24"/>
          <w:szCs w:val="24"/>
        </w:rPr>
        <w:t xml:space="preserve">Primary healthcare is paramount to global mental health. </w:t>
      </w:r>
      <w:r w:rsidR="00F261A1">
        <w:rPr>
          <w:rFonts w:ascii="Times New Roman" w:hAnsi="Times New Roman" w:cs="Times New Roman"/>
          <w:sz w:val="24"/>
          <w:szCs w:val="24"/>
        </w:rPr>
        <w:t xml:space="preserve">Here in Australia primary healthcare has a critical role in mental health promotion, prevention and early intervention. </w:t>
      </w:r>
      <w:r w:rsidR="00D46482">
        <w:rPr>
          <w:rFonts w:ascii="Times New Roman" w:hAnsi="Times New Roman" w:cs="Times New Roman"/>
          <w:sz w:val="24"/>
          <w:szCs w:val="24"/>
        </w:rPr>
        <w:t>In my opinion</w:t>
      </w:r>
      <w:r w:rsidR="00F261A1">
        <w:rPr>
          <w:rFonts w:ascii="Times New Roman" w:hAnsi="Times New Roman" w:cs="Times New Roman"/>
          <w:sz w:val="24"/>
          <w:szCs w:val="24"/>
        </w:rPr>
        <w:t xml:space="preserve">, primary healthcare has a distinct </w:t>
      </w:r>
      <w:r w:rsidR="00BA17E6">
        <w:rPr>
          <w:rFonts w:ascii="Times New Roman" w:hAnsi="Times New Roman" w:cs="Times New Roman"/>
          <w:sz w:val="24"/>
          <w:szCs w:val="24"/>
        </w:rPr>
        <w:t xml:space="preserve">relevance </w:t>
      </w:r>
      <w:r w:rsidR="00F261A1">
        <w:rPr>
          <w:rFonts w:ascii="Times New Roman" w:hAnsi="Times New Roman" w:cs="Times New Roman"/>
          <w:sz w:val="24"/>
          <w:szCs w:val="24"/>
        </w:rPr>
        <w:t xml:space="preserve">to </w:t>
      </w:r>
      <w:r w:rsidR="00BA17E6">
        <w:rPr>
          <w:rFonts w:ascii="Times New Roman" w:hAnsi="Times New Roman" w:cs="Times New Roman"/>
          <w:sz w:val="24"/>
          <w:szCs w:val="24"/>
        </w:rPr>
        <w:t xml:space="preserve">our indigenous and remote localities. </w:t>
      </w:r>
      <w:r w:rsidR="0071312F">
        <w:rPr>
          <w:rFonts w:ascii="Times New Roman" w:hAnsi="Times New Roman" w:cs="Times New Roman"/>
          <w:sz w:val="24"/>
          <w:szCs w:val="24"/>
        </w:rPr>
        <w:t>W</w:t>
      </w:r>
      <w:r w:rsidR="004C6A9D">
        <w:rPr>
          <w:rFonts w:ascii="Times New Roman" w:hAnsi="Times New Roman" w:cs="Times New Roman"/>
          <w:sz w:val="24"/>
          <w:szCs w:val="24"/>
        </w:rPr>
        <w:t xml:space="preserve">hile technology is producing excellent </w:t>
      </w:r>
      <w:r w:rsidR="0051619B">
        <w:rPr>
          <w:rFonts w:ascii="Times New Roman" w:hAnsi="Times New Roman" w:cs="Times New Roman"/>
          <w:sz w:val="24"/>
          <w:szCs w:val="24"/>
        </w:rPr>
        <w:t xml:space="preserve">health </w:t>
      </w:r>
      <w:r w:rsidR="004C6A9D">
        <w:rPr>
          <w:rFonts w:ascii="Times New Roman" w:hAnsi="Times New Roman" w:cs="Times New Roman"/>
          <w:sz w:val="24"/>
          <w:szCs w:val="24"/>
        </w:rPr>
        <w:t>results for remote</w:t>
      </w:r>
      <w:r w:rsidR="0051619B">
        <w:rPr>
          <w:rFonts w:ascii="Times New Roman" w:hAnsi="Times New Roman" w:cs="Times New Roman"/>
          <w:sz w:val="24"/>
          <w:szCs w:val="24"/>
        </w:rPr>
        <w:t xml:space="preserve"> communities, I fear disadvantage is a real barrier to obtaining mental </w:t>
      </w:r>
      <w:r w:rsidR="00BA17E6">
        <w:rPr>
          <w:rFonts w:ascii="Times New Roman" w:hAnsi="Times New Roman" w:cs="Times New Roman"/>
          <w:sz w:val="24"/>
          <w:szCs w:val="24"/>
        </w:rPr>
        <w:t xml:space="preserve">well-being. </w:t>
      </w:r>
      <w:r w:rsidR="0051619B">
        <w:rPr>
          <w:rFonts w:ascii="Times New Roman" w:hAnsi="Times New Roman" w:cs="Times New Roman"/>
          <w:sz w:val="24"/>
          <w:szCs w:val="24"/>
        </w:rPr>
        <w:t>I recently spoke at the Royal Society of Queensland</w:t>
      </w:r>
      <w:r w:rsidR="0071312F">
        <w:rPr>
          <w:rFonts w:ascii="Times New Roman" w:hAnsi="Times New Roman" w:cs="Times New Roman"/>
          <w:sz w:val="24"/>
          <w:szCs w:val="24"/>
        </w:rPr>
        <w:t xml:space="preserve"> meeting that explored ‘p</w:t>
      </w:r>
      <w:r w:rsidR="0051619B">
        <w:rPr>
          <w:rFonts w:ascii="Times New Roman" w:hAnsi="Times New Roman" w:cs="Times New Roman"/>
          <w:sz w:val="24"/>
          <w:szCs w:val="24"/>
        </w:rPr>
        <w:t>reconditions of health in remote and indigenous communities</w:t>
      </w:r>
      <w:r w:rsidR="0071312F">
        <w:rPr>
          <w:rFonts w:ascii="Times New Roman" w:hAnsi="Times New Roman" w:cs="Times New Roman"/>
          <w:sz w:val="24"/>
          <w:szCs w:val="24"/>
        </w:rPr>
        <w:t xml:space="preserve">.’ </w:t>
      </w:r>
      <w:r w:rsidR="005B6327">
        <w:rPr>
          <w:rFonts w:ascii="Times New Roman" w:hAnsi="Times New Roman" w:cs="Times New Roman"/>
          <w:sz w:val="24"/>
          <w:szCs w:val="24"/>
        </w:rPr>
        <w:t xml:space="preserve">Mental disorders are prevalent in aboriginal communities (Parker &amp; Milroy, 2014). </w:t>
      </w:r>
      <w:r w:rsidR="0051619B">
        <w:rPr>
          <w:rFonts w:ascii="Times New Roman" w:hAnsi="Times New Roman" w:cs="Times New Roman"/>
          <w:sz w:val="24"/>
          <w:szCs w:val="24"/>
        </w:rPr>
        <w:t xml:space="preserve">I outlined the historical role of </w:t>
      </w:r>
      <w:r w:rsidR="00B61547">
        <w:rPr>
          <w:rFonts w:ascii="Times New Roman" w:hAnsi="Times New Roman" w:cs="Times New Roman"/>
          <w:sz w:val="24"/>
          <w:szCs w:val="24"/>
        </w:rPr>
        <w:t xml:space="preserve">the Australian </w:t>
      </w:r>
      <w:r w:rsidR="0051619B">
        <w:rPr>
          <w:rFonts w:ascii="Times New Roman" w:hAnsi="Times New Roman" w:cs="Times New Roman"/>
          <w:sz w:val="24"/>
          <w:szCs w:val="24"/>
        </w:rPr>
        <w:t>government in limiting access to nutritious foodstuffs for indigenous communities</w:t>
      </w:r>
      <w:r w:rsidR="005B6327">
        <w:rPr>
          <w:rFonts w:ascii="Times New Roman" w:hAnsi="Times New Roman" w:cs="Times New Roman"/>
          <w:sz w:val="24"/>
          <w:szCs w:val="24"/>
        </w:rPr>
        <w:t xml:space="preserve">. </w:t>
      </w:r>
      <w:r w:rsidR="0051619B">
        <w:rPr>
          <w:rFonts w:ascii="Times New Roman" w:hAnsi="Times New Roman" w:cs="Times New Roman"/>
          <w:sz w:val="24"/>
          <w:szCs w:val="24"/>
        </w:rPr>
        <w:t>I acknowledged th</w:t>
      </w:r>
      <w:r w:rsidR="0071312F">
        <w:rPr>
          <w:rFonts w:ascii="Times New Roman" w:hAnsi="Times New Roman" w:cs="Times New Roman"/>
          <w:sz w:val="24"/>
          <w:szCs w:val="24"/>
        </w:rPr>
        <w:t>at the</w:t>
      </w:r>
      <w:r w:rsidR="0051619B">
        <w:rPr>
          <w:rFonts w:ascii="Times New Roman" w:hAnsi="Times New Roman" w:cs="Times New Roman"/>
          <w:sz w:val="24"/>
          <w:szCs w:val="24"/>
        </w:rPr>
        <w:t xml:space="preserve"> continual problem facing indigenous and remote communities</w:t>
      </w:r>
      <w:r w:rsidR="0071312F">
        <w:rPr>
          <w:rFonts w:ascii="Times New Roman" w:hAnsi="Times New Roman" w:cs="Times New Roman"/>
          <w:sz w:val="24"/>
          <w:szCs w:val="24"/>
        </w:rPr>
        <w:t xml:space="preserve"> is </w:t>
      </w:r>
      <w:r w:rsidR="0051619B">
        <w:rPr>
          <w:rFonts w:ascii="Times New Roman" w:hAnsi="Times New Roman" w:cs="Times New Roman"/>
          <w:sz w:val="24"/>
          <w:szCs w:val="24"/>
        </w:rPr>
        <w:t>transportation</w:t>
      </w:r>
      <w:r w:rsidR="0071312F">
        <w:rPr>
          <w:rFonts w:ascii="Times New Roman" w:hAnsi="Times New Roman" w:cs="Times New Roman"/>
          <w:sz w:val="24"/>
          <w:szCs w:val="24"/>
        </w:rPr>
        <w:t xml:space="preserve">, reliability </w:t>
      </w:r>
      <w:r w:rsidR="00BA17E6">
        <w:rPr>
          <w:rFonts w:ascii="Times New Roman" w:hAnsi="Times New Roman" w:cs="Times New Roman"/>
          <w:sz w:val="24"/>
          <w:szCs w:val="24"/>
        </w:rPr>
        <w:t>of nutritious</w:t>
      </w:r>
      <w:r w:rsidR="0071312F">
        <w:rPr>
          <w:rFonts w:ascii="Times New Roman" w:hAnsi="Times New Roman" w:cs="Times New Roman"/>
          <w:sz w:val="24"/>
          <w:szCs w:val="24"/>
        </w:rPr>
        <w:t xml:space="preserve"> suppl</w:t>
      </w:r>
      <w:r w:rsidR="00BA17E6">
        <w:rPr>
          <w:rFonts w:ascii="Times New Roman" w:hAnsi="Times New Roman" w:cs="Times New Roman"/>
          <w:sz w:val="24"/>
          <w:szCs w:val="24"/>
        </w:rPr>
        <w:t>ies</w:t>
      </w:r>
      <w:r w:rsidR="0071312F">
        <w:rPr>
          <w:rFonts w:ascii="Times New Roman" w:hAnsi="Times New Roman" w:cs="Times New Roman"/>
          <w:sz w:val="24"/>
          <w:szCs w:val="24"/>
        </w:rPr>
        <w:t xml:space="preserve"> and</w:t>
      </w:r>
      <w:r w:rsidR="0051619B">
        <w:rPr>
          <w:rFonts w:ascii="Times New Roman" w:hAnsi="Times New Roman" w:cs="Times New Roman"/>
          <w:sz w:val="24"/>
          <w:szCs w:val="24"/>
        </w:rPr>
        <w:t xml:space="preserve"> poor soils</w:t>
      </w:r>
      <w:r w:rsidR="0071312F">
        <w:rPr>
          <w:rFonts w:ascii="Times New Roman" w:hAnsi="Times New Roman" w:cs="Times New Roman"/>
          <w:sz w:val="24"/>
          <w:szCs w:val="24"/>
        </w:rPr>
        <w:t xml:space="preserve"> for gardening. I also reported that </w:t>
      </w:r>
      <w:r w:rsidR="00BC480E">
        <w:rPr>
          <w:rFonts w:ascii="Times New Roman" w:hAnsi="Times New Roman" w:cs="Times New Roman"/>
          <w:sz w:val="24"/>
          <w:szCs w:val="24"/>
        </w:rPr>
        <w:t>Australian medical advice is behind international best practice</w:t>
      </w:r>
      <w:r w:rsidR="0071312F">
        <w:rPr>
          <w:rFonts w:ascii="Times New Roman" w:hAnsi="Times New Roman" w:cs="Times New Roman"/>
          <w:sz w:val="24"/>
          <w:szCs w:val="24"/>
        </w:rPr>
        <w:t xml:space="preserve"> across G20 countries.</w:t>
      </w:r>
      <w:r w:rsidR="00F261A1">
        <w:rPr>
          <w:rFonts w:ascii="Times New Roman" w:hAnsi="Times New Roman" w:cs="Times New Roman"/>
          <w:sz w:val="24"/>
          <w:szCs w:val="24"/>
        </w:rPr>
        <w:t xml:space="preserve"> </w:t>
      </w:r>
      <w:r w:rsidR="0071312F">
        <w:rPr>
          <w:rFonts w:ascii="Times New Roman" w:hAnsi="Times New Roman" w:cs="Times New Roman"/>
          <w:sz w:val="24"/>
          <w:szCs w:val="24"/>
        </w:rPr>
        <w:t>One reason</w:t>
      </w:r>
      <w:r w:rsidR="00BA17E6">
        <w:rPr>
          <w:rFonts w:ascii="Times New Roman" w:hAnsi="Times New Roman" w:cs="Times New Roman"/>
          <w:sz w:val="24"/>
          <w:szCs w:val="24"/>
        </w:rPr>
        <w:t xml:space="preserve"> I put forward is </w:t>
      </w:r>
      <w:r w:rsidR="0071312F">
        <w:rPr>
          <w:rFonts w:ascii="Times New Roman" w:hAnsi="Times New Roman" w:cs="Times New Roman"/>
          <w:sz w:val="24"/>
          <w:szCs w:val="24"/>
        </w:rPr>
        <w:t xml:space="preserve">that Australia is </w:t>
      </w:r>
      <w:r w:rsidR="00BC480E">
        <w:rPr>
          <w:rFonts w:ascii="Times New Roman" w:hAnsi="Times New Roman" w:cs="Times New Roman"/>
          <w:sz w:val="24"/>
          <w:szCs w:val="24"/>
        </w:rPr>
        <w:t>yet to fully embrace the W</w:t>
      </w:r>
      <w:r w:rsidR="0071312F">
        <w:rPr>
          <w:rFonts w:ascii="Times New Roman" w:hAnsi="Times New Roman" w:cs="Times New Roman"/>
          <w:sz w:val="24"/>
          <w:szCs w:val="24"/>
        </w:rPr>
        <w:t xml:space="preserve">orld Health Organisation </w:t>
      </w:r>
      <w:r w:rsidR="00BC480E">
        <w:rPr>
          <w:rFonts w:ascii="Times New Roman" w:hAnsi="Times New Roman" w:cs="Times New Roman"/>
          <w:sz w:val="24"/>
          <w:szCs w:val="24"/>
        </w:rPr>
        <w:t xml:space="preserve">comprehensive action plan (2013-2020). </w:t>
      </w:r>
    </w:p>
    <w:p w14:paraId="62DB58E5" w14:textId="745E97E8" w:rsidR="0071312F" w:rsidRDefault="0071312F" w:rsidP="006B03FF">
      <w:pPr>
        <w:spacing w:line="276" w:lineRule="auto"/>
        <w:rPr>
          <w:rFonts w:ascii="Times New Roman" w:hAnsi="Times New Roman" w:cs="Times New Roman"/>
          <w:sz w:val="24"/>
          <w:szCs w:val="24"/>
        </w:rPr>
      </w:pPr>
      <w:r>
        <w:rPr>
          <w:rFonts w:ascii="Times New Roman" w:hAnsi="Times New Roman" w:cs="Times New Roman"/>
          <w:sz w:val="24"/>
          <w:szCs w:val="24"/>
        </w:rPr>
        <w:t xml:space="preserve">GAP IN </w:t>
      </w:r>
      <w:r w:rsidR="008616AD">
        <w:rPr>
          <w:rFonts w:ascii="Times New Roman" w:hAnsi="Times New Roman" w:cs="Times New Roman"/>
          <w:sz w:val="24"/>
          <w:szCs w:val="24"/>
        </w:rPr>
        <w:t xml:space="preserve">AUSTRALIAN </w:t>
      </w:r>
      <w:r>
        <w:rPr>
          <w:rFonts w:ascii="Times New Roman" w:hAnsi="Times New Roman" w:cs="Times New Roman"/>
          <w:sz w:val="24"/>
          <w:szCs w:val="24"/>
        </w:rPr>
        <w:t>MENTAL HEALTHCARE</w:t>
      </w:r>
    </w:p>
    <w:p w14:paraId="741F5B47" w14:textId="5326DEFD" w:rsidR="00F261A1" w:rsidRDefault="0071312F" w:rsidP="00F261A1">
      <w:pPr>
        <w:spacing w:line="276" w:lineRule="auto"/>
        <w:rPr>
          <w:rFonts w:ascii="Times New Roman" w:hAnsi="Times New Roman" w:cs="Times New Roman"/>
          <w:sz w:val="24"/>
          <w:szCs w:val="24"/>
        </w:rPr>
      </w:pPr>
      <w:r>
        <w:rPr>
          <w:rFonts w:ascii="Times New Roman" w:hAnsi="Times New Roman" w:cs="Times New Roman"/>
          <w:sz w:val="24"/>
          <w:szCs w:val="24"/>
        </w:rPr>
        <w:t>Having observed international best practices, our m</w:t>
      </w:r>
      <w:r w:rsidR="00BC480E">
        <w:rPr>
          <w:rFonts w:ascii="Times New Roman" w:hAnsi="Times New Roman" w:cs="Times New Roman"/>
          <w:sz w:val="24"/>
          <w:szCs w:val="24"/>
        </w:rPr>
        <w:t>ain problem</w:t>
      </w:r>
      <w:r>
        <w:rPr>
          <w:rFonts w:ascii="Times New Roman" w:hAnsi="Times New Roman" w:cs="Times New Roman"/>
          <w:sz w:val="24"/>
          <w:szCs w:val="24"/>
        </w:rPr>
        <w:t xml:space="preserve"> appears to be a </w:t>
      </w:r>
      <w:r w:rsidR="00BC480E">
        <w:rPr>
          <w:rFonts w:ascii="Times New Roman" w:hAnsi="Times New Roman" w:cs="Times New Roman"/>
          <w:sz w:val="24"/>
          <w:szCs w:val="24"/>
        </w:rPr>
        <w:t xml:space="preserve">lack of mental health literacy around </w:t>
      </w:r>
      <w:r>
        <w:rPr>
          <w:rFonts w:ascii="Times New Roman" w:hAnsi="Times New Roman" w:cs="Times New Roman"/>
          <w:sz w:val="24"/>
          <w:szCs w:val="24"/>
        </w:rPr>
        <w:t>evidence-based</w:t>
      </w:r>
      <w:r w:rsidR="00F261A1">
        <w:rPr>
          <w:rFonts w:ascii="Times New Roman" w:hAnsi="Times New Roman" w:cs="Times New Roman"/>
          <w:sz w:val="24"/>
          <w:szCs w:val="24"/>
        </w:rPr>
        <w:t xml:space="preserve"> strategies promoting</w:t>
      </w:r>
      <w:r>
        <w:rPr>
          <w:rFonts w:ascii="Times New Roman" w:hAnsi="Times New Roman" w:cs="Times New Roman"/>
          <w:sz w:val="24"/>
          <w:szCs w:val="24"/>
        </w:rPr>
        <w:t xml:space="preserve"> </w:t>
      </w:r>
      <w:r w:rsidR="00BC480E">
        <w:rPr>
          <w:rFonts w:ascii="Times New Roman" w:hAnsi="Times New Roman" w:cs="Times New Roman"/>
          <w:sz w:val="24"/>
          <w:szCs w:val="24"/>
        </w:rPr>
        <w:t>self-management</w:t>
      </w:r>
      <w:r>
        <w:rPr>
          <w:rFonts w:ascii="Times New Roman" w:hAnsi="Times New Roman" w:cs="Times New Roman"/>
          <w:sz w:val="24"/>
          <w:szCs w:val="24"/>
        </w:rPr>
        <w:t>.</w:t>
      </w:r>
      <w:r w:rsidR="00BA17E6">
        <w:rPr>
          <w:rFonts w:ascii="Times New Roman" w:hAnsi="Times New Roman" w:cs="Times New Roman"/>
          <w:sz w:val="24"/>
          <w:szCs w:val="24"/>
        </w:rPr>
        <w:t xml:space="preserve"> This</w:t>
      </w:r>
      <w:r w:rsidR="00F261A1">
        <w:rPr>
          <w:rFonts w:ascii="Times New Roman" w:hAnsi="Times New Roman" w:cs="Times New Roman"/>
          <w:sz w:val="24"/>
          <w:szCs w:val="24"/>
        </w:rPr>
        <w:t xml:space="preserve"> </w:t>
      </w:r>
      <w:proofErr w:type="gramStart"/>
      <w:r w:rsidR="00F261A1">
        <w:rPr>
          <w:rFonts w:ascii="Times New Roman" w:hAnsi="Times New Roman" w:cs="Times New Roman"/>
          <w:sz w:val="24"/>
          <w:szCs w:val="24"/>
        </w:rPr>
        <w:t>approach</w:t>
      </w:r>
      <w:proofErr w:type="gramEnd"/>
      <w:r w:rsidR="00F261A1">
        <w:rPr>
          <w:rFonts w:ascii="Times New Roman" w:hAnsi="Times New Roman" w:cs="Times New Roman"/>
          <w:sz w:val="24"/>
          <w:szCs w:val="24"/>
        </w:rPr>
        <w:t xml:space="preserve"> to mental well-being is exemplified</w:t>
      </w:r>
      <w:r w:rsidR="00BA17E6">
        <w:rPr>
          <w:rFonts w:ascii="Times New Roman" w:hAnsi="Times New Roman" w:cs="Times New Roman"/>
          <w:sz w:val="24"/>
          <w:szCs w:val="24"/>
        </w:rPr>
        <w:t xml:space="preserve"> by the work of Silver Ribbon, Singapore.</w:t>
      </w:r>
      <w:r w:rsidR="00F261A1" w:rsidRPr="00F261A1">
        <w:rPr>
          <w:rFonts w:ascii="Times New Roman" w:hAnsi="Times New Roman" w:cs="Times New Roman"/>
          <w:sz w:val="24"/>
          <w:szCs w:val="24"/>
        </w:rPr>
        <w:t xml:space="preserve"> </w:t>
      </w:r>
      <w:r w:rsidR="00F261A1">
        <w:rPr>
          <w:rFonts w:ascii="Times New Roman" w:hAnsi="Times New Roman" w:cs="Times New Roman"/>
          <w:sz w:val="24"/>
          <w:szCs w:val="24"/>
        </w:rPr>
        <w:t xml:space="preserve">There mental health literacy </w:t>
      </w:r>
      <w:r w:rsidR="009721ED">
        <w:rPr>
          <w:rFonts w:ascii="Times New Roman" w:hAnsi="Times New Roman" w:cs="Times New Roman"/>
          <w:sz w:val="24"/>
          <w:szCs w:val="24"/>
        </w:rPr>
        <w:t xml:space="preserve">is </w:t>
      </w:r>
      <w:r w:rsidR="00F261A1">
        <w:rPr>
          <w:rFonts w:ascii="Times New Roman" w:hAnsi="Times New Roman" w:cs="Times New Roman"/>
          <w:sz w:val="24"/>
          <w:szCs w:val="24"/>
        </w:rPr>
        <w:t>taught in the workplace</w:t>
      </w:r>
      <w:r w:rsidR="009721ED">
        <w:rPr>
          <w:rFonts w:ascii="Times New Roman" w:hAnsi="Times New Roman" w:cs="Times New Roman"/>
          <w:sz w:val="24"/>
          <w:szCs w:val="24"/>
        </w:rPr>
        <w:t xml:space="preserve">, to help maintain mental health. </w:t>
      </w:r>
      <w:r w:rsidR="00F261A1">
        <w:rPr>
          <w:rFonts w:ascii="Times New Roman" w:hAnsi="Times New Roman" w:cs="Times New Roman"/>
          <w:sz w:val="24"/>
          <w:szCs w:val="24"/>
        </w:rPr>
        <w:t xml:space="preserve">   </w:t>
      </w:r>
    </w:p>
    <w:p w14:paraId="1AC3F0DB" w14:textId="1157ED61" w:rsidR="00F261A1" w:rsidRDefault="00F261A1" w:rsidP="00F261A1">
      <w:pPr>
        <w:spacing w:line="276" w:lineRule="auto"/>
        <w:rPr>
          <w:rFonts w:ascii="Times New Roman" w:hAnsi="Times New Roman" w:cs="Times New Roman"/>
          <w:sz w:val="24"/>
          <w:szCs w:val="24"/>
        </w:rPr>
      </w:pPr>
      <w:r>
        <w:rPr>
          <w:rFonts w:ascii="Times New Roman" w:hAnsi="Times New Roman" w:cs="Times New Roman"/>
          <w:sz w:val="24"/>
          <w:szCs w:val="24"/>
        </w:rPr>
        <w:t xml:space="preserve">Yet mental health literacy is devoid of traction within mental healthcare services. I see young people and disadvantaged groups presenting in mental health inpatient facilities. Here in Queensland inpatient facilities provide practical mental health education that consists of pharmaceutical related issues, human right acknowledgement and information pertaining to accessing available services and support groups. I believe we can do more. It could </w:t>
      </w:r>
      <w:r w:rsidR="008B0B91">
        <w:rPr>
          <w:rFonts w:ascii="Times New Roman" w:hAnsi="Times New Roman" w:cs="Times New Roman"/>
          <w:sz w:val="24"/>
          <w:szCs w:val="24"/>
        </w:rPr>
        <w:t xml:space="preserve">as </w:t>
      </w:r>
      <w:r>
        <w:rPr>
          <w:rFonts w:ascii="Times New Roman" w:hAnsi="Times New Roman" w:cs="Times New Roman"/>
          <w:sz w:val="24"/>
          <w:szCs w:val="24"/>
        </w:rPr>
        <w:t>simple and cost effective</w:t>
      </w:r>
      <w:r w:rsidR="008B0B91">
        <w:rPr>
          <w:rFonts w:ascii="Times New Roman" w:hAnsi="Times New Roman" w:cs="Times New Roman"/>
          <w:sz w:val="24"/>
          <w:szCs w:val="24"/>
        </w:rPr>
        <w:t xml:space="preserve"> as an education campaign. However, this would first require a change in ethos to take place. This change must be guided </w:t>
      </w:r>
      <w:r w:rsidR="00A97040">
        <w:rPr>
          <w:rFonts w:ascii="Times New Roman" w:hAnsi="Times New Roman" w:cs="Times New Roman"/>
          <w:sz w:val="24"/>
          <w:szCs w:val="24"/>
        </w:rPr>
        <w:t>by policy from</w:t>
      </w:r>
      <w:r w:rsidR="008B0B91">
        <w:rPr>
          <w:rFonts w:ascii="Times New Roman" w:hAnsi="Times New Roman" w:cs="Times New Roman"/>
          <w:sz w:val="24"/>
          <w:szCs w:val="24"/>
        </w:rPr>
        <w:t xml:space="preserve"> the top </w:t>
      </w:r>
      <w:r>
        <w:rPr>
          <w:rFonts w:ascii="Times New Roman" w:hAnsi="Times New Roman" w:cs="Times New Roman"/>
          <w:sz w:val="24"/>
          <w:szCs w:val="24"/>
        </w:rPr>
        <w:t xml:space="preserve">to underscore the vital role of this commission. </w:t>
      </w:r>
    </w:p>
    <w:p w14:paraId="4B002936" w14:textId="77777777" w:rsidR="008B0B91" w:rsidRDefault="008B0B91" w:rsidP="00F261A1">
      <w:pPr>
        <w:spacing w:line="276" w:lineRule="auto"/>
        <w:rPr>
          <w:rFonts w:ascii="Times New Roman" w:hAnsi="Times New Roman" w:cs="Times New Roman"/>
          <w:sz w:val="24"/>
          <w:szCs w:val="24"/>
        </w:rPr>
      </w:pPr>
    </w:p>
    <w:p w14:paraId="47309695" w14:textId="28CFE7E6" w:rsidR="00F261A1" w:rsidRDefault="00F261A1" w:rsidP="00F261A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NUTRITIONAL PSYCHIATRY UPDATE</w:t>
      </w:r>
    </w:p>
    <w:p w14:paraId="3601160D" w14:textId="2FFDF991" w:rsidR="00F261A1" w:rsidRDefault="00F261A1" w:rsidP="00F261A1">
      <w:pPr>
        <w:spacing w:line="276" w:lineRule="auto"/>
        <w:rPr>
          <w:rFonts w:ascii="Times New Roman" w:hAnsi="Times New Roman" w:cs="Times New Roman"/>
          <w:sz w:val="24"/>
          <w:szCs w:val="24"/>
        </w:rPr>
      </w:pPr>
      <w:r>
        <w:rPr>
          <w:rFonts w:ascii="Times New Roman" w:hAnsi="Times New Roman" w:cs="Times New Roman"/>
          <w:sz w:val="24"/>
          <w:szCs w:val="24"/>
        </w:rPr>
        <w:t xml:space="preserve">Dr Emil </w:t>
      </w:r>
      <w:proofErr w:type="spellStart"/>
      <w:r>
        <w:rPr>
          <w:rFonts w:ascii="Times New Roman" w:hAnsi="Times New Roman" w:cs="Times New Roman"/>
          <w:sz w:val="24"/>
          <w:szCs w:val="24"/>
        </w:rPr>
        <w:t>Kraepelin</w:t>
      </w:r>
      <w:proofErr w:type="spellEnd"/>
      <w:r>
        <w:rPr>
          <w:rFonts w:ascii="Times New Roman" w:hAnsi="Times New Roman" w:cs="Times New Roman"/>
          <w:sz w:val="24"/>
          <w:szCs w:val="24"/>
        </w:rPr>
        <w:t xml:space="preserve"> proposed that mental disorders were metabolic</w:t>
      </w:r>
      <w:r w:rsidR="008B0B91">
        <w:rPr>
          <w:rFonts w:ascii="Times New Roman" w:hAnsi="Times New Roman" w:cs="Times New Roman"/>
          <w:sz w:val="24"/>
          <w:szCs w:val="24"/>
        </w:rPr>
        <w:t xml:space="preserve">, </w:t>
      </w:r>
      <w:r>
        <w:rPr>
          <w:rFonts w:ascii="Times New Roman" w:hAnsi="Times New Roman" w:cs="Times New Roman"/>
          <w:sz w:val="24"/>
          <w:szCs w:val="24"/>
        </w:rPr>
        <w:t>however when the oral administration of desiccated thyroid gland produced limited clinical results, he tested for a recessive gene which he dispelled in 1916 (</w:t>
      </w:r>
      <w:proofErr w:type="spellStart"/>
      <w:r>
        <w:rPr>
          <w:rFonts w:ascii="Times New Roman" w:hAnsi="Times New Roman" w:cs="Times New Roman"/>
          <w:sz w:val="24"/>
          <w:szCs w:val="24"/>
        </w:rPr>
        <w:t>Laupu</w:t>
      </w:r>
      <w:proofErr w:type="spellEnd"/>
      <w:r>
        <w:rPr>
          <w:rFonts w:ascii="Times New Roman" w:hAnsi="Times New Roman" w:cs="Times New Roman"/>
          <w:sz w:val="24"/>
          <w:szCs w:val="24"/>
        </w:rPr>
        <w:t>, 2018</w:t>
      </w:r>
      <w:r w:rsidR="005B6327">
        <w:rPr>
          <w:rFonts w:ascii="Times New Roman" w:hAnsi="Times New Roman" w:cs="Times New Roman"/>
          <w:sz w:val="24"/>
          <w:szCs w:val="24"/>
        </w:rPr>
        <w:t>; Noll, 2007</w:t>
      </w:r>
      <w:r>
        <w:rPr>
          <w:rFonts w:ascii="Times New Roman" w:hAnsi="Times New Roman" w:cs="Times New Roman"/>
          <w:sz w:val="24"/>
          <w:szCs w:val="24"/>
        </w:rPr>
        <w:t>).</w:t>
      </w:r>
      <w:r w:rsidRPr="00F261A1">
        <w:rPr>
          <w:rFonts w:ascii="Times New Roman" w:hAnsi="Times New Roman" w:cs="Times New Roman"/>
          <w:sz w:val="24"/>
          <w:szCs w:val="24"/>
        </w:rPr>
        <w:t xml:space="preserve"> </w:t>
      </w:r>
      <w:r>
        <w:rPr>
          <w:rFonts w:ascii="Times New Roman" w:hAnsi="Times New Roman" w:cs="Times New Roman"/>
          <w:sz w:val="24"/>
          <w:szCs w:val="24"/>
        </w:rPr>
        <w:t>Over a century of data consistently reveal</w:t>
      </w:r>
      <w:r w:rsidR="008134A3">
        <w:rPr>
          <w:rFonts w:ascii="Times New Roman" w:hAnsi="Times New Roman" w:cs="Times New Roman"/>
          <w:sz w:val="24"/>
          <w:szCs w:val="24"/>
        </w:rPr>
        <w:t>s</w:t>
      </w:r>
      <w:r>
        <w:rPr>
          <w:rFonts w:ascii="Times New Roman" w:hAnsi="Times New Roman" w:cs="Times New Roman"/>
          <w:sz w:val="24"/>
          <w:szCs w:val="24"/>
        </w:rPr>
        <w:t xml:space="preserve"> poor eating patterns amongst people with psychosis or mood disorders. These are skipping meals and erratic eating patterns where the person stops eating for a period and then ferociously binges (</w:t>
      </w:r>
      <w:proofErr w:type="spellStart"/>
      <w:r>
        <w:rPr>
          <w:rFonts w:ascii="Times New Roman" w:hAnsi="Times New Roman" w:cs="Times New Roman"/>
          <w:sz w:val="24"/>
          <w:szCs w:val="24"/>
        </w:rPr>
        <w:t>Laupu</w:t>
      </w:r>
      <w:proofErr w:type="spellEnd"/>
      <w:r>
        <w:rPr>
          <w:rFonts w:ascii="Times New Roman" w:hAnsi="Times New Roman" w:cs="Times New Roman"/>
          <w:sz w:val="24"/>
          <w:szCs w:val="24"/>
        </w:rPr>
        <w:t>, 2017</w:t>
      </w:r>
      <w:r w:rsidR="005B6327">
        <w:rPr>
          <w:rFonts w:ascii="Times New Roman" w:hAnsi="Times New Roman" w:cs="Times New Roman"/>
          <w:sz w:val="24"/>
          <w:szCs w:val="24"/>
        </w:rPr>
        <w:t>; Noll, 2007</w:t>
      </w:r>
      <w:r>
        <w:rPr>
          <w:rFonts w:ascii="Times New Roman" w:hAnsi="Times New Roman" w:cs="Times New Roman"/>
          <w:sz w:val="24"/>
          <w:szCs w:val="24"/>
        </w:rPr>
        <w:t xml:space="preserve">). For other people, a history of mild hypoxic injury is the contributing factor because the brain needs both oxygen and specific nutrients for maintaining the cognitive processes that govern our thoughts, mood, emotions, behaviours, judgement, perception, memory.  </w:t>
      </w:r>
    </w:p>
    <w:p w14:paraId="3010E182" w14:textId="5C15108E" w:rsidR="003266EB" w:rsidRDefault="002E103E" w:rsidP="00F261A1">
      <w:pPr>
        <w:spacing w:line="276" w:lineRule="auto"/>
        <w:rPr>
          <w:rFonts w:ascii="Times New Roman" w:hAnsi="Times New Roman" w:cs="Times New Roman"/>
          <w:sz w:val="24"/>
          <w:szCs w:val="24"/>
        </w:rPr>
      </w:pPr>
      <w:r>
        <w:rPr>
          <w:rFonts w:ascii="Times New Roman" w:hAnsi="Times New Roman" w:cs="Times New Roman"/>
          <w:sz w:val="24"/>
          <w:szCs w:val="24"/>
        </w:rPr>
        <w:t xml:space="preserve">PREVENTION OF MENTAL DISORDERS IN </w:t>
      </w:r>
      <w:r w:rsidR="003266EB">
        <w:rPr>
          <w:rFonts w:ascii="Times New Roman" w:hAnsi="Times New Roman" w:cs="Times New Roman"/>
          <w:sz w:val="24"/>
          <w:szCs w:val="24"/>
        </w:rPr>
        <w:t>VULNERABLE POPULATIONS</w:t>
      </w:r>
    </w:p>
    <w:p w14:paraId="418C3DEB" w14:textId="3B053A51" w:rsidR="00136D2D" w:rsidRDefault="002852B2" w:rsidP="00136D2D">
      <w:pPr>
        <w:spacing w:line="276" w:lineRule="auto"/>
        <w:rPr>
          <w:rFonts w:ascii="Times New Roman" w:hAnsi="Times New Roman" w:cs="Times New Roman"/>
          <w:sz w:val="24"/>
          <w:szCs w:val="24"/>
        </w:rPr>
      </w:pPr>
      <w:r>
        <w:rPr>
          <w:rFonts w:ascii="Times New Roman" w:hAnsi="Times New Roman" w:cs="Times New Roman"/>
          <w:sz w:val="24"/>
          <w:szCs w:val="24"/>
        </w:rPr>
        <w:t>Vulnerable populations of people are those who maintain eating patterns that consistently provide inadequate nutrients for the brain.</w:t>
      </w:r>
      <w:r w:rsidR="00136D2D" w:rsidRPr="00136D2D">
        <w:rPr>
          <w:rFonts w:ascii="Times New Roman" w:hAnsi="Times New Roman" w:cs="Times New Roman"/>
          <w:sz w:val="24"/>
          <w:szCs w:val="24"/>
        </w:rPr>
        <w:t xml:space="preserve"> </w:t>
      </w:r>
      <w:r w:rsidR="00136D2D">
        <w:rPr>
          <w:rFonts w:ascii="Times New Roman" w:hAnsi="Times New Roman" w:cs="Times New Roman"/>
          <w:sz w:val="24"/>
          <w:szCs w:val="24"/>
        </w:rPr>
        <w:t xml:space="preserve">These populations are not limited to people with an underlying gastrointestinal problem who experience trauma (post-traumatic stress disorder), fussy eaters, people with an established eating disorder, busy professionals (for instance, doctors, air traffic controllers), displaced peoples, those who have experienced natural or man-made disasters, disadvantaged youth and those who over exercise at the expense of adequate oxygen and nutrients (conduct disorders). People who have a history of mild hypoxic brain injury are also at risk such as, sports people, those who have experienced a traumatic injury through accident.  </w:t>
      </w:r>
    </w:p>
    <w:p w14:paraId="508B210A" w14:textId="77777777" w:rsidR="00900B4B" w:rsidRDefault="005C6448" w:rsidP="00900B4B">
      <w:pPr>
        <w:spacing w:line="276" w:lineRule="auto"/>
        <w:rPr>
          <w:rFonts w:ascii="Times New Roman" w:hAnsi="Times New Roman" w:cs="Times New Roman"/>
          <w:sz w:val="24"/>
          <w:szCs w:val="24"/>
        </w:rPr>
      </w:pPr>
      <w:r>
        <w:rPr>
          <w:rFonts w:ascii="Times New Roman" w:hAnsi="Times New Roman" w:cs="Times New Roman"/>
          <w:sz w:val="24"/>
          <w:szCs w:val="24"/>
        </w:rPr>
        <w:t xml:space="preserve">Eating patterns </w:t>
      </w:r>
      <w:r w:rsidR="00136D2D">
        <w:rPr>
          <w:rFonts w:ascii="Times New Roman" w:hAnsi="Times New Roman" w:cs="Times New Roman"/>
          <w:sz w:val="24"/>
          <w:szCs w:val="24"/>
        </w:rPr>
        <w:t xml:space="preserve">and mild hypoxic injuries </w:t>
      </w:r>
      <w:r>
        <w:rPr>
          <w:rFonts w:ascii="Times New Roman" w:hAnsi="Times New Roman" w:cs="Times New Roman"/>
          <w:sz w:val="24"/>
          <w:szCs w:val="24"/>
        </w:rPr>
        <w:t>represent a simple and presumably cost-effective target for</w:t>
      </w:r>
      <w:r w:rsidR="00136D2D">
        <w:rPr>
          <w:rFonts w:ascii="Times New Roman" w:hAnsi="Times New Roman" w:cs="Times New Roman"/>
          <w:sz w:val="24"/>
          <w:szCs w:val="24"/>
        </w:rPr>
        <w:t xml:space="preserve"> public</w:t>
      </w:r>
      <w:r>
        <w:rPr>
          <w:rFonts w:ascii="Times New Roman" w:hAnsi="Times New Roman" w:cs="Times New Roman"/>
          <w:sz w:val="24"/>
          <w:szCs w:val="24"/>
        </w:rPr>
        <w:t xml:space="preserve"> awareness campaign</w:t>
      </w:r>
      <w:r w:rsidR="00136D2D">
        <w:rPr>
          <w:rFonts w:ascii="Times New Roman" w:hAnsi="Times New Roman" w:cs="Times New Roman"/>
          <w:sz w:val="24"/>
          <w:szCs w:val="24"/>
        </w:rPr>
        <w:t>s</w:t>
      </w:r>
      <w:r>
        <w:rPr>
          <w:rFonts w:ascii="Times New Roman" w:hAnsi="Times New Roman" w:cs="Times New Roman"/>
          <w:sz w:val="24"/>
          <w:szCs w:val="24"/>
        </w:rPr>
        <w:t xml:space="preserve">. </w:t>
      </w:r>
      <w:r w:rsidR="002852B2">
        <w:rPr>
          <w:rFonts w:ascii="Times New Roman" w:hAnsi="Times New Roman" w:cs="Times New Roman"/>
          <w:sz w:val="24"/>
          <w:szCs w:val="24"/>
        </w:rPr>
        <w:t>The brain requires selenium, iron, zinc and iodine to produce thyroid hormones (</w:t>
      </w:r>
      <w:proofErr w:type="spellStart"/>
      <w:r w:rsidR="002852B2">
        <w:rPr>
          <w:rFonts w:ascii="Times New Roman" w:hAnsi="Times New Roman" w:cs="Times New Roman"/>
          <w:sz w:val="24"/>
          <w:szCs w:val="24"/>
        </w:rPr>
        <w:t>Laupu</w:t>
      </w:r>
      <w:proofErr w:type="spellEnd"/>
      <w:r w:rsidR="002852B2">
        <w:rPr>
          <w:rFonts w:ascii="Times New Roman" w:hAnsi="Times New Roman" w:cs="Times New Roman"/>
          <w:sz w:val="24"/>
          <w:szCs w:val="24"/>
        </w:rPr>
        <w:t>, 2016). It is this disruption to the supply of thyroid hormones that leads the brain to adapt to inadequate energy and lipid metabolic processes (</w:t>
      </w:r>
      <w:proofErr w:type="spellStart"/>
      <w:r w:rsidR="002852B2">
        <w:rPr>
          <w:rFonts w:ascii="Times New Roman" w:hAnsi="Times New Roman" w:cs="Times New Roman"/>
          <w:sz w:val="24"/>
          <w:szCs w:val="24"/>
        </w:rPr>
        <w:t>Laupu</w:t>
      </w:r>
      <w:proofErr w:type="spellEnd"/>
      <w:r w:rsidR="002852B2">
        <w:rPr>
          <w:rFonts w:ascii="Times New Roman" w:hAnsi="Times New Roman" w:cs="Times New Roman"/>
          <w:sz w:val="24"/>
          <w:szCs w:val="24"/>
        </w:rPr>
        <w:t xml:space="preserve">, 2017). </w:t>
      </w:r>
      <w:r w:rsidR="00F261A1">
        <w:rPr>
          <w:rFonts w:ascii="Times New Roman" w:hAnsi="Times New Roman" w:cs="Times New Roman"/>
          <w:sz w:val="24"/>
          <w:szCs w:val="24"/>
        </w:rPr>
        <w:t>From a neurobiological perspective, there is a single mechanism associated with the development of psychosis or mood disorders.</w:t>
      </w:r>
      <w:r w:rsidR="002852B2">
        <w:rPr>
          <w:rFonts w:ascii="Times New Roman" w:hAnsi="Times New Roman" w:cs="Times New Roman"/>
          <w:sz w:val="24"/>
          <w:szCs w:val="24"/>
        </w:rPr>
        <w:t xml:space="preserve"> This mechanism</w:t>
      </w:r>
      <w:r w:rsidR="008B0B91">
        <w:rPr>
          <w:rFonts w:ascii="Times New Roman" w:hAnsi="Times New Roman" w:cs="Times New Roman"/>
          <w:sz w:val="24"/>
          <w:szCs w:val="24"/>
        </w:rPr>
        <w:t xml:space="preserve"> </w:t>
      </w:r>
      <w:r w:rsidR="00136D2D">
        <w:rPr>
          <w:rFonts w:ascii="Times New Roman" w:hAnsi="Times New Roman" w:cs="Times New Roman"/>
          <w:sz w:val="24"/>
          <w:szCs w:val="24"/>
        </w:rPr>
        <w:t xml:space="preserve">pervasively </w:t>
      </w:r>
      <w:r w:rsidR="002852B2">
        <w:rPr>
          <w:rFonts w:ascii="Times New Roman" w:hAnsi="Times New Roman" w:cs="Times New Roman"/>
          <w:sz w:val="24"/>
          <w:szCs w:val="24"/>
        </w:rPr>
        <w:t>favours apoptosis (neuronal cell death) at the expense of autophagy (neuron reprogramming) and cell survival (</w:t>
      </w:r>
      <w:proofErr w:type="spellStart"/>
      <w:r w:rsidR="002852B2">
        <w:rPr>
          <w:rFonts w:ascii="Times New Roman" w:hAnsi="Times New Roman" w:cs="Times New Roman"/>
          <w:sz w:val="24"/>
          <w:szCs w:val="24"/>
        </w:rPr>
        <w:t>Laupu</w:t>
      </w:r>
      <w:proofErr w:type="spellEnd"/>
      <w:r w:rsidR="002852B2">
        <w:rPr>
          <w:rFonts w:ascii="Times New Roman" w:hAnsi="Times New Roman" w:cs="Times New Roman"/>
          <w:sz w:val="24"/>
          <w:szCs w:val="24"/>
        </w:rPr>
        <w:t xml:space="preserve">, 2017; </w:t>
      </w:r>
      <w:proofErr w:type="spellStart"/>
      <w:r w:rsidR="002852B2">
        <w:rPr>
          <w:rFonts w:ascii="Times New Roman" w:hAnsi="Times New Roman" w:cs="Times New Roman"/>
          <w:sz w:val="24"/>
          <w:szCs w:val="24"/>
        </w:rPr>
        <w:t>Laupu</w:t>
      </w:r>
      <w:proofErr w:type="spellEnd"/>
      <w:r w:rsidR="002852B2">
        <w:rPr>
          <w:rFonts w:ascii="Times New Roman" w:hAnsi="Times New Roman" w:cs="Times New Roman"/>
          <w:sz w:val="24"/>
          <w:szCs w:val="24"/>
        </w:rPr>
        <w:t xml:space="preserve">, 2018). A second </w:t>
      </w:r>
      <w:r w:rsidR="00136D2D">
        <w:rPr>
          <w:rFonts w:ascii="Times New Roman" w:hAnsi="Times New Roman" w:cs="Times New Roman"/>
          <w:sz w:val="24"/>
          <w:szCs w:val="24"/>
        </w:rPr>
        <w:t>intra</w:t>
      </w:r>
      <w:r w:rsidR="002852B2">
        <w:rPr>
          <w:rFonts w:ascii="Times New Roman" w:hAnsi="Times New Roman" w:cs="Times New Roman"/>
          <w:sz w:val="24"/>
          <w:szCs w:val="24"/>
        </w:rPr>
        <w:t>cellular signalling pathway</w:t>
      </w:r>
      <w:r w:rsidR="003266EB">
        <w:rPr>
          <w:rFonts w:ascii="Times New Roman" w:hAnsi="Times New Roman" w:cs="Times New Roman"/>
          <w:sz w:val="24"/>
          <w:szCs w:val="24"/>
        </w:rPr>
        <w:t xml:space="preserve"> linked to hypoxic brain injury, is reliant on adequate levels of magnesium, manganese and copper for </w:t>
      </w:r>
      <w:r w:rsidR="002852B2">
        <w:rPr>
          <w:rFonts w:ascii="Times New Roman" w:hAnsi="Times New Roman" w:cs="Times New Roman"/>
          <w:sz w:val="24"/>
          <w:szCs w:val="24"/>
        </w:rPr>
        <w:t xml:space="preserve">metabolic </w:t>
      </w:r>
      <w:r w:rsidR="003266EB">
        <w:rPr>
          <w:rFonts w:ascii="Times New Roman" w:hAnsi="Times New Roman" w:cs="Times New Roman"/>
          <w:sz w:val="24"/>
          <w:szCs w:val="24"/>
        </w:rPr>
        <w:t>fine-tuning activity and the ability of the brain to cope with oxidative stress (</w:t>
      </w:r>
      <w:proofErr w:type="spellStart"/>
      <w:r w:rsidR="003266EB">
        <w:rPr>
          <w:rFonts w:ascii="Times New Roman" w:hAnsi="Times New Roman" w:cs="Times New Roman"/>
          <w:sz w:val="24"/>
          <w:szCs w:val="24"/>
        </w:rPr>
        <w:t>Laupu</w:t>
      </w:r>
      <w:proofErr w:type="spellEnd"/>
      <w:r w:rsidR="003266EB">
        <w:rPr>
          <w:rFonts w:ascii="Times New Roman" w:hAnsi="Times New Roman" w:cs="Times New Roman"/>
          <w:sz w:val="24"/>
          <w:szCs w:val="24"/>
        </w:rPr>
        <w:t>, 2018).</w:t>
      </w:r>
      <w:r>
        <w:rPr>
          <w:rFonts w:ascii="Times New Roman" w:hAnsi="Times New Roman" w:cs="Times New Roman"/>
          <w:sz w:val="24"/>
          <w:szCs w:val="24"/>
        </w:rPr>
        <w:t xml:space="preserve"> An example of foodstuffs that are high in the essential micronutrients</w:t>
      </w:r>
      <w:r w:rsidR="00136D2D">
        <w:rPr>
          <w:rFonts w:ascii="Times New Roman" w:hAnsi="Times New Roman" w:cs="Times New Roman"/>
          <w:sz w:val="24"/>
          <w:szCs w:val="24"/>
        </w:rPr>
        <w:t xml:space="preserve"> to meet brain requirements, </w:t>
      </w:r>
      <w:r>
        <w:rPr>
          <w:rFonts w:ascii="Times New Roman" w:hAnsi="Times New Roman" w:cs="Times New Roman"/>
          <w:sz w:val="24"/>
          <w:szCs w:val="24"/>
        </w:rPr>
        <w:t>are seafood, seaweed or protein (</w:t>
      </w:r>
      <w:proofErr w:type="spellStart"/>
      <w:r>
        <w:rPr>
          <w:rFonts w:ascii="Times New Roman" w:hAnsi="Times New Roman" w:cs="Times New Roman"/>
          <w:sz w:val="24"/>
          <w:szCs w:val="24"/>
        </w:rPr>
        <w:t>Laupu</w:t>
      </w:r>
      <w:proofErr w:type="spellEnd"/>
      <w:r>
        <w:rPr>
          <w:rFonts w:ascii="Times New Roman" w:hAnsi="Times New Roman" w:cs="Times New Roman"/>
          <w:sz w:val="24"/>
          <w:szCs w:val="24"/>
        </w:rPr>
        <w:t>, 2016).</w:t>
      </w:r>
      <w:r w:rsidR="00900B4B">
        <w:rPr>
          <w:rFonts w:ascii="Times New Roman" w:hAnsi="Times New Roman" w:cs="Times New Roman"/>
          <w:sz w:val="24"/>
          <w:szCs w:val="24"/>
        </w:rPr>
        <w:t xml:space="preserve"> </w:t>
      </w:r>
    </w:p>
    <w:p w14:paraId="56338B01" w14:textId="69E972EF" w:rsidR="00900B4B" w:rsidRDefault="00900B4B" w:rsidP="00900B4B">
      <w:pPr>
        <w:spacing w:line="276" w:lineRule="auto"/>
        <w:rPr>
          <w:rFonts w:ascii="Times New Roman" w:hAnsi="Times New Roman" w:cs="Times New Roman"/>
          <w:sz w:val="24"/>
          <w:szCs w:val="24"/>
        </w:rPr>
      </w:pPr>
      <w:r>
        <w:rPr>
          <w:rFonts w:ascii="Times New Roman" w:hAnsi="Times New Roman" w:cs="Times New Roman"/>
          <w:sz w:val="24"/>
          <w:szCs w:val="24"/>
        </w:rPr>
        <w:t>It has been known since the 1930s that improved diets are insufficient to reverse mental disorders (</w:t>
      </w:r>
      <w:proofErr w:type="spellStart"/>
      <w:r>
        <w:rPr>
          <w:rFonts w:ascii="Times New Roman" w:hAnsi="Times New Roman" w:cs="Times New Roman"/>
          <w:sz w:val="24"/>
          <w:szCs w:val="24"/>
        </w:rPr>
        <w:t>Laupu</w:t>
      </w:r>
      <w:proofErr w:type="spellEnd"/>
      <w:r>
        <w:rPr>
          <w:rFonts w:ascii="Times New Roman" w:hAnsi="Times New Roman" w:cs="Times New Roman"/>
          <w:sz w:val="24"/>
          <w:szCs w:val="24"/>
        </w:rPr>
        <w:t>, 2016). Disruption to the supply of thyroid hormones impacts energy and lipid metabolic processes and produces epigenetic changes. Epigenetics are dietary or hypoxic-induced changes to how the gene sequence is read (gene expression). Some genes become silenced by these epigenetic influences and are skipped when the sequence is read. This is an adaptive RNA process that alters our response to stress and is thought to be passed on to offspring in readiness for their</w:t>
      </w:r>
      <w:r w:rsidR="00A97040">
        <w:rPr>
          <w:rFonts w:ascii="Times New Roman" w:hAnsi="Times New Roman" w:cs="Times New Roman"/>
          <w:sz w:val="24"/>
          <w:szCs w:val="24"/>
        </w:rPr>
        <w:t xml:space="preserve"> brain’s</w:t>
      </w:r>
      <w:r>
        <w:rPr>
          <w:rFonts w:ascii="Times New Roman" w:hAnsi="Times New Roman" w:cs="Times New Roman"/>
          <w:sz w:val="24"/>
          <w:szCs w:val="24"/>
        </w:rPr>
        <w:t xml:space="preserve"> low energy and lipid metabolic</w:t>
      </w:r>
      <w:r w:rsidR="00A97040">
        <w:rPr>
          <w:rFonts w:ascii="Times New Roman" w:hAnsi="Times New Roman" w:cs="Times New Roman"/>
          <w:sz w:val="24"/>
          <w:szCs w:val="24"/>
        </w:rPr>
        <w:t xml:space="preserve"> environment </w:t>
      </w:r>
      <w:r>
        <w:rPr>
          <w:rFonts w:ascii="Times New Roman" w:hAnsi="Times New Roman" w:cs="Times New Roman"/>
          <w:sz w:val="24"/>
          <w:szCs w:val="24"/>
        </w:rPr>
        <w:t>(</w:t>
      </w:r>
      <w:proofErr w:type="spellStart"/>
      <w:r>
        <w:rPr>
          <w:rFonts w:ascii="Times New Roman" w:hAnsi="Times New Roman" w:cs="Times New Roman"/>
          <w:sz w:val="24"/>
          <w:szCs w:val="24"/>
        </w:rPr>
        <w:t>Laupu</w:t>
      </w:r>
      <w:proofErr w:type="spellEnd"/>
      <w:r>
        <w:rPr>
          <w:rFonts w:ascii="Times New Roman" w:hAnsi="Times New Roman" w:cs="Times New Roman"/>
          <w:sz w:val="24"/>
          <w:szCs w:val="24"/>
        </w:rPr>
        <w:t xml:space="preserve">, 2018). </w:t>
      </w:r>
    </w:p>
    <w:p w14:paraId="5958320B" w14:textId="74149F63" w:rsidR="003266EB" w:rsidRDefault="003266EB" w:rsidP="00F261A1">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F36D863" w14:textId="1B53B8ED" w:rsidR="00BC480E" w:rsidRDefault="003266EB" w:rsidP="006B03FF">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ROLE OF TOBACCO, ALCOHOL AND ILLICIT SUBSTANCES</w:t>
      </w:r>
    </w:p>
    <w:p w14:paraId="1E6322BA" w14:textId="62002940" w:rsidR="00F261A1" w:rsidRDefault="00005540" w:rsidP="0034099A">
      <w:pPr>
        <w:spacing w:line="276" w:lineRule="auto"/>
        <w:rPr>
          <w:rFonts w:ascii="Times New Roman" w:hAnsi="Times New Roman" w:cs="Times New Roman"/>
          <w:sz w:val="24"/>
          <w:szCs w:val="24"/>
        </w:rPr>
      </w:pPr>
      <w:r>
        <w:rPr>
          <w:rFonts w:ascii="Times New Roman" w:hAnsi="Times New Roman" w:cs="Times New Roman"/>
          <w:sz w:val="24"/>
          <w:szCs w:val="24"/>
        </w:rPr>
        <w:t xml:space="preserve">People who heavily use </w:t>
      </w:r>
      <w:r w:rsidR="008616AD">
        <w:rPr>
          <w:rFonts w:ascii="Times New Roman" w:hAnsi="Times New Roman" w:cs="Times New Roman"/>
          <w:sz w:val="24"/>
          <w:szCs w:val="24"/>
        </w:rPr>
        <w:t>alcohol, tobacco products and/or illicit substances</w:t>
      </w:r>
      <w:r>
        <w:rPr>
          <w:rFonts w:ascii="Times New Roman" w:hAnsi="Times New Roman" w:cs="Times New Roman"/>
          <w:sz w:val="24"/>
          <w:szCs w:val="24"/>
        </w:rPr>
        <w:t xml:space="preserve"> are widely represented amongst the mental health population. The reason for this is that a</w:t>
      </w:r>
      <w:r w:rsidR="00B61547">
        <w:rPr>
          <w:rFonts w:ascii="Times New Roman" w:hAnsi="Times New Roman" w:cs="Times New Roman"/>
          <w:sz w:val="24"/>
          <w:szCs w:val="24"/>
        </w:rPr>
        <w:t>lcohol, tobacco</w:t>
      </w:r>
      <w:r>
        <w:rPr>
          <w:rFonts w:ascii="Times New Roman" w:hAnsi="Times New Roman" w:cs="Times New Roman"/>
          <w:sz w:val="24"/>
          <w:szCs w:val="24"/>
        </w:rPr>
        <w:t xml:space="preserve"> use</w:t>
      </w:r>
      <w:r w:rsidR="00B61547">
        <w:rPr>
          <w:rFonts w:ascii="Times New Roman" w:hAnsi="Times New Roman" w:cs="Times New Roman"/>
          <w:sz w:val="24"/>
          <w:szCs w:val="24"/>
        </w:rPr>
        <w:t xml:space="preserve"> and illicit substances enhance the oxidative stress that</w:t>
      </w:r>
      <w:r w:rsidR="008B0B91">
        <w:rPr>
          <w:rFonts w:ascii="Times New Roman" w:hAnsi="Times New Roman" w:cs="Times New Roman"/>
          <w:sz w:val="24"/>
          <w:szCs w:val="24"/>
        </w:rPr>
        <w:t xml:space="preserve"> the brains of</w:t>
      </w:r>
      <w:r w:rsidR="00B61547">
        <w:rPr>
          <w:rFonts w:ascii="Times New Roman" w:hAnsi="Times New Roman" w:cs="Times New Roman"/>
          <w:sz w:val="24"/>
          <w:szCs w:val="24"/>
        </w:rPr>
        <w:t xml:space="preserve"> people with an existing mental health condition are unable to cope with. These</w:t>
      </w:r>
      <w:r w:rsidR="00BC480E">
        <w:rPr>
          <w:rFonts w:ascii="Times New Roman" w:hAnsi="Times New Roman" w:cs="Times New Roman"/>
          <w:sz w:val="24"/>
          <w:szCs w:val="24"/>
        </w:rPr>
        <w:t xml:space="preserve"> negative</w:t>
      </w:r>
      <w:r w:rsidR="00B61547">
        <w:rPr>
          <w:rFonts w:ascii="Times New Roman" w:hAnsi="Times New Roman" w:cs="Times New Roman"/>
          <w:sz w:val="24"/>
          <w:szCs w:val="24"/>
        </w:rPr>
        <w:t xml:space="preserve"> lifestyle factors</w:t>
      </w:r>
      <w:r>
        <w:rPr>
          <w:rFonts w:ascii="Times New Roman" w:hAnsi="Times New Roman" w:cs="Times New Roman"/>
          <w:sz w:val="24"/>
          <w:szCs w:val="24"/>
        </w:rPr>
        <w:t xml:space="preserve"> including </w:t>
      </w:r>
      <w:r w:rsidR="00136D2D">
        <w:rPr>
          <w:rFonts w:ascii="Times New Roman" w:hAnsi="Times New Roman" w:cs="Times New Roman"/>
          <w:sz w:val="24"/>
          <w:szCs w:val="24"/>
        </w:rPr>
        <w:t xml:space="preserve">chronic </w:t>
      </w:r>
      <w:r>
        <w:rPr>
          <w:rFonts w:ascii="Times New Roman" w:hAnsi="Times New Roman" w:cs="Times New Roman"/>
          <w:sz w:val="24"/>
          <w:szCs w:val="24"/>
        </w:rPr>
        <w:t>marijuana</w:t>
      </w:r>
      <w:r w:rsidR="008B0B91">
        <w:rPr>
          <w:rFonts w:ascii="Times New Roman" w:hAnsi="Times New Roman" w:cs="Times New Roman"/>
          <w:sz w:val="24"/>
          <w:szCs w:val="24"/>
        </w:rPr>
        <w:t xml:space="preserve"> use</w:t>
      </w:r>
      <w:r>
        <w:rPr>
          <w:rFonts w:ascii="Times New Roman" w:hAnsi="Times New Roman" w:cs="Times New Roman"/>
          <w:sz w:val="24"/>
          <w:szCs w:val="24"/>
        </w:rPr>
        <w:t>,</w:t>
      </w:r>
      <w:r w:rsidR="00B61547">
        <w:rPr>
          <w:rFonts w:ascii="Times New Roman" w:hAnsi="Times New Roman" w:cs="Times New Roman"/>
          <w:sz w:val="24"/>
          <w:szCs w:val="24"/>
        </w:rPr>
        <w:t xml:space="preserve"> </w:t>
      </w:r>
      <w:r>
        <w:rPr>
          <w:rFonts w:ascii="Times New Roman" w:hAnsi="Times New Roman" w:cs="Times New Roman"/>
          <w:sz w:val="24"/>
          <w:szCs w:val="24"/>
        </w:rPr>
        <w:t xml:space="preserve">exacerbates symptoms because the brain is unable to cope with the increased oxidative stress that chronic use produces. </w:t>
      </w:r>
    </w:p>
    <w:p w14:paraId="0B67DD9B" w14:textId="3B3B6201" w:rsidR="00681239" w:rsidRDefault="003266EB" w:rsidP="0034099A">
      <w:pPr>
        <w:spacing w:line="276" w:lineRule="auto"/>
        <w:rPr>
          <w:rFonts w:ascii="Times New Roman" w:hAnsi="Times New Roman" w:cs="Times New Roman"/>
          <w:sz w:val="24"/>
          <w:szCs w:val="24"/>
        </w:rPr>
      </w:pPr>
      <w:r>
        <w:rPr>
          <w:rFonts w:ascii="Times New Roman" w:hAnsi="Times New Roman" w:cs="Times New Roman"/>
          <w:sz w:val="24"/>
          <w:szCs w:val="24"/>
        </w:rPr>
        <w:t>EARLY INTERVENTION</w:t>
      </w:r>
    </w:p>
    <w:p w14:paraId="14502913" w14:textId="047F6EE7" w:rsidR="00C15CFF" w:rsidRDefault="00900B4B" w:rsidP="0034099A">
      <w:pPr>
        <w:spacing w:line="276" w:lineRule="auto"/>
        <w:rPr>
          <w:rFonts w:ascii="Times New Roman" w:hAnsi="Times New Roman" w:cs="Times New Roman"/>
          <w:sz w:val="24"/>
          <w:szCs w:val="24"/>
        </w:rPr>
      </w:pPr>
      <w:r>
        <w:rPr>
          <w:rFonts w:ascii="Times New Roman" w:hAnsi="Times New Roman" w:cs="Times New Roman"/>
          <w:sz w:val="24"/>
          <w:szCs w:val="24"/>
        </w:rPr>
        <w:t xml:space="preserve">Given the shared neurobiological mechanism, mental disorders involving psychosis or mood disorders are capable of being reversed in the early stages. </w:t>
      </w:r>
      <w:r w:rsidR="007B2AAF">
        <w:rPr>
          <w:rFonts w:ascii="Times New Roman" w:hAnsi="Times New Roman" w:cs="Times New Roman"/>
          <w:sz w:val="24"/>
          <w:szCs w:val="24"/>
        </w:rPr>
        <w:t>Definitive studies were conducted during the Christchurch earthquake sequence</w:t>
      </w:r>
      <w:r w:rsidR="005B6327">
        <w:rPr>
          <w:rFonts w:ascii="Times New Roman" w:hAnsi="Times New Roman" w:cs="Times New Roman"/>
          <w:sz w:val="24"/>
          <w:szCs w:val="24"/>
        </w:rPr>
        <w:t xml:space="preserve"> (</w:t>
      </w:r>
      <w:proofErr w:type="spellStart"/>
      <w:r w:rsidR="005B6327">
        <w:rPr>
          <w:rFonts w:ascii="Times New Roman" w:hAnsi="Times New Roman" w:cs="Times New Roman"/>
          <w:sz w:val="24"/>
          <w:szCs w:val="24"/>
        </w:rPr>
        <w:t>Rucklidge</w:t>
      </w:r>
      <w:proofErr w:type="spellEnd"/>
      <w:r w:rsidR="005B6327">
        <w:rPr>
          <w:rFonts w:ascii="Times New Roman" w:hAnsi="Times New Roman" w:cs="Times New Roman"/>
          <w:sz w:val="24"/>
          <w:szCs w:val="24"/>
        </w:rPr>
        <w:t xml:space="preserve"> et al, 2014; </w:t>
      </w:r>
      <w:proofErr w:type="spellStart"/>
      <w:r w:rsidR="005B6327">
        <w:rPr>
          <w:rFonts w:ascii="Times New Roman" w:hAnsi="Times New Roman" w:cs="Times New Roman"/>
          <w:sz w:val="24"/>
          <w:szCs w:val="24"/>
        </w:rPr>
        <w:t>Rucklidge</w:t>
      </w:r>
      <w:proofErr w:type="spellEnd"/>
      <w:r w:rsidR="005B6327">
        <w:rPr>
          <w:rFonts w:ascii="Times New Roman" w:hAnsi="Times New Roman" w:cs="Times New Roman"/>
          <w:sz w:val="24"/>
          <w:szCs w:val="24"/>
        </w:rPr>
        <w:t xml:space="preserve"> et al, 2012; </w:t>
      </w:r>
      <w:proofErr w:type="spellStart"/>
      <w:r w:rsidR="005B6327">
        <w:rPr>
          <w:rFonts w:ascii="Times New Roman" w:hAnsi="Times New Roman" w:cs="Times New Roman"/>
          <w:sz w:val="24"/>
          <w:szCs w:val="24"/>
        </w:rPr>
        <w:t>Rucklidge</w:t>
      </w:r>
      <w:proofErr w:type="spellEnd"/>
      <w:r w:rsidR="005B6327">
        <w:rPr>
          <w:rFonts w:ascii="Times New Roman" w:hAnsi="Times New Roman" w:cs="Times New Roman"/>
          <w:sz w:val="24"/>
          <w:szCs w:val="24"/>
        </w:rPr>
        <w:t xml:space="preserve"> et al, 2011)</w:t>
      </w:r>
      <w:r w:rsidR="007B2AAF">
        <w:rPr>
          <w:rFonts w:ascii="Times New Roman" w:hAnsi="Times New Roman" w:cs="Times New Roman"/>
          <w:sz w:val="24"/>
          <w:szCs w:val="24"/>
        </w:rPr>
        <w:t xml:space="preserve"> and </w:t>
      </w:r>
      <w:r>
        <w:rPr>
          <w:rFonts w:ascii="Times New Roman" w:hAnsi="Times New Roman" w:cs="Times New Roman"/>
          <w:sz w:val="24"/>
          <w:szCs w:val="24"/>
        </w:rPr>
        <w:t xml:space="preserve">were </w:t>
      </w:r>
      <w:r w:rsidR="007B2AAF">
        <w:rPr>
          <w:rFonts w:ascii="Times New Roman" w:hAnsi="Times New Roman" w:cs="Times New Roman"/>
          <w:sz w:val="24"/>
          <w:szCs w:val="24"/>
        </w:rPr>
        <w:t>verified</w:t>
      </w:r>
      <w:r w:rsidR="00A22053">
        <w:rPr>
          <w:rFonts w:ascii="Times New Roman" w:hAnsi="Times New Roman" w:cs="Times New Roman"/>
          <w:sz w:val="24"/>
          <w:szCs w:val="24"/>
        </w:rPr>
        <w:t xml:space="preserve"> by work undertaken during the Canadian floods</w:t>
      </w:r>
      <w:r w:rsidR="005B6327">
        <w:rPr>
          <w:rFonts w:ascii="Times New Roman" w:hAnsi="Times New Roman" w:cs="Times New Roman"/>
          <w:sz w:val="24"/>
          <w:szCs w:val="24"/>
        </w:rPr>
        <w:t xml:space="preserve"> (Kaplan et al, 2015)</w:t>
      </w:r>
      <w:r w:rsidR="00A22053">
        <w:rPr>
          <w:rFonts w:ascii="Times New Roman" w:hAnsi="Times New Roman" w:cs="Times New Roman"/>
          <w:sz w:val="24"/>
          <w:szCs w:val="24"/>
        </w:rPr>
        <w:t>.</w:t>
      </w:r>
      <w:r w:rsidR="005B6327">
        <w:rPr>
          <w:rFonts w:ascii="Times New Roman" w:hAnsi="Times New Roman" w:cs="Times New Roman"/>
          <w:sz w:val="24"/>
          <w:szCs w:val="24"/>
        </w:rPr>
        <w:t xml:space="preserve"> Imbedded in this work was the finding that combination micronutrient supplementation significantly (ES 0.69-1.31) reversed indices of stress, anxiety and depression (</w:t>
      </w:r>
      <w:proofErr w:type="spellStart"/>
      <w:r w:rsidR="005B6327">
        <w:rPr>
          <w:rFonts w:ascii="Times New Roman" w:hAnsi="Times New Roman" w:cs="Times New Roman"/>
          <w:sz w:val="24"/>
          <w:szCs w:val="24"/>
        </w:rPr>
        <w:t>Rucklidge</w:t>
      </w:r>
      <w:proofErr w:type="spellEnd"/>
      <w:r w:rsidR="005B6327">
        <w:rPr>
          <w:rFonts w:ascii="Times New Roman" w:hAnsi="Times New Roman" w:cs="Times New Roman"/>
          <w:sz w:val="24"/>
          <w:szCs w:val="24"/>
        </w:rPr>
        <w:t xml:space="preserve"> et al, 2014).</w:t>
      </w:r>
      <w:r w:rsidR="00C15CFF">
        <w:rPr>
          <w:rFonts w:ascii="Times New Roman" w:hAnsi="Times New Roman" w:cs="Times New Roman"/>
          <w:sz w:val="24"/>
          <w:szCs w:val="24"/>
        </w:rPr>
        <w:t xml:space="preserve"> </w:t>
      </w:r>
    </w:p>
    <w:p w14:paraId="24B051D4" w14:textId="3A80DA40" w:rsidR="00C15CFF" w:rsidRDefault="00C15CFF" w:rsidP="0034099A">
      <w:pPr>
        <w:spacing w:line="276" w:lineRule="auto"/>
        <w:rPr>
          <w:rFonts w:ascii="Times New Roman" w:hAnsi="Times New Roman" w:cs="Times New Roman"/>
          <w:sz w:val="24"/>
          <w:szCs w:val="24"/>
        </w:rPr>
      </w:pPr>
      <w:r>
        <w:rPr>
          <w:rFonts w:ascii="Times New Roman" w:hAnsi="Times New Roman" w:cs="Times New Roman"/>
          <w:sz w:val="24"/>
          <w:szCs w:val="24"/>
        </w:rPr>
        <w:t>A HOLISTIC APPROACH TO MENTAL HEALTHCARE</w:t>
      </w:r>
    </w:p>
    <w:p w14:paraId="785C0371" w14:textId="02CF0DF8" w:rsidR="00900B4B" w:rsidRDefault="00C15CFF" w:rsidP="00900B4B">
      <w:pPr>
        <w:spacing w:line="276" w:lineRule="auto"/>
        <w:rPr>
          <w:rFonts w:ascii="Times New Roman" w:hAnsi="Times New Roman" w:cs="Times New Roman"/>
          <w:sz w:val="24"/>
          <w:szCs w:val="24"/>
        </w:rPr>
      </w:pPr>
      <w:r>
        <w:rPr>
          <w:rFonts w:ascii="Times New Roman" w:hAnsi="Times New Roman" w:cs="Times New Roman"/>
          <w:sz w:val="24"/>
          <w:szCs w:val="24"/>
        </w:rPr>
        <w:t>Holistic care is the core business of nurses. It should be a small step for mental health nurses to provide mental health literacy.</w:t>
      </w:r>
      <w:r w:rsidR="00900B4B" w:rsidRPr="00900B4B">
        <w:rPr>
          <w:rFonts w:ascii="Times New Roman" w:hAnsi="Times New Roman" w:cs="Times New Roman"/>
          <w:sz w:val="24"/>
          <w:szCs w:val="24"/>
        </w:rPr>
        <w:t xml:space="preserve"> </w:t>
      </w:r>
      <w:r w:rsidR="00900B4B">
        <w:rPr>
          <w:rFonts w:ascii="Times New Roman" w:hAnsi="Times New Roman" w:cs="Times New Roman"/>
          <w:sz w:val="24"/>
          <w:szCs w:val="24"/>
        </w:rPr>
        <w:t>I believe that various sectors including education and workplaces can contribute to improving mental health, economic participation and productivity through educating their stakeholders about mental health literacy.</w:t>
      </w:r>
      <w:r w:rsidR="00900B4B" w:rsidRPr="007447DA">
        <w:rPr>
          <w:rFonts w:ascii="Times New Roman" w:hAnsi="Times New Roman" w:cs="Times New Roman"/>
          <w:sz w:val="24"/>
          <w:szCs w:val="24"/>
        </w:rPr>
        <w:t xml:space="preserve"> </w:t>
      </w:r>
      <w:r w:rsidR="00900B4B">
        <w:rPr>
          <w:rFonts w:ascii="Times New Roman" w:hAnsi="Times New Roman" w:cs="Times New Roman"/>
          <w:sz w:val="24"/>
          <w:szCs w:val="24"/>
        </w:rPr>
        <w:t>Mentally healthy workplaces can in part be achieved by ensuring staff receive their entitled meal breaks and adequate nutrition/ education is made available to them. This is an area that could be supported by union representation.</w:t>
      </w:r>
    </w:p>
    <w:p w14:paraId="6550627B" w14:textId="27CE7C6B" w:rsidR="00681239" w:rsidRDefault="00C15CFF" w:rsidP="0034099A">
      <w:pPr>
        <w:spacing w:line="276" w:lineRule="auto"/>
        <w:rPr>
          <w:rFonts w:ascii="Times New Roman" w:hAnsi="Times New Roman" w:cs="Times New Roman"/>
          <w:sz w:val="24"/>
          <w:szCs w:val="24"/>
        </w:rPr>
      </w:pPr>
      <w:r>
        <w:rPr>
          <w:rFonts w:ascii="Times New Roman" w:hAnsi="Times New Roman" w:cs="Times New Roman"/>
          <w:sz w:val="24"/>
          <w:szCs w:val="24"/>
        </w:rPr>
        <w:t>The community needs to collectively take responsibility for the care of their brain.</w:t>
      </w:r>
      <w:r w:rsidR="007447DA">
        <w:rPr>
          <w:rFonts w:ascii="Times New Roman" w:hAnsi="Times New Roman" w:cs="Times New Roman"/>
          <w:sz w:val="24"/>
          <w:szCs w:val="24"/>
        </w:rPr>
        <w:t xml:space="preserve"> It may be presumptive to suggest that we tend to forget our brain is an organ in our central nervous system. Once damage to brain tissues and epigenetic changes have occurred it is difficult to reprogram these cellular RNA processes. There is, however, a supplement entering the marketplace to address quality of life for people experiencing chronic psychosis or mood disorders. This brain well-being supplement aims to m</w:t>
      </w:r>
      <w:r w:rsidR="00681239">
        <w:rPr>
          <w:rFonts w:ascii="Times New Roman" w:hAnsi="Times New Roman" w:cs="Times New Roman"/>
          <w:sz w:val="24"/>
          <w:szCs w:val="24"/>
        </w:rPr>
        <w:t>aintain health and well-being</w:t>
      </w:r>
      <w:r w:rsidR="007447DA">
        <w:rPr>
          <w:rFonts w:ascii="Times New Roman" w:hAnsi="Times New Roman" w:cs="Times New Roman"/>
          <w:sz w:val="24"/>
          <w:szCs w:val="24"/>
        </w:rPr>
        <w:t xml:space="preserve"> while optimizing energy and lipid </w:t>
      </w:r>
      <w:r w:rsidR="00681239">
        <w:rPr>
          <w:rFonts w:ascii="Times New Roman" w:hAnsi="Times New Roman" w:cs="Times New Roman"/>
          <w:sz w:val="24"/>
          <w:szCs w:val="24"/>
        </w:rPr>
        <w:t>metabolic processes</w:t>
      </w:r>
      <w:r w:rsidR="007447DA">
        <w:rPr>
          <w:rFonts w:ascii="Times New Roman" w:hAnsi="Times New Roman" w:cs="Times New Roman"/>
          <w:sz w:val="24"/>
          <w:szCs w:val="24"/>
        </w:rPr>
        <w:t>.</w:t>
      </w:r>
      <w:r w:rsidR="00EC5F23">
        <w:rPr>
          <w:rFonts w:ascii="Times New Roman" w:hAnsi="Times New Roman" w:cs="Times New Roman"/>
          <w:sz w:val="24"/>
          <w:szCs w:val="24"/>
        </w:rPr>
        <w:t xml:space="preserve"> It will be sold under the brand name </w:t>
      </w:r>
      <w:proofErr w:type="spellStart"/>
      <w:r w:rsidR="00EC5F23">
        <w:rPr>
          <w:rFonts w:ascii="Times New Roman" w:hAnsi="Times New Roman" w:cs="Times New Roman"/>
          <w:sz w:val="24"/>
          <w:szCs w:val="24"/>
        </w:rPr>
        <w:t>Dr.</w:t>
      </w:r>
      <w:proofErr w:type="spellEnd"/>
      <w:r w:rsidR="00EC5F23">
        <w:rPr>
          <w:rFonts w:ascii="Times New Roman" w:hAnsi="Times New Roman" w:cs="Times New Roman"/>
          <w:sz w:val="24"/>
          <w:szCs w:val="24"/>
        </w:rPr>
        <w:t xml:space="preserve"> </w:t>
      </w:r>
      <w:proofErr w:type="spellStart"/>
      <w:r w:rsidR="00EC5F23">
        <w:rPr>
          <w:rFonts w:ascii="Times New Roman" w:hAnsi="Times New Roman" w:cs="Times New Roman"/>
          <w:sz w:val="24"/>
          <w:szCs w:val="24"/>
        </w:rPr>
        <w:t>Laupu’s</w:t>
      </w:r>
      <w:proofErr w:type="spellEnd"/>
      <w:r w:rsidR="00EC5F23">
        <w:rPr>
          <w:rFonts w:ascii="Times New Roman" w:hAnsi="Times New Roman" w:cs="Times New Roman"/>
          <w:sz w:val="24"/>
          <w:szCs w:val="24"/>
          <w:vertAlign w:val="superscript"/>
        </w:rPr>
        <w:t>®</w:t>
      </w:r>
      <w:r w:rsidR="00EC5F23">
        <w:rPr>
          <w:rFonts w:ascii="Times New Roman" w:hAnsi="Times New Roman" w:cs="Times New Roman"/>
          <w:sz w:val="24"/>
          <w:szCs w:val="24"/>
        </w:rPr>
        <w:t>.</w:t>
      </w:r>
      <w:r w:rsidR="007447DA">
        <w:rPr>
          <w:rFonts w:ascii="Times New Roman" w:hAnsi="Times New Roman" w:cs="Times New Roman"/>
          <w:sz w:val="24"/>
          <w:szCs w:val="24"/>
        </w:rPr>
        <w:t xml:space="preserve"> </w:t>
      </w:r>
    </w:p>
    <w:p w14:paraId="04EDA569" w14:textId="6A25A901" w:rsidR="006B03FF" w:rsidRDefault="00D46482" w:rsidP="0034099A">
      <w:pPr>
        <w:spacing w:line="276" w:lineRule="auto"/>
        <w:rPr>
          <w:rFonts w:ascii="Times New Roman" w:hAnsi="Times New Roman" w:cs="Times New Roman"/>
          <w:sz w:val="24"/>
          <w:szCs w:val="24"/>
        </w:rPr>
      </w:pPr>
      <w:r>
        <w:rPr>
          <w:rFonts w:ascii="Times New Roman" w:hAnsi="Times New Roman" w:cs="Times New Roman"/>
          <w:sz w:val="24"/>
          <w:szCs w:val="24"/>
        </w:rPr>
        <w:t>I would genuinely like to thank the commission for undertaking this work and facilitating input from the community</w:t>
      </w:r>
      <w:r w:rsidR="00900B4B">
        <w:rPr>
          <w:rFonts w:ascii="Times New Roman" w:hAnsi="Times New Roman" w:cs="Times New Roman"/>
          <w:sz w:val="24"/>
          <w:szCs w:val="24"/>
        </w:rPr>
        <w:t xml:space="preserve"> as I know it is not an easy road. </w:t>
      </w:r>
      <w:r w:rsidR="002144F9">
        <w:rPr>
          <w:rFonts w:ascii="Times New Roman" w:hAnsi="Times New Roman" w:cs="Times New Roman"/>
          <w:sz w:val="24"/>
          <w:szCs w:val="24"/>
        </w:rPr>
        <w:t xml:space="preserve"> </w:t>
      </w:r>
      <w:r w:rsidR="00D737A3">
        <w:rPr>
          <w:rFonts w:ascii="Times New Roman" w:hAnsi="Times New Roman" w:cs="Times New Roman"/>
          <w:sz w:val="24"/>
          <w:szCs w:val="24"/>
        </w:rPr>
        <w:t xml:space="preserve"> </w:t>
      </w:r>
    </w:p>
    <w:p w14:paraId="72761F92" w14:textId="3C3D0B75" w:rsidR="006B03FF" w:rsidRDefault="006B03FF" w:rsidP="0034099A">
      <w:pPr>
        <w:spacing w:line="276" w:lineRule="auto"/>
        <w:rPr>
          <w:rFonts w:ascii="Times New Roman" w:hAnsi="Times New Roman" w:cs="Times New Roman"/>
          <w:sz w:val="24"/>
          <w:szCs w:val="24"/>
        </w:rPr>
      </w:pPr>
      <w:r>
        <w:rPr>
          <w:rFonts w:ascii="Times New Roman" w:hAnsi="Times New Roman" w:cs="Times New Roman"/>
          <w:sz w:val="24"/>
          <w:szCs w:val="24"/>
        </w:rPr>
        <w:t>Kind regards,</w:t>
      </w:r>
    </w:p>
    <w:p w14:paraId="2EE02A46" w14:textId="407DEE96" w:rsidR="006B03FF" w:rsidRDefault="006B03FF" w:rsidP="00A431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Wendy </w:t>
      </w:r>
      <w:proofErr w:type="spellStart"/>
      <w:r>
        <w:rPr>
          <w:rFonts w:ascii="Times New Roman" w:hAnsi="Times New Roman" w:cs="Times New Roman"/>
          <w:sz w:val="24"/>
          <w:szCs w:val="24"/>
        </w:rPr>
        <w:t>Laupu</w:t>
      </w:r>
      <w:proofErr w:type="spellEnd"/>
      <w:r>
        <w:rPr>
          <w:rFonts w:ascii="Times New Roman" w:hAnsi="Times New Roman" w:cs="Times New Roman"/>
          <w:sz w:val="24"/>
          <w:szCs w:val="24"/>
        </w:rPr>
        <w:t xml:space="preserve"> PhD </w:t>
      </w:r>
      <w:proofErr w:type="spellStart"/>
      <w:r>
        <w:rPr>
          <w:rFonts w:ascii="Times New Roman" w:hAnsi="Times New Roman" w:cs="Times New Roman"/>
          <w:sz w:val="24"/>
          <w:szCs w:val="24"/>
        </w:rPr>
        <w:t>BNSc</w:t>
      </w:r>
      <w:proofErr w:type="spellEnd"/>
      <w:r w:rsidR="00D46482">
        <w:rPr>
          <w:rFonts w:ascii="Times New Roman" w:hAnsi="Times New Roman" w:cs="Times New Roman"/>
          <w:sz w:val="24"/>
          <w:szCs w:val="24"/>
        </w:rPr>
        <w:t xml:space="preserve"> (Hons)</w:t>
      </w:r>
      <w:r>
        <w:rPr>
          <w:rFonts w:ascii="Times New Roman" w:hAnsi="Times New Roman" w:cs="Times New Roman"/>
          <w:sz w:val="24"/>
          <w:szCs w:val="24"/>
        </w:rPr>
        <w:t xml:space="preserve"> RN</w:t>
      </w:r>
    </w:p>
    <w:p w14:paraId="3A36B816" w14:textId="7BF7CC92" w:rsidR="004C6A9D" w:rsidRDefault="004C6A9D" w:rsidP="00A43178">
      <w:pPr>
        <w:spacing w:after="0" w:line="240" w:lineRule="auto"/>
        <w:rPr>
          <w:rFonts w:ascii="Times New Roman" w:hAnsi="Times New Roman" w:cs="Times New Roman"/>
          <w:sz w:val="24"/>
          <w:szCs w:val="24"/>
        </w:rPr>
      </w:pPr>
      <w:r>
        <w:rPr>
          <w:rFonts w:ascii="Times New Roman" w:hAnsi="Times New Roman" w:cs="Times New Roman"/>
          <w:sz w:val="24"/>
          <w:szCs w:val="24"/>
        </w:rPr>
        <w:t>Member of the World Federation for Mental Health</w:t>
      </w:r>
    </w:p>
    <w:p w14:paraId="0877F8D8" w14:textId="1B15C077" w:rsidR="004C6A9D" w:rsidRDefault="00BC480E" w:rsidP="00A431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Australian advisor: </w:t>
      </w:r>
      <w:r w:rsidR="004C6A9D">
        <w:rPr>
          <w:rFonts w:ascii="Times New Roman" w:hAnsi="Times New Roman" w:cs="Times New Roman"/>
          <w:sz w:val="24"/>
          <w:szCs w:val="24"/>
        </w:rPr>
        <w:t>Global Alliance for Mental Health Advocacy</w:t>
      </w:r>
    </w:p>
    <w:p w14:paraId="10293A98" w14:textId="23F3C628" w:rsidR="00BC480E" w:rsidRDefault="004C6A9D" w:rsidP="00A43178">
      <w:pPr>
        <w:spacing w:after="0" w:line="240" w:lineRule="auto"/>
        <w:rPr>
          <w:rFonts w:ascii="Times New Roman" w:hAnsi="Times New Roman" w:cs="Times New Roman"/>
          <w:sz w:val="24"/>
          <w:szCs w:val="24"/>
        </w:rPr>
      </w:pPr>
      <w:r>
        <w:rPr>
          <w:rFonts w:ascii="Times New Roman" w:hAnsi="Times New Roman" w:cs="Times New Roman"/>
          <w:sz w:val="24"/>
          <w:szCs w:val="24"/>
        </w:rPr>
        <w:t>Member of the Royal Society of Queensland</w:t>
      </w:r>
    </w:p>
    <w:p w14:paraId="7FC65212" w14:textId="77777777" w:rsidR="00A43178" w:rsidRDefault="00A43178">
      <w:pPr>
        <w:rPr>
          <w:rFonts w:ascii="Times New Roman" w:hAnsi="Times New Roman" w:cs="Times New Roman"/>
          <w:sz w:val="24"/>
          <w:szCs w:val="24"/>
        </w:rPr>
      </w:pPr>
      <w:r>
        <w:rPr>
          <w:rFonts w:ascii="Times New Roman" w:hAnsi="Times New Roman" w:cs="Times New Roman"/>
          <w:sz w:val="24"/>
          <w:szCs w:val="24"/>
        </w:rPr>
        <w:br w:type="page"/>
      </w:r>
    </w:p>
    <w:p w14:paraId="261B1ECE" w14:textId="7E2580AC" w:rsidR="00D737A3" w:rsidRDefault="00D737A3" w:rsidP="0034099A">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14:paraId="5C6BEDC2" w14:textId="77777777" w:rsidR="005B6327" w:rsidRPr="005B6327" w:rsidRDefault="005B6327" w:rsidP="005B6327">
      <w:pPr>
        <w:numPr>
          <w:ilvl w:val="0"/>
          <w:numId w:val="1"/>
        </w:numPr>
        <w:spacing w:after="200" w:line="276" w:lineRule="auto"/>
        <w:ind w:left="1080" w:hanging="720"/>
        <w:rPr>
          <w:rFonts w:ascii="Calibri" w:eastAsia="Calibri" w:hAnsi="Calibri" w:cs="Calibri"/>
          <w:sz w:val="24"/>
        </w:rPr>
      </w:pPr>
      <w:r w:rsidRPr="005B6327">
        <w:rPr>
          <w:rFonts w:ascii="Calibri" w:eastAsia="Calibri" w:hAnsi="Calibri" w:cs="Calibri"/>
          <w:sz w:val="24"/>
        </w:rPr>
        <w:t xml:space="preserve">Kaplan BJ, </w:t>
      </w:r>
      <w:proofErr w:type="spellStart"/>
      <w:r w:rsidRPr="005B6327">
        <w:rPr>
          <w:rFonts w:ascii="Calibri" w:eastAsia="Calibri" w:hAnsi="Calibri" w:cs="Calibri"/>
          <w:sz w:val="24"/>
        </w:rPr>
        <w:t>Rucklidge</w:t>
      </w:r>
      <w:proofErr w:type="spellEnd"/>
      <w:r w:rsidRPr="005B6327">
        <w:rPr>
          <w:rFonts w:ascii="Calibri" w:eastAsia="Calibri" w:hAnsi="Calibri" w:cs="Calibri"/>
          <w:sz w:val="24"/>
        </w:rPr>
        <w:t xml:space="preserve"> JJ, </w:t>
      </w:r>
      <w:proofErr w:type="spellStart"/>
      <w:r w:rsidRPr="005B6327">
        <w:rPr>
          <w:rFonts w:ascii="Calibri" w:eastAsia="Calibri" w:hAnsi="Calibri" w:cs="Calibri"/>
          <w:sz w:val="24"/>
        </w:rPr>
        <w:t>Romijn</w:t>
      </w:r>
      <w:proofErr w:type="spellEnd"/>
      <w:r w:rsidRPr="005B6327">
        <w:rPr>
          <w:rFonts w:ascii="Calibri" w:eastAsia="Calibri" w:hAnsi="Calibri" w:cs="Calibri"/>
          <w:sz w:val="24"/>
        </w:rPr>
        <w:t xml:space="preserve"> AR, </w:t>
      </w:r>
      <w:proofErr w:type="spellStart"/>
      <w:r w:rsidRPr="005B6327">
        <w:rPr>
          <w:rFonts w:ascii="Calibri" w:eastAsia="Calibri" w:hAnsi="Calibri" w:cs="Calibri"/>
          <w:sz w:val="24"/>
        </w:rPr>
        <w:t>Dolph</w:t>
      </w:r>
      <w:proofErr w:type="spellEnd"/>
      <w:r w:rsidRPr="005B6327">
        <w:rPr>
          <w:rFonts w:ascii="Calibri" w:eastAsia="Calibri" w:hAnsi="Calibri" w:cs="Calibri"/>
          <w:sz w:val="24"/>
        </w:rPr>
        <w:t xml:space="preserve"> M. A randomised trial of nutrient supplements to minimise psychological stress after a natural disaster. Psychiatry research. 2015 Aug 30</w:t>
      </w:r>
      <w:proofErr w:type="gramStart"/>
      <w:r w:rsidRPr="005B6327">
        <w:rPr>
          <w:rFonts w:ascii="Calibri" w:eastAsia="Calibri" w:hAnsi="Calibri" w:cs="Calibri"/>
          <w:sz w:val="24"/>
        </w:rPr>
        <w:t>;228</w:t>
      </w:r>
      <w:proofErr w:type="gramEnd"/>
      <w:r w:rsidRPr="005B6327">
        <w:rPr>
          <w:rFonts w:ascii="Calibri" w:eastAsia="Calibri" w:hAnsi="Calibri" w:cs="Calibri"/>
          <w:sz w:val="24"/>
        </w:rPr>
        <w:t>(3):373-9.</w:t>
      </w:r>
    </w:p>
    <w:p w14:paraId="338D11C1" w14:textId="77777777" w:rsidR="005B6327" w:rsidRPr="005B6327" w:rsidRDefault="005B6327" w:rsidP="005B6327">
      <w:pPr>
        <w:numPr>
          <w:ilvl w:val="0"/>
          <w:numId w:val="1"/>
        </w:numPr>
        <w:spacing w:after="200" w:line="276" w:lineRule="auto"/>
        <w:ind w:left="1080" w:hanging="720"/>
        <w:rPr>
          <w:rFonts w:ascii="Calibri" w:eastAsia="Calibri" w:hAnsi="Calibri" w:cs="Calibri"/>
          <w:sz w:val="24"/>
        </w:rPr>
      </w:pPr>
      <w:proofErr w:type="spellStart"/>
      <w:r w:rsidRPr="005B6327">
        <w:rPr>
          <w:rFonts w:ascii="Calibri" w:eastAsia="Calibri" w:hAnsi="Calibri" w:cs="Calibri"/>
          <w:sz w:val="24"/>
        </w:rPr>
        <w:t>Laupu</w:t>
      </w:r>
      <w:proofErr w:type="spellEnd"/>
      <w:r w:rsidRPr="005B6327">
        <w:rPr>
          <w:rFonts w:ascii="Calibri" w:eastAsia="Calibri" w:hAnsi="Calibri" w:cs="Calibri"/>
          <w:sz w:val="24"/>
        </w:rPr>
        <w:t xml:space="preserve"> W. Recommendations to help prevent mental disorders and limit stigma. British Journal of Medical and Health Research. 2018.</w:t>
      </w:r>
    </w:p>
    <w:p w14:paraId="45EEF0A1" w14:textId="77777777" w:rsidR="005B6327" w:rsidRPr="005B6327" w:rsidRDefault="005B6327" w:rsidP="005B6327">
      <w:pPr>
        <w:numPr>
          <w:ilvl w:val="0"/>
          <w:numId w:val="1"/>
        </w:numPr>
        <w:spacing w:after="200" w:line="276" w:lineRule="auto"/>
        <w:ind w:left="1080" w:hanging="720"/>
        <w:rPr>
          <w:rFonts w:ascii="Calibri" w:eastAsia="Calibri" w:hAnsi="Calibri" w:cs="Calibri"/>
          <w:sz w:val="24"/>
        </w:rPr>
      </w:pPr>
      <w:proofErr w:type="spellStart"/>
      <w:r w:rsidRPr="005B6327">
        <w:rPr>
          <w:rFonts w:ascii="Calibri" w:eastAsia="Calibri" w:hAnsi="Calibri" w:cs="Calibri"/>
          <w:sz w:val="24"/>
        </w:rPr>
        <w:t>Laupu</w:t>
      </w:r>
      <w:proofErr w:type="spellEnd"/>
      <w:r w:rsidRPr="005B6327">
        <w:rPr>
          <w:rFonts w:ascii="Calibri" w:eastAsia="Calibri" w:hAnsi="Calibri" w:cs="Calibri"/>
          <w:sz w:val="24"/>
        </w:rPr>
        <w:t xml:space="preserve"> W. Schizophrenia is a stress memory whose prominent symptom is psychosis: a literary update. British Journal of Medical and Health Research. 2017.</w:t>
      </w:r>
    </w:p>
    <w:p w14:paraId="7A923051" w14:textId="77777777" w:rsidR="005B6327" w:rsidRPr="005B6327" w:rsidRDefault="005B6327" w:rsidP="005B6327">
      <w:pPr>
        <w:numPr>
          <w:ilvl w:val="0"/>
          <w:numId w:val="1"/>
        </w:numPr>
        <w:spacing w:after="200" w:line="276" w:lineRule="auto"/>
        <w:ind w:left="1080" w:hanging="720"/>
        <w:rPr>
          <w:rFonts w:ascii="Calibri" w:eastAsia="Calibri" w:hAnsi="Calibri" w:cs="Calibri"/>
          <w:sz w:val="24"/>
        </w:rPr>
      </w:pPr>
      <w:proofErr w:type="spellStart"/>
      <w:r w:rsidRPr="005B6327">
        <w:rPr>
          <w:rFonts w:ascii="Calibri" w:eastAsia="Calibri" w:hAnsi="Calibri" w:cs="Calibri"/>
          <w:sz w:val="24"/>
        </w:rPr>
        <w:t>Laupu</w:t>
      </w:r>
      <w:proofErr w:type="spellEnd"/>
      <w:r w:rsidRPr="005B6327">
        <w:rPr>
          <w:rFonts w:ascii="Calibri" w:eastAsia="Calibri" w:hAnsi="Calibri" w:cs="Calibri"/>
          <w:sz w:val="24"/>
        </w:rPr>
        <w:t xml:space="preserve"> W. Goitre studies revisited, as a marker for schizophrenia, link diets with inadequate seafood, seaweed and protein to schizophrenia. British Journal of Medical and Health Research. 2016.</w:t>
      </w:r>
    </w:p>
    <w:p w14:paraId="55549FD7" w14:textId="77777777" w:rsidR="005B6327" w:rsidRPr="005B6327" w:rsidRDefault="005B6327" w:rsidP="005B6327">
      <w:pPr>
        <w:numPr>
          <w:ilvl w:val="0"/>
          <w:numId w:val="1"/>
        </w:numPr>
        <w:spacing w:after="200" w:line="276" w:lineRule="auto"/>
        <w:ind w:left="1080" w:hanging="720"/>
        <w:rPr>
          <w:rFonts w:ascii="Calibri" w:eastAsia="Calibri" w:hAnsi="Calibri" w:cs="Calibri"/>
          <w:sz w:val="24"/>
        </w:rPr>
      </w:pPr>
      <w:r w:rsidRPr="005B6327">
        <w:rPr>
          <w:rFonts w:ascii="Calibri" w:eastAsia="Calibri" w:hAnsi="Calibri" w:cs="Calibri"/>
          <w:sz w:val="24"/>
        </w:rPr>
        <w:t xml:space="preserve">Noll R. </w:t>
      </w:r>
      <w:proofErr w:type="spellStart"/>
      <w:r w:rsidRPr="005B6327">
        <w:rPr>
          <w:rFonts w:ascii="Calibri" w:eastAsia="Calibri" w:hAnsi="Calibri" w:cs="Calibri"/>
          <w:sz w:val="24"/>
        </w:rPr>
        <w:t>Kraepelin’s</w:t>
      </w:r>
      <w:proofErr w:type="spellEnd"/>
      <w:r w:rsidRPr="005B6327">
        <w:rPr>
          <w:rFonts w:ascii="Calibri" w:eastAsia="Calibri" w:hAnsi="Calibri" w:cs="Calibri"/>
          <w:sz w:val="24"/>
        </w:rPr>
        <w:t xml:space="preserve"> lost biological psychiatry'? Autointoxication, </w:t>
      </w:r>
      <w:proofErr w:type="spellStart"/>
      <w:r w:rsidRPr="005B6327">
        <w:rPr>
          <w:rFonts w:ascii="Calibri" w:eastAsia="Calibri" w:hAnsi="Calibri" w:cs="Calibri"/>
          <w:sz w:val="24"/>
        </w:rPr>
        <w:t>organotherapy</w:t>
      </w:r>
      <w:proofErr w:type="spellEnd"/>
      <w:r w:rsidRPr="005B6327">
        <w:rPr>
          <w:rFonts w:ascii="Calibri" w:eastAsia="Calibri" w:hAnsi="Calibri" w:cs="Calibri"/>
          <w:sz w:val="24"/>
        </w:rPr>
        <w:t xml:space="preserve"> and surgery for dementia praecox. History of Psychiatry. 2007 Sep</w:t>
      </w:r>
      <w:proofErr w:type="gramStart"/>
      <w:r w:rsidRPr="005B6327">
        <w:rPr>
          <w:rFonts w:ascii="Calibri" w:eastAsia="Calibri" w:hAnsi="Calibri" w:cs="Calibri"/>
          <w:sz w:val="24"/>
        </w:rPr>
        <w:t>;18</w:t>
      </w:r>
      <w:proofErr w:type="gramEnd"/>
      <w:r w:rsidRPr="005B6327">
        <w:rPr>
          <w:rFonts w:ascii="Calibri" w:eastAsia="Calibri" w:hAnsi="Calibri" w:cs="Calibri"/>
          <w:sz w:val="24"/>
        </w:rPr>
        <w:t>(3):301-20.</w:t>
      </w:r>
    </w:p>
    <w:p w14:paraId="2A84E43B" w14:textId="77777777" w:rsidR="005B6327" w:rsidRPr="005B6327" w:rsidRDefault="005B6327" w:rsidP="005B6327">
      <w:pPr>
        <w:numPr>
          <w:ilvl w:val="0"/>
          <w:numId w:val="1"/>
        </w:numPr>
        <w:spacing w:after="200" w:line="276" w:lineRule="auto"/>
        <w:ind w:left="1080" w:hanging="720"/>
        <w:rPr>
          <w:rFonts w:ascii="Calibri" w:eastAsia="Calibri" w:hAnsi="Calibri" w:cs="Calibri"/>
          <w:sz w:val="24"/>
        </w:rPr>
      </w:pPr>
      <w:r w:rsidRPr="005B6327">
        <w:rPr>
          <w:rFonts w:ascii="Calibri" w:eastAsia="Calibri" w:hAnsi="Calibri" w:cs="Calibri"/>
          <w:sz w:val="24"/>
        </w:rPr>
        <w:t xml:space="preserve">Parker R, Milroy H. Mental Illness in Aboriginal and Torres Strait Islander Peoples. Chapter 7 in Working Together: Aboriginal and Torres Strait Islander mental health and wellbeing, principles and practice. 2014  </w:t>
      </w:r>
    </w:p>
    <w:p w14:paraId="47347F34" w14:textId="77777777" w:rsidR="005B6327" w:rsidRPr="005B6327" w:rsidRDefault="005B6327" w:rsidP="005B6327">
      <w:pPr>
        <w:numPr>
          <w:ilvl w:val="0"/>
          <w:numId w:val="1"/>
        </w:numPr>
        <w:spacing w:after="200" w:line="276" w:lineRule="auto"/>
        <w:ind w:left="1080" w:hanging="720"/>
        <w:rPr>
          <w:rFonts w:ascii="Calibri" w:eastAsia="Calibri" w:hAnsi="Calibri" w:cs="Calibri"/>
          <w:sz w:val="24"/>
        </w:rPr>
      </w:pPr>
      <w:proofErr w:type="spellStart"/>
      <w:r w:rsidRPr="005B6327">
        <w:rPr>
          <w:rFonts w:ascii="Calibri" w:eastAsia="Calibri" w:hAnsi="Calibri" w:cs="Calibri"/>
          <w:sz w:val="24"/>
        </w:rPr>
        <w:t>Rucklidge</w:t>
      </w:r>
      <w:proofErr w:type="spellEnd"/>
      <w:r w:rsidRPr="005B6327">
        <w:rPr>
          <w:rFonts w:ascii="Calibri" w:eastAsia="Calibri" w:hAnsi="Calibri" w:cs="Calibri"/>
          <w:sz w:val="24"/>
        </w:rPr>
        <w:t xml:space="preserve"> JJ, Blampied N, Gorman B, Gordon HA, Sole E. Psychological functioning 1 year after a brief intervention using micronutrients to treat stress and anxiety related to the 2011 Christchurch earthquakes: a naturalistic follow‐up. Human Psychopharmacology: Clinical and Experimental. 2014 May</w:t>
      </w:r>
      <w:proofErr w:type="gramStart"/>
      <w:r w:rsidRPr="005B6327">
        <w:rPr>
          <w:rFonts w:ascii="Calibri" w:eastAsia="Calibri" w:hAnsi="Calibri" w:cs="Calibri"/>
          <w:sz w:val="24"/>
        </w:rPr>
        <w:t>;29</w:t>
      </w:r>
      <w:proofErr w:type="gramEnd"/>
      <w:r w:rsidRPr="005B6327">
        <w:rPr>
          <w:rFonts w:ascii="Calibri" w:eastAsia="Calibri" w:hAnsi="Calibri" w:cs="Calibri"/>
          <w:sz w:val="24"/>
        </w:rPr>
        <w:t>(3):230-43.</w:t>
      </w:r>
    </w:p>
    <w:p w14:paraId="4400CA94" w14:textId="77777777" w:rsidR="005B6327" w:rsidRPr="005B6327" w:rsidRDefault="005B6327" w:rsidP="005B6327">
      <w:pPr>
        <w:numPr>
          <w:ilvl w:val="0"/>
          <w:numId w:val="1"/>
        </w:numPr>
        <w:spacing w:after="200" w:line="276" w:lineRule="auto"/>
        <w:ind w:left="1080" w:hanging="720"/>
        <w:rPr>
          <w:rFonts w:ascii="Calibri" w:eastAsia="Calibri" w:hAnsi="Calibri" w:cs="Calibri"/>
          <w:sz w:val="24"/>
        </w:rPr>
      </w:pPr>
      <w:proofErr w:type="spellStart"/>
      <w:r w:rsidRPr="005B6327">
        <w:rPr>
          <w:rFonts w:ascii="Calibri" w:eastAsia="Calibri" w:hAnsi="Calibri" w:cs="Calibri"/>
          <w:sz w:val="24"/>
        </w:rPr>
        <w:t>Rucklidge</w:t>
      </w:r>
      <w:proofErr w:type="spellEnd"/>
      <w:r w:rsidRPr="005B6327">
        <w:rPr>
          <w:rFonts w:ascii="Calibri" w:eastAsia="Calibri" w:hAnsi="Calibri" w:cs="Calibri"/>
          <w:sz w:val="24"/>
        </w:rPr>
        <w:t xml:space="preserve"> JJ, </w:t>
      </w:r>
      <w:proofErr w:type="spellStart"/>
      <w:r w:rsidRPr="005B6327">
        <w:rPr>
          <w:rFonts w:ascii="Calibri" w:eastAsia="Calibri" w:hAnsi="Calibri" w:cs="Calibri"/>
          <w:sz w:val="24"/>
        </w:rPr>
        <w:t>Andridge</w:t>
      </w:r>
      <w:proofErr w:type="spellEnd"/>
      <w:r w:rsidRPr="005B6327">
        <w:rPr>
          <w:rFonts w:ascii="Calibri" w:eastAsia="Calibri" w:hAnsi="Calibri" w:cs="Calibri"/>
          <w:sz w:val="24"/>
        </w:rPr>
        <w:t xml:space="preserve"> R, Gorman B, Blampied N, Gordon H, </w:t>
      </w:r>
      <w:proofErr w:type="spellStart"/>
      <w:r w:rsidRPr="005B6327">
        <w:rPr>
          <w:rFonts w:ascii="Calibri" w:eastAsia="Calibri" w:hAnsi="Calibri" w:cs="Calibri"/>
          <w:sz w:val="24"/>
        </w:rPr>
        <w:t>Boggis</w:t>
      </w:r>
      <w:proofErr w:type="spellEnd"/>
      <w:r w:rsidRPr="005B6327">
        <w:rPr>
          <w:rFonts w:ascii="Calibri" w:eastAsia="Calibri" w:hAnsi="Calibri" w:cs="Calibri"/>
          <w:sz w:val="24"/>
        </w:rPr>
        <w:t xml:space="preserve"> A. Shaken but unstirred? Effects of micronutrients on stress and trauma after an earthquake: RCT evidence comparing formulas and doses. Human Psychopharmacology: Clinical and Experimental. 2012 Sep</w:t>
      </w:r>
      <w:proofErr w:type="gramStart"/>
      <w:r w:rsidRPr="005B6327">
        <w:rPr>
          <w:rFonts w:ascii="Calibri" w:eastAsia="Calibri" w:hAnsi="Calibri" w:cs="Calibri"/>
          <w:sz w:val="24"/>
        </w:rPr>
        <w:t>;27</w:t>
      </w:r>
      <w:proofErr w:type="gramEnd"/>
      <w:r w:rsidRPr="005B6327">
        <w:rPr>
          <w:rFonts w:ascii="Calibri" w:eastAsia="Calibri" w:hAnsi="Calibri" w:cs="Calibri"/>
          <w:sz w:val="24"/>
        </w:rPr>
        <w:t>(5):440-54.</w:t>
      </w:r>
    </w:p>
    <w:p w14:paraId="6D685DB0" w14:textId="77777777" w:rsidR="005B6327" w:rsidRPr="005B6327" w:rsidRDefault="005B6327" w:rsidP="005B6327">
      <w:pPr>
        <w:numPr>
          <w:ilvl w:val="0"/>
          <w:numId w:val="1"/>
        </w:numPr>
        <w:spacing w:after="200" w:line="276" w:lineRule="auto"/>
        <w:ind w:left="1080" w:hanging="720"/>
        <w:rPr>
          <w:rFonts w:ascii="Calibri" w:eastAsia="Calibri" w:hAnsi="Calibri" w:cs="Calibri"/>
          <w:sz w:val="24"/>
        </w:rPr>
      </w:pPr>
      <w:proofErr w:type="spellStart"/>
      <w:r w:rsidRPr="005B6327">
        <w:rPr>
          <w:rFonts w:ascii="Calibri" w:eastAsia="Calibri" w:hAnsi="Calibri" w:cs="Calibri"/>
          <w:sz w:val="24"/>
        </w:rPr>
        <w:t>Rucklidge</w:t>
      </w:r>
      <w:proofErr w:type="spellEnd"/>
      <w:r w:rsidRPr="005B6327">
        <w:rPr>
          <w:rFonts w:ascii="Calibri" w:eastAsia="Calibri" w:hAnsi="Calibri" w:cs="Calibri"/>
          <w:sz w:val="24"/>
        </w:rPr>
        <w:t xml:space="preserve"> JJ, Blampied NM. Post-earthquake psychological functioning in adults with attention-deficit/hyperactivity disorder: positive effects of micronutrients on resilience. New Zealand Journal of Psychology. 2011 Oct 1</w:t>
      </w:r>
      <w:proofErr w:type="gramStart"/>
      <w:r w:rsidRPr="005B6327">
        <w:rPr>
          <w:rFonts w:ascii="Calibri" w:eastAsia="Calibri" w:hAnsi="Calibri" w:cs="Calibri"/>
          <w:sz w:val="24"/>
        </w:rPr>
        <w:t>;40</w:t>
      </w:r>
      <w:proofErr w:type="gramEnd"/>
      <w:r w:rsidRPr="005B6327">
        <w:rPr>
          <w:rFonts w:ascii="Calibri" w:eastAsia="Calibri" w:hAnsi="Calibri" w:cs="Calibri"/>
          <w:sz w:val="24"/>
        </w:rPr>
        <w:t>(4):51.</w:t>
      </w:r>
    </w:p>
    <w:p w14:paraId="1128CD6B" w14:textId="2D3534FD" w:rsidR="00D737A3" w:rsidRPr="005B6327" w:rsidRDefault="00D737A3" w:rsidP="0034099A">
      <w:pPr>
        <w:spacing w:line="276" w:lineRule="auto"/>
        <w:rPr>
          <w:rFonts w:ascii="Times New Roman" w:hAnsi="Times New Roman" w:cs="Times New Roman"/>
          <w:sz w:val="24"/>
          <w:szCs w:val="24"/>
        </w:rPr>
      </w:pPr>
    </w:p>
    <w:sectPr w:rsidR="00D737A3" w:rsidRPr="005B63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8637A"/>
    <w:multiLevelType w:val="hybridMultilevel"/>
    <w:tmpl w:val="F4A4DF2E"/>
    <w:lvl w:ilvl="0" w:tplc="6262DAA2">
      <w:start w:val="1"/>
      <w:numFmt w:val="bullet"/>
      <w:lvlText w:val="•"/>
      <w:lvlJc w:val="left"/>
      <w:pPr>
        <w:tabs>
          <w:tab w:val="num" w:pos="720"/>
        </w:tabs>
        <w:ind w:left="720" w:hanging="360"/>
      </w:pPr>
      <w:rPr>
        <w:rFonts w:ascii="Arial" w:hAnsi="Arial" w:hint="default"/>
      </w:rPr>
    </w:lvl>
    <w:lvl w:ilvl="1" w:tplc="FC2EF4C2" w:tentative="1">
      <w:start w:val="1"/>
      <w:numFmt w:val="bullet"/>
      <w:lvlText w:val="•"/>
      <w:lvlJc w:val="left"/>
      <w:pPr>
        <w:tabs>
          <w:tab w:val="num" w:pos="1440"/>
        </w:tabs>
        <w:ind w:left="1440" w:hanging="360"/>
      </w:pPr>
      <w:rPr>
        <w:rFonts w:ascii="Arial" w:hAnsi="Arial" w:hint="default"/>
      </w:rPr>
    </w:lvl>
    <w:lvl w:ilvl="2" w:tplc="3AECF9DE" w:tentative="1">
      <w:start w:val="1"/>
      <w:numFmt w:val="bullet"/>
      <w:lvlText w:val="•"/>
      <w:lvlJc w:val="left"/>
      <w:pPr>
        <w:tabs>
          <w:tab w:val="num" w:pos="2160"/>
        </w:tabs>
        <w:ind w:left="2160" w:hanging="360"/>
      </w:pPr>
      <w:rPr>
        <w:rFonts w:ascii="Arial" w:hAnsi="Arial" w:hint="default"/>
      </w:rPr>
    </w:lvl>
    <w:lvl w:ilvl="3" w:tplc="5E5A17A4" w:tentative="1">
      <w:start w:val="1"/>
      <w:numFmt w:val="bullet"/>
      <w:lvlText w:val="•"/>
      <w:lvlJc w:val="left"/>
      <w:pPr>
        <w:tabs>
          <w:tab w:val="num" w:pos="2880"/>
        </w:tabs>
        <w:ind w:left="2880" w:hanging="360"/>
      </w:pPr>
      <w:rPr>
        <w:rFonts w:ascii="Arial" w:hAnsi="Arial" w:hint="default"/>
      </w:rPr>
    </w:lvl>
    <w:lvl w:ilvl="4" w:tplc="440E4FF4" w:tentative="1">
      <w:start w:val="1"/>
      <w:numFmt w:val="bullet"/>
      <w:lvlText w:val="•"/>
      <w:lvlJc w:val="left"/>
      <w:pPr>
        <w:tabs>
          <w:tab w:val="num" w:pos="3600"/>
        </w:tabs>
        <w:ind w:left="3600" w:hanging="360"/>
      </w:pPr>
      <w:rPr>
        <w:rFonts w:ascii="Arial" w:hAnsi="Arial" w:hint="default"/>
      </w:rPr>
    </w:lvl>
    <w:lvl w:ilvl="5" w:tplc="BFD60388" w:tentative="1">
      <w:start w:val="1"/>
      <w:numFmt w:val="bullet"/>
      <w:lvlText w:val="•"/>
      <w:lvlJc w:val="left"/>
      <w:pPr>
        <w:tabs>
          <w:tab w:val="num" w:pos="4320"/>
        </w:tabs>
        <w:ind w:left="4320" w:hanging="360"/>
      </w:pPr>
      <w:rPr>
        <w:rFonts w:ascii="Arial" w:hAnsi="Arial" w:hint="default"/>
      </w:rPr>
    </w:lvl>
    <w:lvl w:ilvl="6" w:tplc="CA56C722" w:tentative="1">
      <w:start w:val="1"/>
      <w:numFmt w:val="bullet"/>
      <w:lvlText w:val="•"/>
      <w:lvlJc w:val="left"/>
      <w:pPr>
        <w:tabs>
          <w:tab w:val="num" w:pos="5040"/>
        </w:tabs>
        <w:ind w:left="5040" w:hanging="360"/>
      </w:pPr>
      <w:rPr>
        <w:rFonts w:ascii="Arial" w:hAnsi="Arial" w:hint="default"/>
      </w:rPr>
    </w:lvl>
    <w:lvl w:ilvl="7" w:tplc="E90C09C8" w:tentative="1">
      <w:start w:val="1"/>
      <w:numFmt w:val="bullet"/>
      <w:lvlText w:val="•"/>
      <w:lvlJc w:val="left"/>
      <w:pPr>
        <w:tabs>
          <w:tab w:val="num" w:pos="5760"/>
        </w:tabs>
        <w:ind w:left="5760" w:hanging="360"/>
      </w:pPr>
      <w:rPr>
        <w:rFonts w:ascii="Arial" w:hAnsi="Arial" w:hint="default"/>
      </w:rPr>
    </w:lvl>
    <w:lvl w:ilvl="8" w:tplc="971A59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3752F5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9A"/>
    <w:rsid w:val="00005540"/>
    <w:rsid w:val="0010431A"/>
    <w:rsid w:val="00136D2D"/>
    <w:rsid w:val="001A2AAF"/>
    <w:rsid w:val="002144F9"/>
    <w:rsid w:val="002852B2"/>
    <w:rsid w:val="002E103E"/>
    <w:rsid w:val="003266EB"/>
    <w:rsid w:val="0034099A"/>
    <w:rsid w:val="004C6A9D"/>
    <w:rsid w:val="0051619B"/>
    <w:rsid w:val="005B6327"/>
    <w:rsid w:val="005C6448"/>
    <w:rsid w:val="00681239"/>
    <w:rsid w:val="006B03FF"/>
    <w:rsid w:val="0071312F"/>
    <w:rsid w:val="007447DA"/>
    <w:rsid w:val="007B09B5"/>
    <w:rsid w:val="007B2AAF"/>
    <w:rsid w:val="008134A3"/>
    <w:rsid w:val="008616AD"/>
    <w:rsid w:val="008B0B91"/>
    <w:rsid w:val="00900B4B"/>
    <w:rsid w:val="009721ED"/>
    <w:rsid w:val="00A22053"/>
    <w:rsid w:val="00A43178"/>
    <w:rsid w:val="00A97040"/>
    <w:rsid w:val="00B61547"/>
    <w:rsid w:val="00BA17E6"/>
    <w:rsid w:val="00BC480E"/>
    <w:rsid w:val="00C15CFF"/>
    <w:rsid w:val="00C31D48"/>
    <w:rsid w:val="00CE4264"/>
    <w:rsid w:val="00D46482"/>
    <w:rsid w:val="00D737A3"/>
    <w:rsid w:val="00D93CB6"/>
    <w:rsid w:val="00E87A30"/>
    <w:rsid w:val="00EC34E2"/>
    <w:rsid w:val="00EC5F23"/>
    <w:rsid w:val="00F26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E55C"/>
  <w15:chartTrackingRefBased/>
  <w15:docId w15:val="{644F2A39-41BF-4432-81A5-F308D32E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585638">
      <w:bodyDiv w:val="1"/>
      <w:marLeft w:val="0"/>
      <w:marRight w:val="0"/>
      <w:marTop w:val="0"/>
      <w:marBottom w:val="0"/>
      <w:divBdr>
        <w:top w:val="none" w:sz="0" w:space="0" w:color="auto"/>
        <w:left w:val="none" w:sz="0" w:space="0" w:color="auto"/>
        <w:bottom w:val="none" w:sz="0" w:space="0" w:color="auto"/>
        <w:right w:val="none" w:sz="0" w:space="0" w:color="auto"/>
      </w:divBdr>
      <w:divsChild>
        <w:div w:id="224609800">
          <w:marLeft w:val="360"/>
          <w:marRight w:val="0"/>
          <w:marTop w:val="200"/>
          <w:marBottom w:val="0"/>
          <w:divBdr>
            <w:top w:val="none" w:sz="0" w:space="0" w:color="auto"/>
            <w:left w:val="none" w:sz="0" w:space="0" w:color="auto"/>
            <w:bottom w:val="none" w:sz="0" w:space="0" w:color="auto"/>
            <w:right w:val="none" w:sz="0" w:space="0" w:color="auto"/>
          </w:divBdr>
        </w:div>
        <w:div w:id="1575893573">
          <w:marLeft w:val="360"/>
          <w:marRight w:val="0"/>
          <w:marTop w:val="200"/>
          <w:marBottom w:val="0"/>
          <w:divBdr>
            <w:top w:val="none" w:sz="0" w:space="0" w:color="auto"/>
            <w:left w:val="none" w:sz="0" w:space="0" w:color="auto"/>
            <w:bottom w:val="none" w:sz="0" w:space="0" w:color="auto"/>
            <w:right w:val="none" w:sz="0" w:space="0" w:color="auto"/>
          </w:divBdr>
        </w:div>
        <w:div w:id="424542787">
          <w:marLeft w:val="360"/>
          <w:marRight w:val="0"/>
          <w:marTop w:val="200"/>
          <w:marBottom w:val="0"/>
          <w:divBdr>
            <w:top w:val="none" w:sz="0" w:space="0" w:color="auto"/>
            <w:left w:val="none" w:sz="0" w:space="0" w:color="auto"/>
            <w:bottom w:val="none" w:sz="0" w:space="0" w:color="auto"/>
            <w:right w:val="none" w:sz="0" w:space="0" w:color="auto"/>
          </w:divBdr>
        </w:div>
        <w:div w:id="1908489447">
          <w:marLeft w:val="360"/>
          <w:marRight w:val="0"/>
          <w:marTop w:val="200"/>
          <w:marBottom w:val="0"/>
          <w:divBdr>
            <w:top w:val="none" w:sz="0" w:space="0" w:color="auto"/>
            <w:left w:val="none" w:sz="0" w:space="0" w:color="auto"/>
            <w:bottom w:val="none" w:sz="0" w:space="0" w:color="auto"/>
            <w:right w:val="none" w:sz="0" w:space="0" w:color="auto"/>
          </w:divBdr>
        </w:div>
        <w:div w:id="1951474580">
          <w:marLeft w:val="360"/>
          <w:marRight w:val="0"/>
          <w:marTop w:val="200"/>
          <w:marBottom w:val="0"/>
          <w:divBdr>
            <w:top w:val="none" w:sz="0" w:space="0" w:color="auto"/>
            <w:left w:val="none" w:sz="0" w:space="0" w:color="auto"/>
            <w:bottom w:val="none" w:sz="0" w:space="0" w:color="auto"/>
            <w:right w:val="none" w:sz="0" w:space="0" w:color="auto"/>
          </w:divBdr>
        </w:div>
        <w:div w:id="1815289234">
          <w:marLeft w:val="360"/>
          <w:marRight w:val="0"/>
          <w:marTop w:val="200"/>
          <w:marBottom w:val="0"/>
          <w:divBdr>
            <w:top w:val="none" w:sz="0" w:space="0" w:color="auto"/>
            <w:left w:val="none" w:sz="0" w:space="0" w:color="auto"/>
            <w:bottom w:val="none" w:sz="0" w:space="0" w:color="auto"/>
            <w:right w:val="none" w:sz="0" w:space="0" w:color="auto"/>
          </w:divBdr>
        </w:div>
        <w:div w:id="97337176">
          <w:marLeft w:val="360"/>
          <w:marRight w:val="0"/>
          <w:marTop w:val="200"/>
          <w:marBottom w:val="0"/>
          <w:divBdr>
            <w:top w:val="none" w:sz="0" w:space="0" w:color="auto"/>
            <w:left w:val="none" w:sz="0" w:space="0" w:color="auto"/>
            <w:bottom w:val="none" w:sz="0" w:space="0" w:color="auto"/>
            <w:right w:val="none" w:sz="0" w:space="0" w:color="auto"/>
          </w:divBdr>
        </w:div>
        <w:div w:id="1938293348">
          <w:marLeft w:val="360"/>
          <w:marRight w:val="0"/>
          <w:marTop w:val="200"/>
          <w:marBottom w:val="0"/>
          <w:divBdr>
            <w:top w:val="none" w:sz="0" w:space="0" w:color="auto"/>
            <w:left w:val="none" w:sz="0" w:space="0" w:color="auto"/>
            <w:bottom w:val="none" w:sz="0" w:space="0" w:color="auto"/>
            <w:right w:val="none" w:sz="0" w:space="0" w:color="auto"/>
          </w:divBdr>
        </w:div>
        <w:div w:id="159069485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FBAED5-4B2A-4A7B-8AB9-E5601BD20344}">
  <ds:schemaRefs>
    <ds:schemaRef ds:uri="http://schemas.microsoft.com/sharepoint/v3/contenttype/forms"/>
  </ds:schemaRefs>
</ds:datastoreItem>
</file>

<file path=customXml/itemProps2.xml><?xml version="1.0" encoding="utf-8"?>
<ds:datastoreItem xmlns:ds="http://schemas.openxmlformats.org/officeDocument/2006/customXml" ds:itemID="{9F4DC5F0-768A-4B74-9493-0F4FD35ED82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f4bcce7-ac1a-4c9d-aa3e-7e77695652db"/>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CECC21F-3A1B-442D-95A1-87703C843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8464BF-C1D8-4726-849A-D07014C80D63}">
  <ds:schemaRefs>
    <ds:schemaRef ds:uri="http://schemas.microsoft.com/office/2006/metadata/customXsn"/>
  </ds:schemaRefs>
</ds:datastoreItem>
</file>

<file path=customXml/itemProps5.xml><?xml version="1.0" encoding="utf-8"?>
<ds:datastoreItem xmlns:ds="http://schemas.openxmlformats.org/officeDocument/2006/customXml" ds:itemID="{4E919339-3BDE-4C97-93AD-5BBA61A2D263}">
  <ds:schemaRefs>
    <ds:schemaRef ds:uri="Microsoft.SharePoint.Taxonomy.ContentTypeSync"/>
  </ds:schemaRefs>
</ds:datastoreItem>
</file>

<file path=customXml/itemProps6.xml><?xml version="1.0" encoding="utf-8"?>
<ds:datastoreItem xmlns:ds="http://schemas.openxmlformats.org/officeDocument/2006/customXml" ds:itemID="{179A547B-305C-4272-8EFA-49171938C3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Submission 50 - Wendy Laupu - Mental Health - Public inquiry</vt:lpstr>
    </vt:vector>
  </TitlesOfParts>
  <Company>Wendy Laupu</Company>
  <LinksUpToDate>false</LinksUpToDate>
  <CharactersWithSpaces>10806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50 - Wendy Laupu - Mental Health - Public inquiry</dc:title>
  <dc:subject/>
  <dc:creator>Wendy Laupu</dc:creator>
  <cp:keywords/>
  <dc:description/>
  <cp:lastModifiedBy>Productivity Commission</cp:lastModifiedBy>
  <cp:revision>4</cp:revision>
  <dcterms:created xsi:type="dcterms:W3CDTF">2019-03-28T03:25:00Z</dcterms:created>
  <dcterms:modified xsi:type="dcterms:W3CDTF">2019-04-01T01:34:00Z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