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04459" w14:textId="4172CF4E" w:rsidR="00025447" w:rsidRPr="00025447" w:rsidRDefault="00025447" w:rsidP="00025447">
      <w:pPr>
        <w:widowControl w:val="0"/>
        <w:jc w:val="center"/>
        <w:rPr>
          <w:b/>
        </w:rPr>
      </w:pPr>
      <w:bookmarkStart w:id="0" w:name="_GoBack"/>
      <w:bookmarkEnd w:id="0"/>
      <w:r w:rsidRPr="00025447">
        <w:rPr>
          <w:b/>
        </w:rPr>
        <w:t>Productivity Commission Mental Health Issues Paper Submission</w:t>
      </w:r>
    </w:p>
    <w:p w14:paraId="3358CC68" w14:textId="3C16F4AC" w:rsidR="00025447" w:rsidRPr="00025447" w:rsidRDefault="00025447" w:rsidP="00025447">
      <w:pPr>
        <w:widowControl w:val="0"/>
        <w:jc w:val="center"/>
        <w:rPr>
          <w:b/>
        </w:rPr>
      </w:pPr>
      <w:r w:rsidRPr="00025447">
        <w:rPr>
          <w:b/>
        </w:rPr>
        <w:t>Dr Nikki Wedgwood</w:t>
      </w:r>
    </w:p>
    <w:p w14:paraId="1C418FDC" w14:textId="1397A8FD" w:rsidR="00025447" w:rsidRPr="00025447" w:rsidRDefault="00025447" w:rsidP="00025447">
      <w:pPr>
        <w:widowControl w:val="0"/>
        <w:jc w:val="center"/>
        <w:rPr>
          <w:b/>
        </w:rPr>
      </w:pPr>
      <w:r>
        <w:rPr>
          <w:b/>
        </w:rPr>
        <w:t xml:space="preserve">Submitted </w:t>
      </w:r>
      <w:r w:rsidRPr="00025447">
        <w:rPr>
          <w:b/>
        </w:rPr>
        <w:t>on behalf of The University of Sydney Disability Action Plan Committee</w:t>
      </w:r>
    </w:p>
    <w:p w14:paraId="0AD0AD55" w14:textId="77777777" w:rsidR="00025447" w:rsidRDefault="00025447" w:rsidP="00274CC1">
      <w:pPr>
        <w:widowControl w:val="0"/>
        <w:jc w:val="both"/>
      </w:pPr>
    </w:p>
    <w:p w14:paraId="03148799" w14:textId="1A38A9A4" w:rsidR="00F93517" w:rsidRPr="006E5D60" w:rsidRDefault="0026799E" w:rsidP="00274CC1">
      <w:pPr>
        <w:widowControl w:val="0"/>
        <w:jc w:val="both"/>
        <w:rPr>
          <w:lang w:val="en-US"/>
        </w:rPr>
      </w:pPr>
      <w:r w:rsidRPr="006E5D60">
        <w:t xml:space="preserve">Mental illness </w:t>
      </w:r>
      <w:r w:rsidR="00F40850" w:rsidRPr="006E5D60">
        <w:t>has always been</w:t>
      </w:r>
      <w:r w:rsidRPr="006E5D60">
        <w:t xml:space="preserve"> a common </w:t>
      </w:r>
      <w:r w:rsidR="00F40850" w:rsidRPr="006E5D60">
        <w:t xml:space="preserve">human </w:t>
      </w:r>
      <w:r w:rsidRPr="006E5D60">
        <w:t>experience</w:t>
      </w:r>
      <w:r w:rsidR="00F40850" w:rsidRPr="006E5D60">
        <w:t xml:space="preserve"> but in the past few decades rates of mental illness have </w:t>
      </w:r>
      <w:r w:rsidR="00994F30" w:rsidRPr="006E5D60">
        <w:t>soared to</w:t>
      </w:r>
      <w:r w:rsidR="00F40850" w:rsidRPr="006E5D60">
        <w:t xml:space="preserve"> alarming </w:t>
      </w:r>
      <w:r w:rsidR="00994F30" w:rsidRPr="006E5D60">
        <w:t>levels</w:t>
      </w:r>
      <w:r w:rsidR="00A80423" w:rsidRPr="006E5D60">
        <w:t xml:space="preserve"> globally,</w:t>
      </w:r>
      <w:r w:rsidRPr="006E5D60">
        <w:t xml:space="preserve"> </w:t>
      </w:r>
      <w:r w:rsidR="00A80423" w:rsidRPr="006E5D60">
        <w:t>with</w:t>
      </w:r>
      <w:r w:rsidRPr="006E5D60">
        <w:t xml:space="preserve"> mental healt</w:t>
      </w:r>
      <w:r w:rsidR="00F40850" w:rsidRPr="006E5D60">
        <w:t>h problems and illness now “</w:t>
      </w:r>
      <w:r w:rsidRPr="006E5D60">
        <w:t xml:space="preserve">among the greatest causes of disability, diminished quality of life and reduced productivity” (Australian Human Rights Commission 2014). </w:t>
      </w:r>
      <w:r w:rsidR="00F40850" w:rsidRPr="006E5D60">
        <w:rPr>
          <w:lang w:val="en-US"/>
        </w:rPr>
        <w:t>T</w:t>
      </w:r>
      <w:r w:rsidR="00F40850" w:rsidRPr="006E5D60">
        <w:t xml:space="preserve">he World Health Organisation estimates that depression </w:t>
      </w:r>
      <w:r w:rsidR="00EB749A" w:rsidRPr="006E5D60">
        <w:t xml:space="preserve">is </w:t>
      </w:r>
      <w:r w:rsidR="00EB749A" w:rsidRPr="006E5D60">
        <w:rPr>
          <w:bCs/>
          <w:iCs/>
          <w:lang w:val="en-US"/>
        </w:rPr>
        <w:t xml:space="preserve">set to outpace ischemic heart disease as </w:t>
      </w:r>
      <w:proofErr w:type="gramStart"/>
      <w:r w:rsidR="00EB749A" w:rsidRPr="006E5D60">
        <w:rPr>
          <w:bCs/>
          <w:iCs/>
          <w:lang w:val="en-US"/>
        </w:rPr>
        <w:t>the</w:t>
      </w:r>
      <w:r w:rsidR="00EB749A" w:rsidRPr="006E5D60">
        <w:rPr>
          <w:b/>
          <w:bCs/>
          <w:i/>
          <w:iCs/>
          <w:lang w:val="en-US"/>
        </w:rPr>
        <w:t xml:space="preserve"> </w:t>
      </w:r>
      <w:r w:rsidR="00F40850" w:rsidRPr="006E5D60">
        <w:t>be</w:t>
      </w:r>
      <w:proofErr w:type="gramEnd"/>
      <w:r w:rsidR="00F40850" w:rsidRPr="006E5D60">
        <w:t xml:space="preserve"> the number one healt</w:t>
      </w:r>
      <w:r w:rsidR="00A1622F" w:rsidRPr="006E5D60">
        <w:t>h concern globally by 2030 (WHO</w:t>
      </w:r>
      <w:r w:rsidR="00F40850" w:rsidRPr="006E5D60">
        <w:t xml:space="preserve"> 2008). </w:t>
      </w:r>
      <w:r w:rsidR="007D780E" w:rsidRPr="006E5D60">
        <w:rPr>
          <w:lang w:val="en-US"/>
        </w:rPr>
        <w:t>Black Dog Institute director Helen Christensen believes mental illness is “</w:t>
      </w:r>
      <w:r w:rsidR="007D780E" w:rsidRPr="006E5D60">
        <w:rPr>
          <w:bCs/>
          <w:lang w:val="en-US"/>
        </w:rPr>
        <w:t>one of the biggest challenges of the 21st century</w:t>
      </w:r>
      <w:r w:rsidR="007D780E" w:rsidRPr="006E5D60">
        <w:rPr>
          <w:lang w:val="en-US"/>
        </w:rPr>
        <w:t xml:space="preserve">” </w:t>
      </w:r>
      <w:r w:rsidR="00795B08" w:rsidRPr="006E5D60">
        <w:rPr>
          <w:lang w:val="en-US"/>
        </w:rPr>
        <w:t xml:space="preserve">(Browne 2017) </w:t>
      </w:r>
      <w:r w:rsidR="007D780E" w:rsidRPr="006E5D60">
        <w:rPr>
          <w:lang w:val="en-US"/>
        </w:rPr>
        <w:t xml:space="preserve">and </w:t>
      </w:r>
      <w:r w:rsidRPr="006E5D60">
        <w:rPr>
          <w:lang w:val="en-US"/>
        </w:rPr>
        <w:t xml:space="preserve">George Monbiot (2016) calls the current “plagues of anxiety, stress, depression, social phobia, eating disorders, self-harm and loneliness” a global public health crisis. </w:t>
      </w:r>
    </w:p>
    <w:p w14:paraId="0E789890" w14:textId="77777777" w:rsidR="00F93517" w:rsidRPr="006E5D60" w:rsidRDefault="00F93517" w:rsidP="00274CC1">
      <w:pPr>
        <w:widowControl w:val="0"/>
        <w:jc w:val="both"/>
        <w:rPr>
          <w:lang w:val="en-US"/>
        </w:rPr>
      </w:pPr>
    </w:p>
    <w:p w14:paraId="68420030" w14:textId="0F916DB2" w:rsidR="00F93517" w:rsidRPr="006E5D60" w:rsidRDefault="0026799E" w:rsidP="00274CC1">
      <w:pPr>
        <w:pStyle w:val="BodyText"/>
        <w:widowControl w:val="0"/>
        <w:spacing w:after="0"/>
        <w:jc w:val="both"/>
      </w:pPr>
      <w:r w:rsidRPr="006E5D60">
        <w:t>In Australia, almost half the population (45%) will experience a mental illness over their lifetime</w:t>
      </w:r>
      <w:r w:rsidR="00490271" w:rsidRPr="006E5D60">
        <w:t xml:space="preserve">. </w:t>
      </w:r>
      <w:r w:rsidR="00E71B5D" w:rsidRPr="006E5D60">
        <w:t>Not only will o</w:t>
      </w:r>
      <w:r w:rsidRPr="006E5D60">
        <w:t xml:space="preserve">ne in five (20%) </w:t>
      </w:r>
      <w:r w:rsidR="00490271" w:rsidRPr="006E5D60">
        <w:t xml:space="preserve">Australians </w:t>
      </w:r>
      <w:r w:rsidRPr="006E5D60">
        <w:t>aged 16</w:t>
      </w:r>
      <w:r w:rsidR="00A80423" w:rsidRPr="006E5D60">
        <w:t>-</w:t>
      </w:r>
      <w:r w:rsidRPr="006E5D60">
        <w:t xml:space="preserve">85 </w:t>
      </w:r>
      <w:r w:rsidR="008E1A0F" w:rsidRPr="006E5D60">
        <w:t>experience</w:t>
      </w:r>
      <w:r w:rsidRPr="006E5D60">
        <w:t xml:space="preserve"> a mental illness in any year</w:t>
      </w:r>
      <w:r w:rsidR="00E71B5D" w:rsidRPr="006E5D60">
        <w:t xml:space="preserve"> but</w:t>
      </w:r>
      <w:r w:rsidRPr="006E5D60">
        <w:t xml:space="preserve"> 8.5% of </w:t>
      </w:r>
      <w:r w:rsidR="00E71B5D" w:rsidRPr="006E5D60">
        <w:t>them will</w:t>
      </w:r>
      <w:r w:rsidRPr="006E5D60">
        <w:t xml:space="preserve"> have two or more disorders (ABS 2009). </w:t>
      </w:r>
      <w:r w:rsidR="00F93517" w:rsidRPr="006E5D60">
        <w:rPr>
          <w:lang w:val="en-US"/>
        </w:rPr>
        <w:t>Of particular concern is that young Australians (</w:t>
      </w:r>
      <w:r w:rsidR="00F93517" w:rsidRPr="006E5D60">
        <w:t xml:space="preserve">18-24 years old) </w:t>
      </w:r>
      <w:r w:rsidR="00F93517" w:rsidRPr="006E5D60">
        <w:rPr>
          <w:lang w:val="en-US"/>
        </w:rPr>
        <w:t xml:space="preserve">have </w:t>
      </w:r>
      <w:r w:rsidR="00F93517" w:rsidRPr="006E5D60">
        <w:t>the highest prevalence (26%) of mental illness of any age group</w:t>
      </w:r>
      <w:r w:rsidR="00A80423" w:rsidRPr="006E5D60">
        <w:t>, that is 1 in 4</w:t>
      </w:r>
      <w:r w:rsidR="00F93517" w:rsidRPr="006E5D60">
        <w:t xml:space="preserve"> </w:t>
      </w:r>
      <w:r w:rsidR="00FE52C2" w:rsidRPr="006E5D60">
        <w:t>(AIHW 2018</w:t>
      </w:r>
      <w:r w:rsidR="00F93517" w:rsidRPr="006E5D60">
        <w:t xml:space="preserve">). The most common mental illnesses in this age group are: anxiety disorders (14%), depressive disorders (6%) and substance use disorders (5%)—though these statistics are oversimplified, </w:t>
      </w:r>
      <w:r w:rsidR="007D780E" w:rsidRPr="006E5D60">
        <w:t>because</w:t>
      </w:r>
      <w:r w:rsidR="00F93517" w:rsidRPr="006E5D60">
        <w:t xml:space="preserve"> someone with an anxiety disorder could develop depression, and/or a person with depression might misuse alcohol or drugs, in an eff</w:t>
      </w:r>
      <w:r w:rsidR="002F5F31" w:rsidRPr="006E5D60">
        <w:t>ort to self-medicate (Black Dog</w:t>
      </w:r>
      <w:r w:rsidR="00F93517" w:rsidRPr="006E5D60">
        <w:t xml:space="preserve"> 2012). </w:t>
      </w:r>
      <w:r w:rsidR="00D952A5" w:rsidRPr="006E5D60">
        <w:t>Even among school-aged children (</w:t>
      </w:r>
      <w:r w:rsidR="00BB7C0F" w:rsidRPr="006E5D60">
        <w:t>12</w:t>
      </w:r>
      <w:r w:rsidR="00D952A5" w:rsidRPr="006E5D60">
        <w:t>-</w:t>
      </w:r>
      <w:r w:rsidR="00BB7C0F" w:rsidRPr="006E5D60">
        <w:t>17 year olds</w:t>
      </w:r>
      <w:r w:rsidR="00D952A5" w:rsidRPr="006E5D60">
        <w:t>)</w:t>
      </w:r>
      <w:r w:rsidR="00BB7C0F" w:rsidRPr="006E5D60">
        <w:t xml:space="preserve">, </w:t>
      </w:r>
      <w:r w:rsidR="007D780E" w:rsidRPr="006E5D60">
        <w:t xml:space="preserve">10% have reported self-harming, </w:t>
      </w:r>
      <w:r w:rsidR="00BB7C0F" w:rsidRPr="006E5D60">
        <w:t xml:space="preserve">7% </w:t>
      </w:r>
      <w:r w:rsidR="007D780E" w:rsidRPr="006E5D60">
        <w:t>have an anxiety disorder and</w:t>
      </w:r>
      <w:r w:rsidR="00BB7C0F" w:rsidRPr="006E5D60">
        <w:t xml:space="preserve"> 5% </w:t>
      </w:r>
      <w:r w:rsidR="007D780E" w:rsidRPr="006E5D60">
        <w:t xml:space="preserve">have </w:t>
      </w:r>
      <w:r w:rsidR="00BB7C0F" w:rsidRPr="006E5D60">
        <w:t>a major depressive disorder</w:t>
      </w:r>
      <w:r w:rsidR="00F932F6" w:rsidRPr="006E5D60">
        <w:t xml:space="preserve"> </w:t>
      </w:r>
      <w:proofErr w:type="spellStart"/>
      <w:r w:rsidR="00F932F6" w:rsidRPr="006E5D60">
        <w:t>and</w:t>
      </w:r>
      <w:r w:rsidR="00BB7C0F" w:rsidRPr="006E5D60">
        <w:t>many</w:t>
      </w:r>
      <w:proofErr w:type="spellEnd"/>
      <w:r w:rsidR="00BB7C0F" w:rsidRPr="006E5D60">
        <w:t xml:space="preserve"> more experience symptoms that do not meet the threshold for clinical diagnosis</w:t>
      </w:r>
      <w:r w:rsidR="007D780E" w:rsidRPr="006E5D60">
        <w:t xml:space="preserve"> </w:t>
      </w:r>
      <w:r w:rsidR="00A1622F" w:rsidRPr="006E5D60">
        <w:t xml:space="preserve">(Lawrence </w:t>
      </w:r>
      <w:r w:rsidR="00A1622F" w:rsidRPr="006E5D60">
        <w:rPr>
          <w:i/>
        </w:rPr>
        <w:t>et al</w:t>
      </w:r>
      <w:r w:rsidR="00BB7C0F" w:rsidRPr="006E5D60">
        <w:t xml:space="preserve"> 2015). </w:t>
      </w:r>
      <w:r w:rsidR="00D952A5" w:rsidRPr="006E5D60">
        <w:t>Even more alarming</w:t>
      </w:r>
      <w:r w:rsidR="00676DE6" w:rsidRPr="006E5D60">
        <w:t xml:space="preserve"> is that </w:t>
      </w:r>
      <w:r w:rsidR="00F93517" w:rsidRPr="006E5D60">
        <w:t>suicide is</w:t>
      </w:r>
      <w:r w:rsidR="00994F30" w:rsidRPr="006E5D60">
        <w:t xml:space="preserve"> </w:t>
      </w:r>
      <w:r w:rsidR="00F93517" w:rsidRPr="006E5D60">
        <w:t>the leading cause of death for young people aged 15-24</w:t>
      </w:r>
      <w:r w:rsidR="00D23FB6" w:rsidRPr="006E5D60">
        <w:t xml:space="preserve"> (34%)</w:t>
      </w:r>
      <w:r w:rsidR="00F93517" w:rsidRPr="006E5D60">
        <w:t>,</w:t>
      </w:r>
      <w:r w:rsidR="00F93517" w:rsidRPr="006E5D60">
        <w:rPr>
          <w:lang w:val="en-US"/>
        </w:rPr>
        <w:t xml:space="preserve"> </w:t>
      </w:r>
      <w:r w:rsidR="00676DE6" w:rsidRPr="006E5D60">
        <w:rPr>
          <w:lang w:val="en-US"/>
        </w:rPr>
        <w:t>greater even than</w:t>
      </w:r>
      <w:r w:rsidR="00F93517" w:rsidRPr="006E5D60">
        <w:rPr>
          <w:lang w:val="en-US"/>
        </w:rPr>
        <w:t xml:space="preserve"> road accid</w:t>
      </w:r>
      <w:r w:rsidR="00676DE6" w:rsidRPr="006E5D60">
        <w:rPr>
          <w:lang w:val="en-US"/>
        </w:rPr>
        <w:t xml:space="preserve">ents (21%) </w:t>
      </w:r>
      <w:r w:rsidR="00D23FB6" w:rsidRPr="006E5D60">
        <w:t>(AIHW 2018</w:t>
      </w:r>
      <w:r w:rsidR="003A6DC5" w:rsidRPr="006E5D60">
        <w:t>: 89</w:t>
      </w:r>
      <w:r w:rsidR="00D23FB6" w:rsidRPr="006E5D60">
        <w:t>)</w:t>
      </w:r>
      <w:r w:rsidR="00F93517" w:rsidRPr="006E5D60">
        <w:rPr>
          <w:lang w:val="en-US"/>
        </w:rPr>
        <w:t>.</w:t>
      </w:r>
    </w:p>
    <w:p w14:paraId="7F6CEB19" w14:textId="578A1B31" w:rsidR="00B320BC" w:rsidRPr="006E5D60" w:rsidRDefault="00B320BC" w:rsidP="00274CC1">
      <w:pPr>
        <w:widowControl w:val="0"/>
        <w:jc w:val="both"/>
      </w:pPr>
    </w:p>
    <w:p w14:paraId="2C107C28" w14:textId="55420615" w:rsidR="004B01A7" w:rsidRPr="006E5D60" w:rsidRDefault="008C6645" w:rsidP="00274CC1">
      <w:pPr>
        <w:pStyle w:val="BodyText"/>
        <w:widowControl w:val="0"/>
        <w:spacing w:after="0"/>
        <w:jc w:val="both"/>
      </w:pPr>
      <w:r w:rsidRPr="006E5D60">
        <w:t>There are multiple biopsycho</w:t>
      </w:r>
      <w:r w:rsidR="00F93517" w:rsidRPr="006E5D60">
        <w:t xml:space="preserve">social reasons for 18-24 year olds having the highest prevalence of mental illness. </w:t>
      </w:r>
      <w:r w:rsidR="0026799E" w:rsidRPr="006E5D60">
        <w:t xml:space="preserve">In terms of underlying physiological causes, </w:t>
      </w:r>
      <w:r w:rsidR="003F3196" w:rsidRPr="006E5D60">
        <w:t>we know</w:t>
      </w:r>
      <w:r w:rsidR="0026799E" w:rsidRPr="006E5D60">
        <w:t xml:space="preserve"> that structural changes in the brain during adolescence are associated with mental health conditions. For instance, </w:t>
      </w:r>
      <w:r w:rsidR="0026799E" w:rsidRPr="006E5D60">
        <w:rPr>
          <w:lang w:val="en-US"/>
        </w:rPr>
        <w:t xml:space="preserve">increased activity in the amygdala and ventral prefrontal cortical areas </w:t>
      </w:r>
      <w:r w:rsidR="0026799E" w:rsidRPr="006E5D60">
        <w:t xml:space="preserve">during adolescence </w:t>
      </w:r>
      <w:r w:rsidR="0026799E" w:rsidRPr="006E5D60">
        <w:rPr>
          <w:lang w:val="en-US"/>
        </w:rPr>
        <w:t>have been linked to anxiety and mood disorders in young people (Mi</w:t>
      </w:r>
      <w:r w:rsidR="002F5F31" w:rsidRPr="006E5D60">
        <w:rPr>
          <w:lang w:val="en-US"/>
        </w:rPr>
        <w:t>guel-Hidalgo</w:t>
      </w:r>
      <w:r w:rsidR="0026799E" w:rsidRPr="006E5D60">
        <w:rPr>
          <w:lang w:val="en-US"/>
        </w:rPr>
        <w:t xml:space="preserve"> 2013). </w:t>
      </w:r>
      <w:r w:rsidR="002F5F31" w:rsidRPr="006E5D60">
        <w:t>S</w:t>
      </w:r>
      <w:r w:rsidR="0030757A" w:rsidRPr="006E5D60">
        <w:t>ignificant</w:t>
      </w:r>
      <w:r w:rsidRPr="006E5D60">
        <w:t xml:space="preserve"> psycho</w:t>
      </w:r>
      <w:r w:rsidR="0026799E" w:rsidRPr="006E5D60">
        <w:t xml:space="preserve">social </w:t>
      </w:r>
      <w:r w:rsidR="0030757A" w:rsidRPr="006E5D60">
        <w:t xml:space="preserve">factors </w:t>
      </w:r>
      <w:r w:rsidR="002F5F31" w:rsidRPr="006E5D60">
        <w:t xml:space="preserve">are also </w:t>
      </w:r>
      <w:r w:rsidR="0030757A" w:rsidRPr="006E5D60">
        <w:t>at play. Adolescence</w:t>
      </w:r>
      <w:r w:rsidR="0026799E" w:rsidRPr="006E5D60">
        <w:rPr>
          <w:lang w:val="en-US"/>
        </w:rPr>
        <w:t xml:space="preserve"> (10-18</w:t>
      </w:r>
      <w:r w:rsidR="00A67530" w:rsidRPr="006E5D60">
        <w:rPr>
          <w:lang w:val="en-US"/>
        </w:rPr>
        <w:t xml:space="preserve"> years old</w:t>
      </w:r>
      <w:r w:rsidR="0026799E" w:rsidRPr="006E5D60">
        <w:rPr>
          <w:lang w:val="en-US"/>
        </w:rPr>
        <w:t>) and emerging adulthood (19-24</w:t>
      </w:r>
      <w:r w:rsidR="00A67530" w:rsidRPr="006E5D60">
        <w:rPr>
          <w:lang w:val="en-US"/>
        </w:rPr>
        <w:t xml:space="preserve"> years old</w:t>
      </w:r>
      <w:r w:rsidR="0026799E" w:rsidRPr="006E5D60">
        <w:rPr>
          <w:lang w:val="en-US"/>
        </w:rPr>
        <w:t xml:space="preserve">) are </w:t>
      </w:r>
      <w:r w:rsidR="00627A3B" w:rsidRPr="006E5D60">
        <w:rPr>
          <w:lang w:val="en-US"/>
        </w:rPr>
        <w:t>development</w:t>
      </w:r>
      <w:r w:rsidR="00A67530" w:rsidRPr="006E5D60">
        <w:rPr>
          <w:lang w:val="en-US"/>
        </w:rPr>
        <w:t>al</w:t>
      </w:r>
      <w:r w:rsidR="00627A3B" w:rsidRPr="006E5D60">
        <w:rPr>
          <w:lang w:val="en-US"/>
        </w:rPr>
        <w:t xml:space="preserve"> phases </w:t>
      </w:r>
      <w:proofErr w:type="spellStart"/>
      <w:r w:rsidR="0030757A" w:rsidRPr="006E5D60">
        <w:rPr>
          <w:lang w:val="en-US"/>
        </w:rPr>
        <w:t>characterised</w:t>
      </w:r>
      <w:proofErr w:type="spellEnd"/>
      <w:r w:rsidR="0026799E" w:rsidRPr="006E5D60">
        <w:rPr>
          <w:lang w:val="en-US"/>
        </w:rPr>
        <w:t xml:space="preserve"> by challenging</w:t>
      </w:r>
      <w:r w:rsidR="0030757A" w:rsidRPr="006E5D60">
        <w:rPr>
          <w:lang w:val="en-US"/>
        </w:rPr>
        <w:t xml:space="preserve"> </w:t>
      </w:r>
      <w:r w:rsidR="0026799E" w:rsidRPr="006E5D60">
        <w:rPr>
          <w:lang w:val="en-US"/>
        </w:rPr>
        <w:t xml:space="preserve">developmental tasks like: role experimentation, identity consolidation; achieving </w:t>
      </w:r>
      <w:proofErr w:type="gramStart"/>
      <w:r w:rsidR="0026799E" w:rsidRPr="006E5D60">
        <w:rPr>
          <w:lang w:val="en-US"/>
        </w:rPr>
        <w:t>emotional</w:t>
      </w:r>
      <w:proofErr w:type="gramEnd"/>
      <w:r w:rsidR="0026799E" w:rsidRPr="006E5D60">
        <w:rPr>
          <w:lang w:val="en-US"/>
        </w:rPr>
        <w:t xml:space="preserve"> and economic independence from parents; and establishing adult relationships outside the family, including sexual relationships and being part of a peer group (Arnett 2000). Thus </w:t>
      </w:r>
      <w:r w:rsidR="0026799E" w:rsidRPr="006E5D60">
        <w:t>during</w:t>
      </w:r>
      <w:r w:rsidR="0026799E" w:rsidRPr="006E5D60">
        <w:rPr>
          <w:lang w:val="en-US"/>
        </w:rPr>
        <w:t xml:space="preserve"> the transition to adulthood, young people experience rapid physical, social and emotional changes, all of which are affected by </w:t>
      </w:r>
      <w:r w:rsidR="00B64F97" w:rsidRPr="006E5D60">
        <w:rPr>
          <w:lang w:val="en-US"/>
        </w:rPr>
        <w:t>broader sociological</w:t>
      </w:r>
      <w:r w:rsidR="0026799E" w:rsidRPr="006E5D60">
        <w:rPr>
          <w:lang w:val="en-US"/>
        </w:rPr>
        <w:t xml:space="preserve"> factors, such as economic, environmental and technological influences (AIHW 2015). </w:t>
      </w:r>
      <w:r w:rsidR="0030757A" w:rsidRPr="006E5D60">
        <w:t xml:space="preserve">It is therefore unsurprising that mental illness typically starts in mid-to-late adolescence, with 75% of mental health conditions emerging by the age of 24 (Kessler </w:t>
      </w:r>
      <w:r w:rsidR="0030757A" w:rsidRPr="006E5D60">
        <w:rPr>
          <w:i/>
        </w:rPr>
        <w:t>et al</w:t>
      </w:r>
      <w:r w:rsidR="0030757A" w:rsidRPr="006E5D60">
        <w:t xml:space="preserve"> 2005).</w:t>
      </w:r>
    </w:p>
    <w:p w14:paraId="048C8D2E" w14:textId="77777777" w:rsidR="004B01A7" w:rsidRPr="006E5D60" w:rsidRDefault="004B01A7" w:rsidP="00274CC1">
      <w:pPr>
        <w:pStyle w:val="BodyText"/>
        <w:widowControl w:val="0"/>
        <w:spacing w:after="0"/>
        <w:jc w:val="both"/>
      </w:pPr>
    </w:p>
    <w:p w14:paraId="5B44A4CD" w14:textId="1A993A20" w:rsidR="004B01A7" w:rsidRPr="006E5D60" w:rsidRDefault="0030757A" w:rsidP="00274CC1">
      <w:pPr>
        <w:pStyle w:val="BodyText"/>
        <w:widowControl w:val="0"/>
        <w:spacing w:after="0"/>
        <w:jc w:val="both"/>
      </w:pPr>
      <w:r w:rsidRPr="006E5D60">
        <w:rPr>
          <w:bCs/>
          <w:lang w:val="en-US"/>
        </w:rPr>
        <w:t>However, b</w:t>
      </w:r>
      <w:r w:rsidR="00F10F5A" w:rsidRPr="006E5D60">
        <w:rPr>
          <w:bCs/>
          <w:lang w:val="en-US"/>
        </w:rPr>
        <w:t>iological</w:t>
      </w:r>
      <w:r w:rsidR="005037C3" w:rsidRPr="006E5D60">
        <w:rPr>
          <w:bCs/>
          <w:lang w:val="en-US"/>
        </w:rPr>
        <w:t xml:space="preserve"> and psychological factors</w:t>
      </w:r>
      <w:r w:rsidR="003F3196" w:rsidRPr="006E5D60">
        <w:rPr>
          <w:bCs/>
          <w:lang w:val="en-US"/>
        </w:rPr>
        <w:t xml:space="preserve"> </w:t>
      </w:r>
      <w:r w:rsidR="001820CD" w:rsidRPr="006E5D60">
        <w:rPr>
          <w:bCs/>
          <w:lang w:val="en-US"/>
        </w:rPr>
        <w:t>alone</w:t>
      </w:r>
      <w:r w:rsidR="00F10F5A" w:rsidRPr="006E5D60">
        <w:rPr>
          <w:bCs/>
          <w:lang w:val="en-US"/>
        </w:rPr>
        <w:t xml:space="preserve"> </w:t>
      </w:r>
      <w:r w:rsidR="005037C3" w:rsidRPr="006E5D60">
        <w:rPr>
          <w:bCs/>
          <w:lang w:val="en-US"/>
        </w:rPr>
        <w:t xml:space="preserve">cannot explain why the rate of mental disorders has </w:t>
      </w:r>
      <w:r w:rsidR="00931EDB" w:rsidRPr="006E5D60">
        <w:rPr>
          <w:bCs/>
          <w:lang w:val="en-US"/>
        </w:rPr>
        <w:t>skyrocketed</w:t>
      </w:r>
      <w:r w:rsidR="005037C3" w:rsidRPr="006E5D60">
        <w:rPr>
          <w:bCs/>
          <w:lang w:val="en-US"/>
        </w:rPr>
        <w:t xml:space="preserve"> worldwide to epidemic proportions</w:t>
      </w:r>
      <w:r w:rsidR="001820CD" w:rsidRPr="006E5D60">
        <w:rPr>
          <w:bCs/>
          <w:lang w:val="en-US"/>
        </w:rPr>
        <w:t xml:space="preserve">, </w:t>
      </w:r>
      <w:r w:rsidR="00F10F5A" w:rsidRPr="006E5D60">
        <w:rPr>
          <w:bCs/>
          <w:lang w:val="en-US"/>
        </w:rPr>
        <w:t>particularly among young people</w:t>
      </w:r>
      <w:r w:rsidR="005037C3" w:rsidRPr="006E5D60">
        <w:rPr>
          <w:bCs/>
          <w:lang w:val="en-US"/>
        </w:rPr>
        <w:t>.</w:t>
      </w:r>
      <w:r w:rsidR="003F3B99" w:rsidRPr="006E5D60">
        <w:rPr>
          <w:bCs/>
          <w:lang w:val="en-US"/>
        </w:rPr>
        <w:t xml:space="preserve"> For instance, </w:t>
      </w:r>
      <w:r w:rsidR="001820CD" w:rsidRPr="006E5D60">
        <w:rPr>
          <w:color w:val="000000"/>
          <w:lang w:val="en-US"/>
        </w:rPr>
        <w:t xml:space="preserve">the proportion of </w:t>
      </w:r>
      <w:r w:rsidR="006A6D24" w:rsidRPr="006E5D60">
        <w:rPr>
          <w:color w:val="000000"/>
          <w:lang w:val="en-US"/>
        </w:rPr>
        <w:t>young Australians (15-19) likely t</w:t>
      </w:r>
      <w:r w:rsidR="00627A3B" w:rsidRPr="006E5D60">
        <w:rPr>
          <w:color w:val="000000"/>
          <w:lang w:val="en-US"/>
        </w:rPr>
        <w:t>o have a serious mental illness</w:t>
      </w:r>
      <w:r w:rsidR="006A6D24" w:rsidRPr="006E5D60">
        <w:rPr>
          <w:color w:val="000000"/>
          <w:lang w:val="en-US"/>
        </w:rPr>
        <w:t xml:space="preserve"> </w:t>
      </w:r>
      <w:r w:rsidR="001820CD" w:rsidRPr="006E5D60">
        <w:rPr>
          <w:color w:val="000000"/>
          <w:lang w:val="en-US"/>
        </w:rPr>
        <w:t>has</w:t>
      </w:r>
      <w:r w:rsidR="003F3B99" w:rsidRPr="006E5D60">
        <w:rPr>
          <w:color w:val="000000"/>
          <w:lang w:val="en-US"/>
        </w:rPr>
        <w:t xml:space="preserve"> increase</w:t>
      </w:r>
      <w:r w:rsidR="001820CD" w:rsidRPr="006E5D60">
        <w:rPr>
          <w:color w:val="000000"/>
          <w:lang w:val="en-US"/>
        </w:rPr>
        <w:t>d</w:t>
      </w:r>
      <w:r w:rsidR="003F3B99" w:rsidRPr="006E5D60">
        <w:rPr>
          <w:color w:val="000000"/>
          <w:lang w:val="en-US"/>
        </w:rPr>
        <w:t xml:space="preserve"> from 18.7% in 2012 to 22.8% in 2016</w:t>
      </w:r>
      <w:r w:rsidR="006A6D24" w:rsidRPr="006E5D60">
        <w:rPr>
          <w:color w:val="000000"/>
          <w:lang w:val="en-US"/>
        </w:rPr>
        <w:t>, with</w:t>
      </w:r>
      <w:r w:rsidR="003F3B99" w:rsidRPr="006E5D60">
        <w:rPr>
          <w:color w:val="000000"/>
          <w:lang w:val="en-US"/>
        </w:rPr>
        <w:t xml:space="preserve"> 18 to 19 year olds </w:t>
      </w:r>
      <w:r w:rsidR="006A6D24" w:rsidRPr="006E5D60">
        <w:rPr>
          <w:color w:val="000000"/>
          <w:lang w:val="en-US"/>
        </w:rPr>
        <w:t>at higher risk (27.4%) than younger teens (20.8%)</w:t>
      </w:r>
      <w:r w:rsidR="001820CD" w:rsidRPr="006E5D60">
        <w:rPr>
          <w:color w:val="000000"/>
          <w:lang w:val="en-US"/>
        </w:rPr>
        <w:t xml:space="preserve"> (Mission Australia </w:t>
      </w:r>
      <w:r w:rsidR="003A3FF0" w:rsidRPr="006E5D60">
        <w:rPr>
          <w:color w:val="000000"/>
          <w:lang w:val="en-US"/>
        </w:rPr>
        <w:t>&amp;</w:t>
      </w:r>
      <w:r w:rsidR="001820CD" w:rsidRPr="006E5D60">
        <w:rPr>
          <w:color w:val="000000"/>
          <w:lang w:val="en-US"/>
        </w:rPr>
        <w:t xml:space="preserve"> Black Dog 2017)</w:t>
      </w:r>
      <w:r w:rsidR="006A6D24" w:rsidRPr="006E5D60">
        <w:rPr>
          <w:color w:val="000000"/>
          <w:lang w:val="en-US"/>
        </w:rPr>
        <w:t>.</w:t>
      </w:r>
      <w:r w:rsidRPr="006E5D60">
        <w:rPr>
          <w:color w:val="000000"/>
          <w:lang w:val="en-US"/>
        </w:rPr>
        <w:t xml:space="preserve"> </w:t>
      </w:r>
      <w:r w:rsidR="004B01A7" w:rsidRPr="006E5D60">
        <w:rPr>
          <w:lang w:val="en-US"/>
        </w:rPr>
        <w:t xml:space="preserve">Guy </w:t>
      </w:r>
      <w:r w:rsidR="004B01A7" w:rsidRPr="006E5D60">
        <w:rPr>
          <w:lang w:val="en-US"/>
        </w:rPr>
        <w:lastRenderedPageBreak/>
        <w:t>McCulloch, a teache</w:t>
      </w:r>
      <w:r w:rsidR="00AE7C8D" w:rsidRPr="006E5D60">
        <w:rPr>
          <w:lang w:val="en-US"/>
        </w:rPr>
        <w:t>r at Burwood Girls' High</w:t>
      </w:r>
      <w:r w:rsidR="00B64F97" w:rsidRPr="006E5D60">
        <w:rPr>
          <w:lang w:val="en-US"/>
        </w:rPr>
        <w:t xml:space="preserve"> School</w:t>
      </w:r>
      <w:r w:rsidR="00AE7C8D" w:rsidRPr="006E5D60">
        <w:rPr>
          <w:lang w:val="en-US"/>
        </w:rPr>
        <w:t xml:space="preserve"> and Co</w:t>
      </w:r>
      <w:r w:rsidR="004B01A7" w:rsidRPr="006E5D60">
        <w:rPr>
          <w:lang w:val="en-US"/>
        </w:rPr>
        <w:t xml:space="preserve">ordinator of the </w:t>
      </w:r>
      <w:proofErr w:type="spellStart"/>
      <w:r w:rsidR="004B01A7" w:rsidRPr="006E5D60">
        <w:rPr>
          <w:lang w:val="en-US"/>
        </w:rPr>
        <w:t>Mindmatters</w:t>
      </w:r>
      <w:proofErr w:type="spellEnd"/>
      <w:r w:rsidR="004B01A7" w:rsidRPr="006E5D60">
        <w:rPr>
          <w:lang w:val="en-US"/>
        </w:rPr>
        <w:t xml:space="preserve"> mental health program reports:</w:t>
      </w:r>
      <w:r w:rsidR="004B01A7" w:rsidRPr="006E5D60">
        <w:t xml:space="preserve"> </w:t>
      </w:r>
      <w:r w:rsidR="004B01A7" w:rsidRPr="006E5D60">
        <w:rPr>
          <w:i/>
          <w:iCs/>
          <w:lang w:val="en-US"/>
        </w:rPr>
        <w:t xml:space="preserve">"There is a tidal wave of mental health issues in schools… Teachers are spending more time helping students through mental </w:t>
      </w:r>
      <w:r w:rsidR="00AE7C8D" w:rsidRPr="006E5D60">
        <w:rPr>
          <w:i/>
          <w:iCs/>
          <w:lang w:val="en-US"/>
        </w:rPr>
        <w:t>health crises, particularly in Y</w:t>
      </w:r>
      <w:r w:rsidR="004B01A7" w:rsidRPr="006E5D60">
        <w:rPr>
          <w:i/>
          <w:iCs/>
          <w:lang w:val="en-US"/>
        </w:rPr>
        <w:t>ears 11 and 12, whe</w:t>
      </w:r>
      <w:r w:rsidR="00AE7C8D" w:rsidRPr="006E5D60">
        <w:rPr>
          <w:i/>
          <w:iCs/>
          <w:lang w:val="en-US"/>
        </w:rPr>
        <w:t>re they can just crash and burn</w:t>
      </w:r>
      <w:r w:rsidR="004B01A7" w:rsidRPr="006E5D60">
        <w:rPr>
          <w:i/>
          <w:iCs/>
          <w:lang w:val="en-US"/>
        </w:rPr>
        <w:t xml:space="preserve">” </w:t>
      </w:r>
      <w:r w:rsidR="00AE7C8D" w:rsidRPr="006E5D60">
        <w:rPr>
          <w:iCs/>
          <w:lang w:val="en-US"/>
        </w:rPr>
        <w:t>(Browne 2017).</w:t>
      </w:r>
    </w:p>
    <w:p w14:paraId="28F85E41" w14:textId="77777777" w:rsidR="004B01A7" w:rsidRPr="006E5D60" w:rsidRDefault="004B01A7" w:rsidP="00274CC1">
      <w:pPr>
        <w:widowControl w:val="0"/>
        <w:autoSpaceDE w:val="0"/>
        <w:autoSpaceDN w:val="0"/>
        <w:jc w:val="both"/>
        <w:rPr>
          <w:color w:val="000000"/>
          <w:lang w:val="en-US"/>
        </w:rPr>
      </w:pPr>
    </w:p>
    <w:p w14:paraId="4BF71445" w14:textId="77777777" w:rsidR="00404611" w:rsidRPr="006E5D60" w:rsidRDefault="005037C3" w:rsidP="00274CC1">
      <w:pPr>
        <w:widowControl w:val="0"/>
        <w:jc w:val="both"/>
        <w:rPr>
          <w:rFonts w:eastAsia="Times New Roman"/>
          <w:color w:val="000000"/>
        </w:rPr>
      </w:pPr>
      <w:r w:rsidRPr="006E5D60">
        <w:rPr>
          <w:bCs/>
          <w:lang w:val="en-US"/>
        </w:rPr>
        <w:t xml:space="preserve">Evolution is too slow for physiological changes to have occurred </w:t>
      </w:r>
      <w:r w:rsidR="001820CD" w:rsidRPr="006E5D60">
        <w:rPr>
          <w:bCs/>
          <w:lang w:val="en-US"/>
        </w:rPr>
        <w:t>in just a few decades</w:t>
      </w:r>
      <w:r w:rsidR="005D06D1" w:rsidRPr="006E5D60">
        <w:rPr>
          <w:bCs/>
          <w:lang w:val="en-US"/>
        </w:rPr>
        <w:t>, suggesting</w:t>
      </w:r>
      <w:r w:rsidR="008257E9" w:rsidRPr="006E5D60">
        <w:rPr>
          <w:bCs/>
          <w:lang w:val="en-US"/>
        </w:rPr>
        <w:t xml:space="preserve"> the current mental health </w:t>
      </w:r>
      <w:r w:rsidR="003F3196" w:rsidRPr="006E5D60">
        <w:rPr>
          <w:bCs/>
          <w:lang w:val="en-US"/>
        </w:rPr>
        <w:t xml:space="preserve">crisis is indicative of </w:t>
      </w:r>
      <w:r w:rsidR="00240346" w:rsidRPr="006E5D60">
        <w:rPr>
          <w:bCs/>
          <w:lang w:val="en-US"/>
        </w:rPr>
        <w:t>wider</w:t>
      </w:r>
      <w:r w:rsidR="008E1A0F" w:rsidRPr="006E5D60">
        <w:rPr>
          <w:bCs/>
          <w:lang w:val="en-US"/>
        </w:rPr>
        <w:t xml:space="preserve"> social</w:t>
      </w:r>
      <w:r w:rsidR="00240346" w:rsidRPr="006E5D60">
        <w:rPr>
          <w:bCs/>
          <w:lang w:val="en-US"/>
        </w:rPr>
        <w:t xml:space="preserve"> </w:t>
      </w:r>
      <w:r w:rsidR="003F3196" w:rsidRPr="006E5D60">
        <w:rPr>
          <w:bCs/>
          <w:lang w:val="en-US"/>
        </w:rPr>
        <w:t>phenomena</w:t>
      </w:r>
      <w:r w:rsidR="00240346" w:rsidRPr="006E5D60">
        <w:rPr>
          <w:bCs/>
          <w:lang w:val="en-US"/>
        </w:rPr>
        <w:t xml:space="preserve"> or cultural change</w:t>
      </w:r>
      <w:r w:rsidR="008257E9" w:rsidRPr="006E5D60">
        <w:rPr>
          <w:bCs/>
          <w:lang w:val="en-US"/>
        </w:rPr>
        <w:t>. Monbiot (2016) argues</w:t>
      </w:r>
      <w:r w:rsidR="0030757A" w:rsidRPr="006E5D60">
        <w:rPr>
          <w:bCs/>
          <w:lang w:val="en-US"/>
        </w:rPr>
        <w:t xml:space="preserve"> that</w:t>
      </w:r>
      <w:r w:rsidR="008257E9" w:rsidRPr="006E5D60">
        <w:rPr>
          <w:bCs/>
          <w:lang w:val="en-US"/>
        </w:rPr>
        <w:t xml:space="preserve"> decad</w:t>
      </w:r>
      <w:r w:rsidR="00E80087" w:rsidRPr="006E5D60">
        <w:rPr>
          <w:bCs/>
          <w:lang w:val="en-US"/>
        </w:rPr>
        <w:t>es of neoliberalism have</w:t>
      </w:r>
      <w:r w:rsidR="008257E9" w:rsidRPr="006E5D60">
        <w:rPr>
          <w:bCs/>
          <w:lang w:val="en-US"/>
        </w:rPr>
        <w:t xml:space="preserve"> created a culture of individualism and competition, leading to high levels of stress and social alienation and, ultimately, an epidemic crisis </w:t>
      </w:r>
      <w:r w:rsidR="005D06D1" w:rsidRPr="006E5D60">
        <w:rPr>
          <w:bCs/>
          <w:lang w:val="en-US"/>
        </w:rPr>
        <w:t xml:space="preserve">of </w:t>
      </w:r>
      <w:r w:rsidR="005D06D1" w:rsidRPr="006E5D60">
        <w:rPr>
          <w:lang w:val="en-US"/>
        </w:rPr>
        <w:t xml:space="preserve">mental health </w:t>
      </w:r>
      <w:r w:rsidR="002B0D56" w:rsidRPr="006E5D60">
        <w:rPr>
          <w:bCs/>
          <w:lang w:val="en-US"/>
        </w:rPr>
        <w:t>problems</w:t>
      </w:r>
      <w:r w:rsidR="005D222C" w:rsidRPr="006E5D60">
        <w:rPr>
          <w:bCs/>
          <w:lang w:val="en-US"/>
        </w:rPr>
        <w:t xml:space="preserve">. There is </w:t>
      </w:r>
      <w:r w:rsidR="00EF5BAF" w:rsidRPr="006E5D60">
        <w:rPr>
          <w:rFonts w:eastAsia="Times New Roman"/>
          <w:color w:val="000000"/>
        </w:rPr>
        <w:t xml:space="preserve">increasing evidence </w:t>
      </w:r>
      <w:r w:rsidR="005D222C" w:rsidRPr="006E5D60">
        <w:rPr>
          <w:rFonts w:eastAsia="Times New Roman"/>
          <w:color w:val="000000"/>
        </w:rPr>
        <w:t>to link</w:t>
      </w:r>
      <w:r w:rsidR="00EF5BAF" w:rsidRPr="006E5D60">
        <w:rPr>
          <w:rFonts w:eastAsia="Times New Roman"/>
          <w:color w:val="000000"/>
        </w:rPr>
        <w:t xml:space="preserve"> </w:t>
      </w:r>
      <w:r w:rsidR="005D222C" w:rsidRPr="006E5D60">
        <w:rPr>
          <w:rFonts w:eastAsia="Times New Roman"/>
          <w:color w:val="000000"/>
        </w:rPr>
        <w:t>competitive mindsets to stress, anxiety and depression.</w:t>
      </w:r>
      <w:r w:rsidR="00EF5BAF" w:rsidRPr="006E5D60">
        <w:rPr>
          <w:rFonts w:eastAsia="Times New Roman"/>
          <w:color w:val="000000"/>
        </w:rPr>
        <w:t xml:space="preserve"> </w:t>
      </w:r>
      <w:r w:rsidR="005D222C" w:rsidRPr="006E5D60">
        <w:rPr>
          <w:rFonts w:eastAsia="Times New Roman"/>
          <w:color w:val="000000"/>
        </w:rPr>
        <w:t>For instance, a</w:t>
      </w:r>
      <w:r w:rsidR="00DA67AB" w:rsidRPr="006E5D60">
        <w:rPr>
          <w:rFonts w:eastAsia="Times New Roman"/>
          <w:color w:val="000000"/>
        </w:rPr>
        <w:t xml:space="preserve"> recent </w:t>
      </w:r>
      <w:r w:rsidR="00676DE6" w:rsidRPr="006E5D60">
        <w:rPr>
          <w:rFonts w:eastAsia="Times New Roman"/>
          <w:color w:val="000000"/>
        </w:rPr>
        <w:t xml:space="preserve">longitudinal </w:t>
      </w:r>
      <w:r w:rsidR="00DA67AB" w:rsidRPr="006E5D60">
        <w:rPr>
          <w:rFonts w:eastAsia="Times New Roman"/>
          <w:color w:val="000000"/>
        </w:rPr>
        <w:t xml:space="preserve">meta-analysis based on surveys with </w:t>
      </w:r>
      <w:r w:rsidR="006B59EB" w:rsidRPr="006E5D60">
        <w:rPr>
          <w:rFonts w:eastAsia="Times New Roman"/>
          <w:color w:val="000000"/>
        </w:rPr>
        <w:t>41,641 American, Canadian and British college students</w:t>
      </w:r>
      <w:r w:rsidR="00676DE6" w:rsidRPr="006E5D60">
        <w:rPr>
          <w:rFonts w:eastAsia="Times New Roman"/>
          <w:color w:val="000000"/>
        </w:rPr>
        <w:t xml:space="preserve"> over a 27 year period</w:t>
      </w:r>
      <w:r w:rsidR="006B59EB" w:rsidRPr="006E5D60">
        <w:rPr>
          <w:rFonts w:eastAsia="Times New Roman"/>
          <w:color w:val="000000"/>
        </w:rPr>
        <w:t xml:space="preserve">, </w:t>
      </w:r>
      <w:r w:rsidR="00533867" w:rsidRPr="006E5D60">
        <w:rPr>
          <w:rFonts w:eastAsia="Times New Roman"/>
          <w:color w:val="000000"/>
        </w:rPr>
        <w:t>found</w:t>
      </w:r>
      <w:r w:rsidR="006B59EB" w:rsidRPr="006E5D60">
        <w:rPr>
          <w:rFonts w:eastAsia="Times New Roman"/>
          <w:color w:val="000000"/>
        </w:rPr>
        <w:t xml:space="preserve"> increasing levels of </w:t>
      </w:r>
      <w:r w:rsidR="003A4018" w:rsidRPr="006E5D60">
        <w:rPr>
          <w:rFonts w:eastAsia="Times New Roman"/>
          <w:color w:val="000000"/>
        </w:rPr>
        <w:t xml:space="preserve">socially prescribed </w:t>
      </w:r>
      <w:r w:rsidR="006B59EB" w:rsidRPr="006E5D60">
        <w:rPr>
          <w:rFonts w:eastAsia="Times New Roman"/>
          <w:color w:val="000000"/>
        </w:rPr>
        <w:t xml:space="preserve">perfectionism in </w:t>
      </w:r>
      <w:r w:rsidR="00533867" w:rsidRPr="006E5D60">
        <w:rPr>
          <w:rFonts w:eastAsia="Times New Roman"/>
          <w:color w:val="000000"/>
        </w:rPr>
        <w:t>young people</w:t>
      </w:r>
      <w:r w:rsidR="00DA67AB" w:rsidRPr="006E5D60">
        <w:rPr>
          <w:rFonts w:eastAsia="Times New Roman"/>
          <w:color w:val="000000"/>
        </w:rPr>
        <w:t xml:space="preserve"> between 1989 and 2016 (Curran &amp; Hill 2017). It is argued this</w:t>
      </w:r>
      <w:r w:rsidR="006B59EB" w:rsidRPr="006E5D60">
        <w:rPr>
          <w:rFonts w:eastAsia="Times New Roman"/>
          <w:color w:val="000000"/>
        </w:rPr>
        <w:t xml:space="preserve"> might be symptomatic of the internalisation by younger generations of neoliberalism’s culture of competitive individualism</w:t>
      </w:r>
      <w:r w:rsidR="00DA67AB" w:rsidRPr="006E5D60">
        <w:rPr>
          <w:rFonts w:eastAsia="Times New Roman"/>
          <w:color w:val="000000"/>
        </w:rPr>
        <w:t xml:space="preserve"> </w:t>
      </w:r>
      <w:r w:rsidR="006B59EB" w:rsidRPr="006E5D60">
        <w:rPr>
          <w:rFonts w:eastAsia="Times New Roman"/>
          <w:color w:val="000000"/>
        </w:rPr>
        <w:t>which results in the development of “a sense of self overwhelmed by pathological worry and a fear of negative social evaluation, characterized by a focus on deficiencies” (Curran &amp; Hill 2017: p 412-3).</w:t>
      </w:r>
      <w:r w:rsidR="003A4018" w:rsidRPr="006E5D60">
        <w:rPr>
          <w:rFonts w:eastAsia="Times New Roman"/>
          <w:color w:val="000000"/>
        </w:rPr>
        <w:t xml:space="preserve"> </w:t>
      </w:r>
      <w:r w:rsidR="00141E9B" w:rsidRPr="006E5D60">
        <w:rPr>
          <w:rFonts w:eastAsia="Times New Roman"/>
          <w:color w:val="000000"/>
        </w:rPr>
        <w:t xml:space="preserve">Unsurprisingly, socially prescribed perfectionism is positively associated with anxiety, depressive symptoms, and suicide ideation (Curran &amp; Hill 2017: p 411). </w:t>
      </w:r>
    </w:p>
    <w:p w14:paraId="61BD7494" w14:textId="77777777" w:rsidR="00404611" w:rsidRPr="006E5D60" w:rsidRDefault="00404611" w:rsidP="00274CC1">
      <w:pPr>
        <w:widowControl w:val="0"/>
        <w:jc w:val="both"/>
        <w:rPr>
          <w:rFonts w:eastAsia="Times New Roman"/>
          <w:color w:val="000000"/>
        </w:rPr>
      </w:pPr>
    </w:p>
    <w:p w14:paraId="6232365F" w14:textId="60D18A8F" w:rsidR="00672FAB" w:rsidRPr="006E5D60" w:rsidRDefault="00672FAB" w:rsidP="00274CC1">
      <w:pPr>
        <w:widowControl w:val="0"/>
        <w:jc w:val="both"/>
        <w:rPr>
          <w:rFonts w:eastAsia="Times New Roman"/>
          <w:color w:val="000000"/>
        </w:rPr>
      </w:pPr>
      <w:r w:rsidRPr="006E5D60">
        <w:rPr>
          <w:rFonts w:eastAsia="Times New Roman"/>
          <w:color w:val="000000"/>
        </w:rPr>
        <w:t>Moreover, although perfectionists have an excessive need for the approval of others, they feel socially disconnected and such alienation</w:t>
      </w:r>
      <w:r w:rsidR="007D2880" w:rsidRPr="006E5D60">
        <w:rPr>
          <w:rFonts w:eastAsia="Times New Roman"/>
          <w:color w:val="000000"/>
        </w:rPr>
        <w:t xml:space="preserve"> renders</w:t>
      </w:r>
      <w:r w:rsidRPr="006E5D60">
        <w:rPr>
          <w:rFonts w:eastAsia="Times New Roman"/>
          <w:color w:val="000000"/>
        </w:rPr>
        <w:t xml:space="preserve"> them susceptible to profound psychological turmoil (Hewitt cited in Curran &amp; Hill 2017: 420).</w:t>
      </w:r>
      <w:r w:rsidR="007D2880" w:rsidRPr="006E5D60">
        <w:rPr>
          <w:rFonts w:eastAsia="Times New Roman"/>
          <w:color w:val="000000"/>
        </w:rPr>
        <w:t xml:space="preserve"> As Monbiot explains:</w:t>
      </w:r>
    </w:p>
    <w:p w14:paraId="4006FFE7" w14:textId="003E1399" w:rsidR="008257E9" w:rsidRPr="006E5D60" w:rsidRDefault="008257E9" w:rsidP="00274CC1">
      <w:pPr>
        <w:widowControl w:val="0"/>
        <w:autoSpaceDE w:val="0"/>
        <w:autoSpaceDN w:val="0"/>
        <w:jc w:val="both"/>
        <w:rPr>
          <w:color w:val="000000"/>
          <w:lang w:val="en-US"/>
        </w:rPr>
      </w:pPr>
    </w:p>
    <w:p w14:paraId="3A34BABB" w14:textId="1A826D18" w:rsidR="005D06D1" w:rsidRPr="006E5D60" w:rsidRDefault="008257E9" w:rsidP="00274CC1">
      <w:pPr>
        <w:widowControl w:val="0"/>
        <w:autoSpaceDE w:val="0"/>
        <w:autoSpaceDN w:val="0"/>
        <w:ind w:left="567"/>
        <w:jc w:val="both"/>
        <w:rPr>
          <w:i/>
          <w:lang w:val="en-US"/>
        </w:rPr>
      </w:pPr>
      <w:r w:rsidRPr="006E5D60">
        <w:rPr>
          <w:bCs/>
          <w:i/>
          <w:iCs/>
          <w:lang w:val="en-US"/>
        </w:rPr>
        <w:t>The latest, catastrophic figures for children’s mental health in England reflect a global crisis. There are plenty of secondary reasons for this distress, but it seems to me that the underlying cause is everywhere the same. Human beings, the ultra</w:t>
      </w:r>
      <w:r w:rsidR="00B64F97" w:rsidRPr="006E5D60">
        <w:rPr>
          <w:bCs/>
          <w:i/>
          <w:iCs/>
          <w:lang w:val="en-US"/>
        </w:rPr>
        <w:t>-</w:t>
      </w:r>
      <w:r w:rsidRPr="006E5D60">
        <w:rPr>
          <w:bCs/>
          <w:i/>
          <w:iCs/>
          <w:lang w:val="en-US"/>
        </w:rPr>
        <w:t>social mammals, whose brains are wired to respond to other people, are being peeled apart. Economic and technological change play a major role, but so does ideology. Though our well-being is inextricably linked to the lives of others, everywhere we are told that we will prosper through competitive self-interest and extreme individualism</w:t>
      </w:r>
      <w:r w:rsidR="00B64F97" w:rsidRPr="006E5D60">
        <w:rPr>
          <w:bCs/>
          <w:i/>
          <w:iCs/>
          <w:lang w:val="en-US"/>
        </w:rPr>
        <w:t xml:space="preserve"> </w:t>
      </w:r>
      <w:r w:rsidR="00AE7C8D" w:rsidRPr="006E5D60">
        <w:rPr>
          <w:lang w:val="en-US"/>
        </w:rPr>
        <w:t>(Monbiot 2016)</w:t>
      </w:r>
      <w:r w:rsidR="00C94F99" w:rsidRPr="006E5D60">
        <w:rPr>
          <w:i/>
          <w:lang w:val="en-US"/>
        </w:rPr>
        <w:t>.</w:t>
      </w:r>
      <w:r w:rsidR="005D06D1" w:rsidRPr="006E5D60">
        <w:rPr>
          <w:bCs/>
          <w:i/>
          <w:iCs/>
          <w:lang w:val="en-US"/>
        </w:rPr>
        <w:t xml:space="preserve"> </w:t>
      </w:r>
    </w:p>
    <w:p w14:paraId="6241BDB5" w14:textId="77777777" w:rsidR="006B59EB" w:rsidRPr="006E5D60" w:rsidRDefault="006B59EB" w:rsidP="00274CC1">
      <w:pPr>
        <w:pStyle w:val="NormalWeb"/>
        <w:widowControl w:val="0"/>
        <w:shd w:val="clear" w:color="auto" w:fill="FFFFFF"/>
        <w:spacing w:before="0" w:beforeAutospacing="0" w:after="0" w:afterAutospacing="0"/>
        <w:jc w:val="both"/>
        <w:rPr>
          <w:rFonts w:ascii="Times New Roman" w:eastAsia="Times New Roman" w:hAnsi="Times New Roman"/>
          <w:color w:val="111111"/>
          <w:sz w:val="24"/>
          <w:szCs w:val="24"/>
          <w:shd w:val="clear" w:color="auto" w:fill="FFFFFF"/>
        </w:rPr>
      </w:pPr>
    </w:p>
    <w:p w14:paraId="75B34600" w14:textId="51F84EBB" w:rsidR="00512B57" w:rsidRPr="006E5D60" w:rsidRDefault="007767C8" w:rsidP="00274CC1">
      <w:pPr>
        <w:widowControl w:val="0"/>
        <w:autoSpaceDE w:val="0"/>
        <w:autoSpaceDN w:val="0"/>
        <w:jc w:val="both"/>
        <w:rPr>
          <w:color w:val="333333"/>
        </w:rPr>
      </w:pPr>
      <w:r w:rsidRPr="006E5D60">
        <w:rPr>
          <w:rFonts w:eastAsia="Times New Roman"/>
          <w:color w:val="111111"/>
          <w:shd w:val="clear" w:color="auto" w:fill="FFFFFF"/>
        </w:rPr>
        <w:t>Quite simply, b</w:t>
      </w:r>
      <w:r w:rsidR="00C8035C" w:rsidRPr="006E5D60">
        <w:rPr>
          <w:rFonts w:eastAsia="Times New Roman"/>
          <w:color w:val="111111"/>
          <w:shd w:val="clear" w:color="auto" w:fill="FFFFFF"/>
        </w:rPr>
        <w:t xml:space="preserve">ecause humans have evolved as a social species, </w:t>
      </w:r>
      <w:r w:rsidR="00365655" w:rsidRPr="006E5D60">
        <w:rPr>
          <w:rFonts w:eastAsia="Times New Roman"/>
          <w:color w:val="111111"/>
          <w:shd w:val="clear" w:color="auto" w:fill="FFFFFF"/>
        </w:rPr>
        <w:t>meaningful</w:t>
      </w:r>
      <w:r w:rsidR="00C8035C" w:rsidRPr="006E5D60">
        <w:rPr>
          <w:rFonts w:eastAsia="Times New Roman"/>
          <w:color w:val="111111"/>
          <w:shd w:val="clear" w:color="auto" w:fill="FFFFFF"/>
        </w:rPr>
        <w:t xml:space="preserve"> social relationships are essential for</w:t>
      </w:r>
      <w:r w:rsidR="005760C0" w:rsidRPr="006E5D60">
        <w:rPr>
          <w:rFonts w:eastAsia="Times New Roman"/>
          <w:color w:val="111111"/>
          <w:shd w:val="clear" w:color="auto" w:fill="FFFFFF"/>
        </w:rPr>
        <w:t xml:space="preserve"> both</w:t>
      </w:r>
      <w:r w:rsidR="00C8035C" w:rsidRPr="006E5D60">
        <w:rPr>
          <w:rFonts w:eastAsia="Times New Roman"/>
          <w:color w:val="111111"/>
          <w:shd w:val="clear" w:color="auto" w:fill="FFFFFF"/>
        </w:rPr>
        <w:t xml:space="preserve"> mental and p</w:t>
      </w:r>
      <w:r w:rsidR="005760C0" w:rsidRPr="006E5D60">
        <w:rPr>
          <w:rFonts w:eastAsia="Times New Roman"/>
          <w:color w:val="111111"/>
          <w:shd w:val="clear" w:color="auto" w:fill="FFFFFF"/>
        </w:rPr>
        <w:t>hysical wellbeing. L</w:t>
      </w:r>
      <w:r w:rsidR="00C8035C" w:rsidRPr="006E5D60">
        <w:rPr>
          <w:rFonts w:eastAsia="Times New Roman"/>
          <w:color w:val="111111"/>
          <w:shd w:val="clear" w:color="auto" w:fill="FFFFFF"/>
        </w:rPr>
        <w:t xml:space="preserve">oneliness </w:t>
      </w:r>
      <w:r w:rsidRPr="006E5D60">
        <w:rPr>
          <w:rFonts w:eastAsia="Times New Roman"/>
          <w:color w:val="111111"/>
          <w:shd w:val="clear" w:color="auto" w:fill="FFFFFF"/>
        </w:rPr>
        <w:t xml:space="preserve">and social isolation </w:t>
      </w:r>
      <w:r w:rsidR="00C8035C" w:rsidRPr="006E5D60">
        <w:rPr>
          <w:rFonts w:eastAsia="Times New Roman"/>
          <w:color w:val="111111"/>
          <w:shd w:val="clear" w:color="auto" w:fill="FFFFFF"/>
        </w:rPr>
        <w:t>can lead to various psychiatric disorders like depression, alcohol abuse, sleep problems, person</w:t>
      </w:r>
      <w:r w:rsidR="0030757A" w:rsidRPr="006E5D60">
        <w:rPr>
          <w:rFonts w:eastAsia="Times New Roman"/>
          <w:color w:val="111111"/>
          <w:shd w:val="clear" w:color="auto" w:fill="FFFFFF"/>
        </w:rPr>
        <w:t>ality disorders and Alzheimer’s</w:t>
      </w:r>
      <w:r w:rsidR="008F5292" w:rsidRPr="006E5D60">
        <w:rPr>
          <w:rFonts w:eastAsia="Times New Roman"/>
          <w:color w:val="111111"/>
          <w:shd w:val="clear" w:color="auto" w:fill="FFFFFF"/>
        </w:rPr>
        <w:t xml:space="preserve"> (</w:t>
      </w:r>
      <w:proofErr w:type="spellStart"/>
      <w:r w:rsidR="008F5292" w:rsidRPr="006E5D60">
        <w:rPr>
          <w:rFonts w:eastAsia="Times New Roman"/>
          <w:color w:val="111111"/>
          <w:shd w:val="clear" w:color="auto" w:fill="FFFFFF"/>
        </w:rPr>
        <w:t>Mushtaq</w:t>
      </w:r>
      <w:proofErr w:type="spellEnd"/>
      <w:r w:rsidR="008F5292" w:rsidRPr="006E5D60">
        <w:rPr>
          <w:rFonts w:eastAsia="Times New Roman"/>
          <w:color w:val="111111"/>
          <w:shd w:val="clear" w:color="auto" w:fill="FFFFFF"/>
        </w:rPr>
        <w:t xml:space="preserve">, </w:t>
      </w:r>
      <w:proofErr w:type="spellStart"/>
      <w:r w:rsidR="008F5292" w:rsidRPr="006E5D60">
        <w:rPr>
          <w:rFonts w:eastAsia="Times New Roman"/>
          <w:color w:val="111111"/>
          <w:shd w:val="clear" w:color="auto" w:fill="FFFFFF"/>
        </w:rPr>
        <w:t>Shoib</w:t>
      </w:r>
      <w:proofErr w:type="spellEnd"/>
      <w:r w:rsidR="008F5292" w:rsidRPr="006E5D60">
        <w:rPr>
          <w:rFonts w:eastAsia="Times New Roman"/>
          <w:color w:val="111111"/>
          <w:shd w:val="clear" w:color="auto" w:fill="FFFFFF"/>
        </w:rPr>
        <w:t xml:space="preserve">, Shah and </w:t>
      </w:r>
      <w:proofErr w:type="spellStart"/>
      <w:r w:rsidR="008F5292" w:rsidRPr="006E5D60">
        <w:rPr>
          <w:rFonts w:eastAsia="Times New Roman"/>
          <w:color w:val="111111"/>
          <w:shd w:val="clear" w:color="auto" w:fill="FFFFFF"/>
        </w:rPr>
        <w:t>Mushtaq</w:t>
      </w:r>
      <w:proofErr w:type="spellEnd"/>
      <w:r w:rsidR="008F5292" w:rsidRPr="006E5D60">
        <w:rPr>
          <w:rFonts w:eastAsia="Times New Roman"/>
          <w:color w:val="111111"/>
          <w:shd w:val="clear" w:color="auto" w:fill="FFFFFF"/>
        </w:rPr>
        <w:t xml:space="preserve"> 2014). </w:t>
      </w:r>
      <w:r w:rsidR="008F5292" w:rsidRPr="006E5D60">
        <w:t>For instance, an Australian study found student depression was linked to lack of 'belonging' and ‘connectedness’ to their school (</w:t>
      </w:r>
      <w:proofErr w:type="spellStart"/>
      <w:r w:rsidR="008F5292" w:rsidRPr="006E5D60">
        <w:t>Shochet</w:t>
      </w:r>
      <w:proofErr w:type="spellEnd"/>
      <w:r w:rsidR="008F5292" w:rsidRPr="006E5D60">
        <w:t xml:space="preserve">, </w:t>
      </w:r>
      <w:proofErr w:type="spellStart"/>
      <w:r w:rsidR="008F5292" w:rsidRPr="006E5D60">
        <w:t>Dadds</w:t>
      </w:r>
      <w:proofErr w:type="spellEnd"/>
      <w:r w:rsidR="008F5292" w:rsidRPr="006E5D60">
        <w:t xml:space="preserve">, Ham and Montague 2006). It can also lead to </w:t>
      </w:r>
      <w:r w:rsidR="00C8035C" w:rsidRPr="006E5D60">
        <w:rPr>
          <w:rFonts w:eastAsia="Times New Roman"/>
          <w:color w:val="111111"/>
          <w:shd w:val="clear" w:color="auto" w:fill="FFFFFF"/>
        </w:rPr>
        <w:t xml:space="preserve">physical disorders </w:t>
      </w:r>
      <w:r w:rsidRPr="006E5D60">
        <w:rPr>
          <w:rFonts w:eastAsia="Times New Roman"/>
          <w:color w:val="111111"/>
          <w:shd w:val="clear" w:color="auto" w:fill="FFFFFF"/>
        </w:rPr>
        <w:t>like</w:t>
      </w:r>
      <w:r w:rsidR="00C8035C" w:rsidRPr="006E5D60">
        <w:rPr>
          <w:rFonts w:eastAsia="Times New Roman"/>
          <w:color w:val="111111"/>
          <w:shd w:val="clear" w:color="auto" w:fill="FFFFFF"/>
        </w:rPr>
        <w:t xml:space="preserve"> diabetes, </w:t>
      </w:r>
      <w:r w:rsidR="00652505" w:rsidRPr="006E5D60">
        <w:rPr>
          <w:rFonts w:eastAsia="Times New Roman"/>
          <w:color w:val="111111"/>
          <w:shd w:val="clear" w:color="auto" w:fill="FFFFFF"/>
        </w:rPr>
        <w:t xml:space="preserve">rheumatoid arthritis, lupus, </w:t>
      </w:r>
      <w:r w:rsidR="00C8035C" w:rsidRPr="006E5D60">
        <w:rPr>
          <w:rFonts w:eastAsia="Times New Roman"/>
          <w:color w:val="111111"/>
          <w:shd w:val="clear" w:color="auto" w:fill="FFFFFF"/>
        </w:rPr>
        <w:t>coronary h</w:t>
      </w:r>
      <w:r w:rsidR="00DB22CC" w:rsidRPr="006E5D60">
        <w:rPr>
          <w:rFonts w:eastAsia="Times New Roman"/>
          <w:color w:val="111111"/>
          <w:shd w:val="clear" w:color="auto" w:fill="FFFFFF"/>
        </w:rPr>
        <w:t>eart disease, hypertension</w:t>
      </w:r>
      <w:r w:rsidR="00C8035C" w:rsidRPr="006E5D60">
        <w:rPr>
          <w:rFonts w:eastAsia="Times New Roman"/>
          <w:color w:val="111111"/>
          <w:shd w:val="clear" w:color="auto" w:fill="FFFFFF"/>
        </w:rPr>
        <w:t>, obesity, physiological aging and cancer (</w:t>
      </w:r>
      <w:proofErr w:type="spellStart"/>
      <w:r w:rsidR="00C8035C" w:rsidRPr="006E5D60">
        <w:rPr>
          <w:rFonts w:eastAsia="Times New Roman"/>
          <w:color w:val="111111"/>
          <w:shd w:val="clear" w:color="auto" w:fill="FFFFFF"/>
        </w:rPr>
        <w:t>Mushtaq</w:t>
      </w:r>
      <w:proofErr w:type="spellEnd"/>
      <w:r w:rsidR="00C8035C" w:rsidRPr="006E5D60">
        <w:rPr>
          <w:rFonts w:eastAsia="Times New Roman"/>
          <w:color w:val="111111"/>
          <w:shd w:val="clear" w:color="auto" w:fill="FFFFFF"/>
        </w:rPr>
        <w:t xml:space="preserve">, </w:t>
      </w:r>
      <w:proofErr w:type="spellStart"/>
      <w:r w:rsidR="00C8035C" w:rsidRPr="006E5D60">
        <w:rPr>
          <w:rFonts w:eastAsia="Times New Roman"/>
          <w:color w:val="111111"/>
          <w:shd w:val="clear" w:color="auto" w:fill="FFFFFF"/>
        </w:rPr>
        <w:t>Shoib</w:t>
      </w:r>
      <w:proofErr w:type="spellEnd"/>
      <w:r w:rsidR="00C8035C" w:rsidRPr="006E5D60">
        <w:rPr>
          <w:rFonts w:eastAsia="Times New Roman"/>
          <w:color w:val="111111"/>
          <w:shd w:val="clear" w:color="auto" w:fill="FFFFFF"/>
        </w:rPr>
        <w:t xml:space="preserve">, Shah and </w:t>
      </w:r>
      <w:proofErr w:type="spellStart"/>
      <w:r w:rsidR="00C8035C" w:rsidRPr="006E5D60">
        <w:rPr>
          <w:rFonts w:eastAsia="Times New Roman"/>
          <w:color w:val="111111"/>
          <w:shd w:val="clear" w:color="auto" w:fill="FFFFFF"/>
        </w:rPr>
        <w:t>Mushtaq</w:t>
      </w:r>
      <w:proofErr w:type="spellEnd"/>
      <w:r w:rsidR="00C8035C" w:rsidRPr="006E5D60">
        <w:rPr>
          <w:rFonts w:eastAsia="Times New Roman"/>
          <w:color w:val="111111"/>
          <w:shd w:val="clear" w:color="auto" w:fill="FFFFFF"/>
        </w:rPr>
        <w:t xml:space="preserve"> 2014). </w:t>
      </w:r>
      <w:r w:rsidR="00404611" w:rsidRPr="006E5D60">
        <w:rPr>
          <w:color w:val="383838"/>
        </w:rPr>
        <w:t>Indeed, f</w:t>
      </w:r>
      <w:r w:rsidR="00DB22CC" w:rsidRPr="006E5D60">
        <w:rPr>
          <w:color w:val="383838"/>
        </w:rPr>
        <w:t>indings from a recent</w:t>
      </w:r>
      <w:r w:rsidR="00DB22CC" w:rsidRPr="006E5D60">
        <w:rPr>
          <w:rStyle w:val="apple-converted-space"/>
          <w:color w:val="383838"/>
        </w:rPr>
        <w:t> </w:t>
      </w:r>
      <w:r w:rsidR="00DB22CC" w:rsidRPr="006E5D60">
        <w:rPr>
          <w:color w:val="000000"/>
        </w:rPr>
        <w:t>meta-analysis</w:t>
      </w:r>
      <w:r w:rsidR="00DB22CC" w:rsidRPr="006E5D60">
        <w:rPr>
          <w:color w:val="383838"/>
        </w:rPr>
        <w:t xml:space="preserve"> of </w:t>
      </w:r>
      <w:r w:rsidR="00DB22CC" w:rsidRPr="006E5D60">
        <w:rPr>
          <w:color w:val="3C3C3C"/>
        </w:rPr>
        <w:t xml:space="preserve">more than 200 studies </w:t>
      </w:r>
      <w:r w:rsidR="00DB22CC" w:rsidRPr="006E5D60">
        <w:rPr>
          <w:color w:val="383838"/>
        </w:rPr>
        <w:t xml:space="preserve">showed that a lack of social connection </w:t>
      </w:r>
      <w:r w:rsidR="00DB22CC" w:rsidRPr="006E5D60">
        <w:rPr>
          <w:color w:val="3C3C3C"/>
        </w:rPr>
        <w:t>increased the risk of prematur</w:t>
      </w:r>
      <w:r w:rsidR="00652505" w:rsidRPr="006E5D60">
        <w:rPr>
          <w:color w:val="3C3C3C"/>
        </w:rPr>
        <w:t>e death by 26</w:t>
      </w:r>
      <w:r w:rsidR="0030757A" w:rsidRPr="006E5D60">
        <w:rPr>
          <w:color w:val="3C3C3C"/>
        </w:rPr>
        <w:t>%</w:t>
      </w:r>
      <w:r w:rsidR="00DB22CC" w:rsidRPr="006E5D60">
        <w:rPr>
          <w:color w:val="3C3C3C"/>
        </w:rPr>
        <w:t>, making l</w:t>
      </w:r>
      <w:r w:rsidR="00DB22CC" w:rsidRPr="006E5D60">
        <w:rPr>
          <w:color w:val="333333"/>
        </w:rPr>
        <w:t>oneliness deadlier than obesity (Holt-</w:t>
      </w:r>
      <w:proofErr w:type="spellStart"/>
      <w:r w:rsidR="00DB22CC" w:rsidRPr="006E5D60">
        <w:rPr>
          <w:color w:val="333333"/>
        </w:rPr>
        <w:t>Lunstad</w:t>
      </w:r>
      <w:proofErr w:type="spellEnd"/>
      <w:r w:rsidR="00DB22CC" w:rsidRPr="006E5D60">
        <w:rPr>
          <w:color w:val="333333"/>
        </w:rPr>
        <w:t xml:space="preserve"> </w:t>
      </w:r>
      <w:r w:rsidR="00DB22CC" w:rsidRPr="006E5D60">
        <w:rPr>
          <w:i/>
          <w:color w:val="333333"/>
        </w:rPr>
        <w:t>et al</w:t>
      </w:r>
      <w:r w:rsidR="00DB22CC" w:rsidRPr="006E5D60">
        <w:rPr>
          <w:color w:val="333333"/>
        </w:rPr>
        <w:t xml:space="preserve"> 2015).</w:t>
      </w:r>
      <w:r w:rsidR="00365655" w:rsidRPr="006E5D60">
        <w:rPr>
          <w:color w:val="333333"/>
        </w:rPr>
        <w:t xml:space="preserve"> </w:t>
      </w:r>
    </w:p>
    <w:p w14:paraId="58B3EFDD" w14:textId="77777777" w:rsidR="00512B57" w:rsidRPr="006E5D60" w:rsidRDefault="00512B57" w:rsidP="00274CC1">
      <w:pPr>
        <w:widowControl w:val="0"/>
        <w:autoSpaceDE w:val="0"/>
        <w:autoSpaceDN w:val="0"/>
        <w:jc w:val="both"/>
        <w:rPr>
          <w:color w:val="333333"/>
        </w:rPr>
      </w:pPr>
    </w:p>
    <w:p w14:paraId="66541F1B" w14:textId="7F7F88E4" w:rsidR="00921545" w:rsidRPr="006E5D60" w:rsidRDefault="008F5292" w:rsidP="006E5D60">
      <w:pPr>
        <w:widowControl w:val="0"/>
        <w:jc w:val="both"/>
        <w:rPr>
          <w:rStyle w:val="A2"/>
          <w:rFonts w:cs="Times New Roman"/>
          <w:color w:val="auto"/>
          <w:sz w:val="24"/>
          <w:szCs w:val="24"/>
        </w:rPr>
      </w:pPr>
      <w:r w:rsidRPr="006E5D60">
        <w:t xml:space="preserve">In a </w:t>
      </w:r>
      <w:proofErr w:type="spellStart"/>
      <w:r w:rsidRPr="006E5D60">
        <w:t>neoliberalised</w:t>
      </w:r>
      <w:proofErr w:type="spellEnd"/>
      <w:r w:rsidRPr="006E5D60">
        <w:t xml:space="preserve"> society, s</w:t>
      </w:r>
      <w:r w:rsidR="000A34D6" w:rsidRPr="006E5D60">
        <w:rPr>
          <w:rStyle w:val="A2"/>
          <w:rFonts w:cs="Times New Roman"/>
          <w:sz w:val="24"/>
          <w:szCs w:val="24"/>
        </w:rPr>
        <w:t xml:space="preserve">tudents are not only encouraged to compete with one another for marks in a schooling system increasingly characterised by teaching-to-the-test but </w:t>
      </w:r>
      <w:r w:rsidR="000A115F" w:rsidRPr="006E5D60">
        <w:rPr>
          <w:rStyle w:val="A2"/>
          <w:rFonts w:cs="Times New Roman"/>
          <w:sz w:val="24"/>
          <w:szCs w:val="24"/>
        </w:rPr>
        <w:t>they then</w:t>
      </w:r>
      <w:r w:rsidR="000A34D6" w:rsidRPr="006E5D60">
        <w:rPr>
          <w:rStyle w:val="A2"/>
          <w:rFonts w:cs="Times New Roman"/>
          <w:sz w:val="24"/>
          <w:szCs w:val="24"/>
        </w:rPr>
        <w:t xml:space="preserve"> need to compete for jobs and housing after </w:t>
      </w:r>
      <w:r w:rsidR="00051DE3" w:rsidRPr="006E5D60">
        <w:rPr>
          <w:rStyle w:val="A2"/>
          <w:rFonts w:cs="Times New Roman"/>
          <w:sz w:val="24"/>
          <w:szCs w:val="24"/>
        </w:rPr>
        <w:t>school</w:t>
      </w:r>
      <w:r w:rsidR="000A34D6" w:rsidRPr="006E5D60">
        <w:rPr>
          <w:rStyle w:val="A2"/>
          <w:rFonts w:cs="Times New Roman"/>
          <w:sz w:val="24"/>
          <w:szCs w:val="24"/>
        </w:rPr>
        <w:t>.</w:t>
      </w:r>
      <w:r w:rsidR="00CE1888" w:rsidRPr="006E5D60">
        <w:rPr>
          <w:rStyle w:val="A2"/>
          <w:rFonts w:eastAsia="Times New Roman" w:cs="Times New Roman"/>
          <w:sz w:val="24"/>
          <w:szCs w:val="24"/>
        </w:rPr>
        <w:t xml:space="preserve"> </w:t>
      </w:r>
      <w:r w:rsidR="00CE1888" w:rsidRPr="006E5D60">
        <w:rPr>
          <w:color w:val="000000"/>
        </w:rPr>
        <w:t xml:space="preserve">Many of the </w:t>
      </w:r>
      <w:r w:rsidR="00404611" w:rsidRPr="006E5D60">
        <w:rPr>
          <w:color w:val="000000"/>
        </w:rPr>
        <w:t xml:space="preserve">15-19 years old </w:t>
      </w:r>
      <w:r w:rsidR="00CE1888" w:rsidRPr="006E5D60">
        <w:rPr>
          <w:color w:val="000000"/>
        </w:rPr>
        <w:t xml:space="preserve">respondents to </w:t>
      </w:r>
      <w:r w:rsidR="00CE1888" w:rsidRPr="006E5D60">
        <w:t>Mission Australia’s</w:t>
      </w:r>
      <w:r w:rsidR="003A17EC" w:rsidRPr="006E5D60">
        <w:rPr>
          <w:color w:val="000000"/>
        </w:rPr>
        <w:t xml:space="preserve"> </w:t>
      </w:r>
      <w:r w:rsidR="003A17EC" w:rsidRPr="006E5D60">
        <w:t xml:space="preserve">2018 Youth Survey, </w:t>
      </w:r>
      <w:r w:rsidR="005462F1" w:rsidRPr="006E5D60">
        <w:rPr>
          <w:color w:val="000000"/>
        </w:rPr>
        <w:t xml:space="preserve">felt that </w:t>
      </w:r>
      <w:r w:rsidR="005462F1" w:rsidRPr="006E5D60">
        <w:rPr>
          <w:bCs/>
          <w:iCs/>
          <w:color w:val="000000"/>
        </w:rPr>
        <w:t>lack of skills/experience (</w:t>
      </w:r>
      <w:r w:rsidR="005462F1" w:rsidRPr="006E5D60">
        <w:rPr>
          <w:color w:val="000000"/>
        </w:rPr>
        <w:t>14.5%)</w:t>
      </w:r>
      <w:r w:rsidR="005462F1" w:rsidRPr="006E5D60">
        <w:rPr>
          <w:bCs/>
          <w:iCs/>
          <w:color w:val="000000"/>
        </w:rPr>
        <w:t xml:space="preserve">, lack of jobs </w:t>
      </w:r>
      <w:r w:rsidR="005462F1" w:rsidRPr="006E5D60">
        <w:rPr>
          <w:color w:val="000000"/>
        </w:rPr>
        <w:t xml:space="preserve">(12.2%), </w:t>
      </w:r>
      <w:r w:rsidR="005462F1" w:rsidRPr="006E5D60">
        <w:rPr>
          <w:bCs/>
          <w:iCs/>
          <w:color w:val="000000"/>
        </w:rPr>
        <w:t>transpor</w:t>
      </w:r>
      <w:r w:rsidR="005462F1" w:rsidRPr="006E5D60">
        <w:rPr>
          <w:color w:val="000000"/>
        </w:rPr>
        <w:t xml:space="preserve">t (11.7%) and </w:t>
      </w:r>
      <w:r w:rsidR="005462F1" w:rsidRPr="006E5D60">
        <w:rPr>
          <w:bCs/>
          <w:iCs/>
          <w:color w:val="000000"/>
        </w:rPr>
        <w:t xml:space="preserve">job requirements </w:t>
      </w:r>
      <w:r w:rsidR="005462F1" w:rsidRPr="006E5D60">
        <w:rPr>
          <w:color w:val="000000"/>
        </w:rPr>
        <w:t xml:space="preserve">(9.6%) were barriers to finding work </w:t>
      </w:r>
      <w:r w:rsidR="005462F1" w:rsidRPr="006E5D60">
        <w:rPr>
          <w:color w:val="000000"/>
        </w:rPr>
        <w:lastRenderedPageBreak/>
        <w:t xml:space="preserve">and </w:t>
      </w:r>
      <w:r w:rsidR="00A7264D" w:rsidRPr="006E5D60">
        <w:rPr>
          <w:color w:val="000000"/>
        </w:rPr>
        <w:t xml:space="preserve">that </w:t>
      </w:r>
      <w:r w:rsidR="00A7264D" w:rsidRPr="006E5D60">
        <w:rPr>
          <w:bCs/>
          <w:iCs/>
          <w:color w:val="000000"/>
        </w:rPr>
        <w:t>housing costs</w:t>
      </w:r>
      <w:r w:rsidR="005462F1" w:rsidRPr="006E5D60">
        <w:rPr>
          <w:bCs/>
          <w:iCs/>
          <w:color w:val="000000"/>
        </w:rPr>
        <w:t xml:space="preserve"> </w:t>
      </w:r>
      <w:r w:rsidR="005462F1" w:rsidRPr="006E5D60">
        <w:rPr>
          <w:color w:val="000000"/>
        </w:rPr>
        <w:t xml:space="preserve">(70.1%), </w:t>
      </w:r>
      <w:r w:rsidR="005462F1" w:rsidRPr="006E5D60">
        <w:rPr>
          <w:bCs/>
          <w:iCs/>
          <w:color w:val="000000"/>
        </w:rPr>
        <w:t xml:space="preserve">financial stability </w:t>
      </w:r>
      <w:r w:rsidR="005462F1" w:rsidRPr="006E5D60">
        <w:rPr>
          <w:color w:val="000000"/>
        </w:rPr>
        <w:t xml:space="preserve">(62.8%) and </w:t>
      </w:r>
      <w:r w:rsidR="005462F1" w:rsidRPr="006E5D60">
        <w:rPr>
          <w:bCs/>
          <w:iCs/>
          <w:color w:val="000000"/>
        </w:rPr>
        <w:t xml:space="preserve">availability of housing </w:t>
      </w:r>
      <w:r w:rsidR="005462F1" w:rsidRPr="006E5D60">
        <w:rPr>
          <w:color w:val="000000"/>
        </w:rPr>
        <w:t>(41.7%) would be a future barrier to moving out of home (</w:t>
      </w:r>
      <w:r w:rsidR="005462F1" w:rsidRPr="006E5D60">
        <w:rPr>
          <w:rStyle w:val="A2"/>
          <w:rFonts w:cs="Times New Roman"/>
          <w:sz w:val="24"/>
          <w:szCs w:val="24"/>
        </w:rPr>
        <w:t>Carlisle</w:t>
      </w:r>
      <w:r w:rsidR="009E1F38" w:rsidRPr="006E5D60">
        <w:rPr>
          <w:rStyle w:val="A2"/>
          <w:rFonts w:cs="Times New Roman"/>
          <w:sz w:val="24"/>
          <w:szCs w:val="24"/>
        </w:rPr>
        <w:t xml:space="preserve"> </w:t>
      </w:r>
      <w:r w:rsidR="009E1F38" w:rsidRPr="006E5D60">
        <w:rPr>
          <w:rStyle w:val="A2"/>
          <w:rFonts w:cs="Times New Roman"/>
          <w:i/>
          <w:sz w:val="24"/>
          <w:szCs w:val="24"/>
        </w:rPr>
        <w:t>et al</w:t>
      </w:r>
      <w:r w:rsidR="005462F1" w:rsidRPr="006E5D60">
        <w:rPr>
          <w:rStyle w:val="A2"/>
          <w:rFonts w:cs="Times New Roman"/>
          <w:sz w:val="24"/>
          <w:szCs w:val="24"/>
        </w:rPr>
        <w:t xml:space="preserve"> 2018).</w:t>
      </w:r>
      <w:r w:rsidR="009E1F38" w:rsidRPr="006E5D60">
        <w:rPr>
          <w:rStyle w:val="A2"/>
          <w:rFonts w:cs="Times New Roman"/>
          <w:sz w:val="24"/>
          <w:szCs w:val="24"/>
        </w:rPr>
        <w:t xml:space="preserve"> </w:t>
      </w:r>
      <w:r w:rsidR="006E5D60">
        <w:rPr>
          <w:rStyle w:val="A2"/>
          <w:rFonts w:cs="Times New Roman"/>
          <w:sz w:val="24"/>
          <w:szCs w:val="24"/>
        </w:rPr>
        <w:t xml:space="preserve">It is little surprise that 14% of 18-24 year old Australians have anxiety disorders, given they are </w:t>
      </w:r>
      <w:r w:rsidR="006E5D60" w:rsidRPr="006E5D60">
        <w:t>plagued with high levels of insecurity about climate change, the changing workforce, insecure work and unaffordable housing.</w:t>
      </w:r>
    </w:p>
    <w:p w14:paraId="54018518" w14:textId="77777777" w:rsidR="007B1985" w:rsidRPr="006E5D60" w:rsidRDefault="007B1985" w:rsidP="00274CC1">
      <w:pPr>
        <w:widowControl w:val="0"/>
        <w:autoSpaceDE w:val="0"/>
        <w:autoSpaceDN w:val="0"/>
        <w:jc w:val="both"/>
        <w:rPr>
          <w:rFonts w:eastAsia="Times New Roman"/>
          <w:color w:val="3C3C3C"/>
          <w:shd w:val="clear" w:color="auto" w:fill="F1F1F1"/>
        </w:rPr>
      </w:pPr>
    </w:p>
    <w:p w14:paraId="2F083810" w14:textId="49F075E7" w:rsidR="00A01BE7" w:rsidRPr="006E5D60" w:rsidRDefault="001A5AF5" w:rsidP="00274CC1">
      <w:pPr>
        <w:pStyle w:val="BodyText"/>
        <w:widowControl w:val="0"/>
        <w:spacing w:after="0"/>
        <w:jc w:val="both"/>
        <w:rPr>
          <w:rFonts w:eastAsia="Times New Roman"/>
          <w:color w:val="000000"/>
          <w:lang w:val="en-US"/>
        </w:rPr>
      </w:pPr>
      <w:r w:rsidRPr="006E5D60">
        <w:rPr>
          <w:lang w:val="en-US"/>
        </w:rPr>
        <w:t>In</w:t>
      </w:r>
      <w:r w:rsidR="008257E9" w:rsidRPr="006E5D60">
        <w:rPr>
          <w:lang w:val="en-US"/>
        </w:rPr>
        <w:t xml:space="preserve"> such a</w:t>
      </w:r>
      <w:r w:rsidR="005462F1" w:rsidRPr="006E5D60">
        <w:rPr>
          <w:lang w:val="en-US"/>
        </w:rPr>
        <w:t>n uncertain and</w:t>
      </w:r>
      <w:r w:rsidR="008257E9" w:rsidRPr="006E5D60">
        <w:rPr>
          <w:lang w:val="en-US"/>
        </w:rPr>
        <w:t xml:space="preserve"> competitive world, transitioning to adulthood increasingly involves higher education for </w:t>
      </w:r>
      <w:r w:rsidR="009B384F" w:rsidRPr="006E5D60">
        <w:rPr>
          <w:lang w:val="en-US"/>
        </w:rPr>
        <w:t xml:space="preserve">more and </w:t>
      </w:r>
      <w:proofErr w:type="gramStart"/>
      <w:r w:rsidR="009B384F" w:rsidRPr="006E5D60">
        <w:rPr>
          <w:lang w:val="en-US"/>
        </w:rPr>
        <w:t>more young</w:t>
      </w:r>
      <w:proofErr w:type="gramEnd"/>
      <w:r w:rsidR="009B384F" w:rsidRPr="006E5D60">
        <w:rPr>
          <w:lang w:val="en-US"/>
        </w:rPr>
        <w:t xml:space="preserve"> Australians. A</w:t>
      </w:r>
      <w:r w:rsidR="0006129D" w:rsidRPr="006E5D60">
        <w:rPr>
          <w:lang w:val="en-US"/>
        </w:rPr>
        <w:t>s a</w:t>
      </w:r>
      <w:r w:rsidR="009B384F" w:rsidRPr="006E5D60">
        <w:rPr>
          <w:lang w:val="en-US"/>
        </w:rPr>
        <w:t xml:space="preserve"> mental health survey of over 6,000 Australian university students indicates</w:t>
      </w:r>
      <w:r w:rsidR="0006129D" w:rsidRPr="006E5D60">
        <w:rPr>
          <w:lang w:val="en-US"/>
        </w:rPr>
        <w:t>,</w:t>
      </w:r>
      <w:r w:rsidR="009B384F" w:rsidRPr="006E5D60">
        <w:rPr>
          <w:lang w:val="en-US"/>
        </w:rPr>
        <w:t xml:space="preserve"> u</w:t>
      </w:r>
      <w:r w:rsidR="008B4402" w:rsidRPr="006E5D60">
        <w:rPr>
          <w:lang w:val="en-US"/>
        </w:rPr>
        <w:t>niversity s</w:t>
      </w:r>
      <w:r w:rsidR="009B384F" w:rsidRPr="006E5D60">
        <w:rPr>
          <w:lang w:val="en-US"/>
        </w:rPr>
        <w:t>tudents are a particularly high-</w:t>
      </w:r>
      <w:r w:rsidR="008B4402" w:rsidRPr="006E5D60">
        <w:rPr>
          <w:lang w:val="en-US"/>
        </w:rPr>
        <w:t>risk group</w:t>
      </w:r>
      <w:r w:rsidR="00FB2EB2" w:rsidRPr="006E5D60">
        <w:rPr>
          <w:lang w:val="en-US"/>
        </w:rPr>
        <w:t xml:space="preserve"> for mental health problems</w:t>
      </w:r>
      <w:r w:rsidR="009B384F" w:rsidRPr="006E5D60">
        <w:rPr>
          <w:lang w:val="en-US"/>
        </w:rPr>
        <w:t>, with 84% suffering psychological distress and 19% s</w:t>
      </w:r>
      <w:r w:rsidR="00EC543B" w:rsidRPr="006E5D60">
        <w:rPr>
          <w:lang w:val="en-US"/>
        </w:rPr>
        <w:t>howing signs of mental illness—</w:t>
      </w:r>
      <w:r w:rsidR="008257E9" w:rsidRPr="006E5D60">
        <w:rPr>
          <w:lang w:val="en-US"/>
        </w:rPr>
        <w:t>five</w:t>
      </w:r>
      <w:r w:rsidR="00EC543B" w:rsidRPr="006E5D60">
        <w:rPr>
          <w:lang w:val="en-US"/>
        </w:rPr>
        <w:t xml:space="preserve"> </w:t>
      </w:r>
      <w:r w:rsidR="008257E9" w:rsidRPr="006E5D60">
        <w:rPr>
          <w:lang w:val="en-US"/>
        </w:rPr>
        <w:t xml:space="preserve">times </w:t>
      </w:r>
      <w:r w:rsidR="009B384F" w:rsidRPr="006E5D60">
        <w:rPr>
          <w:lang w:val="en-US"/>
        </w:rPr>
        <w:t>higher</w:t>
      </w:r>
      <w:r w:rsidR="008257E9" w:rsidRPr="006E5D60">
        <w:rPr>
          <w:lang w:val="en-US"/>
        </w:rPr>
        <w:t xml:space="preserve"> </w:t>
      </w:r>
      <w:r w:rsidR="00EC543B" w:rsidRPr="006E5D60">
        <w:rPr>
          <w:lang w:val="en-US"/>
        </w:rPr>
        <w:t>than the general population (Stallman 2010)</w:t>
      </w:r>
      <w:r w:rsidR="008257E9" w:rsidRPr="006E5D60">
        <w:rPr>
          <w:lang w:val="en-US"/>
        </w:rPr>
        <w:t>.</w:t>
      </w:r>
      <w:r w:rsidR="009B384F" w:rsidRPr="006E5D60">
        <w:rPr>
          <w:lang w:val="en-US"/>
        </w:rPr>
        <w:t xml:space="preserve"> </w:t>
      </w:r>
      <w:r w:rsidR="00FB2EB2" w:rsidRPr="006E5D60">
        <w:rPr>
          <w:lang w:val="en-US"/>
        </w:rPr>
        <w:t xml:space="preserve">The survey identified </w:t>
      </w:r>
      <w:r w:rsidR="00EC543B" w:rsidRPr="006E5D60">
        <w:rPr>
          <w:lang w:val="en-US"/>
        </w:rPr>
        <w:t xml:space="preserve">the most </w:t>
      </w:r>
      <w:r w:rsidR="00FB2EB2" w:rsidRPr="006E5D60">
        <w:rPr>
          <w:lang w:val="en-US"/>
        </w:rPr>
        <w:t>c</w:t>
      </w:r>
      <w:r w:rsidR="008E1A0F" w:rsidRPr="006E5D60">
        <w:rPr>
          <w:lang w:val="en-US"/>
        </w:rPr>
        <w:t>ommon causes of p</w:t>
      </w:r>
      <w:r w:rsidR="0005127A" w:rsidRPr="006E5D60">
        <w:rPr>
          <w:lang w:val="en-US"/>
        </w:rPr>
        <w:t xml:space="preserve">sychological distress </w:t>
      </w:r>
      <w:r w:rsidR="00FB2EB2" w:rsidRPr="006E5D60">
        <w:rPr>
          <w:lang w:val="en-US"/>
        </w:rPr>
        <w:t>as</w:t>
      </w:r>
      <w:r w:rsidR="0005127A" w:rsidRPr="006E5D60">
        <w:rPr>
          <w:lang w:val="en-US"/>
        </w:rPr>
        <w:t xml:space="preserve">: financial issues; inability to cope with frustration and disappointment; and perfectionistic thinking </w:t>
      </w:r>
      <w:r w:rsidR="00903D7A" w:rsidRPr="006E5D60">
        <w:rPr>
          <w:lang w:val="en-US"/>
        </w:rPr>
        <w:t>due</w:t>
      </w:r>
      <w:r w:rsidR="0005127A" w:rsidRPr="006E5D60">
        <w:rPr>
          <w:lang w:val="en-US"/>
        </w:rPr>
        <w:t xml:space="preserve"> </w:t>
      </w:r>
      <w:r w:rsidR="00903D7A" w:rsidRPr="006E5D60">
        <w:rPr>
          <w:lang w:val="en-US"/>
        </w:rPr>
        <w:t>to</w:t>
      </w:r>
      <w:r w:rsidR="0030757A" w:rsidRPr="006E5D60">
        <w:rPr>
          <w:lang w:val="en-US"/>
        </w:rPr>
        <w:t xml:space="preserve"> self-</w:t>
      </w:r>
      <w:r w:rsidR="0005127A" w:rsidRPr="006E5D60">
        <w:rPr>
          <w:lang w:val="en-US"/>
        </w:rPr>
        <w:t xml:space="preserve">worth </w:t>
      </w:r>
      <w:r w:rsidR="00903D7A" w:rsidRPr="006E5D60">
        <w:rPr>
          <w:lang w:val="en-US"/>
        </w:rPr>
        <w:t>being</w:t>
      </w:r>
      <w:r w:rsidR="0005127A" w:rsidRPr="006E5D60">
        <w:rPr>
          <w:lang w:val="en-US"/>
        </w:rPr>
        <w:t xml:space="preserve"> </w:t>
      </w:r>
      <w:r w:rsidR="008257E9" w:rsidRPr="006E5D60">
        <w:rPr>
          <w:lang w:val="en-US"/>
        </w:rPr>
        <w:t>tied</w:t>
      </w:r>
      <w:r w:rsidR="0030757A" w:rsidRPr="006E5D60">
        <w:rPr>
          <w:lang w:val="en-US"/>
        </w:rPr>
        <w:t xml:space="preserve"> primarily or solely</w:t>
      </w:r>
      <w:r w:rsidR="008257E9" w:rsidRPr="006E5D60">
        <w:rPr>
          <w:lang w:val="en-US"/>
        </w:rPr>
        <w:t xml:space="preserve"> </w:t>
      </w:r>
      <w:r w:rsidR="00903D7A" w:rsidRPr="006E5D60">
        <w:rPr>
          <w:lang w:val="en-US"/>
        </w:rPr>
        <w:t xml:space="preserve">to </w:t>
      </w:r>
      <w:r w:rsidR="0005127A" w:rsidRPr="006E5D60">
        <w:rPr>
          <w:lang w:val="en-US"/>
        </w:rPr>
        <w:t>academic performance</w:t>
      </w:r>
      <w:r w:rsidR="009B384F" w:rsidRPr="006E5D60">
        <w:rPr>
          <w:lang w:val="en-US"/>
        </w:rPr>
        <w:t xml:space="preserve"> (Stallman 2010)</w:t>
      </w:r>
      <w:r w:rsidR="0005127A" w:rsidRPr="006E5D60">
        <w:rPr>
          <w:lang w:val="en-US"/>
        </w:rPr>
        <w:t xml:space="preserve">. </w:t>
      </w:r>
      <w:r w:rsidR="00FB2EB2" w:rsidRPr="006E5D60">
        <w:rPr>
          <w:lang w:val="en-US"/>
        </w:rPr>
        <w:t>At the University of Sydney, students with a mental health condition</w:t>
      </w:r>
      <w:r w:rsidR="00BB63E6" w:rsidRPr="006E5D60">
        <w:rPr>
          <w:lang w:val="en-US"/>
        </w:rPr>
        <w:t xml:space="preserve"> currently</w:t>
      </w:r>
      <w:r w:rsidR="00FB2EB2" w:rsidRPr="006E5D60">
        <w:rPr>
          <w:lang w:val="en-US"/>
        </w:rPr>
        <w:t xml:space="preserve"> make up 60% of </w:t>
      </w:r>
      <w:r w:rsidR="00BB63E6" w:rsidRPr="006E5D60">
        <w:rPr>
          <w:lang w:val="en-US"/>
        </w:rPr>
        <w:t>students</w:t>
      </w:r>
      <w:r w:rsidR="00FB2EB2" w:rsidRPr="006E5D60">
        <w:rPr>
          <w:lang w:val="en-US"/>
        </w:rPr>
        <w:t xml:space="preserve"> registered with Disability Services (2019). </w:t>
      </w:r>
      <w:r w:rsidR="00F05F87" w:rsidRPr="006E5D60">
        <w:rPr>
          <w:lang w:val="en-US"/>
        </w:rPr>
        <w:t>In a recent s</w:t>
      </w:r>
      <w:r w:rsidR="00BB63E6" w:rsidRPr="006E5D60">
        <w:rPr>
          <w:lang w:val="en-US"/>
        </w:rPr>
        <w:t xml:space="preserve">urvey conducted by the University of Sydney’s Disability Action Plan Committee, </w:t>
      </w:r>
      <w:r w:rsidR="00FB2EB2" w:rsidRPr="006E5D60">
        <w:rPr>
          <w:rFonts w:eastAsia="Times New Roman"/>
          <w:color w:val="000000"/>
          <w:lang w:val="en-US"/>
        </w:rPr>
        <w:t xml:space="preserve">58% of all student respondents </w:t>
      </w:r>
      <w:r w:rsidR="00BB63E6" w:rsidRPr="006E5D60">
        <w:rPr>
          <w:rFonts w:eastAsia="Times New Roman"/>
          <w:color w:val="000000"/>
          <w:lang w:val="en-US"/>
        </w:rPr>
        <w:t xml:space="preserve">with a disability </w:t>
      </w:r>
      <w:r w:rsidR="00FB2EB2" w:rsidRPr="006E5D60">
        <w:rPr>
          <w:rFonts w:eastAsia="Times New Roman"/>
          <w:color w:val="000000"/>
          <w:lang w:val="en-US"/>
        </w:rPr>
        <w:t>reported experiencing a mental health con</w:t>
      </w:r>
      <w:r w:rsidR="00BB63E6" w:rsidRPr="006E5D60">
        <w:rPr>
          <w:rFonts w:eastAsia="Times New Roman"/>
          <w:color w:val="000000"/>
          <w:lang w:val="en-US"/>
        </w:rPr>
        <w:t xml:space="preserve">dition in the last 12 months, </w:t>
      </w:r>
      <w:r w:rsidR="00FB2EB2" w:rsidRPr="006E5D60">
        <w:rPr>
          <w:rFonts w:eastAsia="Times New Roman"/>
          <w:color w:val="000000"/>
          <w:lang w:val="en-US"/>
        </w:rPr>
        <w:t>45% reported that a mental health conditi</w:t>
      </w:r>
      <w:r w:rsidR="00BB63E6" w:rsidRPr="006E5D60">
        <w:rPr>
          <w:rFonts w:eastAsia="Times New Roman"/>
          <w:color w:val="000000"/>
          <w:lang w:val="en-US"/>
        </w:rPr>
        <w:t xml:space="preserve">on was their primary disability and </w:t>
      </w:r>
      <w:r w:rsidR="00FB2EB2" w:rsidRPr="006E5D60">
        <w:rPr>
          <w:rFonts w:eastAsia="Times New Roman"/>
          <w:color w:val="000000"/>
          <w:lang w:val="en-US"/>
        </w:rPr>
        <w:t xml:space="preserve">35% reported that having a mental health condition </w:t>
      </w:r>
      <w:r w:rsidR="00BB63E6" w:rsidRPr="006E5D60">
        <w:rPr>
          <w:rFonts w:eastAsia="Times New Roman"/>
          <w:color w:val="000000"/>
          <w:lang w:val="en-US"/>
        </w:rPr>
        <w:t>w</w:t>
      </w:r>
      <w:r w:rsidR="00386D3C" w:rsidRPr="006E5D60">
        <w:rPr>
          <w:rFonts w:eastAsia="Times New Roman"/>
          <w:color w:val="000000"/>
          <w:lang w:val="en-US"/>
        </w:rPr>
        <w:t>as an additional disability</w:t>
      </w:r>
      <w:r w:rsidR="00EC543B" w:rsidRPr="006E5D60">
        <w:rPr>
          <w:rFonts w:eastAsia="Times New Roman"/>
          <w:color w:val="000000"/>
          <w:lang w:val="en-US"/>
        </w:rPr>
        <w:t>.</w:t>
      </w:r>
    </w:p>
    <w:p w14:paraId="75B1030F" w14:textId="77777777" w:rsidR="00A01BE7" w:rsidRPr="006E5D60" w:rsidRDefault="00A01BE7" w:rsidP="00274CC1">
      <w:pPr>
        <w:pStyle w:val="BodyText"/>
        <w:widowControl w:val="0"/>
        <w:spacing w:after="0"/>
        <w:jc w:val="both"/>
        <w:rPr>
          <w:rFonts w:eastAsia="Times New Roman"/>
          <w:color w:val="000000"/>
          <w:lang w:val="en-US"/>
        </w:rPr>
      </w:pPr>
    </w:p>
    <w:p w14:paraId="46A1F3BE" w14:textId="01907D94" w:rsidR="003E22F7" w:rsidRPr="006E5D60" w:rsidRDefault="0026799E" w:rsidP="00274CC1">
      <w:pPr>
        <w:pStyle w:val="BodyText"/>
        <w:widowControl w:val="0"/>
        <w:spacing w:after="0"/>
        <w:jc w:val="both"/>
        <w:rPr>
          <w:iCs/>
          <w:lang w:val="en-US"/>
        </w:rPr>
      </w:pPr>
      <w:r w:rsidRPr="006E5D60">
        <w:rPr>
          <w:color w:val="000000" w:themeColor="text1"/>
          <w:lang w:val="en-US"/>
        </w:rPr>
        <w:t>The problem, however, is far greater than these statistics would suggest due to the persistent problem of under-diagnosis, denial and/or refusal to seek help</w:t>
      </w:r>
      <w:r w:rsidR="00F10F5A" w:rsidRPr="006E5D60">
        <w:rPr>
          <w:color w:val="000000" w:themeColor="text1"/>
          <w:lang w:val="en-US"/>
        </w:rPr>
        <w:t>.</w:t>
      </w:r>
      <w:r w:rsidR="00BF1BA2" w:rsidRPr="006E5D60">
        <w:rPr>
          <w:color w:val="000000" w:themeColor="text1"/>
          <w:lang w:val="en-US"/>
        </w:rPr>
        <w:t xml:space="preserve"> A recent systematic review found only 16% of medical students who screened positive for depression sought professional help (</w:t>
      </w:r>
      <w:proofErr w:type="spellStart"/>
      <w:r w:rsidR="00BF1BA2" w:rsidRPr="006E5D60">
        <w:rPr>
          <w:rFonts w:eastAsia="Times New Roman"/>
          <w:color w:val="000000" w:themeColor="text1"/>
          <w:shd w:val="clear" w:color="auto" w:fill="FFFFFF"/>
        </w:rPr>
        <w:t>Rotenstein</w:t>
      </w:r>
      <w:proofErr w:type="spellEnd"/>
      <w:r w:rsidR="00BF1BA2" w:rsidRPr="006E5D60">
        <w:rPr>
          <w:rFonts w:eastAsia="Times New Roman"/>
          <w:color w:val="000000" w:themeColor="text1"/>
          <w:shd w:val="clear" w:color="auto" w:fill="FFFFFF"/>
        </w:rPr>
        <w:t>, Ramos &amp; Torre 2016).</w:t>
      </w:r>
      <w:r w:rsidR="00F10F5A" w:rsidRPr="006E5D60">
        <w:rPr>
          <w:color w:val="000000" w:themeColor="text1"/>
          <w:lang w:val="en-US"/>
        </w:rPr>
        <w:t xml:space="preserve"> This is</w:t>
      </w:r>
      <w:r w:rsidRPr="006E5D60">
        <w:rPr>
          <w:color w:val="000000" w:themeColor="text1"/>
          <w:lang w:val="en-US"/>
        </w:rPr>
        <w:t xml:space="preserve"> because, despite the increasingly high prevalence of mental illness, </w:t>
      </w:r>
      <w:r w:rsidR="00F10F5A" w:rsidRPr="006E5D60">
        <w:rPr>
          <w:color w:val="000000" w:themeColor="text1"/>
          <w:lang w:val="en-US"/>
        </w:rPr>
        <w:t>mental health</w:t>
      </w:r>
      <w:r w:rsidRPr="006E5D60">
        <w:rPr>
          <w:color w:val="000000" w:themeColor="text1"/>
          <w:lang w:val="en-US"/>
        </w:rPr>
        <w:t xml:space="preserve"> remains surrounded by misconceptions, stereotypes and stigma. </w:t>
      </w:r>
      <w:r w:rsidRPr="006E5D60">
        <w:rPr>
          <w:lang w:val="en-US"/>
        </w:rPr>
        <w:t>As Goffman (1963) famously noted, people whose illness makes them different from a socially constructed ideal or expectation of bodily appearance or function are</w:t>
      </w:r>
      <w:r w:rsidRPr="006E5D60">
        <w:rPr>
          <w:color w:val="CE1126"/>
          <w:lang w:val="en-US"/>
        </w:rPr>
        <w:t xml:space="preserve"> </w:t>
      </w:r>
      <w:r w:rsidRPr="006E5D60">
        <w:rPr>
          <w:lang w:val="en-US"/>
        </w:rPr>
        <w:t xml:space="preserve">“no longer perceived by others as an individual but becomes the illness. The </w:t>
      </w:r>
      <w:proofErr w:type="spellStart"/>
      <w:r w:rsidRPr="006E5D60">
        <w:rPr>
          <w:lang w:val="en-US"/>
        </w:rPr>
        <w:t>stigmatised</w:t>
      </w:r>
      <w:proofErr w:type="spellEnd"/>
      <w:r w:rsidRPr="006E5D60">
        <w:rPr>
          <w:lang w:val="en-US"/>
        </w:rPr>
        <w:t xml:space="preserve"> individual then becomes vulnerable to social condemnation and </w:t>
      </w:r>
      <w:proofErr w:type="spellStart"/>
      <w:r w:rsidRPr="006E5D60">
        <w:rPr>
          <w:lang w:val="en-US"/>
        </w:rPr>
        <w:t>categorisation</w:t>
      </w:r>
      <w:proofErr w:type="spellEnd"/>
      <w:r w:rsidRPr="006E5D60">
        <w:rPr>
          <w:lang w:val="en-US"/>
        </w:rPr>
        <w:t xml:space="preserve"> as someh</w:t>
      </w:r>
      <w:r w:rsidR="0000522D" w:rsidRPr="006E5D60">
        <w:rPr>
          <w:lang w:val="en-US"/>
        </w:rPr>
        <w:t>ow ‘less than human.’” (</w:t>
      </w:r>
      <w:proofErr w:type="spellStart"/>
      <w:r w:rsidR="0000522D" w:rsidRPr="006E5D60">
        <w:rPr>
          <w:lang w:val="en-US"/>
        </w:rPr>
        <w:t>Habibis</w:t>
      </w:r>
      <w:proofErr w:type="spellEnd"/>
      <w:r w:rsidRPr="006E5D60">
        <w:rPr>
          <w:lang w:val="en-US"/>
        </w:rPr>
        <w:t xml:space="preserve"> 2014: 271). It is therefore unsurprising that </w:t>
      </w:r>
      <w:r w:rsidR="00A01BE7" w:rsidRPr="006E5D60">
        <w:t>54</w:t>
      </w:r>
      <w:r w:rsidRPr="006E5D60">
        <w:t>% of people with mental illness do not access any treatment</w:t>
      </w:r>
      <w:r w:rsidR="00A01BE7" w:rsidRPr="006E5D60">
        <w:t xml:space="preserve"> (AIHW 2014)</w:t>
      </w:r>
      <w:r w:rsidRPr="006E5D60">
        <w:t xml:space="preserve">, a rate </w:t>
      </w:r>
      <w:r w:rsidR="00404611" w:rsidRPr="006E5D60">
        <w:t>much higher than</w:t>
      </w:r>
      <w:r w:rsidRPr="006E5D60">
        <w:t xml:space="preserve"> that of people wi</w:t>
      </w:r>
      <w:r w:rsidR="00A01BE7" w:rsidRPr="006E5D60">
        <w:t>th physical disorders (</w:t>
      </w:r>
      <w:r w:rsidR="00A01BE7" w:rsidRPr="006E5D60">
        <w:rPr>
          <w:color w:val="161411"/>
          <w:lang w:eastAsia="en-AU"/>
        </w:rPr>
        <w:t>Commonwealth of Australia. 2010)</w:t>
      </w:r>
      <w:r w:rsidRPr="006E5D60">
        <w:t>.</w:t>
      </w:r>
      <w:r w:rsidRPr="006E5D60">
        <w:rPr>
          <w:lang w:val="en-US"/>
        </w:rPr>
        <w:t xml:space="preserve"> The issue of stigmatization of mental health issues is particularly problematic for young adults, who are still in the process of developing an identity and for whom peer approval and social inclusion are particularly important (Arnett 2000). </w:t>
      </w:r>
      <w:r w:rsidR="00001C86" w:rsidRPr="006E5D60">
        <w:rPr>
          <w:color w:val="000000" w:themeColor="text1"/>
        </w:rPr>
        <w:t>In the words of a 19-year-</w:t>
      </w:r>
      <w:r w:rsidR="00DD42B4" w:rsidRPr="006E5D60">
        <w:rPr>
          <w:color w:val="000000" w:themeColor="text1"/>
        </w:rPr>
        <w:t>old art student from Chippendale, diagnosed with depression, anxiety, post-traumatic stress disorder and dissociation:</w:t>
      </w:r>
      <w:r w:rsidR="00DD42B4" w:rsidRPr="006E5D60">
        <w:rPr>
          <w:color w:val="000000" w:themeColor="text1"/>
          <w:lang w:val="en-US"/>
        </w:rPr>
        <w:t xml:space="preserve"> </w:t>
      </w:r>
      <w:r w:rsidR="00DD42B4" w:rsidRPr="006E5D60">
        <w:rPr>
          <w:i/>
          <w:iCs/>
          <w:lang w:val="en-US"/>
        </w:rPr>
        <w:t>"You couldn't talk about this stuff with your friends for fear of being labelled weird or strange and being bullied. That needs to change. Mental health problems affect so many young people. It needs to be something we talk about.”</w:t>
      </w:r>
      <w:r w:rsidR="00DD42B4" w:rsidRPr="006E5D60">
        <w:t xml:space="preserve"> </w:t>
      </w:r>
      <w:r w:rsidR="00DD42B4" w:rsidRPr="006E5D60">
        <w:rPr>
          <w:iCs/>
          <w:lang w:val="en-US"/>
        </w:rPr>
        <w:t>(Browne 2017).</w:t>
      </w:r>
    </w:p>
    <w:p w14:paraId="22CF4858" w14:textId="77777777" w:rsidR="00A01BE7" w:rsidRPr="006E5D60" w:rsidRDefault="00A01BE7" w:rsidP="00274CC1">
      <w:pPr>
        <w:pStyle w:val="BodyText"/>
        <w:widowControl w:val="0"/>
        <w:spacing w:after="0"/>
        <w:jc w:val="both"/>
        <w:rPr>
          <w:color w:val="000000"/>
        </w:rPr>
      </w:pPr>
    </w:p>
    <w:p w14:paraId="26A80212" w14:textId="1F2E393C" w:rsidR="009159A8" w:rsidRPr="006E5D60" w:rsidRDefault="009159A8" w:rsidP="00274CC1">
      <w:pPr>
        <w:pStyle w:val="BodyText"/>
        <w:widowControl w:val="0"/>
        <w:spacing w:after="0"/>
        <w:jc w:val="both"/>
        <w:rPr>
          <w:color w:val="2E2E2E"/>
          <w:shd w:val="clear" w:color="auto" w:fill="FFFFFF"/>
        </w:rPr>
      </w:pPr>
      <w:r w:rsidRPr="006E5D60">
        <w:rPr>
          <w:lang w:val="en-US"/>
        </w:rPr>
        <w:t xml:space="preserve">As well as negatively affecting student wellbeing, undiagnosed and unmanaged mental disorders </w:t>
      </w:r>
      <w:r w:rsidRPr="006E5D60">
        <w:t xml:space="preserve">are increasingly common hurdles to student success. </w:t>
      </w:r>
      <w:r w:rsidRPr="006E5D60">
        <w:rPr>
          <w:lang w:val="en-US"/>
        </w:rPr>
        <w:t xml:space="preserve">Indeed, 86% of students who suffer a significant mental health issue are likely to drop out from university (Stallman 2010). </w:t>
      </w:r>
      <w:r w:rsidRPr="006E5D60">
        <w:t xml:space="preserve">It is not uncommon for mental disorders not to come to the attention of the student themselves, their teachers, year coordinators or student services until after one or more failed units, an academic honesty report, withdrawal from university and/or the development of more serious mental health conditions. </w:t>
      </w:r>
      <w:r w:rsidRPr="006E5D60">
        <w:rPr>
          <w:lang w:val="en-US"/>
        </w:rPr>
        <w:t xml:space="preserve">One reason for this is that conditions like high-functioning depression and anxiety, which are increasingly common in teens and young adults, often go undetected by family, friends, co-workers, medical professionals and even the </w:t>
      </w:r>
      <w:r w:rsidRPr="006E5D60">
        <w:rPr>
          <w:lang w:val="en-US"/>
        </w:rPr>
        <w:lastRenderedPageBreak/>
        <w:t>young people themselves (</w:t>
      </w:r>
      <w:proofErr w:type="spellStart"/>
      <w:r w:rsidRPr="006E5D60">
        <w:rPr>
          <w:lang w:val="en-US"/>
        </w:rPr>
        <w:t>Kordana</w:t>
      </w:r>
      <w:proofErr w:type="spellEnd"/>
      <w:r w:rsidRPr="006E5D60">
        <w:rPr>
          <w:lang w:val="en-US"/>
        </w:rPr>
        <w:t xml:space="preserve">, 2016). Their “normal” levels of functioning are deceptive. Despite excelling in their studies, being dependable friends and family members and appearing calm on the surface, a person with high functioning anxiety or depression might be plagued with persistently negative, fearful and often debilitating thoughts, such as: “I’m a bad student/friend/person” or “I’m not good at study” (Fox 2016). Thus, improving </w:t>
      </w:r>
      <w:r w:rsidRPr="006E5D60">
        <w:rPr>
          <w:color w:val="2E2E2E"/>
          <w:shd w:val="clear" w:color="auto" w:fill="FFFFFF"/>
        </w:rPr>
        <w:t xml:space="preserve">mental health literacy among young people, parents and university staff is essential to the early recognition of mental health issues and </w:t>
      </w:r>
      <w:r w:rsidR="00404611" w:rsidRPr="006E5D60">
        <w:rPr>
          <w:color w:val="2E2E2E"/>
          <w:shd w:val="clear" w:color="auto" w:fill="FFFFFF"/>
        </w:rPr>
        <w:t xml:space="preserve">in </w:t>
      </w:r>
      <w:r w:rsidRPr="006E5D60">
        <w:rPr>
          <w:color w:val="2E2E2E"/>
          <w:shd w:val="clear" w:color="auto" w:fill="FFFFFF"/>
        </w:rPr>
        <w:t xml:space="preserve">developing help seeking behaviour (Kelly, </w:t>
      </w:r>
      <w:proofErr w:type="spellStart"/>
      <w:r w:rsidRPr="006E5D60">
        <w:rPr>
          <w:color w:val="2E2E2E"/>
          <w:shd w:val="clear" w:color="auto" w:fill="FFFFFF"/>
        </w:rPr>
        <w:t>Jorm</w:t>
      </w:r>
      <w:proofErr w:type="spellEnd"/>
      <w:r w:rsidRPr="006E5D60">
        <w:rPr>
          <w:color w:val="2E2E2E"/>
          <w:shd w:val="clear" w:color="auto" w:fill="FFFFFF"/>
        </w:rPr>
        <w:t xml:space="preserve">, </w:t>
      </w:r>
      <w:proofErr w:type="gramStart"/>
      <w:r w:rsidRPr="006E5D60">
        <w:rPr>
          <w:color w:val="2E2E2E"/>
          <w:shd w:val="clear" w:color="auto" w:fill="FFFFFF"/>
        </w:rPr>
        <w:t>Wright</w:t>
      </w:r>
      <w:proofErr w:type="gramEnd"/>
      <w:r w:rsidRPr="006E5D60">
        <w:rPr>
          <w:color w:val="2E2E2E"/>
          <w:shd w:val="clear" w:color="auto" w:fill="FFFFFF"/>
        </w:rPr>
        <w:t xml:space="preserve"> 2007).</w:t>
      </w:r>
    </w:p>
    <w:p w14:paraId="70F29E18" w14:textId="77777777" w:rsidR="009159A8" w:rsidRPr="006E5D60" w:rsidRDefault="009159A8" w:rsidP="00274CC1">
      <w:pPr>
        <w:pStyle w:val="BodyText"/>
        <w:widowControl w:val="0"/>
        <w:spacing w:after="0"/>
        <w:jc w:val="both"/>
        <w:rPr>
          <w:lang w:val="en-US"/>
        </w:rPr>
      </w:pPr>
    </w:p>
    <w:p w14:paraId="638ACF83" w14:textId="6150E634" w:rsidR="00DD42B4" w:rsidRPr="006E5D60" w:rsidRDefault="00DD42B4" w:rsidP="00F932F6">
      <w:pPr>
        <w:pStyle w:val="BodyText"/>
        <w:widowControl w:val="0"/>
        <w:spacing w:after="0"/>
        <w:jc w:val="both"/>
        <w:outlineLvl w:val="0"/>
        <w:rPr>
          <w:b/>
          <w:lang w:val="en-US"/>
        </w:rPr>
      </w:pPr>
      <w:r w:rsidRPr="006E5D60">
        <w:rPr>
          <w:b/>
          <w:lang w:val="en-US"/>
        </w:rPr>
        <w:t>Recommendations</w:t>
      </w:r>
    </w:p>
    <w:p w14:paraId="5F47D205" w14:textId="77777777" w:rsidR="00DD42B4" w:rsidRPr="006E5D60" w:rsidRDefault="00DD42B4" w:rsidP="00274CC1">
      <w:pPr>
        <w:pStyle w:val="BodyText"/>
        <w:widowControl w:val="0"/>
        <w:spacing w:after="0"/>
        <w:jc w:val="both"/>
        <w:rPr>
          <w:lang w:val="en-US"/>
        </w:rPr>
      </w:pPr>
    </w:p>
    <w:p w14:paraId="66E39E7C" w14:textId="77777777" w:rsidR="00EC1560" w:rsidRDefault="00B7496C" w:rsidP="006E5D60">
      <w:pPr>
        <w:widowControl w:val="0"/>
        <w:jc w:val="both"/>
        <w:rPr>
          <w:lang w:val="en-US"/>
        </w:rPr>
      </w:pPr>
      <w:r w:rsidRPr="006E5D60">
        <w:t xml:space="preserve">Mental health problems and mental illness “are among the greatest causes of disability, diminished quality of life and reduced productivity” (AHRC 2014). </w:t>
      </w:r>
      <w:r w:rsidR="003500EC" w:rsidRPr="006E5D60">
        <w:t>The a</w:t>
      </w:r>
      <w:r w:rsidRPr="006E5D60">
        <w:t>nnual cost of mental illness in Australia</w:t>
      </w:r>
      <w:r w:rsidR="00D74151" w:rsidRPr="006E5D60">
        <w:t>, including the cost of loss of productivity and workforce participation,</w:t>
      </w:r>
      <w:r w:rsidRPr="006E5D60">
        <w:t xml:space="preserve"> </w:t>
      </w:r>
      <w:r w:rsidR="00D74151" w:rsidRPr="006E5D60">
        <w:t xml:space="preserve">is </w:t>
      </w:r>
      <w:r w:rsidRPr="006E5D60">
        <w:t>estimated at </w:t>
      </w:r>
      <w:r w:rsidRPr="006E5D60">
        <w:rPr>
          <w:bCs/>
        </w:rPr>
        <w:t>$20 billion</w:t>
      </w:r>
      <w:r w:rsidRPr="006E5D60">
        <w:t xml:space="preserve"> (ABS, 2013). </w:t>
      </w:r>
      <w:r w:rsidR="00A8074B" w:rsidRPr="006E5D60">
        <w:t>It is</w:t>
      </w:r>
      <w:r w:rsidR="003500EC" w:rsidRPr="006E5D60">
        <w:t xml:space="preserve"> simply</w:t>
      </w:r>
      <w:r w:rsidR="00A8074B" w:rsidRPr="006E5D60">
        <w:t xml:space="preserve"> too expensive </w:t>
      </w:r>
      <w:r w:rsidR="003500EC" w:rsidRPr="006E5D60">
        <w:t xml:space="preserve">(economically and socially) </w:t>
      </w:r>
      <w:r w:rsidR="00D74151" w:rsidRPr="006E5D60">
        <w:t>not to tackle. Given the rise in mental illness to epidemic proportions</w:t>
      </w:r>
      <w:r w:rsidR="00A8074B" w:rsidRPr="006E5D60">
        <w:t xml:space="preserve">, </w:t>
      </w:r>
      <w:r w:rsidR="001B58AC" w:rsidRPr="006E5D60">
        <w:t xml:space="preserve">a strong preventative stance is required alongside existing </w:t>
      </w:r>
      <w:r w:rsidR="00A8074B" w:rsidRPr="006E5D60">
        <w:t>curative approaches.</w:t>
      </w:r>
      <w:r w:rsidR="001D0371" w:rsidRPr="006E5D60">
        <w:t xml:space="preserve"> </w:t>
      </w:r>
      <w:r w:rsidR="001D0371" w:rsidRPr="006E5D60">
        <w:rPr>
          <w:lang w:val="en-US"/>
        </w:rPr>
        <w:t>Counseling</w:t>
      </w:r>
      <w:r w:rsidR="001D0371" w:rsidRPr="006E5D60">
        <w:t xml:space="preserve">, therapy and </w:t>
      </w:r>
      <w:r w:rsidR="001B58AC" w:rsidRPr="006E5D60">
        <w:t>medication</w:t>
      </w:r>
      <w:r w:rsidR="001D0371" w:rsidRPr="006E5D60">
        <w:t xml:space="preserve"> are critical in helping the growing numbers of people who already have a mental illness to </w:t>
      </w:r>
      <w:r w:rsidR="001B58AC" w:rsidRPr="006E5D60">
        <w:t>enable</w:t>
      </w:r>
      <w:r w:rsidR="003500EC" w:rsidRPr="006E5D60">
        <w:t xml:space="preserve"> them to participate in society. T</w:t>
      </w:r>
      <w:r w:rsidR="001D0371" w:rsidRPr="006E5D60">
        <w:t xml:space="preserve">hus it is crucial that existing services are not cut—particularly Mental Health Care Plans because they make mental health services more affordable to those with limited disposable income. This is particularly important given that </w:t>
      </w:r>
      <w:r w:rsidR="001D0371" w:rsidRPr="006E5D60">
        <w:rPr>
          <w:lang w:val="en-US"/>
        </w:rPr>
        <w:t xml:space="preserve">the mental health of marginalized groups is poorer, due to their </w:t>
      </w:r>
      <w:r w:rsidR="001D0371" w:rsidRPr="006E5D60">
        <w:t>social</w:t>
      </w:r>
      <w:r w:rsidR="001D0371" w:rsidRPr="006E5D60">
        <w:rPr>
          <w:bCs/>
          <w:lang w:val="en-US"/>
        </w:rPr>
        <w:t xml:space="preserve"> exclusion, </w:t>
      </w:r>
      <w:r w:rsidR="001D0371" w:rsidRPr="006E5D60">
        <w:rPr>
          <w:lang w:val="en-US"/>
        </w:rPr>
        <w:t xml:space="preserve">than that of the general population (Sawyer &amp; </w:t>
      </w:r>
      <w:proofErr w:type="spellStart"/>
      <w:r w:rsidR="001D0371" w:rsidRPr="006E5D60">
        <w:rPr>
          <w:lang w:val="en-US"/>
        </w:rPr>
        <w:t>Savy</w:t>
      </w:r>
      <w:proofErr w:type="spellEnd"/>
      <w:r w:rsidR="001D0371" w:rsidRPr="006E5D60">
        <w:rPr>
          <w:lang w:val="en-US"/>
        </w:rPr>
        <w:t xml:space="preserve"> 2014: 248).</w:t>
      </w:r>
      <w:r w:rsidR="001B58AC" w:rsidRPr="006E5D60">
        <w:rPr>
          <w:lang w:val="en-US"/>
        </w:rPr>
        <w:t xml:space="preserve"> </w:t>
      </w:r>
    </w:p>
    <w:p w14:paraId="568177AE" w14:textId="77777777" w:rsidR="00EC1560" w:rsidRDefault="00EC1560" w:rsidP="006E5D60">
      <w:pPr>
        <w:widowControl w:val="0"/>
        <w:jc w:val="both"/>
        <w:rPr>
          <w:lang w:val="en-US"/>
        </w:rPr>
      </w:pPr>
    </w:p>
    <w:p w14:paraId="0FA049C6" w14:textId="358D8562" w:rsidR="006E5D60" w:rsidRPr="006E5D60" w:rsidRDefault="00EC1560" w:rsidP="006E5D60">
      <w:pPr>
        <w:widowControl w:val="0"/>
        <w:jc w:val="both"/>
      </w:pPr>
      <w:r>
        <w:rPr>
          <w:lang w:val="en-US"/>
        </w:rPr>
        <w:t>However, t</w:t>
      </w:r>
      <w:r w:rsidRPr="006E5D60">
        <w:rPr>
          <w:lang w:val="en-US"/>
        </w:rPr>
        <w:t xml:space="preserve">he dominant medical model leads us to think there is something inherently wrong with people </w:t>
      </w:r>
      <w:r>
        <w:rPr>
          <w:lang w:val="en-US"/>
        </w:rPr>
        <w:t>who have a</w:t>
      </w:r>
      <w:r w:rsidRPr="006E5D60">
        <w:rPr>
          <w:lang w:val="en-US"/>
        </w:rPr>
        <w:t xml:space="preserve"> mental illness, resulting not only in </w:t>
      </w:r>
      <w:r w:rsidRPr="006E5D60">
        <w:rPr>
          <w:bCs/>
          <w:lang w:val="en-US"/>
        </w:rPr>
        <w:t>stigma but a tendency</w:t>
      </w:r>
      <w:r w:rsidRPr="006E5D60">
        <w:rPr>
          <w:lang w:val="en-US"/>
        </w:rPr>
        <w:t xml:space="preserve"> to treat mental illness at a personal level via various types of drugs, mental health services and interventions. </w:t>
      </w:r>
      <w:r w:rsidRPr="006E5D60">
        <w:t>Prevention, on the other hand, requires a focus on broad psychosocial factors</w:t>
      </w:r>
      <w:r w:rsidRPr="006E5D60">
        <w:rPr>
          <w:lang w:val="en-US"/>
        </w:rPr>
        <w:t xml:space="preserve"> that need addressing at a societal, rather than individual, level.</w:t>
      </w:r>
      <w:r>
        <w:rPr>
          <w:lang w:val="en-US"/>
        </w:rPr>
        <w:t xml:space="preserve"> Thus, a</w:t>
      </w:r>
      <w:r w:rsidR="001B58AC" w:rsidRPr="006E5D60">
        <w:rPr>
          <w:lang w:val="en-US"/>
        </w:rPr>
        <w:t>longside the traditional biomedical approach</w:t>
      </w:r>
      <w:r>
        <w:rPr>
          <w:lang w:val="en-US"/>
        </w:rPr>
        <w:t>,</w:t>
      </w:r>
      <w:r w:rsidR="001B58AC" w:rsidRPr="006E5D60">
        <w:rPr>
          <w:lang w:val="en-US"/>
        </w:rPr>
        <w:t xml:space="preserve"> a</w:t>
      </w:r>
      <w:r>
        <w:rPr>
          <w:lang w:val="en-US"/>
        </w:rPr>
        <w:t xml:space="preserve"> preventative</w:t>
      </w:r>
      <w:r w:rsidR="001B58AC" w:rsidRPr="006E5D60">
        <w:rPr>
          <w:lang w:val="en-US"/>
        </w:rPr>
        <w:t xml:space="preserve"> </w:t>
      </w:r>
      <w:r w:rsidR="001B58AC" w:rsidRPr="006E5D60">
        <w:t>biopsychosocial approach</w:t>
      </w:r>
      <w:r>
        <w:t xml:space="preserve"> is required, which </w:t>
      </w:r>
      <w:r w:rsidR="001B58AC" w:rsidRPr="006E5D60">
        <w:t xml:space="preserve">means taking into account how broader cultural factors and social structures impact mental health. </w:t>
      </w:r>
      <w:r w:rsidR="006E5D60" w:rsidRPr="006E5D60">
        <w:t>For instance, 90% of suicides of Australian children under 14 years of age so far this year have been Indigenous children and nearly all suicides of Indigenous Australians are people living below the poverty line whilst the suicide rates of Indigenous Australians living above the poverty line are lower than that of non-Indigenous Australians (</w:t>
      </w:r>
      <w:proofErr w:type="spellStart"/>
      <w:r w:rsidR="006E5D60" w:rsidRPr="006E5D60">
        <w:t>Allam</w:t>
      </w:r>
      <w:proofErr w:type="spellEnd"/>
      <w:r w:rsidR="006E5D60" w:rsidRPr="006E5D60">
        <w:t xml:space="preserve"> 2019). Clearly, the disproportionately high suicide rates of Indigenous children and teens needs to be seen (and tackled) in the context of their marginalisation from mainstream Australian society/economy and the simultaneous disconnection of many Indigenous children from their own culture. Gender is another social structure which shapes both the exposure to, and experiences of, mental illness. </w:t>
      </w:r>
      <w:r w:rsidR="006E5D60" w:rsidRPr="006E5D60">
        <w:rPr>
          <w:lang w:val="en-US"/>
        </w:rPr>
        <w:t xml:space="preserve">Young women are around twice as likely as young men to meet the criteria for having a probable serious mental illness and the increase in their rates of mental illness have been much more marked, increasing from 22.5% in 2012 to 28.6% in 2016, compared to a rise from 12.7% to 14.1% for males over the same period </w:t>
      </w:r>
      <w:r w:rsidR="006E5D60" w:rsidRPr="006E5D60">
        <w:rPr>
          <w:color w:val="000000"/>
          <w:lang w:val="en-US"/>
        </w:rPr>
        <w:t>(Mission Australia &amp; Black Dog 2017). However, young women are much more likely than young men to seek help, due to the incompatibility of help-seeking with masculinity (Courtenay 2000)</w:t>
      </w:r>
      <w:r w:rsidR="003729C9">
        <w:rPr>
          <w:color w:val="000000"/>
          <w:lang w:val="en-US"/>
        </w:rPr>
        <w:t>, which helps explain why in 5 of 6 suicides each day in Australia are men (Beyond Blue)</w:t>
      </w:r>
      <w:r w:rsidR="003729C9" w:rsidRPr="006E5D60">
        <w:rPr>
          <w:color w:val="000000"/>
        </w:rPr>
        <w:t>.</w:t>
      </w:r>
      <w:r w:rsidR="00A86B6D">
        <w:rPr>
          <w:color w:val="000000"/>
          <w:lang w:val="en-US"/>
        </w:rPr>
        <w:t xml:space="preserve"> Men are more likely to try to deal with their problems themselves rather than disclose to </w:t>
      </w:r>
      <w:r w:rsidR="003729C9">
        <w:rPr>
          <w:color w:val="000000"/>
          <w:lang w:val="en-US"/>
        </w:rPr>
        <w:t>a fr</w:t>
      </w:r>
      <w:r w:rsidR="00A86B6D">
        <w:rPr>
          <w:color w:val="000000"/>
          <w:lang w:val="en-US"/>
        </w:rPr>
        <w:t>iend or seek help (Courtenay 2000). Men are also more likely than women to self-medicate, which explains their higher rate</w:t>
      </w:r>
      <w:r w:rsidR="003729C9">
        <w:rPr>
          <w:color w:val="000000"/>
          <w:lang w:val="en-US"/>
        </w:rPr>
        <w:t xml:space="preserve">s of alcohol abuse (AIHW 2018). </w:t>
      </w:r>
      <w:r w:rsidR="006E5D60" w:rsidRPr="006E5D60">
        <w:rPr>
          <w:color w:val="000000"/>
        </w:rPr>
        <w:t>Again, these are sociological, rather than individual, factors which require addressing.</w:t>
      </w:r>
    </w:p>
    <w:p w14:paraId="09FDC959" w14:textId="77777777" w:rsidR="00B7496C" w:rsidRPr="006E5D60" w:rsidRDefault="00B7496C" w:rsidP="00274CC1">
      <w:pPr>
        <w:pStyle w:val="BodyText"/>
        <w:widowControl w:val="0"/>
        <w:spacing w:after="0"/>
        <w:jc w:val="both"/>
        <w:rPr>
          <w:lang w:val="en-US"/>
        </w:rPr>
      </w:pPr>
    </w:p>
    <w:p w14:paraId="356263A6" w14:textId="7709224C" w:rsidR="00A8074B" w:rsidRPr="006E5D60" w:rsidRDefault="00A8074B" w:rsidP="00A8074B">
      <w:pPr>
        <w:widowControl w:val="0"/>
        <w:jc w:val="both"/>
      </w:pPr>
      <w:r w:rsidRPr="006E5D60">
        <w:rPr>
          <w:b/>
          <w:bCs/>
          <w:color w:val="000000"/>
        </w:rPr>
        <w:t>Wealth Redistribution</w:t>
      </w:r>
      <w:r w:rsidRPr="006E5D60">
        <w:rPr>
          <w:color w:val="000000"/>
        </w:rPr>
        <w:t> – There is now compelling evidence that one way to</w:t>
      </w:r>
      <w:r w:rsidR="001B58AC" w:rsidRPr="006E5D60">
        <w:rPr>
          <w:color w:val="000000"/>
        </w:rPr>
        <w:t xml:space="preserve"> radically</w:t>
      </w:r>
      <w:r w:rsidRPr="006E5D60">
        <w:rPr>
          <w:color w:val="000000"/>
        </w:rPr>
        <w:t xml:space="preserve"> reduce high rates of mental illness is by decreasing levels of inequality, </w:t>
      </w:r>
      <w:r w:rsidRPr="006E5D60">
        <w:rPr>
          <w:rFonts w:eastAsia="Times New Roman"/>
          <w:color w:val="000000"/>
        </w:rPr>
        <w:t xml:space="preserve">for example, via the tax system, </w:t>
      </w:r>
      <w:r w:rsidRPr="006E5D60">
        <w:rPr>
          <w:lang w:val="en-US"/>
        </w:rPr>
        <w:t>cutting middle- and upper-class welfare to increase lower-class welfare (Anglicare</w:t>
      </w:r>
      <w:r w:rsidR="003500EC" w:rsidRPr="006E5D60">
        <w:rPr>
          <w:lang w:val="en-US"/>
        </w:rPr>
        <w:t xml:space="preserve"> 2018</w:t>
      </w:r>
      <w:r w:rsidRPr="006E5D60">
        <w:rPr>
          <w:lang w:val="en-US"/>
        </w:rPr>
        <w:t xml:space="preserve">) </w:t>
      </w:r>
      <w:r w:rsidRPr="006E5D60">
        <w:rPr>
          <w:rFonts w:eastAsia="Times New Roman"/>
          <w:color w:val="000000"/>
        </w:rPr>
        <w:t>and the reigning in of CEO salaries</w:t>
      </w:r>
      <w:r w:rsidRPr="006E5D60">
        <w:rPr>
          <w:color w:val="000000"/>
        </w:rPr>
        <w:t xml:space="preserve">. Among wealthy countries, those with greater levels of income inequality have a higher prevalence of mental illness and drug misuse, an association most likely mediated not just by the quality of social relationships but also by the impact of inequality on the scale of status differentiation (Pickett &amp; Wilkinson 2010). Indeed, we know that “individuals across the industrialized world have become preoccupied with upward social comparison, experience considerable status anxiety” (Curran &amp; Hill 2017: p 412). </w:t>
      </w:r>
      <w:r w:rsidRPr="006E5D60">
        <w:rPr>
          <w:rFonts w:eastAsia="Times New Roman"/>
          <w:color w:val="000000"/>
        </w:rPr>
        <w:t xml:space="preserve">Comparing mental health survey data from Australia, New Zealand, Canada, the USA, the UK, Spain, Belgium, France, Germany, Italy, The Netherlands and Japan revealed that a much higher percentage of the population had a mental illness in countries where income less equally distributed. In Germany, Italy, Japan and Spain, fewer than 1 in 10 people had been mentally ill within the past year; in Australia, Canada, New Zealand and the UK it was more than1 in 5 people and in the USA more than 1 in 4. Anxiety disorders represented the largest subgroup in all these countries, and the percentage of all mental illnesses that are anxiety disorders is itself significantly higher in more unequal countries </w:t>
      </w:r>
      <w:r w:rsidRPr="006E5D60">
        <w:rPr>
          <w:color w:val="000000"/>
        </w:rPr>
        <w:t xml:space="preserve">(Pickett &amp; Wilkinson 2010: </w:t>
      </w:r>
      <w:r w:rsidRPr="006E5D60">
        <w:rPr>
          <w:rFonts w:eastAsia="Times New Roman"/>
          <w:color w:val="000000"/>
        </w:rPr>
        <w:t>426</w:t>
      </w:r>
      <w:r w:rsidRPr="006E5D60">
        <w:rPr>
          <w:color w:val="000000"/>
        </w:rPr>
        <w:t>)</w:t>
      </w:r>
      <w:r w:rsidRPr="006E5D60">
        <w:rPr>
          <w:rFonts w:eastAsia="Times New Roman"/>
          <w:color w:val="000000"/>
        </w:rPr>
        <w:t>. </w:t>
      </w:r>
      <w:r w:rsidR="001B58AC" w:rsidRPr="006E5D60">
        <w:rPr>
          <w:rFonts w:eastAsia="Times New Roman"/>
          <w:color w:val="000000"/>
        </w:rPr>
        <w:t xml:space="preserve">This approach would have many other flow-on benefits, not least of all to the physical, as well as the mental, health of the nation. </w:t>
      </w:r>
      <w:r w:rsidR="001B58AC" w:rsidRPr="006E5D60">
        <w:rPr>
          <w:lang w:val="en-US"/>
        </w:rPr>
        <w:t>We</w:t>
      </w:r>
      <w:r w:rsidRPr="006E5D60">
        <w:rPr>
          <w:lang w:val="en-US"/>
        </w:rPr>
        <w:t xml:space="preserve"> now have decades of research showing an incontrovertible relationship between where we stand in the social hierarchy and our health and longevity (Marmot 2015), </w:t>
      </w:r>
      <w:r w:rsidR="001B58AC" w:rsidRPr="006E5D60">
        <w:rPr>
          <w:lang w:val="en-US"/>
        </w:rPr>
        <w:t>along with</w:t>
      </w:r>
      <w:r w:rsidRPr="006E5D60">
        <w:rPr>
          <w:lang w:val="en-US"/>
        </w:rPr>
        <w:t xml:space="preserve"> a </w:t>
      </w:r>
      <w:r w:rsidRPr="006E5D60">
        <w:t xml:space="preserve">meta-analysis of multilevel studies including 60 million people which, even after taking account of the effects of individual socioeconomic characteristics, showed health is better in more equal societies (Kondo </w:t>
      </w:r>
      <w:r w:rsidRPr="006E5D60">
        <w:rPr>
          <w:i/>
          <w:iCs/>
        </w:rPr>
        <w:t xml:space="preserve">et al </w:t>
      </w:r>
      <w:r w:rsidRPr="006E5D60">
        <w:t>2009).</w:t>
      </w:r>
    </w:p>
    <w:p w14:paraId="39921CA9" w14:textId="77777777" w:rsidR="00A8074B" w:rsidRPr="006E5D60" w:rsidRDefault="00A8074B" w:rsidP="00274CC1">
      <w:pPr>
        <w:pStyle w:val="BodyText"/>
        <w:widowControl w:val="0"/>
        <w:spacing w:after="0"/>
        <w:jc w:val="both"/>
        <w:rPr>
          <w:lang w:val="en-US"/>
        </w:rPr>
      </w:pPr>
    </w:p>
    <w:p w14:paraId="0CF595F3" w14:textId="025FB662" w:rsidR="00040A80" w:rsidRDefault="009C5322" w:rsidP="00040A80">
      <w:pPr>
        <w:jc w:val="both"/>
        <w:outlineLvl w:val="0"/>
      </w:pPr>
      <w:r>
        <w:rPr>
          <w:b/>
          <w:lang w:val="en-US"/>
        </w:rPr>
        <w:t>Tackling</w:t>
      </w:r>
      <w:r w:rsidR="001D0371" w:rsidRPr="006E5D60">
        <w:rPr>
          <w:b/>
          <w:lang w:val="en-US"/>
        </w:rPr>
        <w:t xml:space="preserve"> Loneliness</w:t>
      </w:r>
      <w:r>
        <w:rPr>
          <w:b/>
          <w:lang w:val="en-US"/>
        </w:rPr>
        <w:t>, Disconnection and Social Isolation</w:t>
      </w:r>
      <w:r w:rsidR="001D0371" w:rsidRPr="006E5D60">
        <w:rPr>
          <w:lang w:val="en-US"/>
        </w:rPr>
        <w:t xml:space="preserve"> - </w:t>
      </w:r>
      <w:r w:rsidR="00EC1560">
        <w:t>A</w:t>
      </w:r>
      <w:r w:rsidR="00B7496C" w:rsidRPr="006E5D60">
        <w:t xml:space="preserve">s Professor Patrick </w:t>
      </w:r>
      <w:proofErr w:type="spellStart"/>
      <w:r w:rsidR="00B7496C" w:rsidRPr="006E5D60">
        <w:t>McGorry</w:t>
      </w:r>
      <w:proofErr w:type="spellEnd"/>
      <w:r w:rsidR="00B7496C" w:rsidRPr="006E5D60">
        <w:t xml:space="preserve"> of Youth Mental Health at The University of Melbourne points out, because depression is a bio</w:t>
      </w:r>
      <w:r w:rsidR="00B7496C" w:rsidRPr="006E5D60">
        <w:rPr>
          <w:bCs/>
        </w:rPr>
        <w:t>psychosocial</w:t>
      </w:r>
      <w:r w:rsidR="00B7496C" w:rsidRPr="006E5D60">
        <w:t xml:space="preserve"> problem we need to widen our attention to view depression as “socially produced” (Adler-</w:t>
      </w:r>
      <w:proofErr w:type="spellStart"/>
      <w:r w:rsidR="00B7496C" w:rsidRPr="006E5D60">
        <w:t>Gillies</w:t>
      </w:r>
      <w:proofErr w:type="spellEnd"/>
      <w:r w:rsidR="00B7496C" w:rsidRPr="006E5D60">
        <w:t xml:space="preserve"> 2018). </w:t>
      </w:r>
      <w:r w:rsidR="009D663C" w:rsidRPr="006E5D60">
        <w:t xml:space="preserve">Johann Hari (2018) argues there is scientific evidence for nine causes of depression and anxiety, only two of which are biological. He argues that, like our physiological need for food, shelter and water, humans also have essential psychological needs to: feel they </w:t>
      </w:r>
      <w:r w:rsidR="009D663C" w:rsidRPr="006E5D60">
        <w:rPr>
          <w:bCs/>
        </w:rPr>
        <w:t>belong</w:t>
      </w:r>
      <w:r w:rsidR="009D663C" w:rsidRPr="006E5D60">
        <w:t xml:space="preserve">; have a </w:t>
      </w:r>
      <w:r w:rsidR="009D663C" w:rsidRPr="006E5D60">
        <w:rPr>
          <w:bCs/>
        </w:rPr>
        <w:t>community</w:t>
      </w:r>
      <w:r w:rsidR="009D663C" w:rsidRPr="006E5D60">
        <w:t xml:space="preserve">; have meaningful </w:t>
      </w:r>
      <w:r w:rsidR="009D663C" w:rsidRPr="006E5D60">
        <w:rPr>
          <w:bCs/>
        </w:rPr>
        <w:t>values</w:t>
      </w:r>
      <w:r w:rsidR="009D663C" w:rsidRPr="006E5D60">
        <w:t xml:space="preserve">; have meaningful </w:t>
      </w:r>
      <w:r w:rsidR="009D663C" w:rsidRPr="006E5D60">
        <w:rPr>
          <w:bCs/>
        </w:rPr>
        <w:t>work</w:t>
      </w:r>
      <w:r w:rsidR="009D663C" w:rsidRPr="006E5D60">
        <w:t xml:space="preserve">; be in contact with the </w:t>
      </w:r>
      <w:r w:rsidR="009D663C" w:rsidRPr="006E5D60">
        <w:rPr>
          <w:bCs/>
        </w:rPr>
        <w:t>natural world</w:t>
      </w:r>
      <w:r w:rsidR="009D663C" w:rsidRPr="006E5D60">
        <w:rPr>
          <w:b/>
          <w:bCs/>
        </w:rPr>
        <w:t xml:space="preserve">; </w:t>
      </w:r>
      <w:r w:rsidR="009D663C" w:rsidRPr="006E5D60">
        <w:t xml:space="preserve">feel they are </w:t>
      </w:r>
      <w:r w:rsidR="009D663C" w:rsidRPr="006E5D60">
        <w:rPr>
          <w:bCs/>
        </w:rPr>
        <w:t>respected</w:t>
      </w:r>
      <w:r w:rsidR="009D663C" w:rsidRPr="006E5D60">
        <w:t xml:space="preserve">; and have a </w:t>
      </w:r>
      <w:r w:rsidR="009D663C" w:rsidRPr="006E5D60">
        <w:rPr>
          <w:bCs/>
        </w:rPr>
        <w:t>secure</w:t>
      </w:r>
      <w:r w:rsidR="009D663C" w:rsidRPr="006E5D60">
        <w:t xml:space="preserve"> future. Many of these needs are increasingly no longer being met in our competitive, </w:t>
      </w:r>
      <w:r w:rsidR="00241839" w:rsidRPr="006E5D60">
        <w:t xml:space="preserve">meritocratic, </w:t>
      </w:r>
      <w:r w:rsidR="009D663C" w:rsidRPr="006E5D60">
        <w:t xml:space="preserve">individualistic </w:t>
      </w:r>
      <w:proofErr w:type="spellStart"/>
      <w:r w:rsidR="009D663C" w:rsidRPr="006E5D60">
        <w:t>neoliberalised</w:t>
      </w:r>
      <w:proofErr w:type="spellEnd"/>
      <w:r w:rsidR="009D663C" w:rsidRPr="006E5D60">
        <w:t xml:space="preserve"> society</w:t>
      </w:r>
      <w:r w:rsidR="001D0371" w:rsidRPr="006E5D60">
        <w:t xml:space="preserve">. Cultural change is required to reconnect people with one another and re-engage them in their communities. </w:t>
      </w:r>
      <w:r w:rsidR="001D0371" w:rsidRPr="006E5D60">
        <w:rPr>
          <w:color w:val="333333"/>
        </w:rPr>
        <w:t xml:space="preserve">In the UK, where </w:t>
      </w:r>
      <w:r w:rsidR="001D0371" w:rsidRPr="006E5D60">
        <w:rPr>
          <w:lang w:val="en-US"/>
        </w:rPr>
        <w:t>social isolation is an official health priority,</w:t>
      </w:r>
      <w:r w:rsidR="001D0371" w:rsidRPr="006E5D60">
        <w:rPr>
          <w:color w:val="333333"/>
        </w:rPr>
        <w:t xml:space="preserve"> a Minister for Loneliness was appointed in 2018 and some GPs now practice ‘social prescribing,’ to improve patients’ health by connecting them with others with shared interests</w:t>
      </w:r>
      <w:r w:rsidR="001B58AC" w:rsidRPr="006E5D60">
        <w:rPr>
          <w:color w:val="333333"/>
        </w:rPr>
        <w:t>, with promising outcomes emerging already</w:t>
      </w:r>
      <w:r w:rsidR="00945F4D" w:rsidRPr="006E5D60">
        <w:rPr>
          <w:color w:val="333333"/>
        </w:rPr>
        <w:t xml:space="preserve"> (Monbiot 2018). </w:t>
      </w:r>
      <w:r w:rsidR="001B58AC" w:rsidRPr="006E5D60">
        <w:rPr>
          <w:color w:val="333333"/>
        </w:rPr>
        <w:t xml:space="preserve">As with wealth redistribution, social connectedness and community, also have a positive effect on the physical, not just mental, health of the nation. </w:t>
      </w:r>
      <w:r w:rsidR="0025542E" w:rsidRPr="006E5D60">
        <w:rPr>
          <w:lang w:val="en-US"/>
        </w:rPr>
        <w:t>For instance, a</w:t>
      </w:r>
      <w:r w:rsidR="001B58AC" w:rsidRPr="006E5D60">
        <w:rPr>
          <w:lang w:val="en-US"/>
        </w:rPr>
        <w:t xml:space="preserve"> review of 148 studies, involving 300,000 people, found those with strong social relationships had a 50% lower chance of death than those with weak connections, an effect comparable with quitting smoking (Holt-</w:t>
      </w:r>
      <w:proofErr w:type="spellStart"/>
      <w:r w:rsidR="001B58AC" w:rsidRPr="006E5D60">
        <w:rPr>
          <w:lang w:val="en-US"/>
        </w:rPr>
        <w:t>Lunstand</w:t>
      </w:r>
      <w:proofErr w:type="spellEnd"/>
      <w:r w:rsidR="001B58AC" w:rsidRPr="006E5D60">
        <w:rPr>
          <w:lang w:val="en-US"/>
        </w:rPr>
        <w:t>, Smith &amp; Layton 2010).</w:t>
      </w:r>
    </w:p>
    <w:p w14:paraId="6D11048F" w14:textId="77777777" w:rsidR="00040A80" w:rsidRDefault="00040A80" w:rsidP="00040A80">
      <w:pPr>
        <w:jc w:val="both"/>
        <w:outlineLvl w:val="0"/>
      </w:pPr>
    </w:p>
    <w:p w14:paraId="116BF904" w14:textId="1A3074D8" w:rsidR="00040A80" w:rsidRPr="00040A80" w:rsidRDefault="00040A80" w:rsidP="00040A80">
      <w:pPr>
        <w:jc w:val="both"/>
        <w:outlineLvl w:val="0"/>
      </w:pPr>
      <w:r w:rsidRPr="00040A80">
        <w:rPr>
          <w:b/>
          <w:lang w:val="en-US"/>
        </w:rPr>
        <w:t xml:space="preserve">Rethinking </w:t>
      </w:r>
      <w:r>
        <w:rPr>
          <w:b/>
          <w:lang w:val="en-US"/>
        </w:rPr>
        <w:t>our Education System</w:t>
      </w:r>
      <w:r w:rsidRPr="00040A80">
        <w:rPr>
          <w:b/>
          <w:lang w:val="en-US"/>
        </w:rPr>
        <w:t xml:space="preserve">. </w:t>
      </w:r>
      <w:r w:rsidRPr="00040A80">
        <w:rPr>
          <w:lang w:val="en-US"/>
        </w:rPr>
        <w:t xml:space="preserve">Given the high levels of stress </w:t>
      </w:r>
      <w:r>
        <w:rPr>
          <w:lang w:val="en-US"/>
        </w:rPr>
        <w:t>among</w:t>
      </w:r>
      <w:r w:rsidRPr="00040A80">
        <w:rPr>
          <w:lang w:val="en-US"/>
        </w:rPr>
        <w:t xml:space="preserve"> </w:t>
      </w:r>
      <w:r>
        <w:rPr>
          <w:lang w:val="en-US"/>
        </w:rPr>
        <w:t xml:space="preserve">Australian </w:t>
      </w:r>
      <w:r w:rsidRPr="00040A80">
        <w:rPr>
          <w:lang w:val="en-US"/>
        </w:rPr>
        <w:t>high schools</w:t>
      </w:r>
      <w:r>
        <w:rPr>
          <w:lang w:val="en-US"/>
        </w:rPr>
        <w:t xml:space="preserve"> students, particularly during Years 11 and 12</w:t>
      </w:r>
      <w:r w:rsidRPr="00040A80">
        <w:rPr>
          <w:lang w:val="en-US"/>
        </w:rPr>
        <w:t xml:space="preserve">, </w:t>
      </w:r>
      <w:r>
        <w:rPr>
          <w:lang w:val="en-US"/>
        </w:rPr>
        <w:t xml:space="preserve">(along with Australia’s poor ranking internationally) a </w:t>
      </w:r>
      <w:r w:rsidRPr="00040A80">
        <w:rPr>
          <w:lang w:val="en-US"/>
        </w:rPr>
        <w:t>rethinking</w:t>
      </w:r>
      <w:r>
        <w:rPr>
          <w:lang w:val="en-US"/>
        </w:rPr>
        <w:t xml:space="preserve"> of</w:t>
      </w:r>
      <w:r w:rsidRPr="00040A80">
        <w:rPr>
          <w:lang w:val="en-US"/>
        </w:rPr>
        <w:t xml:space="preserve"> </w:t>
      </w:r>
      <w:r>
        <w:rPr>
          <w:lang w:val="en-US"/>
        </w:rPr>
        <w:t>our</w:t>
      </w:r>
      <w:r w:rsidRPr="00040A80">
        <w:rPr>
          <w:lang w:val="en-US"/>
        </w:rPr>
        <w:t xml:space="preserve"> education system</w:t>
      </w:r>
      <w:r>
        <w:rPr>
          <w:lang w:val="en-US"/>
        </w:rPr>
        <w:t xml:space="preserve"> is recommended. One suggestion is to look</w:t>
      </w:r>
      <w:r w:rsidRPr="00040A80">
        <w:rPr>
          <w:lang w:val="en-US"/>
        </w:rPr>
        <w:t xml:space="preserve"> towards </w:t>
      </w:r>
      <w:r>
        <w:rPr>
          <w:lang w:val="en-US"/>
        </w:rPr>
        <w:t>Fin</w:t>
      </w:r>
      <w:r w:rsidRPr="00040A80">
        <w:rPr>
          <w:lang w:val="en-US"/>
        </w:rPr>
        <w:t xml:space="preserve">land’s education system which is routinely </w:t>
      </w:r>
      <w:r>
        <w:rPr>
          <w:lang w:val="en-US"/>
        </w:rPr>
        <w:t>at</w:t>
      </w:r>
      <w:r w:rsidRPr="00040A80">
        <w:rPr>
          <w:lang w:val="en-US"/>
        </w:rPr>
        <w:t xml:space="preserve"> the top in global education </w:t>
      </w:r>
      <w:r w:rsidRPr="00040A80">
        <w:rPr>
          <w:lang w:val="en-US"/>
        </w:rPr>
        <w:lastRenderedPageBreak/>
        <w:t>ranking systems because it has the smallest gap between the weakest and strongest pupils in the world, has no banding system</w:t>
      </w:r>
      <w:r w:rsidRPr="00040A80">
        <w:rPr>
          <w:color w:val="281E1E"/>
          <w:lang w:eastAsia="en-AU"/>
        </w:rPr>
        <w:t xml:space="preserve"> and only </w:t>
      </w:r>
      <w:r>
        <w:rPr>
          <w:color w:val="281E1E"/>
          <w:lang w:eastAsia="en-AU"/>
        </w:rPr>
        <w:t xml:space="preserve">has </w:t>
      </w:r>
      <w:r w:rsidR="006821A4">
        <w:rPr>
          <w:color w:val="281E1E"/>
          <w:lang w:eastAsia="en-AU"/>
        </w:rPr>
        <w:t xml:space="preserve">one mandatory test, </w:t>
      </w:r>
      <w:proofErr w:type="spellStart"/>
      <w:r w:rsidR="006821A4">
        <w:rPr>
          <w:color w:val="281E1E"/>
          <w:lang w:eastAsia="en-AU"/>
        </w:rPr>
        <w:t>occuring</w:t>
      </w:r>
      <w:proofErr w:type="spellEnd"/>
      <w:r w:rsidRPr="00040A80">
        <w:rPr>
          <w:color w:val="281E1E"/>
          <w:lang w:eastAsia="en-AU"/>
        </w:rPr>
        <w:t xml:space="preserve"> at age 16.</w:t>
      </w:r>
    </w:p>
    <w:p w14:paraId="04F8B580" w14:textId="74FB4B69" w:rsidR="00040A80" w:rsidRPr="00040A80" w:rsidRDefault="00040A80" w:rsidP="00274CC1">
      <w:pPr>
        <w:widowControl w:val="0"/>
        <w:jc w:val="both"/>
        <w:rPr>
          <w:lang w:val="en-US"/>
        </w:rPr>
      </w:pPr>
    </w:p>
    <w:p w14:paraId="3E0D9095" w14:textId="59A30751" w:rsidR="000A115F" w:rsidRPr="006E5D60" w:rsidRDefault="001D0371" w:rsidP="00D71E22">
      <w:pPr>
        <w:widowControl w:val="0"/>
        <w:jc w:val="both"/>
        <w:outlineLvl w:val="0"/>
      </w:pPr>
      <w:r w:rsidRPr="006E5D60">
        <w:rPr>
          <w:b/>
        </w:rPr>
        <w:t>Improving Mental Health Literacy</w:t>
      </w:r>
      <w:r w:rsidRPr="006E5D60">
        <w:t xml:space="preserve"> </w:t>
      </w:r>
      <w:r w:rsidR="00D71E22" w:rsidRPr="006E5D60">
        <w:t>–</w:t>
      </w:r>
      <w:r w:rsidRPr="006E5D60">
        <w:t xml:space="preserve"> </w:t>
      </w:r>
      <w:r w:rsidR="00D71E22" w:rsidRPr="006E5D60">
        <w:t xml:space="preserve">Where </w:t>
      </w:r>
      <w:r w:rsidR="009C5322">
        <w:t xml:space="preserve">prevention is not possible or </w:t>
      </w:r>
      <w:r w:rsidR="00D71E22" w:rsidRPr="006E5D60">
        <w:t>unsuccessful, e</w:t>
      </w:r>
      <w:r w:rsidR="00223036" w:rsidRPr="006E5D60">
        <w:t>arly intervention is critical</w:t>
      </w:r>
      <w:r w:rsidR="00D71E22" w:rsidRPr="006E5D60">
        <w:t xml:space="preserve">. </w:t>
      </w:r>
      <w:r w:rsidR="00223036" w:rsidRPr="006E5D60">
        <w:rPr>
          <w:lang w:val="en-US"/>
        </w:rPr>
        <w:t>I</w:t>
      </w:r>
      <w:r w:rsidR="000A115F" w:rsidRPr="006E5D60">
        <w:rPr>
          <w:lang w:val="en-US"/>
        </w:rPr>
        <w:t xml:space="preserve">mproving </w:t>
      </w:r>
      <w:r w:rsidR="000A115F" w:rsidRPr="006E5D60">
        <w:rPr>
          <w:color w:val="2E2E2E"/>
          <w:shd w:val="clear" w:color="auto" w:fill="FFFFFF"/>
        </w:rPr>
        <w:t>mental health literacy among young people, parents</w:t>
      </w:r>
      <w:r w:rsidR="006821A4">
        <w:rPr>
          <w:color w:val="2E2E2E"/>
          <w:shd w:val="clear" w:color="auto" w:fill="FFFFFF"/>
        </w:rPr>
        <w:t xml:space="preserve">, </w:t>
      </w:r>
      <w:proofErr w:type="gramStart"/>
      <w:r w:rsidR="006821A4">
        <w:rPr>
          <w:color w:val="2E2E2E"/>
          <w:shd w:val="clear" w:color="auto" w:fill="FFFFFF"/>
        </w:rPr>
        <w:t>school</w:t>
      </w:r>
      <w:proofErr w:type="gramEnd"/>
      <w:r w:rsidR="000A115F" w:rsidRPr="006E5D60">
        <w:rPr>
          <w:color w:val="2E2E2E"/>
          <w:shd w:val="clear" w:color="auto" w:fill="FFFFFF"/>
        </w:rPr>
        <w:t xml:space="preserve"> and university staff is essential to the early recognition of mental health issues and </w:t>
      </w:r>
      <w:r w:rsidR="006821A4">
        <w:rPr>
          <w:color w:val="2E2E2E"/>
          <w:shd w:val="clear" w:color="auto" w:fill="FFFFFF"/>
        </w:rPr>
        <w:t>encouraging</w:t>
      </w:r>
      <w:r w:rsidR="000A115F" w:rsidRPr="006E5D60">
        <w:rPr>
          <w:color w:val="2E2E2E"/>
          <w:shd w:val="clear" w:color="auto" w:fill="FFFFFF"/>
        </w:rPr>
        <w:t xml:space="preserve"> help seeking behaviour (Kelly, </w:t>
      </w:r>
      <w:proofErr w:type="spellStart"/>
      <w:r w:rsidR="000A115F" w:rsidRPr="006E5D60">
        <w:rPr>
          <w:color w:val="2E2E2E"/>
          <w:shd w:val="clear" w:color="auto" w:fill="FFFFFF"/>
        </w:rPr>
        <w:t>Jorm</w:t>
      </w:r>
      <w:proofErr w:type="spellEnd"/>
      <w:r w:rsidR="000A115F" w:rsidRPr="006E5D60">
        <w:rPr>
          <w:color w:val="2E2E2E"/>
          <w:shd w:val="clear" w:color="auto" w:fill="FFFFFF"/>
        </w:rPr>
        <w:t>, Wright 2007).</w:t>
      </w:r>
    </w:p>
    <w:p w14:paraId="12E87F77" w14:textId="77777777" w:rsidR="00386D3C" w:rsidRPr="006E5D60" w:rsidRDefault="00386D3C" w:rsidP="00274CC1">
      <w:pPr>
        <w:pStyle w:val="CommentText"/>
        <w:widowControl w:val="0"/>
        <w:jc w:val="both"/>
      </w:pPr>
    </w:p>
    <w:p w14:paraId="6FA4F8CD" w14:textId="77777777" w:rsidR="0026799E" w:rsidRPr="006E5D60" w:rsidRDefault="0026799E" w:rsidP="00F932F6">
      <w:pPr>
        <w:widowControl w:val="0"/>
        <w:autoSpaceDE w:val="0"/>
        <w:autoSpaceDN w:val="0"/>
        <w:outlineLvl w:val="0"/>
        <w:rPr>
          <w:color w:val="4F81BD" w:themeColor="accent1"/>
          <w:lang w:val="en-US"/>
        </w:rPr>
      </w:pPr>
      <w:r w:rsidRPr="006E5D60">
        <w:rPr>
          <w:b/>
          <w:bCs/>
          <w:color w:val="4F81BD" w:themeColor="accent1"/>
          <w:lang w:val="en-US"/>
        </w:rPr>
        <w:t>References</w:t>
      </w:r>
    </w:p>
    <w:p w14:paraId="26E9BD32" w14:textId="77777777" w:rsidR="0026799E" w:rsidRPr="006E5D60" w:rsidRDefault="0026799E" w:rsidP="00274CC1">
      <w:pPr>
        <w:pStyle w:val="CommentText"/>
        <w:widowControl w:val="0"/>
        <w:jc w:val="both"/>
      </w:pPr>
    </w:p>
    <w:p w14:paraId="2B19FCFD" w14:textId="3FC1AC0F" w:rsidR="00820AB2" w:rsidRPr="006E5D60" w:rsidRDefault="00820AB2" w:rsidP="00274CC1">
      <w:pPr>
        <w:widowControl w:val="0"/>
        <w:autoSpaceDE w:val="0"/>
        <w:autoSpaceDN w:val="0"/>
        <w:ind w:left="426" w:hanging="426"/>
        <w:jc w:val="both"/>
        <w:rPr>
          <w:lang w:val="en-US"/>
        </w:rPr>
      </w:pPr>
      <w:bookmarkStart w:id="1" w:name="OLE_LINK11"/>
      <w:bookmarkStart w:id="2" w:name="OLE_LINK12"/>
      <w:r w:rsidRPr="006E5D60">
        <w:rPr>
          <w:lang w:val="en-US"/>
        </w:rPr>
        <w:t>Adler-</w:t>
      </w:r>
      <w:proofErr w:type="spellStart"/>
      <w:r w:rsidRPr="006E5D60">
        <w:rPr>
          <w:lang w:val="en-US"/>
        </w:rPr>
        <w:t>Gillies</w:t>
      </w:r>
      <w:proofErr w:type="spellEnd"/>
      <w:r w:rsidRPr="006E5D60">
        <w:rPr>
          <w:lang w:val="en-US"/>
        </w:rPr>
        <w:t>, M</w:t>
      </w:r>
      <w:r w:rsidR="00FB0FE9" w:rsidRPr="006E5D60">
        <w:rPr>
          <w:lang w:val="en-US"/>
        </w:rPr>
        <w:t>.</w:t>
      </w:r>
      <w:r w:rsidRPr="006E5D60">
        <w:rPr>
          <w:lang w:val="en-US"/>
        </w:rPr>
        <w:t xml:space="preserve"> (2018). “The man who thinks pills are just one way to tackle depression” </w:t>
      </w:r>
      <w:r w:rsidRPr="006E5D60">
        <w:rPr>
          <w:i/>
          <w:lang w:val="en-US"/>
        </w:rPr>
        <w:t>The New Daily,</w:t>
      </w:r>
      <w:r w:rsidRPr="006E5D60">
        <w:rPr>
          <w:lang w:val="en-US"/>
        </w:rPr>
        <w:t xml:space="preserve"> 23 February 2018 </w:t>
      </w:r>
      <w:hyperlink r:id="rId11" w:history="1">
        <w:r w:rsidRPr="006E5D60">
          <w:rPr>
            <w:rStyle w:val="Hyperlink"/>
          </w:rPr>
          <w:t>https://thenewdaily.com.au/life/wellbeing/2018/02/23/depression-pills/</w:t>
        </w:r>
      </w:hyperlink>
    </w:p>
    <w:p w14:paraId="75EA8288" w14:textId="7FDB1057" w:rsidR="0094588B" w:rsidRPr="006E5D60" w:rsidRDefault="0094588B" w:rsidP="00274CC1">
      <w:pPr>
        <w:widowControl w:val="0"/>
        <w:autoSpaceDE w:val="0"/>
        <w:autoSpaceDN w:val="0"/>
        <w:ind w:left="426" w:hanging="426"/>
        <w:jc w:val="both"/>
        <w:rPr>
          <w:lang w:val="en-US"/>
        </w:rPr>
      </w:pPr>
      <w:proofErr w:type="spellStart"/>
      <w:r w:rsidRPr="006E5D60">
        <w:rPr>
          <w:lang w:val="en-US"/>
        </w:rPr>
        <w:t>Allam</w:t>
      </w:r>
      <w:proofErr w:type="spellEnd"/>
      <w:r w:rsidRPr="006E5D60">
        <w:rPr>
          <w:lang w:val="en-US"/>
        </w:rPr>
        <w:t xml:space="preserve">, Lorena (2019). “Indigenous suicide: 35 dead in three months, including three 12-year--old children” The Guardian, 21 March 2019 </w:t>
      </w:r>
      <w:hyperlink r:id="rId12" w:history="1">
        <w:r w:rsidRPr="006E5D60">
          <w:rPr>
            <w:rStyle w:val="Hyperlink"/>
            <w:lang w:val="en-US"/>
          </w:rPr>
          <w:t>https://www.theguardian.com/australia-news/2019/mar/22/indigenous-suicide-35-dead-in-three-months-including-three-12-year-old-children</w:t>
        </w:r>
      </w:hyperlink>
      <w:r w:rsidRPr="006E5D60">
        <w:rPr>
          <w:lang w:val="en-US"/>
        </w:rPr>
        <w:t xml:space="preserve">. </w:t>
      </w:r>
    </w:p>
    <w:p w14:paraId="700BF037" w14:textId="3A0A59D1" w:rsidR="0026799E" w:rsidRPr="006E5D60" w:rsidRDefault="0094588B" w:rsidP="00274CC1">
      <w:pPr>
        <w:widowControl w:val="0"/>
        <w:autoSpaceDE w:val="0"/>
        <w:autoSpaceDN w:val="0"/>
        <w:ind w:left="426" w:hanging="426"/>
        <w:jc w:val="both"/>
        <w:rPr>
          <w:lang w:val="en-US"/>
        </w:rPr>
      </w:pPr>
      <w:r w:rsidRPr="006E5D60">
        <w:rPr>
          <w:lang w:val="en-US"/>
        </w:rPr>
        <w:t xml:space="preserve"> </w:t>
      </w:r>
      <w:r w:rsidR="00833781" w:rsidRPr="006E5D60">
        <w:rPr>
          <w:lang w:val="en-US"/>
        </w:rPr>
        <w:t>Arnett, J.</w:t>
      </w:r>
      <w:r w:rsidR="0026799E" w:rsidRPr="006E5D60">
        <w:rPr>
          <w:lang w:val="en-US"/>
        </w:rPr>
        <w:t xml:space="preserve"> (2000). Emerging Adulthood: A Theory of Development </w:t>
      </w:r>
      <w:proofErr w:type="gramStart"/>
      <w:r w:rsidR="0026799E" w:rsidRPr="006E5D60">
        <w:rPr>
          <w:lang w:val="en-US"/>
        </w:rPr>
        <w:t>From</w:t>
      </w:r>
      <w:proofErr w:type="gramEnd"/>
      <w:r w:rsidR="0026799E" w:rsidRPr="006E5D60">
        <w:rPr>
          <w:lang w:val="en-US"/>
        </w:rPr>
        <w:t xml:space="preserve"> the Late Teens Through the T</w:t>
      </w:r>
      <w:r w:rsidR="00274CC1" w:rsidRPr="006E5D60">
        <w:rPr>
          <w:lang w:val="en-US"/>
        </w:rPr>
        <w:t>wenties. American Psychologist,</w:t>
      </w:r>
      <w:r w:rsidR="0026799E" w:rsidRPr="006E5D60">
        <w:rPr>
          <w:lang w:val="en-US"/>
        </w:rPr>
        <w:t xml:space="preserve"> 55,</w:t>
      </w:r>
      <w:proofErr w:type="gramStart"/>
      <w:r w:rsidR="0026799E" w:rsidRPr="006E5D60">
        <w:rPr>
          <w:lang w:val="en-US"/>
        </w:rPr>
        <w:t>  5</w:t>
      </w:r>
      <w:proofErr w:type="gramEnd"/>
      <w:r w:rsidR="0026799E" w:rsidRPr="006E5D60">
        <w:rPr>
          <w:lang w:val="en-US"/>
        </w:rPr>
        <w:t>.</w:t>
      </w:r>
    </w:p>
    <w:p w14:paraId="5DD5608A" w14:textId="77777777" w:rsidR="00B63855" w:rsidRPr="006E5D60" w:rsidRDefault="00B63855" w:rsidP="00B63855">
      <w:pPr>
        <w:pStyle w:val="BodyText"/>
        <w:widowControl w:val="0"/>
        <w:spacing w:after="0"/>
        <w:ind w:left="426" w:hanging="426"/>
        <w:jc w:val="both"/>
      </w:pPr>
      <w:r w:rsidRPr="006E5D60">
        <w:t>Australian Bureau of Statistics (2009). National Survey of Mental Health and Wellbeing: Summary of Results, 4326.0, 2007. ABS: Canberra.</w:t>
      </w:r>
    </w:p>
    <w:p w14:paraId="1E96CB63" w14:textId="77777777" w:rsidR="00274CC1" w:rsidRPr="006E5D60" w:rsidRDefault="00274CC1" w:rsidP="00274CC1">
      <w:pPr>
        <w:pStyle w:val="BodyText"/>
        <w:widowControl w:val="0"/>
        <w:spacing w:after="0"/>
        <w:ind w:left="426" w:hanging="426"/>
        <w:jc w:val="both"/>
      </w:pPr>
      <w:r w:rsidRPr="006E5D60">
        <w:t xml:space="preserve">Australian Bureau of Statistics (2012). </w:t>
      </w:r>
      <w:r w:rsidRPr="006E5D60">
        <w:rPr>
          <w:bCs/>
        </w:rPr>
        <w:t xml:space="preserve">Causes of Death, Australia, 2010. </w:t>
      </w:r>
      <w:r w:rsidRPr="006E5D60">
        <w:t xml:space="preserve">ABS: Canberra. </w:t>
      </w:r>
    </w:p>
    <w:p w14:paraId="150B7202" w14:textId="77777777" w:rsidR="0026799E" w:rsidRPr="006E5D60" w:rsidRDefault="0026799E" w:rsidP="00274CC1">
      <w:pPr>
        <w:pStyle w:val="BodyText"/>
        <w:widowControl w:val="0"/>
        <w:spacing w:after="0"/>
        <w:ind w:left="426" w:hanging="426"/>
        <w:jc w:val="both"/>
        <w:rPr>
          <w:lang w:val="en-US"/>
        </w:rPr>
      </w:pPr>
      <w:r w:rsidRPr="006E5D60">
        <w:t xml:space="preserve">Australian Bureau of Statistics (2014). </w:t>
      </w:r>
      <w:r w:rsidRPr="006E5D60">
        <w:rPr>
          <w:lang w:val="en-US"/>
        </w:rPr>
        <w:t>Causes of Death, Australia, 2012. Underlying causes of death (Australia).</w:t>
      </w:r>
    </w:p>
    <w:p w14:paraId="0607740A" w14:textId="77777777" w:rsidR="0026799E" w:rsidRPr="006E5D60" w:rsidRDefault="0026799E" w:rsidP="00274CC1">
      <w:pPr>
        <w:pStyle w:val="BodyText"/>
        <w:widowControl w:val="0"/>
        <w:spacing w:after="0"/>
        <w:ind w:left="426" w:hanging="426"/>
        <w:jc w:val="both"/>
      </w:pPr>
      <w:r w:rsidRPr="006E5D60">
        <w:t xml:space="preserve">Australian Human Rights Commission (2014). Face the Facts: Disability Rights 2014. Sydney: AHRC. </w:t>
      </w:r>
      <w:hyperlink r:id="rId13" w:history="1">
        <w:r w:rsidRPr="006E5D60">
          <w:rPr>
            <w:rStyle w:val="Hyperlink"/>
          </w:rPr>
          <w:t>http://www.humanrights.gov.au/face-facts-disability-rights</w:t>
        </w:r>
      </w:hyperlink>
      <w:r w:rsidRPr="006E5D60">
        <w:t xml:space="preserve"> </w:t>
      </w:r>
    </w:p>
    <w:p w14:paraId="55FA9025" w14:textId="77777777" w:rsidR="00A01BE7" w:rsidRPr="006E5D60" w:rsidRDefault="00A01BE7" w:rsidP="00274CC1">
      <w:pPr>
        <w:widowControl w:val="0"/>
        <w:shd w:val="clear" w:color="auto" w:fill="FFFFFF"/>
        <w:rPr>
          <w:lang w:eastAsia="en-AU"/>
        </w:rPr>
      </w:pPr>
      <w:r w:rsidRPr="006E5D60">
        <w:rPr>
          <w:color w:val="161411"/>
          <w:lang w:eastAsia="en-AU"/>
        </w:rPr>
        <w:t xml:space="preserve">Australian Institute of Health and Welfare. (2014). Australia’s Health 2014. AIHW: Canberra. </w:t>
      </w:r>
    </w:p>
    <w:p w14:paraId="66FB5143" w14:textId="6DB37B6A" w:rsidR="0026799E" w:rsidRPr="006E5D60" w:rsidRDefault="0026799E" w:rsidP="00274CC1">
      <w:pPr>
        <w:pStyle w:val="BodyText"/>
        <w:widowControl w:val="0"/>
        <w:spacing w:after="0"/>
        <w:ind w:left="426" w:hanging="426"/>
        <w:jc w:val="both"/>
        <w:rPr>
          <w:lang w:val="en-US"/>
        </w:rPr>
      </w:pPr>
      <w:r w:rsidRPr="006E5D60">
        <w:t>Australian Institute of Health and Welfare (2015).</w:t>
      </w:r>
      <w:r w:rsidR="00833781" w:rsidRPr="006E5D60">
        <w:t xml:space="preserve"> Australia’s Welfare 2015.</w:t>
      </w:r>
      <w:r w:rsidRPr="006E5D60">
        <w:t xml:space="preserve"> </w:t>
      </w:r>
      <w:r w:rsidR="00833781" w:rsidRPr="006E5D60">
        <w:t xml:space="preserve">AIHW: Canberra. </w:t>
      </w:r>
      <w:hyperlink r:id="rId14" w:history="1">
        <w:r w:rsidRPr="006E5D60">
          <w:rPr>
            <w:rStyle w:val="Hyperlink"/>
            <w:lang w:val="en-US"/>
          </w:rPr>
          <w:t>http://www.aihw.gov.au/australias-welfare/2015/young-people /</w:t>
        </w:r>
      </w:hyperlink>
      <w:r w:rsidRPr="006E5D60">
        <w:rPr>
          <w:lang w:val="en-US"/>
        </w:rPr>
        <w:t xml:space="preserve">   </w:t>
      </w:r>
    </w:p>
    <w:p w14:paraId="7D5C2F8E" w14:textId="77777777" w:rsidR="00AE7C8D" w:rsidRPr="006E5D60" w:rsidRDefault="0026799E" w:rsidP="00274CC1">
      <w:pPr>
        <w:pStyle w:val="BodyText"/>
        <w:widowControl w:val="0"/>
        <w:spacing w:after="0"/>
        <w:ind w:left="426" w:hanging="426"/>
        <w:jc w:val="both"/>
      </w:pPr>
      <w:r w:rsidRPr="006E5D60">
        <w:t xml:space="preserve">Black Dog (2012). Fact and Figures </w:t>
      </w:r>
      <w:proofErr w:type="gramStart"/>
      <w:r w:rsidRPr="006E5D60">
        <w:t>About</w:t>
      </w:r>
      <w:proofErr w:type="gramEnd"/>
      <w:r w:rsidRPr="006E5D60">
        <w:t xml:space="preserve"> Mental Health and Mood Disorders </w:t>
      </w:r>
      <w:hyperlink r:id="rId15" w:history="1">
        <w:r w:rsidRPr="006E5D60">
          <w:rPr>
            <w:rStyle w:val="Hyperlink"/>
          </w:rPr>
          <w:t>https://www.blackdoginstitute.org.au/docs/Factsandfiguresaboutmentalhealthandmooddisorders.pdf</w:t>
        </w:r>
      </w:hyperlink>
      <w:r w:rsidRPr="006E5D60">
        <w:t xml:space="preserve"> </w:t>
      </w:r>
    </w:p>
    <w:p w14:paraId="5E7CC9F4" w14:textId="1914B661" w:rsidR="00AE7C8D" w:rsidRPr="006E5D60" w:rsidRDefault="00AE7C8D" w:rsidP="00274CC1">
      <w:pPr>
        <w:pStyle w:val="BodyText"/>
        <w:widowControl w:val="0"/>
        <w:spacing w:after="0"/>
        <w:ind w:left="426" w:hanging="426"/>
        <w:jc w:val="both"/>
      </w:pPr>
      <w:r w:rsidRPr="006E5D60">
        <w:rPr>
          <w:rStyle w:val="A2"/>
          <w:rFonts w:cs="Times New Roman"/>
          <w:sz w:val="24"/>
          <w:szCs w:val="24"/>
        </w:rPr>
        <w:t xml:space="preserve">Browne, R. (2017). </w:t>
      </w:r>
      <w:r w:rsidRPr="006E5D60">
        <w:rPr>
          <w:rFonts w:eastAsia="Times New Roman"/>
          <w:color w:val="0A1633"/>
        </w:rPr>
        <w:t>Mental illness rates rise in young people: Mission Australia and Black Dog Institute, Sydney Morning Herald 18 April 2017</w:t>
      </w:r>
      <w:r w:rsidRPr="006E5D60">
        <w:rPr>
          <w:rStyle w:val="A2"/>
          <w:rFonts w:cs="Times New Roman"/>
          <w:sz w:val="24"/>
          <w:szCs w:val="24"/>
        </w:rPr>
        <w:t xml:space="preserve"> </w:t>
      </w:r>
      <w:hyperlink r:id="rId16" w:history="1">
        <w:r w:rsidRPr="006E5D60">
          <w:rPr>
            <w:rStyle w:val="Hyperlink"/>
          </w:rPr>
          <w:t>http://www.smh.com.au/nsw/mental-illness-rates-rise-in-young-people-mission-australia-and-black-dog-institute-20170417-gvm93y.html</w:t>
        </w:r>
      </w:hyperlink>
    </w:p>
    <w:p w14:paraId="3D73C6B6" w14:textId="7319D52D" w:rsidR="005462F1" w:rsidRPr="006E5D60" w:rsidRDefault="005462F1" w:rsidP="00274CC1">
      <w:pPr>
        <w:pStyle w:val="BodyText"/>
        <w:widowControl w:val="0"/>
        <w:spacing w:after="0"/>
        <w:ind w:left="426" w:hanging="426"/>
        <w:jc w:val="both"/>
      </w:pPr>
      <w:r w:rsidRPr="006E5D60">
        <w:rPr>
          <w:rStyle w:val="A2"/>
          <w:rFonts w:cs="Times New Roman"/>
          <w:sz w:val="24"/>
          <w:szCs w:val="24"/>
        </w:rPr>
        <w:t xml:space="preserve">Carlisle, E., </w:t>
      </w:r>
      <w:proofErr w:type="spellStart"/>
      <w:r w:rsidRPr="006E5D60">
        <w:rPr>
          <w:rStyle w:val="A2"/>
          <w:rFonts w:cs="Times New Roman"/>
          <w:sz w:val="24"/>
          <w:szCs w:val="24"/>
        </w:rPr>
        <w:t>Fildes</w:t>
      </w:r>
      <w:proofErr w:type="spellEnd"/>
      <w:r w:rsidRPr="006E5D60">
        <w:rPr>
          <w:rStyle w:val="A2"/>
          <w:rFonts w:cs="Times New Roman"/>
          <w:sz w:val="24"/>
          <w:szCs w:val="24"/>
        </w:rPr>
        <w:t xml:space="preserve">, J., Hall, S., </w:t>
      </w:r>
      <w:proofErr w:type="spellStart"/>
      <w:r w:rsidRPr="006E5D60">
        <w:rPr>
          <w:rStyle w:val="A2"/>
          <w:rFonts w:cs="Times New Roman"/>
          <w:sz w:val="24"/>
          <w:szCs w:val="24"/>
        </w:rPr>
        <w:t>Hicking</w:t>
      </w:r>
      <w:proofErr w:type="spellEnd"/>
      <w:r w:rsidRPr="006E5D60">
        <w:rPr>
          <w:rStyle w:val="A2"/>
          <w:rFonts w:cs="Times New Roman"/>
          <w:sz w:val="24"/>
          <w:szCs w:val="24"/>
        </w:rPr>
        <w:t xml:space="preserve">, V., </w:t>
      </w:r>
      <w:proofErr w:type="spellStart"/>
      <w:r w:rsidRPr="006E5D60">
        <w:rPr>
          <w:rStyle w:val="A2"/>
          <w:rFonts w:cs="Times New Roman"/>
          <w:sz w:val="24"/>
          <w:szCs w:val="24"/>
        </w:rPr>
        <w:t>Perrens</w:t>
      </w:r>
      <w:proofErr w:type="spellEnd"/>
      <w:r w:rsidRPr="006E5D60">
        <w:rPr>
          <w:rStyle w:val="A2"/>
          <w:rFonts w:cs="Times New Roman"/>
          <w:sz w:val="24"/>
          <w:szCs w:val="24"/>
        </w:rPr>
        <w:t xml:space="preserve">, B. and Plummer, J. </w:t>
      </w:r>
      <w:r w:rsidR="00833781" w:rsidRPr="006E5D60">
        <w:rPr>
          <w:rStyle w:val="A2"/>
          <w:rFonts w:cs="Times New Roman"/>
          <w:sz w:val="24"/>
          <w:szCs w:val="24"/>
        </w:rPr>
        <w:t>(</w:t>
      </w:r>
      <w:r w:rsidRPr="006E5D60">
        <w:rPr>
          <w:rStyle w:val="A2"/>
          <w:rFonts w:cs="Times New Roman"/>
          <w:sz w:val="24"/>
          <w:szCs w:val="24"/>
        </w:rPr>
        <w:t>2018</w:t>
      </w:r>
      <w:r w:rsidR="00833781" w:rsidRPr="006E5D60">
        <w:rPr>
          <w:rStyle w:val="A2"/>
          <w:rFonts w:cs="Times New Roman"/>
          <w:sz w:val="24"/>
          <w:szCs w:val="24"/>
        </w:rPr>
        <w:t>).</w:t>
      </w:r>
      <w:r w:rsidRPr="006E5D60">
        <w:rPr>
          <w:rStyle w:val="A2"/>
          <w:rFonts w:cs="Times New Roman"/>
          <w:sz w:val="24"/>
          <w:szCs w:val="24"/>
        </w:rPr>
        <w:t xml:space="preserve"> Youth Survey Report 2018, Mission Australia. </w:t>
      </w:r>
    </w:p>
    <w:p w14:paraId="031D693D" w14:textId="4525E961" w:rsidR="00A01BE7" w:rsidRPr="006E5D60" w:rsidRDefault="00A01BE7" w:rsidP="00274CC1">
      <w:pPr>
        <w:widowControl w:val="0"/>
        <w:shd w:val="clear" w:color="auto" w:fill="FFFFFF"/>
        <w:rPr>
          <w:lang w:eastAsia="en-AU"/>
        </w:rPr>
      </w:pPr>
      <w:r w:rsidRPr="006E5D60">
        <w:rPr>
          <w:color w:val="161411"/>
          <w:lang w:eastAsia="en-AU"/>
        </w:rPr>
        <w:t>Commonwealth of Australia. (2010). National Menta</w:t>
      </w:r>
      <w:r w:rsidR="00B63855" w:rsidRPr="006E5D60">
        <w:rPr>
          <w:color w:val="161411"/>
          <w:lang w:eastAsia="en-AU"/>
        </w:rPr>
        <w:t xml:space="preserve">l Health Report 2010. Canberra, </w:t>
      </w:r>
      <w:r w:rsidRPr="006E5D60">
        <w:rPr>
          <w:color w:val="161411"/>
          <w:lang w:eastAsia="en-AU"/>
        </w:rPr>
        <w:t xml:space="preserve">Australia. </w:t>
      </w:r>
    </w:p>
    <w:p w14:paraId="4FC7AB62" w14:textId="77777777" w:rsidR="006E5D60" w:rsidRPr="006E5D60" w:rsidRDefault="006E5D60" w:rsidP="00274CC1">
      <w:pPr>
        <w:pStyle w:val="BodyText"/>
        <w:widowControl w:val="0"/>
        <w:spacing w:after="0"/>
        <w:ind w:left="426" w:hanging="426"/>
        <w:jc w:val="both"/>
        <w:rPr>
          <w:rFonts w:eastAsia="Times New Roman"/>
          <w:lang w:eastAsia="en-AU"/>
        </w:rPr>
      </w:pPr>
      <w:r w:rsidRPr="006E5D60">
        <w:rPr>
          <w:rFonts w:eastAsia="Times New Roman"/>
          <w:lang w:eastAsia="en-AU"/>
        </w:rPr>
        <w:t xml:space="preserve">Courtenay, W. (2000) “Constructions of masculinity and their influence on men's well-being: a theory of gender and health.” </w:t>
      </w:r>
      <w:r w:rsidRPr="006E5D60">
        <w:rPr>
          <w:rFonts w:eastAsia="Times New Roman"/>
          <w:i/>
          <w:lang w:eastAsia="en-AU"/>
        </w:rPr>
        <w:t>Social Science &amp; Medicine</w:t>
      </w:r>
      <w:r w:rsidRPr="006E5D60">
        <w:rPr>
          <w:rFonts w:eastAsia="Times New Roman"/>
          <w:lang w:eastAsia="en-AU"/>
        </w:rPr>
        <w:t xml:space="preserve"> 50: 1385-1401. </w:t>
      </w:r>
    </w:p>
    <w:p w14:paraId="3FD9BD05" w14:textId="3A06ACDD" w:rsidR="002B69FA" w:rsidRPr="006E5D60" w:rsidRDefault="002B69FA" w:rsidP="00274CC1">
      <w:pPr>
        <w:pStyle w:val="BodyText"/>
        <w:widowControl w:val="0"/>
        <w:spacing w:after="0"/>
        <w:ind w:left="426" w:hanging="426"/>
        <w:jc w:val="both"/>
      </w:pPr>
      <w:r w:rsidRPr="006E5D60">
        <w:rPr>
          <w:rFonts w:eastAsia="Times New Roman"/>
          <w:color w:val="333333"/>
        </w:rPr>
        <w:t>Curran, T., &amp; Hill, A. P. (2019). Perfectionism is increasing over time: A meta-analysis of birth cohort differences from 1989 to 2016.</w:t>
      </w:r>
      <w:r w:rsidRPr="006E5D60">
        <w:rPr>
          <w:rStyle w:val="apple-converted-space"/>
          <w:rFonts w:eastAsia="Times New Roman"/>
          <w:color w:val="333333"/>
        </w:rPr>
        <w:t> </w:t>
      </w:r>
      <w:r w:rsidRPr="006E5D60">
        <w:rPr>
          <w:rStyle w:val="Emphasis"/>
          <w:rFonts w:eastAsia="Times New Roman"/>
          <w:color w:val="333333"/>
        </w:rPr>
        <w:t>Psychological Bulletin, 145</w:t>
      </w:r>
      <w:r w:rsidRPr="006E5D60">
        <w:rPr>
          <w:rFonts w:eastAsia="Times New Roman"/>
          <w:color w:val="333333"/>
        </w:rPr>
        <w:t xml:space="preserve">(4), 410-429 </w:t>
      </w:r>
      <w:hyperlink r:id="rId17" w:tgtFrame="_blank" w:history="1">
        <w:r w:rsidRPr="006E5D60">
          <w:rPr>
            <w:rStyle w:val="Hyperlink"/>
            <w:rFonts w:eastAsia="Times New Roman"/>
            <w:color w:val="2196F3"/>
          </w:rPr>
          <w:t>http://dx.doi.org/10.1037/bul0000138</w:t>
        </w:r>
      </w:hyperlink>
    </w:p>
    <w:p w14:paraId="1D201C60" w14:textId="1C76AC93" w:rsidR="00D5718E" w:rsidRPr="006E5D60" w:rsidRDefault="00D5718E" w:rsidP="00274CC1">
      <w:pPr>
        <w:pStyle w:val="BodyText"/>
        <w:widowControl w:val="0"/>
        <w:spacing w:after="0"/>
        <w:ind w:left="426" w:hanging="426"/>
        <w:jc w:val="both"/>
      </w:pPr>
      <w:r w:rsidRPr="006E5D60">
        <w:t>Dawson, E &amp; Smith, W. (2018). The Cost of Privilege. Melbourne: Anglicare.</w:t>
      </w:r>
    </w:p>
    <w:p w14:paraId="4FF75F55" w14:textId="73ED54EE" w:rsidR="0026799E" w:rsidRPr="006E5D60" w:rsidRDefault="0026799E" w:rsidP="00274CC1">
      <w:pPr>
        <w:pStyle w:val="BodyText"/>
        <w:widowControl w:val="0"/>
        <w:spacing w:after="0"/>
        <w:ind w:left="426" w:hanging="426"/>
        <w:jc w:val="both"/>
      </w:pPr>
      <w:r w:rsidRPr="006E5D60">
        <w:t>Goffman, E. (1063). Stigma: Notes on the Management of Spoiled Identity. Englewood Cliffs, NJ: Prentice Hall.</w:t>
      </w:r>
    </w:p>
    <w:p w14:paraId="23AADF09" w14:textId="760B8B4C" w:rsidR="00DB2A81" w:rsidRPr="006E5D60" w:rsidRDefault="0026799E" w:rsidP="00274CC1">
      <w:pPr>
        <w:pStyle w:val="BodyText"/>
        <w:widowControl w:val="0"/>
        <w:spacing w:after="0"/>
        <w:ind w:left="426" w:hanging="426"/>
        <w:jc w:val="both"/>
      </w:pPr>
      <w:proofErr w:type="spellStart"/>
      <w:r w:rsidRPr="006E5D60">
        <w:t>Habibis</w:t>
      </w:r>
      <w:proofErr w:type="spellEnd"/>
      <w:r w:rsidRPr="006E5D60">
        <w:t xml:space="preserve">, D. (2014). ‘The Illness Experience’ in J. </w:t>
      </w:r>
      <w:proofErr w:type="spellStart"/>
      <w:r w:rsidRPr="006E5D60">
        <w:t>Germov</w:t>
      </w:r>
      <w:proofErr w:type="spellEnd"/>
      <w:r w:rsidRPr="006E5D60">
        <w:t xml:space="preserve"> (ed.) </w:t>
      </w:r>
      <w:r w:rsidRPr="006E5D60">
        <w:rPr>
          <w:i/>
        </w:rPr>
        <w:t>Second Opinion: An introduction to health sociology.</w:t>
      </w:r>
      <w:r w:rsidRPr="006E5D60">
        <w:t xml:space="preserve"> Melbo</w:t>
      </w:r>
      <w:r w:rsidR="007A0EF1" w:rsidRPr="006E5D60">
        <w:t xml:space="preserve">urne: Oxford University Press: </w:t>
      </w:r>
    </w:p>
    <w:p w14:paraId="2CEA51BA" w14:textId="6E3CC309" w:rsidR="000C6E7F" w:rsidRPr="006E5D60" w:rsidRDefault="007A0EF1" w:rsidP="00274CC1">
      <w:pPr>
        <w:pStyle w:val="BodyText"/>
        <w:widowControl w:val="0"/>
        <w:spacing w:after="0"/>
        <w:ind w:left="426" w:hanging="426"/>
        <w:jc w:val="both"/>
      </w:pPr>
      <w:r w:rsidRPr="006E5D60">
        <w:lastRenderedPageBreak/>
        <w:t>Hari, Johann (2018).  Lost Connections: Uncovering the Real Causes of Depression – and the Unexpected Solutions. London, Bloomsbury Circus.</w:t>
      </w:r>
    </w:p>
    <w:p w14:paraId="344E1F38" w14:textId="77777777" w:rsidR="000C6E7F" w:rsidRPr="006E5D60" w:rsidRDefault="000C6E7F" w:rsidP="00274CC1">
      <w:pPr>
        <w:pStyle w:val="BodyText"/>
        <w:widowControl w:val="0"/>
        <w:spacing w:after="0"/>
        <w:ind w:left="426" w:hanging="426"/>
        <w:jc w:val="both"/>
        <w:rPr>
          <w:lang w:val="en-US"/>
        </w:rPr>
      </w:pPr>
      <w:r w:rsidRPr="006E5D60">
        <w:rPr>
          <w:rFonts w:eastAsia="Times New Roman"/>
          <w:color w:val="202020"/>
          <w:shd w:val="clear" w:color="auto" w:fill="FFFFFF"/>
        </w:rPr>
        <w:t>Holt-</w:t>
      </w:r>
      <w:proofErr w:type="spellStart"/>
      <w:r w:rsidRPr="006E5D60">
        <w:rPr>
          <w:rFonts w:eastAsia="Times New Roman"/>
          <w:color w:val="202020"/>
          <w:shd w:val="clear" w:color="auto" w:fill="FFFFFF"/>
        </w:rPr>
        <w:t>Lunstad</w:t>
      </w:r>
      <w:proofErr w:type="spellEnd"/>
      <w:r w:rsidRPr="006E5D60">
        <w:rPr>
          <w:rFonts w:eastAsia="Times New Roman"/>
          <w:color w:val="202020"/>
          <w:shd w:val="clear" w:color="auto" w:fill="FFFFFF"/>
        </w:rPr>
        <w:t xml:space="preserve"> J, Smith TB, Layton JB (2010) Social Relationships and Mortality Risk: A Meta-analytic Review. </w:t>
      </w:r>
      <w:proofErr w:type="spellStart"/>
      <w:r w:rsidRPr="006E5D60">
        <w:rPr>
          <w:rFonts w:eastAsia="Times New Roman"/>
          <w:color w:val="202020"/>
          <w:shd w:val="clear" w:color="auto" w:fill="FFFFFF"/>
        </w:rPr>
        <w:t>PLoS</w:t>
      </w:r>
      <w:proofErr w:type="spellEnd"/>
      <w:r w:rsidRPr="006E5D60">
        <w:rPr>
          <w:rFonts w:eastAsia="Times New Roman"/>
          <w:color w:val="202020"/>
          <w:shd w:val="clear" w:color="auto" w:fill="FFFFFF"/>
        </w:rPr>
        <w:t xml:space="preserve"> Med 7(7): e1000316. https://doi.org/10.1371/journal.pmed.1000316</w:t>
      </w:r>
    </w:p>
    <w:p w14:paraId="7C989B50" w14:textId="77777777" w:rsidR="00DB2A81" w:rsidRPr="006E5D60" w:rsidRDefault="00DB2A81" w:rsidP="00274CC1">
      <w:pPr>
        <w:pStyle w:val="BodyText"/>
        <w:widowControl w:val="0"/>
        <w:spacing w:after="0"/>
        <w:ind w:left="426" w:hanging="426"/>
        <w:jc w:val="both"/>
        <w:rPr>
          <w:rFonts w:eastAsia="Times New Roman"/>
          <w:color w:val="3C3C3C"/>
          <w:shd w:val="clear" w:color="auto" w:fill="FFFFFF"/>
        </w:rPr>
      </w:pPr>
      <w:r w:rsidRPr="006E5D60">
        <w:rPr>
          <w:rFonts w:eastAsia="Times New Roman"/>
          <w:color w:val="333333"/>
          <w:shd w:val="clear" w:color="auto" w:fill="FFFFFF"/>
        </w:rPr>
        <w:t>Holt-</w:t>
      </w:r>
      <w:proofErr w:type="spellStart"/>
      <w:r w:rsidRPr="006E5D60">
        <w:rPr>
          <w:rFonts w:eastAsia="Times New Roman"/>
          <w:color w:val="333333"/>
          <w:shd w:val="clear" w:color="auto" w:fill="FFFFFF"/>
        </w:rPr>
        <w:t>Lunstad</w:t>
      </w:r>
      <w:proofErr w:type="spellEnd"/>
      <w:r w:rsidRPr="006E5D60">
        <w:rPr>
          <w:rFonts w:eastAsia="Times New Roman"/>
          <w:color w:val="333333"/>
          <w:shd w:val="clear" w:color="auto" w:fill="FFFFFF"/>
        </w:rPr>
        <w:t>, J., Smith, T. B., Baker, M., Harris, T., &amp; Stephenson, D. (2015). Loneliness and Social Isolation as Risk Factors for Mortality: A Meta-Analytic Review. </w:t>
      </w:r>
      <w:r w:rsidRPr="006E5D60">
        <w:rPr>
          <w:rFonts w:eastAsia="Times New Roman"/>
          <w:i/>
          <w:iCs/>
          <w:color w:val="333333"/>
          <w:shd w:val="clear" w:color="auto" w:fill="FFFFFF"/>
        </w:rPr>
        <w:t>Perspectives on Psychological Science</w:t>
      </w:r>
      <w:r w:rsidRPr="006E5D60">
        <w:rPr>
          <w:rFonts w:eastAsia="Times New Roman"/>
          <w:color w:val="333333"/>
          <w:shd w:val="clear" w:color="auto" w:fill="FFFFFF"/>
        </w:rPr>
        <w:t>, </w:t>
      </w:r>
      <w:r w:rsidRPr="006E5D60">
        <w:rPr>
          <w:rFonts w:eastAsia="Times New Roman"/>
          <w:i/>
          <w:iCs/>
          <w:color w:val="333333"/>
          <w:shd w:val="clear" w:color="auto" w:fill="FFFFFF"/>
        </w:rPr>
        <w:t>10</w:t>
      </w:r>
      <w:r w:rsidRPr="006E5D60">
        <w:rPr>
          <w:rFonts w:eastAsia="Times New Roman"/>
          <w:color w:val="333333"/>
          <w:shd w:val="clear" w:color="auto" w:fill="FFFFFF"/>
        </w:rPr>
        <w:t>(2), 227–237. </w:t>
      </w:r>
      <w:hyperlink r:id="rId18" w:history="1">
        <w:r w:rsidRPr="006E5D60">
          <w:rPr>
            <w:rStyle w:val="Hyperlink"/>
            <w:rFonts w:eastAsia="Times New Roman"/>
            <w:color w:val="006ACC"/>
            <w:shd w:val="clear" w:color="auto" w:fill="FFFFFF"/>
          </w:rPr>
          <w:t>https://doi.org/10.1177/1745691614568352</w:t>
        </w:r>
      </w:hyperlink>
      <w:r w:rsidRPr="006E5D60">
        <w:rPr>
          <w:rFonts w:eastAsia="Times New Roman"/>
          <w:color w:val="3C3C3C"/>
          <w:shd w:val="clear" w:color="auto" w:fill="FFFFFF"/>
        </w:rPr>
        <w:t> </w:t>
      </w:r>
    </w:p>
    <w:p w14:paraId="09E3C73A" w14:textId="058B5915" w:rsidR="0026799E" w:rsidRPr="006E5D60" w:rsidRDefault="0026799E" w:rsidP="00274CC1">
      <w:pPr>
        <w:pStyle w:val="BodyText"/>
        <w:widowControl w:val="0"/>
        <w:spacing w:after="0"/>
        <w:ind w:left="426" w:hanging="426"/>
        <w:jc w:val="both"/>
      </w:pPr>
      <w:r w:rsidRPr="006E5D60">
        <w:rPr>
          <w:lang w:val="en-US"/>
        </w:rPr>
        <w:t xml:space="preserve">Kelly, C.M., </w:t>
      </w:r>
      <w:proofErr w:type="spellStart"/>
      <w:r w:rsidRPr="006E5D60">
        <w:rPr>
          <w:lang w:val="en-US"/>
        </w:rPr>
        <w:t>Jorm</w:t>
      </w:r>
      <w:proofErr w:type="spellEnd"/>
      <w:r w:rsidRPr="006E5D60">
        <w:rPr>
          <w:lang w:val="en-US"/>
        </w:rPr>
        <w:t xml:space="preserve">, A.F., Wright, A. (2007) Improving mental health literacy as a strategy to facilitate early intervention for mental disorders. </w:t>
      </w:r>
      <w:r w:rsidRPr="006E5D60">
        <w:rPr>
          <w:i/>
          <w:lang w:val="en-US"/>
        </w:rPr>
        <w:t>The Medical Journal of Australia. 187</w:t>
      </w:r>
      <w:r w:rsidRPr="006E5D60">
        <w:rPr>
          <w:lang w:val="en-US"/>
        </w:rPr>
        <w:t>(7): 26-30.</w:t>
      </w:r>
    </w:p>
    <w:p w14:paraId="025EBDF0" w14:textId="77777777" w:rsidR="0026799E" w:rsidRPr="006E5D60" w:rsidRDefault="0026799E" w:rsidP="00274CC1">
      <w:pPr>
        <w:pStyle w:val="BodyText"/>
        <w:widowControl w:val="0"/>
        <w:spacing w:after="0"/>
        <w:ind w:left="426" w:hanging="426"/>
        <w:jc w:val="both"/>
        <w:rPr>
          <w:lang w:val="en-US"/>
        </w:rPr>
      </w:pPr>
      <w:r w:rsidRPr="006E5D60">
        <w:rPr>
          <w:lang w:val="en-US"/>
        </w:rPr>
        <w:t xml:space="preserve">Kessler R., Berglund P., </w:t>
      </w:r>
      <w:proofErr w:type="spellStart"/>
      <w:r w:rsidRPr="006E5D60">
        <w:rPr>
          <w:lang w:val="en-US"/>
        </w:rPr>
        <w:t>Demler</w:t>
      </w:r>
      <w:proofErr w:type="spellEnd"/>
      <w:r w:rsidRPr="006E5D60">
        <w:rPr>
          <w:lang w:val="en-US"/>
        </w:rPr>
        <w:t xml:space="preserve"> O., </w:t>
      </w:r>
      <w:proofErr w:type="spellStart"/>
      <w:r w:rsidRPr="006E5D60">
        <w:rPr>
          <w:lang w:val="en-US"/>
        </w:rPr>
        <w:t>Jin</w:t>
      </w:r>
      <w:proofErr w:type="spellEnd"/>
      <w:r w:rsidRPr="006E5D60">
        <w:rPr>
          <w:lang w:val="en-US"/>
        </w:rPr>
        <w:t xml:space="preserve"> R., </w:t>
      </w:r>
      <w:proofErr w:type="spellStart"/>
      <w:r w:rsidRPr="006E5D60">
        <w:rPr>
          <w:lang w:val="en-US"/>
        </w:rPr>
        <w:t>Merikangas</w:t>
      </w:r>
      <w:proofErr w:type="spellEnd"/>
      <w:r w:rsidRPr="006E5D60">
        <w:rPr>
          <w:lang w:val="en-US"/>
        </w:rPr>
        <w:t xml:space="preserve"> K. &amp; Walters E. (2005). Lifetime prevalence and age of onset distributions of DSM-IV Disorders in the National Comorbidity Survey replication. Archives of General Psychiatry, 62, p 593 </w:t>
      </w:r>
    </w:p>
    <w:p w14:paraId="6C818945" w14:textId="3249E440" w:rsidR="00E9455B" w:rsidRPr="006E5D60" w:rsidRDefault="00E9455B" w:rsidP="00274CC1">
      <w:pPr>
        <w:pStyle w:val="BodyText"/>
        <w:widowControl w:val="0"/>
        <w:spacing w:after="0"/>
        <w:ind w:left="426" w:hanging="426"/>
        <w:jc w:val="both"/>
      </w:pPr>
      <w:r w:rsidRPr="006E5D60">
        <w:t xml:space="preserve">Kondo N, </w:t>
      </w:r>
      <w:proofErr w:type="spellStart"/>
      <w:r w:rsidRPr="006E5D60">
        <w:t>Sembajwe</w:t>
      </w:r>
      <w:proofErr w:type="spellEnd"/>
      <w:r w:rsidRPr="006E5D60">
        <w:t xml:space="preserve"> G, </w:t>
      </w:r>
      <w:proofErr w:type="spellStart"/>
      <w:r w:rsidRPr="006E5D60">
        <w:t>Kawachi</w:t>
      </w:r>
      <w:proofErr w:type="spellEnd"/>
      <w:r w:rsidRPr="006E5D60">
        <w:t xml:space="preserve"> I, van Dam R, Subramanian SV, Yamagata Z (2009) “Income inequality, mortality and self-rated health: A meta-analysis of multilevel studies with 60 million subjects.” </w:t>
      </w:r>
      <w:r w:rsidRPr="006E5D60">
        <w:rPr>
          <w:i/>
          <w:iCs/>
        </w:rPr>
        <w:t>BMJ</w:t>
      </w:r>
      <w:r w:rsidRPr="006E5D60">
        <w:t>; 339: b447.</w:t>
      </w:r>
    </w:p>
    <w:p w14:paraId="266693D2" w14:textId="407BFCBA" w:rsidR="009E1F38" w:rsidRPr="006E5D60" w:rsidRDefault="0026799E" w:rsidP="00274CC1">
      <w:pPr>
        <w:pStyle w:val="BodyText"/>
        <w:widowControl w:val="0"/>
        <w:spacing w:after="0"/>
        <w:ind w:left="426" w:hanging="426"/>
        <w:jc w:val="both"/>
        <w:rPr>
          <w:rStyle w:val="Hyperlink"/>
          <w:lang w:val="en-US"/>
        </w:rPr>
      </w:pPr>
      <w:proofErr w:type="spellStart"/>
      <w:r w:rsidRPr="006E5D60">
        <w:rPr>
          <w:lang w:val="en-US"/>
        </w:rPr>
        <w:t>Kordana</w:t>
      </w:r>
      <w:proofErr w:type="spellEnd"/>
      <w:r w:rsidRPr="006E5D60">
        <w:rPr>
          <w:lang w:val="en-US"/>
        </w:rPr>
        <w:t xml:space="preserve">, Nicole (27 September 2016). The Dangers Of High-Functioning Depression and Anxiety </w:t>
      </w:r>
      <w:hyperlink r:id="rId19" w:history="1">
        <w:r w:rsidRPr="006E5D60">
          <w:rPr>
            <w:rStyle w:val="Hyperlink"/>
            <w:lang w:val="en-US"/>
          </w:rPr>
          <w:t>https://www.theodysseyonline.com/the-dangers-high-functioning-depression-and-anxiety</w:t>
        </w:r>
      </w:hyperlink>
    </w:p>
    <w:p w14:paraId="28BCB3A0" w14:textId="77777777" w:rsidR="00700470" w:rsidRPr="006E5D60" w:rsidRDefault="009E1F38" w:rsidP="00700470">
      <w:pPr>
        <w:pStyle w:val="BodyText"/>
        <w:widowControl w:val="0"/>
        <w:spacing w:after="0"/>
        <w:ind w:left="426" w:hanging="426"/>
        <w:jc w:val="both"/>
      </w:pPr>
      <w:r w:rsidRPr="006E5D60">
        <w:t xml:space="preserve">Lawrence, D., Johnson, S., </w:t>
      </w:r>
      <w:proofErr w:type="spellStart"/>
      <w:r w:rsidRPr="006E5D60">
        <w:t>Hafekost</w:t>
      </w:r>
      <w:proofErr w:type="spellEnd"/>
      <w:r w:rsidRPr="006E5D60">
        <w:t xml:space="preserve">, J., de </w:t>
      </w:r>
      <w:proofErr w:type="spellStart"/>
      <w:r w:rsidRPr="006E5D60">
        <w:t>Haan</w:t>
      </w:r>
      <w:proofErr w:type="spellEnd"/>
      <w:r w:rsidRPr="006E5D60">
        <w:t xml:space="preserve">, K. B., Sawyer, M., </w:t>
      </w:r>
      <w:proofErr w:type="spellStart"/>
      <w:r w:rsidRPr="006E5D60">
        <w:t>Ainley</w:t>
      </w:r>
      <w:proofErr w:type="spellEnd"/>
      <w:r w:rsidRPr="006E5D60">
        <w:t xml:space="preserve">, J., &amp; </w:t>
      </w:r>
      <w:proofErr w:type="spellStart"/>
      <w:r w:rsidRPr="006E5D60">
        <w:t>Zubrick</w:t>
      </w:r>
      <w:proofErr w:type="spellEnd"/>
      <w:r w:rsidRPr="006E5D60">
        <w:t xml:space="preserve">, S. R. (2015). The mental health of children and adolescents. </w:t>
      </w:r>
      <w:r w:rsidRPr="006E5D60">
        <w:rPr>
          <w:i/>
          <w:iCs/>
        </w:rPr>
        <w:t>Report on the second Australian Child and Adolescent Survey of Mental Health and Wellbeing</w:t>
      </w:r>
      <w:r w:rsidRPr="006E5D60">
        <w:t xml:space="preserve">. Canberra: Department of Health. </w:t>
      </w:r>
    </w:p>
    <w:p w14:paraId="5D76190A" w14:textId="17A14CEC" w:rsidR="00700470" w:rsidRPr="006E5D60" w:rsidRDefault="00700470" w:rsidP="00700470">
      <w:pPr>
        <w:pStyle w:val="BodyText"/>
        <w:widowControl w:val="0"/>
        <w:spacing w:after="0"/>
        <w:ind w:left="426" w:hanging="426"/>
        <w:jc w:val="both"/>
        <w:rPr>
          <w:lang w:val="en-US"/>
        </w:rPr>
      </w:pPr>
      <w:r w:rsidRPr="006E5D60">
        <w:t>Marmot (</w:t>
      </w:r>
      <w:r w:rsidRPr="006E5D60">
        <w:rPr>
          <w:lang w:val="en-US"/>
        </w:rPr>
        <w:t>2015</w:t>
      </w:r>
      <w:r w:rsidRPr="006E5D60">
        <w:t>) Status Syndrome</w:t>
      </w:r>
      <w:r w:rsidRPr="006E5D60">
        <w:rPr>
          <w:lang w:val="en-US"/>
        </w:rPr>
        <w:t>: How Your Place on the Social Gradient Directly Affects Your Health. 2</w:t>
      </w:r>
      <w:r w:rsidRPr="006E5D60">
        <w:rPr>
          <w:vertAlign w:val="superscript"/>
          <w:lang w:val="en-US"/>
        </w:rPr>
        <w:t>nd</w:t>
      </w:r>
      <w:r w:rsidRPr="006E5D60">
        <w:rPr>
          <w:lang w:val="en-US"/>
        </w:rPr>
        <w:t xml:space="preserve"> edition.</w:t>
      </w:r>
    </w:p>
    <w:p w14:paraId="0D1B0AC9" w14:textId="77777777" w:rsidR="0026799E" w:rsidRPr="006E5D60" w:rsidRDefault="0026799E" w:rsidP="00274CC1">
      <w:pPr>
        <w:widowControl w:val="0"/>
        <w:autoSpaceDE w:val="0"/>
        <w:autoSpaceDN w:val="0"/>
        <w:ind w:left="426" w:hanging="426"/>
        <w:jc w:val="both"/>
        <w:rPr>
          <w:u w:color="262626"/>
          <w:lang w:val="en-US"/>
        </w:rPr>
      </w:pPr>
      <w:r w:rsidRPr="006E5D60">
        <w:rPr>
          <w:lang w:val="en-US"/>
        </w:rPr>
        <w:t>Miguel-Hidalgo, J (2013). ‘</w:t>
      </w:r>
      <w:r w:rsidRPr="006E5D60">
        <w:rPr>
          <w:bCs/>
          <w:u w:color="262626"/>
          <w:lang w:val="en-US"/>
        </w:rPr>
        <w:t>Brain structural and functional changes in adolescents with psychiatric disorders.</w:t>
      </w:r>
      <w:r w:rsidRPr="006E5D60">
        <w:rPr>
          <w:lang w:val="en-US"/>
        </w:rPr>
        <w:t>’</w:t>
      </w:r>
      <w:r w:rsidRPr="006E5D60">
        <w:rPr>
          <w:bCs/>
          <w:u w:color="262626"/>
          <w:lang w:val="en-US"/>
        </w:rPr>
        <w:t xml:space="preserve"> </w:t>
      </w:r>
      <w:r w:rsidRPr="006E5D60">
        <w:rPr>
          <w:color w:val="262626"/>
          <w:u w:val="single" w:color="262626"/>
          <w:lang w:val="en-US"/>
        </w:rPr>
        <w:t>International Journal of Adolescent Medical Health</w:t>
      </w:r>
      <w:r w:rsidRPr="006E5D60">
        <w:rPr>
          <w:u w:color="262626"/>
          <w:lang w:val="en-US"/>
        </w:rPr>
        <w:t xml:space="preserve">; 25(3):245-56. </w:t>
      </w:r>
      <w:proofErr w:type="spellStart"/>
      <w:proofErr w:type="gramStart"/>
      <w:r w:rsidRPr="006E5D60">
        <w:rPr>
          <w:u w:color="262626"/>
          <w:lang w:val="en-US"/>
        </w:rPr>
        <w:t>doi</w:t>
      </w:r>
      <w:proofErr w:type="spellEnd"/>
      <w:proofErr w:type="gramEnd"/>
      <w:r w:rsidRPr="006E5D60">
        <w:rPr>
          <w:u w:color="262626"/>
          <w:lang w:val="en-US"/>
        </w:rPr>
        <w:t>: 10.1515/ijamh-2013-0058.</w:t>
      </w:r>
    </w:p>
    <w:p w14:paraId="6A58D400" w14:textId="3B812AF7" w:rsidR="002B0D56" w:rsidRPr="006E5D60" w:rsidRDefault="002B0D56" w:rsidP="00274CC1">
      <w:pPr>
        <w:widowControl w:val="0"/>
        <w:autoSpaceDE w:val="0"/>
        <w:autoSpaceDN w:val="0"/>
        <w:ind w:left="426" w:hanging="426"/>
        <w:jc w:val="both"/>
        <w:rPr>
          <w:u w:color="262626"/>
          <w:lang w:val="en-US"/>
        </w:rPr>
      </w:pPr>
      <w:r w:rsidRPr="006E5D60">
        <w:rPr>
          <w:u w:color="262626"/>
          <w:lang w:val="en-US"/>
        </w:rPr>
        <w:t xml:space="preserve">Mission Australia and Black Dog Institute </w:t>
      </w:r>
      <w:r w:rsidR="000119BE" w:rsidRPr="006E5D60">
        <w:rPr>
          <w:u w:color="262626"/>
          <w:lang w:val="en-US"/>
        </w:rPr>
        <w:t>(2017) Youth Mental Heal</w:t>
      </w:r>
      <w:r w:rsidR="00945F4D" w:rsidRPr="006E5D60">
        <w:rPr>
          <w:u w:color="262626"/>
          <w:lang w:val="en-US"/>
        </w:rPr>
        <w:t>th Report: Youth Survey 2012-16</w:t>
      </w:r>
      <w:r w:rsidR="001B39D6" w:rsidRPr="006E5D60">
        <w:rPr>
          <w:u w:color="262626"/>
          <w:lang w:val="en-US"/>
        </w:rPr>
        <w:t xml:space="preserve"> </w:t>
      </w:r>
      <w:hyperlink r:id="rId20" w:history="1">
        <w:r w:rsidR="001B39D6" w:rsidRPr="006E5D60">
          <w:rPr>
            <w:rStyle w:val="Hyperlink"/>
            <w:u w:color="262626"/>
            <w:lang w:val="en-US"/>
          </w:rPr>
          <w:t>https://blackdoginstitute.org.au/docs/default-source/research/evidence-and-policy-section/2017-youth-mental-health-report_mission-australia-and-black-dog-institute.pdf?sfvrsn=6</w:t>
        </w:r>
      </w:hyperlink>
      <w:r w:rsidR="001B39D6" w:rsidRPr="006E5D60">
        <w:rPr>
          <w:u w:color="262626"/>
          <w:lang w:val="en-US"/>
        </w:rPr>
        <w:t xml:space="preserve"> </w:t>
      </w:r>
    </w:p>
    <w:p w14:paraId="0CEB5B14" w14:textId="3E417095" w:rsidR="003500EC" w:rsidRPr="006E5D60" w:rsidRDefault="0026799E" w:rsidP="00945F4D">
      <w:pPr>
        <w:pStyle w:val="BodyText"/>
        <w:widowControl w:val="0"/>
        <w:spacing w:after="0"/>
        <w:ind w:left="426" w:hanging="426"/>
        <w:jc w:val="both"/>
        <w:rPr>
          <w:lang w:val="en-US"/>
        </w:rPr>
      </w:pPr>
      <w:r w:rsidRPr="006E5D60">
        <w:t>Monbiot, George (2016). ‘</w:t>
      </w:r>
      <w:r w:rsidRPr="006E5D60">
        <w:rPr>
          <w:lang w:val="en-US"/>
        </w:rPr>
        <w:t>Neoliberalism is creating loneliness. That’s</w:t>
      </w:r>
      <w:r w:rsidR="003500EC" w:rsidRPr="006E5D60">
        <w:rPr>
          <w:lang w:val="en-US"/>
        </w:rPr>
        <w:t xml:space="preserve"> what’s wrenching society apart</w:t>
      </w:r>
      <w:r w:rsidRPr="006E5D60">
        <w:rPr>
          <w:lang w:val="en-US"/>
        </w:rPr>
        <w:t xml:space="preserve">’ </w:t>
      </w:r>
      <w:r w:rsidRPr="006E5D60">
        <w:rPr>
          <w:i/>
          <w:lang w:val="en-US"/>
        </w:rPr>
        <w:t>The Guardian</w:t>
      </w:r>
      <w:r w:rsidRPr="006E5D60">
        <w:rPr>
          <w:lang w:val="en-US"/>
        </w:rPr>
        <w:t xml:space="preserve">, 17 October 2016 </w:t>
      </w:r>
      <w:hyperlink r:id="rId21" w:history="1">
        <w:r w:rsidRPr="006E5D60">
          <w:rPr>
            <w:rStyle w:val="Hyperlink"/>
            <w:lang w:val="en-US"/>
          </w:rPr>
          <w:t>https://www.theguardian.com/commentisfree/2016/oct/12/neoliberalism-creating-loneliness-wrenching-society-apart?CMP=fb_gu</w:t>
        </w:r>
      </w:hyperlink>
      <w:r w:rsidRPr="006E5D60">
        <w:rPr>
          <w:lang w:val="en-US"/>
        </w:rPr>
        <w:t xml:space="preserve">  </w:t>
      </w:r>
    </w:p>
    <w:p w14:paraId="4B36A5BD" w14:textId="77777777" w:rsidR="00EC1560" w:rsidRDefault="00945F4D" w:rsidP="00EC1560">
      <w:pPr>
        <w:pStyle w:val="BodyText"/>
        <w:widowControl w:val="0"/>
        <w:spacing w:after="0"/>
        <w:ind w:left="426" w:hanging="426"/>
        <w:jc w:val="both"/>
        <w:rPr>
          <w:rFonts w:eastAsia="Times New Roman"/>
          <w:color w:val="0000FF"/>
          <w:u w:val="single"/>
        </w:rPr>
      </w:pPr>
      <w:r w:rsidRPr="006E5D60">
        <w:rPr>
          <w:lang w:val="en-US"/>
        </w:rPr>
        <w:t xml:space="preserve">Monbiot, George (2018) </w:t>
      </w:r>
      <w:r w:rsidRPr="006E5D60">
        <w:rPr>
          <w:rFonts w:eastAsia="Times New Roman"/>
        </w:rPr>
        <w:t xml:space="preserve">‘The town that’s found a potent cure for illness’ </w:t>
      </w:r>
      <w:r w:rsidRPr="006E5D60">
        <w:rPr>
          <w:rFonts w:eastAsia="Times New Roman"/>
          <w:i/>
        </w:rPr>
        <w:t>The Guardian</w:t>
      </w:r>
      <w:r w:rsidRPr="006E5D60">
        <w:rPr>
          <w:rFonts w:eastAsia="Times New Roman"/>
        </w:rPr>
        <w:t xml:space="preserve"> 21 </w:t>
      </w:r>
      <w:proofErr w:type="spellStart"/>
      <w:r w:rsidRPr="006E5D60">
        <w:rPr>
          <w:rFonts w:eastAsia="Times New Roman"/>
        </w:rPr>
        <w:t>Feburary</w:t>
      </w:r>
      <w:proofErr w:type="spellEnd"/>
      <w:r w:rsidRPr="006E5D60">
        <w:rPr>
          <w:rFonts w:eastAsia="Times New Roman"/>
        </w:rPr>
        <w:t xml:space="preserve"> 2018 </w:t>
      </w:r>
      <w:hyperlink r:id="rId22" w:history="1">
        <w:r w:rsidRPr="006E5D60">
          <w:rPr>
            <w:rFonts w:eastAsia="Times New Roman"/>
            <w:color w:val="0000FF"/>
            <w:u w:val="single"/>
          </w:rPr>
          <w:t>https://protect-au.mimecast.com/s/K7AwCANZvPiVMMZ9tGWzi7?domain=theguardian.com</w:t>
        </w:r>
      </w:hyperlink>
    </w:p>
    <w:p w14:paraId="0C14BDFC" w14:textId="0A810FF1" w:rsidR="00FB0FE9" w:rsidRPr="006E5D60" w:rsidRDefault="00C8035C" w:rsidP="00EC1560">
      <w:pPr>
        <w:pStyle w:val="BodyText"/>
        <w:widowControl w:val="0"/>
        <w:spacing w:after="0"/>
        <w:ind w:left="426" w:hanging="426"/>
        <w:jc w:val="both"/>
        <w:rPr>
          <w:lang w:val="en-US"/>
        </w:rPr>
      </w:pPr>
      <w:proofErr w:type="spellStart"/>
      <w:r w:rsidRPr="006E5D60">
        <w:rPr>
          <w:rFonts w:eastAsia="Times New Roman"/>
          <w:color w:val="111111"/>
          <w:shd w:val="clear" w:color="auto" w:fill="FFFFFF"/>
        </w:rPr>
        <w:t>Mushtaq</w:t>
      </w:r>
      <w:proofErr w:type="spellEnd"/>
      <w:r w:rsidRPr="006E5D60">
        <w:rPr>
          <w:rFonts w:eastAsia="Times New Roman"/>
          <w:color w:val="111111"/>
          <w:shd w:val="clear" w:color="auto" w:fill="FFFFFF"/>
        </w:rPr>
        <w:t xml:space="preserve">, R, </w:t>
      </w:r>
      <w:proofErr w:type="spellStart"/>
      <w:r w:rsidRPr="006E5D60">
        <w:rPr>
          <w:rFonts w:eastAsia="Times New Roman"/>
          <w:color w:val="111111"/>
          <w:shd w:val="clear" w:color="auto" w:fill="FFFFFF"/>
        </w:rPr>
        <w:t>Shoib</w:t>
      </w:r>
      <w:proofErr w:type="spellEnd"/>
      <w:r w:rsidRPr="006E5D60">
        <w:rPr>
          <w:rFonts w:eastAsia="Times New Roman"/>
          <w:color w:val="111111"/>
          <w:shd w:val="clear" w:color="auto" w:fill="FFFFFF"/>
        </w:rPr>
        <w:t xml:space="preserve">, S., Shah, T. and </w:t>
      </w:r>
      <w:proofErr w:type="spellStart"/>
      <w:r w:rsidRPr="006E5D60">
        <w:rPr>
          <w:rFonts w:eastAsia="Times New Roman"/>
          <w:color w:val="111111"/>
          <w:shd w:val="clear" w:color="auto" w:fill="FFFFFF"/>
        </w:rPr>
        <w:t>Mushtaq</w:t>
      </w:r>
      <w:proofErr w:type="spellEnd"/>
      <w:r w:rsidRPr="006E5D60">
        <w:rPr>
          <w:rFonts w:eastAsia="Times New Roman"/>
          <w:color w:val="111111"/>
          <w:shd w:val="clear" w:color="auto" w:fill="FFFFFF"/>
        </w:rPr>
        <w:t>, S. (2014). </w:t>
      </w:r>
      <w:r w:rsidRPr="006E5D60">
        <w:rPr>
          <w:rFonts w:eastAsia="Times New Roman"/>
          <w:color w:val="111111"/>
        </w:rPr>
        <w:t xml:space="preserve">Relationship Between Loneliness, Psychiatric Disorders and Physical </w:t>
      </w:r>
      <w:proofErr w:type="gramStart"/>
      <w:r w:rsidRPr="006E5D60">
        <w:rPr>
          <w:rFonts w:eastAsia="Times New Roman"/>
          <w:color w:val="111111"/>
        </w:rPr>
        <w:t>Health ?</w:t>
      </w:r>
      <w:proofErr w:type="gramEnd"/>
      <w:r w:rsidRPr="006E5D60">
        <w:rPr>
          <w:rFonts w:eastAsia="Times New Roman"/>
          <w:color w:val="111111"/>
        </w:rPr>
        <w:t xml:space="preserve"> A Review on the Psychological Aspects of Loneliness, </w:t>
      </w:r>
      <w:r w:rsidRPr="006E5D60">
        <w:rPr>
          <w:rFonts w:eastAsia="Times New Roman"/>
        </w:rPr>
        <w:t>Journal of Clinical and Diagnostic Research 8(9):WE01-4, DOI: 10.7860/JCDR/2014/10077.4828.</w:t>
      </w:r>
    </w:p>
    <w:p w14:paraId="4819DE64" w14:textId="12C92EB6" w:rsidR="00FB0FE9" w:rsidRPr="006E5D60" w:rsidRDefault="00FB0FE9" w:rsidP="00274CC1">
      <w:pPr>
        <w:pStyle w:val="BodyText"/>
        <w:widowControl w:val="0"/>
        <w:spacing w:after="0"/>
        <w:ind w:left="426" w:hanging="426"/>
        <w:jc w:val="both"/>
        <w:rPr>
          <w:rFonts w:eastAsia="Times New Roman"/>
        </w:rPr>
      </w:pPr>
      <w:r w:rsidRPr="006E5D60">
        <w:rPr>
          <w:color w:val="181817"/>
          <w:shd w:val="clear" w:color="auto" w:fill="FFFFFF"/>
        </w:rPr>
        <w:t xml:space="preserve">Pickett, K., &amp; Wilkinson, R. (2010). Inequality: An </w:t>
      </w:r>
      <w:proofErr w:type="spellStart"/>
      <w:r w:rsidRPr="006E5D60">
        <w:rPr>
          <w:color w:val="181817"/>
          <w:shd w:val="clear" w:color="auto" w:fill="FFFFFF"/>
        </w:rPr>
        <w:t>underacknowledged</w:t>
      </w:r>
      <w:proofErr w:type="spellEnd"/>
      <w:r w:rsidRPr="006E5D60">
        <w:rPr>
          <w:color w:val="181817"/>
          <w:shd w:val="clear" w:color="auto" w:fill="FFFFFF"/>
        </w:rPr>
        <w:t xml:space="preserve"> source of mental illness and distress. </w:t>
      </w:r>
      <w:r w:rsidRPr="006E5D60">
        <w:rPr>
          <w:i/>
          <w:iCs/>
          <w:color w:val="181817"/>
          <w:bdr w:val="none" w:sz="0" w:space="0" w:color="auto" w:frame="1"/>
        </w:rPr>
        <w:t>British Journal of Psychiatry,</w:t>
      </w:r>
      <w:r w:rsidRPr="006E5D60">
        <w:rPr>
          <w:color w:val="181817"/>
          <w:shd w:val="clear" w:color="auto" w:fill="FFFFFF"/>
        </w:rPr>
        <w:t> </w:t>
      </w:r>
      <w:r w:rsidRPr="006E5D60">
        <w:rPr>
          <w:i/>
          <w:iCs/>
          <w:color w:val="181817"/>
          <w:bdr w:val="none" w:sz="0" w:space="0" w:color="auto" w:frame="1"/>
        </w:rPr>
        <w:t>197</w:t>
      </w:r>
      <w:r w:rsidRPr="006E5D60">
        <w:rPr>
          <w:color w:val="181817"/>
          <w:shd w:val="clear" w:color="auto" w:fill="FFFFFF"/>
        </w:rPr>
        <w:t>(6), 426-428. doi:10.1192/bjp.bp.109.072066</w:t>
      </w:r>
    </w:p>
    <w:p w14:paraId="4AACDAA0" w14:textId="23E344F1" w:rsidR="00D74AA0" w:rsidRPr="006E5D60" w:rsidRDefault="00D74AA0" w:rsidP="00274CC1">
      <w:pPr>
        <w:pStyle w:val="BodyText"/>
        <w:widowControl w:val="0"/>
        <w:spacing w:after="0"/>
        <w:ind w:left="426" w:hanging="426"/>
        <w:jc w:val="both"/>
        <w:rPr>
          <w:rFonts w:eastAsia="Times New Roman"/>
        </w:rPr>
      </w:pPr>
      <w:r w:rsidRPr="006E5D60">
        <w:t>Robinson, J, Bailey, E, Browne, V, Cox, G, &amp; Hooper, C.</w:t>
      </w:r>
      <w:r w:rsidR="00BD50F1" w:rsidRPr="006E5D60">
        <w:t xml:space="preserve"> (2016).</w:t>
      </w:r>
      <w:r w:rsidRPr="006E5D60">
        <w:t xml:space="preserve"> Raising the bar for youth suicide prevention. Melbourne: </w:t>
      </w:r>
      <w:proofErr w:type="spellStart"/>
      <w:r w:rsidRPr="006E5D60">
        <w:t>Orygen</w:t>
      </w:r>
      <w:proofErr w:type="spellEnd"/>
      <w:r w:rsidRPr="006E5D60">
        <w:t xml:space="preserve">, </w:t>
      </w:r>
      <w:proofErr w:type="gramStart"/>
      <w:r w:rsidRPr="006E5D60">
        <w:t>The</w:t>
      </w:r>
      <w:proofErr w:type="gramEnd"/>
      <w:r w:rsidRPr="006E5D60">
        <w:t xml:space="preserve"> National Centre of Excelle</w:t>
      </w:r>
      <w:r w:rsidR="00BD50F1" w:rsidRPr="006E5D60">
        <w:t>nce in Youth Mental Health</w:t>
      </w:r>
      <w:r w:rsidRPr="006E5D60">
        <w:t xml:space="preserve">. </w:t>
      </w:r>
    </w:p>
    <w:p w14:paraId="5D1CD12B" w14:textId="273AFA47" w:rsidR="00C1142E" w:rsidRPr="006E5D60" w:rsidRDefault="00C1142E" w:rsidP="00274CC1">
      <w:pPr>
        <w:pStyle w:val="BodyText"/>
        <w:widowControl w:val="0"/>
        <w:spacing w:after="0"/>
        <w:ind w:left="426" w:hanging="426"/>
        <w:jc w:val="both"/>
        <w:rPr>
          <w:lang w:val="en-US"/>
        </w:rPr>
      </w:pPr>
      <w:proofErr w:type="spellStart"/>
      <w:r w:rsidRPr="006E5D60">
        <w:rPr>
          <w:rFonts w:eastAsia="Times New Roman"/>
          <w:color w:val="111111"/>
          <w:shd w:val="clear" w:color="auto" w:fill="FFFFFF"/>
        </w:rPr>
        <w:lastRenderedPageBreak/>
        <w:t>Rotenstein</w:t>
      </w:r>
      <w:proofErr w:type="spellEnd"/>
      <w:r w:rsidRPr="006E5D60">
        <w:rPr>
          <w:rFonts w:eastAsia="Times New Roman"/>
          <w:color w:val="111111"/>
          <w:shd w:val="clear" w:color="auto" w:fill="FFFFFF"/>
        </w:rPr>
        <w:t xml:space="preserve">, B, Ramos, M, Torre, M. (2016). Prevalence of Depression, Depressive Symptoms, and Suicidal Ideation </w:t>
      </w:r>
      <w:proofErr w:type="gramStart"/>
      <w:r w:rsidRPr="006E5D60">
        <w:rPr>
          <w:rFonts w:eastAsia="Times New Roman"/>
          <w:color w:val="111111"/>
          <w:shd w:val="clear" w:color="auto" w:fill="FFFFFF"/>
        </w:rPr>
        <w:t>Among</w:t>
      </w:r>
      <w:proofErr w:type="gramEnd"/>
      <w:r w:rsidRPr="006E5D60">
        <w:rPr>
          <w:rFonts w:eastAsia="Times New Roman"/>
          <w:color w:val="111111"/>
          <w:shd w:val="clear" w:color="auto" w:fill="FFFFFF"/>
        </w:rPr>
        <w:t xml:space="preserve"> Medical Students: A Systematic Review and Meta-Analysis. J</w:t>
      </w:r>
      <w:r w:rsidR="00995B45" w:rsidRPr="006E5D60">
        <w:rPr>
          <w:rFonts w:eastAsia="Times New Roman"/>
          <w:color w:val="111111"/>
          <w:shd w:val="clear" w:color="auto" w:fill="FFFFFF"/>
        </w:rPr>
        <w:t>ournal of the American Medical Association, 316(21):2214-2236</w:t>
      </w:r>
    </w:p>
    <w:p w14:paraId="5B8780B9" w14:textId="7D685F94" w:rsidR="00FF1446" w:rsidRPr="006E5D60" w:rsidRDefault="00FF1446" w:rsidP="00274CC1">
      <w:pPr>
        <w:pStyle w:val="BodyText"/>
        <w:widowControl w:val="0"/>
        <w:spacing w:after="0"/>
        <w:ind w:left="426" w:hanging="426"/>
        <w:jc w:val="both"/>
        <w:rPr>
          <w:rStyle w:val="HTMLCite"/>
          <w:i w:val="0"/>
          <w:iCs w:val="0"/>
          <w:lang w:val="en-US"/>
        </w:rPr>
      </w:pPr>
      <w:proofErr w:type="spellStart"/>
      <w:r w:rsidRPr="006E5D60">
        <w:rPr>
          <w:rStyle w:val="HTMLCite"/>
          <w:rFonts w:eastAsia="Times New Roman"/>
          <w:i w:val="0"/>
          <w:iCs w:val="0"/>
          <w:color w:val="333333"/>
        </w:rPr>
        <w:t>Shochet</w:t>
      </w:r>
      <w:proofErr w:type="spellEnd"/>
      <w:r w:rsidRPr="006E5D60">
        <w:rPr>
          <w:rStyle w:val="HTMLCite"/>
          <w:rFonts w:eastAsia="Times New Roman"/>
          <w:i w:val="0"/>
          <w:iCs w:val="0"/>
          <w:color w:val="333333"/>
        </w:rPr>
        <w:t xml:space="preserve"> IM, </w:t>
      </w:r>
      <w:proofErr w:type="spellStart"/>
      <w:r w:rsidRPr="006E5D60">
        <w:rPr>
          <w:rStyle w:val="HTMLCite"/>
          <w:rFonts w:eastAsia="Times New Roman"/>
          <w:i w:val="0"/>
          <w:iCs w:val="0"/>
          <w:color w:val="333333"/>
        </w:rPr>
        <w:t>Dadds</w:t>
      </w:r>
      <w:proofErr w:type="spellEnd"/>
      <w:r w:rsidRPr="006E5D60">
        <w:rPr>
          <w:rStyle w:val="HTMLCite"/>
          <w:rFonts w:eastAsia="Times New Roman"/>
          <w:i w:val="0"/>
          <w:iCs w:val="0"/>
          <w:color w:val="333333"/>
        </w:rPr>
        <w:t xml:space="preserve"> M, Ham D, Montague R, (2006) School Connectedness is an Underemphasized Parameter in Adolescent Mental Health: Results of a Community Prediction Study,</w:t>
      </w:r>
      <w:r w:rsidRPr="006E5D60">
        <w:rPr>
          <w:rStyle w:val="apple-converted-space"/>
          <w:rFonts w:eastAsia="Times New Roman"/>
          <w:color w:val="333333"/>
        </w:rPr>
        <w:t> </w:t>
      </w:r>
      <w:r w:rsidRPr="006E5D60">
        <w:rPr>
          <w:rStyle w:val="italic"/>
          <w:rFonts w:eastAsia="Times New Roman"/>
          <w:i/>
          <w:iCs/>
          <w:color w:val="333333"/>
        </w:rPr>
        <w:t xml:space="preserve">Journal of Clinical Child and Adolescent Psychology, 35(2): </w:t>
      </w:r>
      <w:r w:rsidRPr="006E5D60">
        <w:rPr>
          <w:rStyle w:val="HTMLCite"/>
          <w:rFonts w:eastAsia="Times New Roman"/>
          <w:i w:val="0"/>
          <w:iCs w:val="0"/>
          <w:color w:val="333333"/>
        </w:rPr>
        <w:t>170-179.</w:t>
      </w:r>
    </w:p>
    <w:p w14:paraId="6040AE88" w14:textId="77777777" w:rsidR="00EB749A" w:rsidRPr="006E5D60" w:rsidRDefault="009F0179" w:rsidP="00274CC1">
      <w:pPr>
        <w:pStyle w:val="BodyText"/>
        <w:widowControl w:val="0"/>
        <w:spacing w:after="0"/>
        <w:ind w:left="426" w:hanging="426"/>
        <w:jc w:val="both"/>
        <w:rPr>
          <w:rFonts w:eastAsia="Times New Roman"/>
          <w:color w:val="000000"/>
          <w:shd w:val="clear" w:color="auto" w:fill="FFFFFF"/>
        </w:rPr>
      </w:pPr>
      <w:r w:rsidRPr="006E5D60">
        <w:rPr>
          <w:rFonts w:eastAsia="Times New Roman"/>
          <w:color w:val="000000"/>
          <w:shd w:val="clear" w:color="auto" w:fill="FFFFFF"/>
        </w:rPr>
        <w:t>Stallman, H. (2010). Psychological distress in university students: A comparison with general population data, Australian Psychologist, 45:4, 249-257</w:t>
      </w:r>
      <w:r w:rsidR="00745C7F" w:rsidRPr="006E5D60">
        <w:rPr>
          <w:rFonts w:eastAsia="Times New Roman"/>
          <w:color w:val="000000"/>
          <w:shd w:val="clear" w:color="auto" w:fill="FFFFFF"/>
        </w:rPr>
        <w:t xml:space="preserve">. </w:t>
      </w:r>
    </w:p>
    <w:p w14:paraId="50634183" w14:textId="4510A2D6" w:rsidR="00EB749A" w:rsidRPr="006E5D60" w:rsidRDefault="00EB749A" w:rsidP="00274CC1">
      <w:pPr>
        <w:pStyle w:val="BodyText"/>
        <w:widowControl w:val="0"/>
        <w:spacing w:after="0"/>
        <w:ind w:left="426" w:hanging="426"/>
        <w:jc w:val="both"/>
        <w:rPr>
          <w:rFonts w:eastAsia="Times New Roman"/>
          <w:color w:val="000000"/>
          <w:shd w:val="clear" w:color="auto" w:fill="FFFFFF"/>
        </w:rPr>
      </w:pPr>
      <w:r w:rsidRPr="006E5D60">
        <w:rPr>
          <w:lang w:eastAsia="en-AU"/>
        </w:rPr>
        <w:t xml:space="preserve">World Health Organization 2008, The Global Burden of Disease 2004 update. </w:t>
      </w:r>
      <w:hyperlink r:id="rId23" w:history="1">
        <w:r w:rsidRPr="006E5D60">
          <w:rPr>
            <w:rStyle w:val="Hyperlink"/>
            <w:lang w:eastAsia="en-AU"/>
          </w:rPr>
          <w:t>http://www.who.int/healthinfo/global_burden_disease/GBD_ report_2004update_full.pdf</w:t>
        </w:r>
      </w:hyperlink>
      <w:r w:rsidRPr="006E5D60">
        <w:rPr>
          <w:lang w:eastAsia="en-AU"/>
        </w:rPr>
        <w:t xml:space="preserve"> </w:t>
      </w:r>
    </w:p>
    <w:bookmarkEnd w:id="1"/>
    <w:bookmarkEnd w:id="2"/>
    <w:p w14:paraId="4A669316" w14:textId="68BD3792" w:rsidR="0026799E" w:rsidRPr="006E5D60" w:rsidRDefault="0026799E" w:rsidP="00274CC1">
      <w:pPr>
        <w:pStyle w:val="BodyText"/>
        <w:widowControl w:val="0"/>
        <w:spacing w:after="0"/>
        <w:ind w:left="426" w:hanging="426"/>
        <w:jc w:val="both"/>
        <w:rPr>
          <w:rFonts w:eastAsia="Times New Roman"/>
          <w:color w:val="000000"/>
          <w:shd w:val="clear" w:color="auto" w:fill="FFFFFF"/>
        </w:rPr>
      </w:pPr>
    </w:p>
    <w:sectPr w:rsidR="0026799E" w:rsidRPr="006E5D60" w:rsidSect="002008FD">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pex Rounded Book">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5768"/>
    <w:multiLevelType w:val="hybridMultilevel"/>
    <w:tmpl w:val="FB98868A"/>
    <w:lvl w:ilvl="0" w:tplc="C93ED89C">
      <w:start w:val="1"/>
      <w:numFmt w:val="bullet"/>
      <w:lvlText w:val="›"/>
      <w:lvlJc w:val="left"/>
      <w:pPr>
        <w:tabs>
          <w:tab w:val="num" w:pos="720"/>
        </w:tabs>
        <w:ind w:left="720" w:hanging="360"/>
      </w:pPr>
      <w:rPr>
        <w:rFonts w:ascii="Arial" w:hAnsi="Arial" w:hint="default"/>
      </w:rPr>
    </w:lvl>
    <w:lvl w:ilvl="1" w:tplc="5C7C815C" w:tentative="1">
      <w:start w:val="1"/>
      <w:numFmt w:val="bullet"/>
      <w:lvlText w:val="›"/>
      <w:lvlJc w:val="left"/>
      <w:pPr>
        <w:tabs>
          <w:tab w:val="num" w:pos="1440"/>
        </w:tabs>
        <w:ind w:left="1440" w:hanging="360"/>
      </w:pPr>
      <w:rPr>
        <w:rFonts w:ascii="Arial" w:hAnsi="Arial" w:hint="default"/>
      </w:rPr>
    </w:lvl>
    <w:lvl w:ilvl="2" w:tplc="39FCD75E" w:tentative="1">
      <w:start w:val="1"/>
      <w:numFmt w:val="bullet"/>
      <w:lvlText w:val="›"/>
      <w:lvlJc w:val="left"/>
      <w:pPr>
        <w:tabs>
          <w:tab w:val="num" w:pos="2160"/>
        </w:tabs>
        <w:ind w:left="2160" w:hanging="360"/>
      </w:pPr>
      <w:rPr>
        <w:rFonts w:ascii="Arial" w:hAnsi="Arial" w:hint="default"/>
      </w:rPr>
    </w:lvl>
    <w:lvl w:ilvl="3" w:tplc="D98A11C8" w:tentative="1">
      <w:start w:val="1"/>
      <w:numFmt w:val="bullet"/>
      <w:lvlText w:val="›"/>
      <w:lvlJc w:val="left"/>
      <w:pPr>
        <w:tabs>
          <w:tab w:val="num" w:pos="2880"/>
        </w:tabs>
        <w:ind w:left="2880" w:hanging="360"/>
      </w:pPr>
      <w:rPr>
        <w:rFonts w:ascii="Arial" w:hAnsi="Arial" w:hint="default"/>
      </w:rPr>
    </w:lvl>
    <w:lvl w:ilvl="4" w:tplc="8E76F13A" w:tentative="1">
      <w:start w:val="1"/>
      <w:numFmt w:val="bullet"/>
      <w:lvlText w:val="›"/>
      <w:lvlJc w:val="left"/>
      <w:pPr>
        <w:tabs>
          <w:tab w:val="num" w:pos="3600"/>
        </w:tabs>
        <w:ind w:left="3600" w:hanging="360"/>
      </w:pPr>
      <w:rPr>
        <w:rFonts w:ascii="Arial" w:hAnsi="Arial" w:hint="default"/>
      </w:rPr>
    </w:lvl>
    <w:lvl w:ilvl="5" w:tplc="D384279E" w:tentative="1">
      <w:start w:val="1"/>
      <w:numFmt w:val="bullet"/>
      <w:lvlText w:val="›"/>
      <w:lvlJc w:val="left"/>
      <w:pPr>
        <w:tabs>
          <w:tab w:val="num" w:pos="4320"/>
        </w:tabs>
        <w:ind w:left="4320" w:hanging="360"/>
      </w:pPr>
      <w:rPr>
        <w:rFonts w:ascii="Arial" w:hAnsi="Arial" w:hint="default"/>
      </w:rPr>
    </w:lvl>
    <w:lvl w:ilvl="6" w:tplc="2B98B90E" w:tentative="1">
      <w:start w:val="1"/>
      <w:numFmt w:val="bullet"/>
      <w:lvlText w:val="›"/>
      <w:lvlJc w:val="left"/>
      <w:pPr>
        <w:tabs>
          <w:tab w:val="num" w:pos="5040"/>
        </w:tabs>
        <w:ind w:left="5040" w:hanging="360"/>
      </w:pPr>
      <w:rPr>
        <w:rFonts w:ascii="Arial" w:hAnsi="Arial" w:hint="default"/>
      </w:rPr>
    </w:lvl>
    <w:lvl w:ilvl="7" w:tplc="E2EAC29E" w:tentative="1">
      <w:start w:val="1"/>
      <w:numFmt w:val="bullet"/>
      <w:lvlText w:val="›"/>
      <w:lvlJc w:val="left"/>
      <w:pPr>
        <w:tabs>
          <w:tab w:val="num" w:pos="5760"/>
        </w:tabs>
        <w:ind w:left="5760" w:hanging="360"/>
      </w:pPr>
      <w:rPr>
        <w:rFonts w:ascii="Arial" w:hAnsi="Arial" w:hint="default"/>
      </w:rPr>
    </w:lvl>
    <w:lvl w:ilvl="8" w:tplc="C526BC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FF39C5"/>
    <w:multiLevelType w:val="hybridMultilevel"/>
    <w:tmpl w:val="FE54A1B0"/>
    <w:lvl w:ilvl="0" w:tplc="82E64CDC">
      <w:start w:val="1"/>
      <w:numFmt w:val="bullet"/>
      <w:lvlText w:val="›"/>
      <w:lvlJc w:val="left"/>
      <w:pPr>
        <w:tabs>
          <w:tab w:val="num" w:pos="720"/>
        </w:tabs>
        <w:ind w:left="720" w:hanging="360"/>
      </w:pPr>
      <w:rPr>
        <w:rFonts w:ascii="Arial" w:hAnsi="Arial" w:hint="default"/>
      </w:rPr>
    </w:lvl>
    <w:lvl w:ilvl="1" w:tplc="19727FCE">
      <w:numFmt w:val="bullet"/>
      <w:lvlText w:val="-"/>
      <w:lvlJc w:val="left"/>
      <w:pPr>
        <w:tabs>
          <w:tab w:val="num" w:pos="1440"/>
        </w:tabs>
        <w:ind w:left="1440" w:hanging="360"/>
      </w:pPr>
      <w:rPr>
        <w:rFonts w:ascii="Arial" w:hAnsi="Arial" w:hint="default"/>
      </w:rPr>
    </w:lvl>
    <w:lvl w:ilvl="2" w:tplc="6CEAB7A4" w:tentative="1">
      <w:start w:val="1"/>
      <w:numFmt w:val="bullet"/>
      <w:lvlText w:val="›"/>
      <w:lvlJc w:val="left"/>
      <w:pPr>
        <w:tabs>
          <w:tab w:val="num" w:pos="2160"/>
        </w:tabs>
        <w:ind w:left="2160" w:hanging="360"/>
      </w:pPr>
      <w:rPr>
        <w:rFonts w:ascii="Arial" w:hAnsi="Arial" w:hint="default"/>
      </w:rPr>
    </w:lvl>
    <w:lvl w:ilvl="3" w:tplc="B470B992" w:tentative="1">
      <w:start w:val="1"/>
      <w:numFmt w:val="bullet"/>
      <w:lvlText w:val="›"/>
      <w:lvlJc w:val="left"/>
      <w:pPr>
        <w:tabs>
          <w:tab w:val="num" w:pos="2880"/>
        </w:tabs>
        <w:ind w:left="2880" w:hanging="360"/>
      </w:pPr>
      <w:rPr>
        <w:rFonts w:ascii="Arial" w:hAnsi="Arial" w:hint="default"/>
      </w:rPr>
    </w:lvl>
    <w:lvl w:ilvl="4" w:tplc="9C829C88" w:tentative="1">
      <w:start w:val="1"/>
      <w:numFmt w:val="bullet"/>
      <w:lvlText w:val="›"/>
      <w:lvlJc w:val="left"/>
      <w:pPr>
        <w:tabs>
          <w:tab w:val="num" w:pos="3600"/>
        </w:tabs>
        <w:ind w:left="3600" w:hanging="360"/>
      </w:pPr>
      <w:rPr>
        <w:rFonts w:ascii="Arial" w:hAnsi="Arial" w:hint="default"/>
      </w:rPr>
    </w:lvl>
    <w:lvl w:ilvl="5" w:tplc="AD285EE2" w:tentative="1">
      <w:start w:val="1"/>
      <w:numFmt w:val="bullet"/>
      <w:lvlText w:val="›"/>
      <w:lvlJc w:val="left"/>
      <w:pPr>
        <w:tabs>
          <w:tab w:val="num" w:pos="4320"/>
        </w:tabs>
        <w:ind w:left="4320" w:hanging="360"/>
      </w:pPr>
      <w:rPr>
        <w:rFonts w:ascii="Arial" w:hAnsi="Arial" w:hint="default"/>
      </w:rPr>
    </w:lvl>
    <w:lvl w:ilvl="6" w:tplc="58ECAE02" w:tentative="1">
      <w:start w:val="1"/>
      <w:numFmt w:val="bullet"/>
      <w:lvlText w:val="›"/>
      <w:lvlJc w:val="left"/>
      <w:pPr>
        <w:tabs>
          <w:tab w:val="num" w:pos="5040"/>
        </w:tabs>
        <w:ind w:left="5040" w:hanging="360"/>
      </w:pPr>
      <w:rPr>
        <w:rFonts w:ascii="Arial" w:hAnsi="Arial" w:hint="default"/>
      </w:rPr>
    </w:lvl>
    <w:lvl w:ilvl="7" w:tplc="173A7106" w:tentative="1">
      <w:start w:val="1"/>
      <w:numFmt w:val="bullet"/>
      <w:lvlText w:val="›"/>
      <w:lvlJc w:val="left"/>
      <w:pPr>
        <w:tabs>
          <w:tab w:val="num" w:pos="5760"/>
        </w:tabs>
        <w:ind w:left="5760" w:hanging="360"/>
      </w:pPr>
      <w:rPr>
        <w:rFonts w:ascii="Arial" w:hAnsi="Arial" w:hint="default"/>
      </w:rPr>
    </w:lvl>
    <w:lvl w:ilvl="8" w:tplc="7E3C5C5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8B71E0"/>
    <w:multiLevelType w:val="hybridMultilevel"/>
    <w:tmpl w:val="C5E6BFA4"/>
    <w:lvl w:ilvl="0" w:tplc="79E6FE2C">
      <w:start w:val="1"/>
      <w:numFmt w:val="bullet"/>
      <w:lvlText w:val="›"/>
      <w:lvlJc w:val="left"/>
      <w:pPr>
        <w:tabs>
          <w:tab w:val="num" w:pos="720"/>
        </w:tabs>
        <w:ind w:left="720" w:hanging="360"/>
      </w:pPr>
      <w:rPr>
        <w:rFonts w:ascii="Arial" w:hAnsi="Arial" w:hint="default"/>
      </w:rPr>
    </w:lvl>
    <w:lvl w:ilvl="1" w:tplc="A90490E0" w:tentative="1">
      <w:start w:val="1"/>
      <w:numFmt w:val="bullet"/>
      <w:lvlText w:val="›"/>
      <w:lvlJc w:val="left"/>
      <w:pPr>
        <w:tabs>
          <w:tab w:val="num" w:pos="1440"/>
        </w:tabs>
        <w:ind w:left="1440" w:hanging="360"/>
      </w:pPr>
      <w:rPr>
        <w:rFonts w:ascii="Arial" w:hAnsi="Arial" w:hint="default"/>
      </w:rPr>
    </w:lvl>
    <w:lvl w:ilvl="2" w:tplc="51F4909E" w:tentative="1">
      <w:start w:val="1"/>
      <w:numFmt w:val="bullet"/>
      <w:lvlText w:val="›"/>
      <w:lvlJc w:val="left"/>
      <w:pPr>
        <w:tabs>
          <w:tab w:val="num" w:pos="2160"/>
        </w:tabs>
        <w:ind w:left="2160" w:hanging="360"/>
      </w:pPr>
      <w:rPr>
        <w:rFonts w:ascii="Arial" w:hAnsi="Arial" w:hint="default"/>
      </w:rPr>
    </w:lvl>
    <w:lvl w:ilvl="3" w:tplc="85DCC25C" w:tentative="1">
      <w:start w:val="1"/>
      <w:numFmt w:val="bullet"/>
      <w:lvlText w:val="›"/>
      <w:lvlJc w:val="left"/>
      <w:pPr>
        <w:tabs>
          <w:tab w:val="num" w:pos="2880"/>
        </w:tabs>
        <w:ind w:left="2880" w:hanging="360"/>
      </w:pPr>
      <w:rPr>
        <w:rFonts w:ascii="Arial" w:hAnsi="Arial" w:hint="default"/>
      </w:rPr>
    </w:lvl>
    <w:lvl w:ilvl="4" w:tplc="C8920A66" w:tentative="1">
      <w:start w:val="1"/>
      <w:numFmt w:val="bullet"/>
      <w:lvlText w:val="›"/>
      <w:lvlJc w:val="left"/>
      <w:pPr>
        <w:tabs>
          <w:tab w:val="num" w:pos="3600"/>
        </w:tabs>
        <w:ind w:left="3600" w:hanging="360"/>
      </w:pPr>
      <w:rPr>
        <w:rFonts w:ascii="Arial" w:hAnsi="Arial" w:hint="default"/>
      </w:rPr>
    </w:lvl>
    <w:lvl w:ilvl="5" w:tplc="41B4FBE0" w:tentative="1">
      <w:start w:val="1"/>
      <w:numFmt w:val="bullet"/>
      <w:lvlText w:val="›"/>
      <w:lvlJc w:val="left"/>
      <w:pPr>
        <w:tabs>
          <w:tab w:val="num" w:pos="4320"/>
        </w:tabs>
        <w:ind w:left="4320" w:hanging="360"/>
      </w:pPr>
      <w:rPr>
        <w:rFonts w:ascii="Arial" w:hAnsi="Arial" w:hint="default"/>
      </w:rPr>
    </w:lvl>
    <w:lvl w:ilvl="6" w:tplc="8A2E9364" w:tentative="1">
      <w:start w:val="1"/>
      <w:numFmt w:val="bullet"/>
      <w:lvlText w:val="›"/>
      <w:lvlJc w:val="left"/>
      <w:pPr>
        <w:tabs>
          <w:tab w:val="num" w:pos="5040"/>
        </w:tabs>
        <w:ind w:left="5040" w:hanging="360"/>
      </w:pPr>
      <w:rPr>
        <w:rFonts w:ascii="Arial" w:hAnsi="Arial" w:hint="default"/>
      </w:rPr>
    </w:lvl>
    <w:lvl w:ilvl="7" w:tplc="C93EFD12" w:tentative="1">
      <w:start w:val="1"/>
      <w:numFmt w:val="bullet"/>
      <w:lvlText w:val="›"/>
      <w:lvlJc w:val="left"/>
      <w:pPr>
        <w:tabs>
          <w:tab w:val="num" w:pos="5760"/>
        </w:tabs>
        <w:ind w:left="5760" w:hanging="360"/>
      </w:pPr>
      <w:rPr>
        <w:rFonts w:ascii="Arial" w:hAnsi="Arial" w:hint="default"/>
      </w:rPr>
    </w:lvl>
    <w:lvl w:ilvl="8" w:tplc="67F6B7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914709"/>
    <w:multiLevelType w:val="hybridMultilevel"/>
    <w:tmpl w:val="B620729C"/>
    <w:lvl w:ilvl="0" w:tplc="38BE4BBE">
      <w:start w:val="1"/>
      <w:numFmt w:val="bullet"/>
      <w:lvlText w:val="›"/>
      <w:lvlJc w:val="left"/>
      <w:pPr>
        <w:tabs>
          <w:tab w:val="num" w:pos="720"/>
        </w:tabs>
        <w:ind w:left="720" w:hanging="360"/>
      </w:pPr>
      <w:rPr>
        <w:rFonts w:ascii="Arial" w:hAnsi="Arial" w:hint="default"/>
      </w:rPr>
    </w:lvl>
    <w:lvl w:ilvl="1" w:tplc="2AA41BC4" w:tentative="1">
      <w:start w:val="1"/>
      <w:numFmt w:val="bullet"/>
      <w:lvlText w:val="›"/>
      <w:lvlJc w:val="left"/>
      <w:pPr>
        <w:tabs>
          <w:tab w:val="num" w:pos="1440"/>
        </w:tabs>
        <w:ind w:left="1440" w:hanging="360"/>
      </w:pPr>
      <w:rPr>
        <w:rFonts w:ascii="Arial" w:hAnsi="Arial" w:hint="default"/>
      </w:rPr>
    </w:lvl>
    <w:lvl w:ilvl="2" w:tplc="72FA43AE" w:tentative="1">
      <w:start w:val="1"/>
      <w:numFmt w:val="bullet"/>
      <w:lvlText w:val="›"/>
      <w:lvlJc w:val="left"/>
      <w:pPr>
        <w:tabs>
          <w:tab w:val="num" w:pos="2160"/>
        </w:tabs>
        <w:ind w:left="2160" w:hanging="360"/>
      </w:pPr>
      <w:rPr>
        <w:rFonts w:ascii="Arial" w:hAnsi="Arial" w:hint="default"/>
      </w:rPr>
    </w:lvl>
    <w:lvl w:ilvl="3" w:tplc="C1D0F244" w:tentative="1">
      <w:start w:val="1"/>
      <w:numFmt w:val="bullet"/>
      <w:lvlText w:val="›"/>
      <w:lvlJc w:val="left"/>
      <w:pPr>
        <w:tabs>
          <w:tab w:val="num" w:pos="2880"/>
        </w:tabs>
        <w:ind w:left="2880" w:hanging="360"/>
      </w:pPr>
      <w:rPr>
        <w:rFonts w:ascii="Arial" w:hAnsi="Arial" w:hint="default"/>
      </w:rPr>
    </w:lvl>
    <w:lvl w:ilvl="4" w:tplc="E5F6AA7A" w:tentative="1">
      <w:start w:val="1"/>
      <w:numFmt w:val="bullet"/>
      <w:lvlText w:val="›"/>
      <w:lvlJc w:val="left"/>
      <w:pPr>
        <w:tabs>
          <w:tab w:val="num" w:pos="3600"/>
        </w:tabs>
        <w:ind w:left="3600" w:hanging="360"/>
      </w:pPr>
      <w:rPr>
        <w:rFonts w:ascii="Arial" w:hAnsi="Arial" w:hint="default"/>
      </w:rPr>
    </w:lvl>
    <w:lvl w:ilvl="5" w:tplc="A9327432" w:tentative="1">
      <w:start w:val="1"/>
      <w:numFmt w:val="bullet"/>
      <w:lvlText w:val="›"/>
      <w:lvlJc w:val="left"/>
      <w:pPr>
        <w:tabs>
          <w:tab w:val="num" w:pos="4320"/>
        </w:tabs>
        <w:ind w:left="4320" w:hanging="360"/>
      </w:pPr>
      <w:rPr>
        <w:rFonts w:ascii="Arial" w:hAnsi="Arial" w:hint="default"/>
      </w:rPr>
    </w:lvl>
    <w:lvl w:ilvl="6" w:tplc="2488CB2A" w:tentative="1">
      <w:start w:val="1"/>
      <w:numFmt w:val="bullet"/>
      <w:lvlText w:val="›"/>
      <w:lvlJc w:val="left"/>
      <w:pPr>
        <w:tabs>
          <w:tab w:val="num" w:pos="5040"/>
        </w:tabs>
        <w:ind w:left="5040" w:hanging="360"/>
      </w:pPr>
      <w:rPr>
        <w:rFonts w:ascii="Arial" w:hAnsi="Arial" w:hint="default"/>
      </w:rPr>
    </w:lvl>
    <w:lvl w:ilvl="7" w:tplc="9F0E5548" w:tentative="1">
      <w:start w:val="1"/>
      <w:numFmt w:val="bullet"/>
      <w:lvlText w:val="›"/>
      <w:lvlJc w:val="left"/>
      <w:pPr>
        <w:tabs>
          <w:tab w:val="num" w:pos="5760"/>
        </w:tabs>
        <w:ind w:left="5760" w:hanging="360"/>
      </w:pPr>
      <w:rPr>
        <w:rFonts w:ascii="Arial" w:hAnsi="Arial" w:hint="default"/>
      </w:rPr>
    </w:lvl>
    <w:lvl w:ilvl="8" w:tplc="0C8CC0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9A3461"/>
    <w:multiLevelType w:val="hybridMultilevel"/>
    <w:tmpl w:val="6FEAC5F8"/>
    <w:lvl w:ilvl="0" w:tplc="721AAA02">
      <w:start w:val="1"/>
      <w:numFmt w:val="bullet"/>
      <w:lvlText w:val="–"/>
      <w:lvlJc w:val="left"/>
      <w:pPr>
        <w:tabs>
          <w:tab w:val="num" w:pos="720"/>
        </w:tabs>
        <w:ind w:left="720" w:hanging="360"/>
      </w:pPr>
      <w:rPr>
        <w:rFonts w:ascii="Lucida Grande" w:hAnsi="Lucida Grande" w:hint="default"/>
      </w:rPr>
    </w:lvl>
    <w:lvl w:ilvl="1" w:tplc="9126DBEC" w:tentative="1">
      <w:start w:val="1"/>
      <w:numFmt w:val="bullet"/>
      <w:lvlText w:val="–"/>
      <w:lvlJc w:val="left"/>
      <w:pPr>
        <w:tabs>
          <w:tab w:val="num" w:pos="1440"/>
        </w:tabs>
        <w:ind w:left="1440" w:hanging="360"/>
      </w:pPr>
      <w:rPr>
        <w:rFonts w:ascii="Lucida Grande" w:hAnsi="Lucida Grande" w:hint="default"/>
      </w:rPr>
    </w:lvl>
    <w:lvl w:ilvl="2" w:tplc="A0CC59E4" w:tentative="1">
      <w:start w:val="1"/>
      <w:numFmt w:val="bullet"/>
      <w:lvlText w:val="–"/>
      <w:lvlJc w:val="left"/>
      <w:pPr>
        <w:tabs>
          <w:tab w:val="num" w:pos="2160"/>
        </w:tabs>
        <w:ind w:left="2160" w:hanging="360"/>
      </w:pPr>
      <w:rPr>
        <w:rFonts w:ascii="Lucida Grande" w:hAnsi="Lucida Grande" w:hint="default"/>
      </w:rPr>
    </w:lvl>
    <w:lvl w:ilvl="3" w:tplc="D91CA5E0" w:tentative="1">
      <w:start w:val="1"/>
      <w:numFmt w:val="bullet"/>
      <w:lvlText w:val="–"/>
      <w:lvlJc w:val="left"/>
      <w:pPr>
        <w:tabs>
          <w:tab w:val="num" w:pos="2880"/>
        </w:tabs>
        <w:ind w:left="2880" w:hanging="360"/>
      </w:pPr>
      <w:rPr>
        <w:rFonts w:ascii="Lucida Grande" w:hAnsi="Lucida Grande" w:hint="default"/>
      </w:rPr>
    </w:lvl>
    <w:lvl w:ilvl="4" w:tplc="16AC18BA" w:tentative="1">
      <w:start w:val="1"/>
      <w:numFmt w:val="bullet"/>
      <w:lvlText w:val="–"/>
      <w:lvlJc w:val="left"/>
      <w:pPr>
        <w:tabs>
          <w:tab w:val="num" w:pos="3600"/>
        </w:tabs>
        <w:ind w:left="3600" w:hanging="360"/>
      </w:pPr>
      <w:rPr>
        <w:rFonts w:ascii="Lucida Grande" w:hAnsi="Lucida Grande" w:hint="default"/>
      </w:rPr>
    </w:lvl>
    <w:lvl w:ilvl="5" w:tplc="E93AFD8C" w:tentative="1">
      <w:start w:val="1"/>
      <w:numFmt w:val="bullet"/>
      <w:lvlText w:val="–"/>
      <w:lvlJc w:val="left"/>
      <w:pPr>
        <w:tabs>
          <w:tab w:val="num" w:pos="4320"/>
        </w:tabs>
        <w:ind w:left="4320" w:hanging="360"/>
      </w:pPr>
      <w:rPr>
        <w:rFonts w:ascii="Lucida Grande" w:hAnsi="Lucida Grande" w:hint="default"/>
      </w:rPr>
    </w:lvl>
    <w:lvl w:ilvl="6" w:tplc="B19C64E2" w:tentative="1">
      <w:start w:val="1"/>
      <w:numFmt w:val="bullet"/>
      <w:lvlText w:val="–"/>
      <w:lvlJc w:val="left"/>
      <w:pPr>
        <w:tabs>
          <w:tab w:val="num" w:pos="5040"/>
        </w:tabs>
        <w:ind w:left="5040" w:hanging="360"/>
      </w:pPr>
      <w:rPr>
        <w:rFonts w:ascii="Lucida Grande" w:hAnsi="Lucida Grande" w:hint="default"/>
      </w:rPr>
    </w:lvl>
    <w:lvl w:ilvl="7" w:tplc="87F06658" w:tentative="1">
      <w:start w:val="1"/>
      <w:numFmt w:val="bullet"/>
      <w:lvlText w:val="–"/>
      <w:lvlJc w:val="left"/>
      <w:pPr>
        <w:tabs>
          <w:tab w:val="num" w:pos="5760"/>
        </w:tabs>
        <w:ind w:left="5760" w:hanging="360"/>
      </w:pPr>
      <w:rPr>
        <w:rFonts w:ascii="Lucida Grande" w:hAnsi="Lucida Grande" w:hint="default"/>
      </w:rPr>
    </w:lvl>
    <w:lvl w:ilvl="8" w:tplc="AA725258" w:tentative="1">
      <w:start w:val="1"/>
      <w:numFmt w:val="bullet"/>
      <w:lvlText w:val="–"/>
      <w:lvlJc w:val="left"/>
      <w:pPr>
        <w:tabs>
          <w:tab w:val="num" w:pos="6480"/>
        </w:tabs>
        <w:ind w:left="6480" w:hanging="360"/>
      </w:pPr>
      <w:rPr>
        <w:rFonts w:ascii="Lucida Grande" w:hAnsi="Lucida Grande" w:hint="default"/>
      </w:rPr>
    </w:lvl>
  </w:abstractNum>
  <w:abstractNum w:abstractNumId="5" w15:restartNumberingAfterBreak="0">
    <w:nsid w:val="21043CCF"/>
    <w:multiLevelType w:val="hybridMultilevel"/>
    <w:tmpl w:val="056A1F14"/>
    <w:lvl w:ilvl="0" w:tplc="BE66E13E">
      <w:start w:val="1"/>
      <w:numFmt w:val="bullet"/>
      <w:lvlText w:val="›"/>
      <w:lvlJc w:val="left"/>
      <w:pPr>
        <w:tabs>
          <w:tab w:val="num" w:pos="720"/>
        </w:tabs>
        <w:ind w:left="720" w:hanging="360"/>
      </w:pPr>
      <w:rPr>
        <w:rFonts w:ascii="Arial" w:hAnsi="Arial" w:hint="default"/>
      </w:rPr>
    </w:lvl>
    <w:lvl w:ilvl="1" w:tplc="C868E1E4" w:tentative="1">
      <w:start w:val="1"/>
      <w:numFmt w:val="bullet"/>
      <w:lvlText w:val="›"/>
      <w:lvlJc w:val="left"/>
      <w:pPr>
        <w:tabs>
          <w:tab w:val="num" w:pos="1440"/>
        </w:tabs>
        <w:ind w:left="1440" w:hanging="360"/>
      </w:pPr>
      <w:rPr>
        <w:rFonts w:ascii="Arial" w:hAnsi="Arial" w:hint="default"/>
      </w:rPr>
    </w:lvl>
    <w:lvl w:ilvl="2" w:tplc="8BCEFF6A" w:tentative="1">
      <w:start w:val="1"/>
      <w:numFmt w:val="bullet"/>
      <w:lvlText w:val="›"/>
      <w:lvlJc w:val="left"/>
      <w:pPr>
        <w:tabs>
          <w:tab w:val="num" w:pos="2160"/>
        </w:tabs>
        <w:ind w:left="2160" w:hanging="360"/>
      </w:pPr>
      <w:rPr>
        <w:rFonts w:ascii="Arial" w:hAnsi="Arial" w:hint="default"/>
      </w:rPr>
    </w:lvl>
    <w:lvl w:ilvl="3" w:tplc="28BC41E2" w:tentative="1">
      <w:start w:val="1"/>
      <w:numFmt w:val="bullet"/>
      <w:lvlText w:val="›"/>
      <w:lvlJc w:val="left"/>
      <w:pPr>
        <w:tabs>
          <w:tab w:val="num" w:pos="2880"/>
        </w:tabs>
        <w:ind w:left="2880" w:hanging="360"/>
      </w:pPr>
      <w:rPr>
        <w:rFonts w:ascii="Arial" w:hAnsi="Arial" w:hint="default"/>
      </w:rPr>
    </w:lvl>
    <w:lvl w:ilvl="4" w:tplc="03201E70" w:tentative="1">
      <w:start w:val="1"/>
      <w:numFmt w:val="bullet"/>
      <w:lvlText w:val="›"/>
      <w:lvlJc w:val="left"/>
      <w:pPr>
        <w:tabs>
          <w:tab w:val="num" w:pos="3600"/>
        </w:tabs>
        <w:ind w:left="3600" w:hanging="360"/>
      </w:pPr>
      <w:rPr>
        <w:rFonts w:ascii="Arial" w:hAnsi="Arial" w:hint="default"/>
      </w:rPr>
    </w:lvl>
    <w:lvl w:ilvl="5" w:tplc="FD868876" w:tentative="1">
      <w:start w:val="1"/>
      <w:numFmt w:val="bullet"/>
      <w:lvlText w:val="›"/>
      <w:lvlJc w:val="left"/>
      <w:pPr>
        <w:tabs>
          <w:tab w:val="num" w:pos="4320"/>
        </w:tabs>
        <w:ind w:left="4320" w:hanging="360"/>
      </w:pPr>
      <w:rPr>
        <w:rFonts w:ascii="Arial" w:hAnsi="Arial" w:hint="default"/>
      </w:rPr>
    </w:lvl>
    <w:lvl w:ilvl="6" w:tplc="7D0A8104" w:tentative="1">
      <w:start w:val="1"/>
      <w:numFmt w:val="bullet"/>
      <w:lvlText w:val="›"/>
      <w:lvlJc w:val="left"/>
      <w:pPr>
        <w:tabs>
          <w:tab w:val="num" w:pos="5040"/>
        </w:tabs>
        <w:ind w:left="5040" w:hanging="360"/>
      </w:pPr>
      <w:rPr>
        <w:rFonts w:ascii="Arial" w:hAnsi="Arial" w:hint="default"/>
      </w:rPr>
    </w:lvl>
    <w:lvl w:ilvl="7" w:tplc="EDF8D8B8" w:tentative="1">
      <w:start w:val="1"/>
      <w:numFmt w:val="bullet"/>
      <w:lvlText w:val="›"/>
      <w:lvlJc w:val="left"/>
      <w:pPr>
        <w:tabs>
          <w:tab w:val="num" w:pos="5760"/>
        </w:tabs>
        <w:ind w:left="5760" w:hanging="360"/>
      </w:pPr>
      <w:rPr>
        <w:rFonts w:ascii="Arial" w:hAnsi="Arial" w:hint="default"/>
      </w:rPr>
    </w:lvl>
    <w:lvl w:ilvl="8" w:tplc="8A3810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313F25"/>
    <w:multiLevelType w:val="hybridMultilevel"/>
    <w:tmpl w:val="710E9382"/>
    <w:lvl w:ilvl="0" w:tplc="8466AF4A">
      <w:start w:val="1"/>
      <w:numFmt w:val="bullet"/>
      <w:lvlText w:val="›"/>
      <w:lvlJc w:val="left"/>
      <w:pPr>
        <w:tabs>
          <w:tab w:val="num" w:pos="720"/>
        </w:tabs>
        <w:ind w:left="720" w:hanging="360"/>
      </w:pPr>
      <w:rPr>
        <w:rFonts w:ascii="Arial" w:hAnsi="Arial" w:hint="default"/>
      </w:rPr>
    </w:lvl>
    <w:lvl w:ilvl="1" w:tplc="31D40DFC" w:tentative="1">
      <w:start w:val="1"/>
      <w:numFmt w:val="bullet"/>
      <w:lvlText w:val="›"/>
      <w:lvlJc w:val="left"/>
      <w:pPr>
        <w:tabs>
          <w:tab w:val="num" w:pos="1440"/>
        </w:tabs>
        <w:ind w:left="1440" w:hanging="360"/>
      </w:pPr>
      <w:rPr>
        <w:rFonts w:ascii="Arial" w:hAnsi="Arial" w:hint="default"/>
      </w:rPr>
    </w:lvl>
    <w:lvl w:ilvl="2" w:tplc="ED44FA02" w:tentative="1">
      <w:start w:val="1"/>
      <w:numFmt w:val="bullet"/>
      <w:lvlText w:val="›"/>
      <w:lvlJc w:val="left"/>
      <w:pPr>
        <w:tabs>
          <w:tab w:val="num" w:pos="2160"/>
        </w:tabs>
        <w:ind w:left="2160" w:hanging="360"/>
      </w:pPr>
      <w:rPr>
        <w:rFonts w:ascii="Arial" w:hAnsi="Arial" w:hint="default"/>
      </w:rPr>
    </w:lvl>
    <w:lvl w:ilvl="3" w:tplc="D8D86C74" w:tentative="1">
      <w:start w:val="1"/>
      <w:numFmt w:val="bullet"/>
      <w:lvlText w:val="›"/>
      <w:lvlJc w:val="left"/>
      <w:pPr>
        <w:tabs>
          <w:tab w:val="num" w:pos="2880"/>
        </w:tabs>
        <w:ind w:left="2880" w:hanging="360"/>
      </w:pPr>
      <w:rPr>
        <w:rFonts w:ascii="Arial" w:hAnsi="Arial" w:hint="default"/>
      </w:rPr>
    </w:lvl>
    <w:lvl w:ilvl="4" w:tplc="27A8BBDC" w:tentative="1">
      <w:start w:val="1"/>
      <w:numFmt w:val="bullet"/>
      <w:lvlText w:val="›"/>
      <w:lvlJc w:val="left"/>
      <w:pPr>
        <w:tabs>
          <w:tab w:val="num" w:pos="3600"/>
        </w:tabs>
        <w:ind w:left="3600" w:hanging="360"/>
      </w:pPr>
      <w:rPr>
        <w:rFonts w:ascii="Arial" w:hAnsi="Arial" w:hint="default"/>
      </w:rPr>
    </w:lvl>
    <w:lvl w:ilvl="5" w:tplc="9A3C5956" w:tentative="1">
      <w:start w:val="1"/>
      <w:numFmt w:val="bullet"/>
      <w:lvlText w:val="›"/>
      <w:lvlJc w:val="left"/>
      <w:pPr>
        <w:tabs>
          <w:tab w:val="num" w:pos="4320"/>
        </w:tabs>
        <w:ind w:left="4320" w:hanging="360"/>
      </w:pPr>
      <w:rPr>
        <w:rFonts w:ascii="Arial" w:hAnsi="Arial" w:hint="default"/>
      </w:rPr>
    </w:lvl>
    <w:lvl w:ilvl="6" w:tplc="C8C4B06A" w:tentative="1">
      <w:start w:val="1"/>
      <w:numFmt w:val="bullet"/>
      <w:lvlText w:val="›"/>
      <w:lvlJc w:val="left"/>
      <w:pPr>
        <w:tabs>
          <w:tab w:val="num" w:pos="5040"/>
        </w:tabs>
        <w:ind w:left="5040" w:hanging="360"/>
      </w:pPr>
      <w:rPr>
        <w:rFonts w:ascii="Arial" w:hAnsi="Arial" w:hint="default"/>
      </w:rPr>
    </w:lvl>
    <w:lvl w:ilvl="7" w:tplc="70724EE6" w:tentative="1">
      <w:start w:val="1"/>
      <w:numFmt w:val="bullet"/>
      <w:lvlText w:val="›"/>
      <w:lvlJc w:val="left"/>
      <w:pPr>
        <w:tabs>
          <w:tab w:val="num" w:pos="5760"/>
        </w:tabs>
        <w:ind w:left="5760" w:hanging="360"/>
      </w:pPr>
      <w:rPr>
        <w:rFonts w:ascii="Arial" w:hAnsi="Arial" w:hint="default"/>
      </w:rPr>
    </w:lvl>
    <w:lvl w:ilvl="8" w:tplc="661A87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8E2739"/>
    <w:multiLevelType w:val="hybridMultilevel"/>
    <w:tmpl w:val="D91E14A6"/>
    <w:lvl w:ilvl="0" w:tplc="60F0750C">
      <w:start w:val="1"/>
      <w:numFmt w:val="bullet"/>
      <w:lvlText w:val="–"/>
      <w:lvlJc w:val="left"/>
      <w:pPr>
        <w:tabs>
          <w:tab w:val="num" w:pos="720"/>
        </w:tabs>
        <w:ind w:left="720" w:hanging="360"/>
      </w:pPr>
      <w:rPr>
        <w:rFonts w:ascii="Lucida Grande" w:hAnsi="Lucida Grande" w:hint="default"/>
      </w:rPr>
    </w:lvl>
    <w:lvl w:ilvl="1" w:tplc="EAC4E1B8" w:tentative="1">
      <w:start w:val="1"/>
      <w:numFmt w:val="bullet"/>
      <w:lvlText w:val="–"/>
      <w:lvlJc w:val="left"/>
      <w:pPr>
        <w:tabs>
          <w:tab w:val="num" w:pos="1440"/>
        </w:tabs>
        <w:ind w:left="1440" w:hanging="360"/>
      </w:pPr>
      <w:rPr>
        <w:rFonts w:ascii="Lucida Grande" w:hAnsi="Lucida Grande" w:hint="default"/>
      </w:rPr>
    </w:lvl>
    <w:lvl w:ilvl="2" w:tplc="1414ADEC" w:tentative="1">
      <w:start w:val="1"/>
      <w:numFmt w:val="bullet"/>
      <w:lvlText w:val="–"/>
      <w:lvlJc w:val="left"/>
      <w:pPr>
        <w:tabs>
          <w:tab w:val="num" w:pos="2160"/>
        </w:tabs>
        <w:ind w:left="2160" w:hanging="360"/>
      </w:pPr>
      <w:rPr>
        <w:rFonts w:ascii="Lucida Grande" w:hAnsi="Lucida Grande" w:hint="default"/>
      </w:rPr>
    </w:lvl>
    <w:lvl w:ilvl="3" w:tplc="B1BAC5D4" w:tentative="1">
      <w:start w:val="1"/>
      <w:numFmt w:val="bullet"/>
      <w:lvlText w:val="–"/>
      <w:lvlJc w:val="left"/>
      <w:pPr>
        <w:tabs>
          <w:tab w:val="num" w:pos="2880"/>
        </w:tabs>
        <w:ind w:left="2880" w:hanging="360"/>
      </w:pPr>
      <w:rPr>
        <w:rFonts w:ascii="Lucida Grande" w:hAnsi="Lucida Grande" w:hint="default"/>
      </w:rPr>
    </w:lvl>
    <w:lvl w:ilvl="4" w:tplc="E6AE237E" w:tentative="1">
      <w:start w:val="1"/>
      <w:numFmt w:val="bullet"/>
      <w:lvlText w:val="–"/>
      <w:lvlJc w:val="left"/>
      <w:pPr>
        <w:tabs>
          <w:tab w:val="num" w:pos="3600"/>
        </w:tabs>
        <w:ind w:left="3600" w:hanging="360"/>
      </w:pPr>
      <w:rPr>
        <w:rFonts w:ascii="Lucida Grande" w:hAnsi="Lucida Grande" w:hint="default"/>
      </w:rPr>
    </w:lvl>
    <w:lvl w:ilvl="5" w:tplc="F806818A" w:tentative="1">
      <w:start w:val="1"/>
      <w:numFmt w:val="bullet"/>
      <w:lvlText w:val="–"/>
      <w:lvlJc w:val="left"/>
      <w:pPr>
        <w:tabs>
          <w:tab w:val="num" w:pos="4320"/>
        </w:tabs>
        <w:ind w:left="4320" w:hanging="360"/>
      </w:pPr>
      <w:rPr>
        <w:rFonts w:ascii="Lucida Grande" w:hAnsi="Lucida Grande" w:hint="default"/>
      </w:rPr>
    </w:lvl>
    <w:lvl w:ilvl="6" w:tplc="125CD9BE" w:tentative="1">
      <w:start w:val="1"/>
      <w:numFmt w:val="bullet"/>
      <w:lvlText w:val="–"/>
      <w:lvlJc w:val="left"/>
      <w:pPr>
        <w:tabs>
          <w:tab w:val="num" w:pos="5040"/>
        </w:tabs>
        <w:ind w:left="5040" w:hanging="360"/>
      </w:pPr>
      <w:rPr>
        <w:rFonts w:ascii="Lucida Grande" w:hAnsi="Lucida Grande" w:hint="default"/>
      </w:rPr>
    </w:lvl>
    <w:lvl w:ilvl="7" w:tplc="FCC82E1C" w:tentative="1">
      <w:start w:val="1"/>
      <w:numFmt w:val="bullet"/>
      <w:lvlText w:val="–"/>
      <w:lvlJc w:val="left"/>
      <w:pPr>
        <w:tabs>
          <w:tab w:val="num" w:pos="5760"/>
        </w:tabs>
        <w:ind w:left="5760" w:hanging="360"/>
      </w:pPr>
      <w:rPr>
        <w:rFonts w:ascii="Lucida Grande" w:hAnsi="Lucida Grande" w:hint="default"/>
      </w:rPr>
    </w:lvl>
    <w:lvl w:ilvl="8" w:tplc="6AB8B068" w:tentative="1">
      <w:start w:val="1"/>
      <w:numFmt w:val="bullet"/>
      <w:lvlText w:val="–"/>
      <w:lvlJc w:val="left"/>
      <w:pPr>
        <w:tabs>
          <w:tab w:val="num" w:pos="6480"/>
        </w:tabs>
        <w:ind w:left="6480" w:hanging="360"/>
      </w:pPr>
      <w:rPr>
        <w:rFonts w:ascii="Lucida Grande" w:hAnsi="Lucida Grande" w:hint="default"/>
      </w:rPr>
    </w:lvl>
  </w:abstractNum>
  <w:abstractNum w:abstractNumId="8" w15:restartNumberingAfterBreak="0">
    <w:nsid w:val="28126B58"/>
    <w:multiLevelType w:val="hybridMultilevel"/>
    <w:tmpl w:val="A2C600FA"/>
    <w:lvl w:ilvl="0" w:tplc="E506A8BA">
      <w:start w:val="1"/>
      <w:numFmt w:val="bullet"/>
      <w:lvlText w:val="›"/>
      <w:lvlJc w:val="left"/>
      <w:pPr>
        <w:tabs>
          <w:tab w:val="num" w:pos="720"/>
        </w:tabs>
        <w:ind w:left="720" w:hanging="360"/>
      </w:pPr>
      <w:rPr>
        <w:rFonts w:ascii="Arial" w:hAnsi="Arial" w:hint="default"/>
      </w:rPr>
    </w:lvl>
    <w:lvl w:ilvl="1" w:tplc="9538F0AA" w:tentative="1">
      <w:start w:val="1"/>
      <w:numFmt w:val="bullet"/>
      <w:lvlText w:val="›"/>
      <w:lvlJc w:val="left"/>
      <w:pPr>
        <w:tabs>
          <w:tab w:val="num" w:pos="1440"/>
        </w:tabs>
        <w:ind w:left="1440" w:hanging="360"/>
      </w:pPr>
      <w:rPr>
        <w:rFonts w:ascii="Arial" w:hAnsi="Arial" w:hint="default"/>
      </w:rPr>
    </w:lvl>
    <w:lvl w:ilvl="2" w:tplc="2B722874" w:tentative="1">
      <w:start w:val="1"/>
      <w:numFmt w:val="bullet"/>
      <w:lvlText w:val="›"/>
      <w:lvlJc w:val="left"/>
      <w:pPr>
        <w:tabs>
          <w:tab w:val="num" w:pos="2160"/>
        </w:tabs>
        <w:ind w:left="2160" w:hanging="360"/>
      </w:pPr>
      <w:rPr>
        <w:rFonts w:ascii="Arial" w:hAnsi="Arial" w:hint="default"/>
      </w:rPr>
    </w:lvl>
    <w:lvl w:ilvl="3" w:tplc="571AEB50" w:tentative="1">
      <w:start w:val="1"/>
      <w:numFmt w:val="bullet"/>
      <w:lvlText w:val="›"/>
      <w:lvlJc w:val="left"/>
      <w:pPr>
        <w:tabs>
          <w:tab w:val="num" w:pos="2880"/>
        </w:tabs>
        <w:ind w:left="2880" w:hanging="360"/>
      </w:pPr>
      <w:rPr>
        <w:rFonts w:ascii="Arial" w:hAnsi="Arial" w:hint="default"/>
      </w:rPr>
    </w:lvl>
    <w:lvl w:ilvl="4" w:tplc="E77288C0" w:tentative="1">
      <w:start w:val="1"/>
      <w:numFmt w:val="bullet"/>
      <w:lvlText w:val="›"/>
      <w:lvlJc w:val="left"/>
      <w:pPr>
        <w:tabs>
          <w:tab w:val="num" w:pos="3600"/>
        </w:tabs>
        <w:ind w:left="3600" w:hanging="360"/>
      </w:pPr>
      <w:rPr>
        <w:rFonts w:ascii="Arial" w:hAnsi="Arial" w:hint="default"/>
      </w:rPr>
    </w:lvl>
    <w:lvl w:ilvl="5" w:tplc="BDD651AC" w:tentative="1">
      <w:start w:val="1"/>
      <w:numFmt w:val="bullet"/>
      <w:lvlText w:val="›"/>
      <w:lvlJc w:val="left"/>
      <w:pPr>
        <w:tabs>
          <w:tab w:val="num" w:pos="4320"/>
        </w:tabs>
        <w:ind w:left="4320" w:hanging="360"/>
      </w:pPr>
      <w:rPr>
        <w:rFonts w:ascii="Arial" w:hAnsi="Arial" w:hint="default"/>
      </w:rPr>
    </w:lvl>
    <w:lvl w:ilvl="6" w:tplc="89D8CEA6" w:tentative="1">
      <w:start w:val="1"/>
      <w:numFmt w:val="bullet"/>
      <w:lvlText w:val="›"/>
      <w:lvlJc w:val="left"/>
      <w:pPr>
        <w:tabs>
          <w:tab w:val="num" w:pos="5040"/>
        </w:tabs>
        <w:ind w:left="5040" w:hanging="360"/>
      </w:pPr>
      <w:rPr>
        <w:rFonts w:ascii="Arial" w:hAnsi="Arial" w:hint="default"/>
      </w:rPr>
    </w:lvl>
    <w:lvl w:ilvl="7" w:tplc="405EA5D0" w:tentative="1">
      <w:start w:val="1"/>
      <w:numFmt w:val="bullet"/>
      <w:lvlText w:val="›"/>
      <w:lvlJc w:val="left"/>
      <w:pPr>
        <w:tabs>
          <w:tab w:val="num" w:pos="5760"/>
        </w:tabs>
        <w:ind w:left="5760" w:hanging="360"/>
      </w:pPr>
      <w:rPr>
        <w:rFonts w:ascii="Arial" w:hAnsi="Arial" w:hint="default"/>
      </w:rPr>
    </w:lvl>
    <w:lvl w:ilvl="8" w:tplc="B3CAD6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305C39"/>
    <w:multiLevelType w:val="hybridMultilevel"/>
    <w:tmpl w:val="941A4488"/>
    <w:lvl w:ilvl="0" w:tplc="86C6FE6E">
      <w:start w:val="1"/>
      <w:numFmt w:val="bullet"/>
      <w:lvlText w:val="–"/>
      <w:lvlJc w:val="left"/>
      <w:pPr>
        <w:tabs>
          <w:tab w:val="num" w:pos="720"/>
        </w:tabs>
        <w:ind w:left="720" w:hanging="360"/>
      </w:pPr>
      <w:rPr>
        <w:rFonts w:ascii="Arial" w:hAnsi="Arial" w:hint="default"/>
      </w:rPr>
    </w:lvl>
    <w:lvl w:ilvl="1" w:tplc="565683A0">
      <w:start w:val="1"/>
      <w:numFmt w:val="bullet"/>
      <w:lvlText w:val="–"/>
      <w:lvlJc w:val="left"/>
      <w:pPr>
        <w:tabs>
          <w:tab w:val="num" w:pos="1440"/>
        </w:tabs>
        <w:ind w:left="1440" w:hanging="360"/>
      </w:pPr>
      <w:rPr>
        <w:rFonts w:ascii="Arial" w:hAnsi="Arial" w:hint="default"/>
      </w:rPr>
    </w:lvl>
    <w:lvl w:ilvl="2" w:tplc="298AD952" w:tentative="1">
      <w:start w:val="1"/>
      <w:numFmt w:val="bullet"/>
      <w:lvlText w:val="–"/>
      <w:lvlJc w:val="left"/>
      <w:pPr>
        <w:tabs>
          <w:tab w:val="num" w:pos="2160"/>
        </w:tabs>
        <w:ind w:left="2160" w:hanging="360"/>
      </w:pPr>
      <w:rPr>
        <w:rFonts w:ascii="Arial" w:hAnsi="Arial" w:hint="default"/>
      </w:rPr>
    </w:lvl>
    <w:lvl w:ilvl="3" w:tplc="D75ECF10" w:tentative="1">
      <w:start w:val="1"/>
      <w:numFmt w:val="bullet"/>
      <w:lvlText w:val="–"/>
      <w:lvlJc w:val="left"/>
      <w:pPr>
        <w:tabs>
          <w:tab w:val="num" w:pos="2880"/>
        </w:tabs>
        <w:ind w:left="2880" w:hanging="360"/>
      </w:pPr>
      <w:rPr>
        <w:rFonts w:ascii="Arial" w:hAnsi="Arial" w:hint="default"/>
      </w:rPr>
    </w:lvl>
    <w:lvl w:ilvl="4" w:tplc="463A9A78" w:tentative="1">
      <w:start w:val="1"/>
      <w:numFmt w:val="bullet"/>
      <w:lvlText w:val="–"/>
      <w:lvlJc w:val="left"/>
      <w:pPr>
        <w:tabs>
          <w:tab w:val="num" w:pos="3600"/>
        </w:tabs>
        <w:ind w:left="3600" w:hanging="360"/>
      </w:pPr>
      <w:rPr>
        <w:rFonts w:ascii="Arial" w:hAnsi="Arial" w:hint="default"/>
      </w:rPr>
    </w:lvl>
    <w:lvl w:ilvl="5" w:tplc="7C2E807A" w:tentative="1">
      <w:start w:val="1"/>
      <w:numFmt w:val="bullet"/>
      <w:lvlText w:val="–"/>
      <w:lvlJc w:val="left"/>
      <w:pPr>
        <w:tabs>
          <w:tab w:val="num" w:pos="4320"/>
        </w:tabs>
        <w:ind w:left="4320" w:hanging="360"/>
      </w:pPr>
      <w:rPr>
        <w:rFonts w:ascii="Arial" w:hAnsi="Arial" w:hint="default"/>
      </w:rPr>
    </w:lvl>
    <w:lvl w:ilvl="6" w:tplc="5C3AA9CE" w:tentative="1">
      <w:start w:val="1"/>
      <w:numFmt w:val="bullet"/>
      <w:lvlText w:val="–"/>
      <w:lvlJc w:val="left"/>
      <w:pPr>
        <w:tabs>
          <w:tab w:val="num" w:pos="5040"/>
        </w:tabs>
        <w:ind w:left="5040" w:hanging="360"/>
      </w:pPr>
      <w:rPr>
        <w:rFonts w:ascii="Arial" w:hAnsi="Arial" w:hint="default"/>
      </w:rPr>
    </w:lvl>
    <w:lvl w:ilvl="7" w:tplc="F79A92E0" w:tentative="1">
      <w:start w:val="1"/>
      <w:numFmt w:val="bullet"/>
      <w:lvlText w:val="–"/>
      <w:lvlJc w:val="left"/>
      <w:pPr>
        <w:tabs>
          <w:tab w:val="num" w:pos="5760"/>
        </w:tabs>
        <w:ind w:left="5760" w:hanging="360"/>
      </w:pPr>
      <w:rPr>
        <w:rFonts w:ascii="Arial" w:hAnsi="Arial" w:hint="default"/>
      </w:rPr>
    </w:lvl>
    <w:lvl w:ilvl="8" w:tplc="4770F8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097447"/>
    <w:multiLevelType w:val="hybridMultilevel"/>
    <w:tmpl w:val="144875D6"/>
    <w:lvl w:ilvl="0" w:tplc="3126E2F2">
      <w:start w:val="1"/>
      <w:numFmt w:val="bullet"/>
      <w:lvlText w:val="›"/>
      <w:lvlJc w:val="left"/>
      <w:pPr>
        <w:tabs>
          <w:tab w:val="num" w:pos="720"/>
        </w:tabs>
        <w:ind w:left="720" w:hanging="360"/>
      </w:pPr>
      <w:rPr>
        <w:rFonts w:ascii="Arial" w:hAnsi="Arial" w:hint="default"/>
      </w:rPr>
    </w:lvl>
    <w:lvl w:ilvl="1" w:tplc="DC06515C" w:tentative="1">
      <w:start w:val="1"/>
      <w:numFmt w:val="bullet"/>
      <w:lvlText w:val="›"/>
      <w:lvlJc w:val="left"/>
      <w:pPr>
        <w:tabs>
          <w:tab w:val="num" w:pos="1440"/>
        </w:tabs>
        <w:ind w:left="1440" w:hanging="360"/>
      </w:pPr>
      <w:rPr>
        <w:rFonts w:ascii="Arial" w:hAnsi="Arial" w:hint="default"/>
      </w:rPr>
    </w:lvl>
    <w:lvl w:ilvl="2" w:tplc="86FE4580" w:tentative="1">
      <w:start w:val="1"/>
      <w:numFmt w:val="bullet"/>
      <w:lvlText w:val="›"/>
      <w:lvlJc w:val="left"/>
      <w:pPr>
        <w:tabs>
          <w:tab w:val="num" w:pos="2160"/>
        </w:tabs>
        <w:ind w:left="2160" w:hanging="360"/>
      </w:pPr>
      <w:rPr>
        <w:rFonts w:ascii="Arial" w:hAnsi="Arial" w:hint="default"/>
      </w:rPr>
    </w:lvl>
    <w:lvl w:ilvl="3" w:tplc="A4D623F2" w:tentative="1">
      <w:start w:val="1"/>
      <w:numFmt w:val="bullet"/>
      <w:lvlText w:val="›"/>
      <w:lvlJc w:val="left"/>
      <w:pPr>
        <w:tabs>
          <w:tab w:val="num" w:pos="2880"/>
        </w:tabs>
        <w:ind w:left="2880" w:hanging="360"/>
      </w:pPr>
      <w:rPr>
        <w:rFonts w:ascii="Arial" w:hAnsi="Arial" w:hint="default"/>
      </w:rPr>
    </w:lvl>
    <w:lvl w:ilvl="4" w:tplc="74009530" w:tentative="1">
      <w:start w:val="1"/>
      <w:numFmt w:val="bullet"/>
      <w:lvlText w:val="›"/>
      <w:lvlJc w:val="left"/>
      <w:pPr>
        <w:tabs>
          <w:tab w:val="num" w:pos="3600"/>
        </w:tabs>
        <w:ind w:left="3600" w:hanging="360"/>
      </w:pPr>
      <w:rPr>
        <w:rFonts w:ascii="Arial" w:hAnsi="Arial" w:hint="default"/>
      </w:rPr>
    </w:lvl>
    <w:lvl w:ilvl="5" w:tplc="B68CC20C" w:tentative="1">
      <w:start w:val="1"/>
      <w:numFmt w:val="bullet"/>
      <w:lvlText w:val="›"/>
      <w:lvlJc w:val="left"/>
      <w:pPr>
        <w:tabs>
          <w:tab w:val="num" w:pos="4320"/>
        </w:tabs>
        <w:ind w:left="4320" w:hanging="360"/>
      </w:pPr>
      <w:rPr>
        <w:rFonts w:ascii="Arial" w:hAnsi="Arial" w:hint="default"/>
      </w:rPr>
    </w:lvl>
    <w:lvl w:ilvl="6" w:tplc="E6E68506" w:tentative="1">
      <w:start w:val="1"/>
      <w:numFmt w:val="bullet"/>
      <w:lvlText w:val="›"/>
      <w:lvlJc w:val="left"/>
      <w:pPr>
        <w:tabs>
          <w:tab w:val="num" w:pos="5040"/>
        </w:tabs>
        <w:ind w:left="5040" w:hanging="360"/>
      </w:pPr>
      <w:rPr>
        <w:rFonts w:ascii="Arial" w:hAnsi="Arial" w:hint="default"/>
      </w:rPr>
    </w:lvl>
    <w:lvl w:ilvl="7" w:tplc="E084C3A2" w:tentative="1">
      <w:start w:val="1"/>
      <w:numFmt w:val="bullet"/>
      <w:lvlText w:val="›"/>
      <w:lvlJc w:val="left"/>
      <w:pPr>
        <w:tabs>
          <w:tab w:val="num" w:pos="5760"/>
        </w:tabs>
        <w:ind w:left="5760" w:hanging="360"/>
      </w:pPr>
      <w:rPr>
        <w:rFonts w:ascii="Arial" w:hAnsi="Arial" w:hint="default"/>
      </w:rPr>
    </w:lvl>
    <w:lvl w:ilvl="8" w:tplc="98C097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1E3E47"/>
    <w:multiLevelType w:val="hybridMultilevel"/>
    <w:tmpl w:val="C6D694F0"/>
    <w:lvl w:ilvl="0" w:tplc="298C2B9E">
      <w:start w:val="1"/>
      <w:numFmt w:val="bullet"/>
      <w:lvlText w:val="›"/>
      <w:lvlJc w:val="left"/>
      <w:pPr>
        <w:tabs>
          <w:tab w:val="num" w:pos="720"/>
        </w:tabs>
        <w:ind w:left="720" w:hanging="360"/>
      </w:pPr>
      <w:rPr>
        <w:rFonts w:ascii="Arial" w:hAnsi="Arial" w:hint="default"/>
      </w:rPr>
    </w:lvl>
    <w:lvl w:ilvl="1" w:tplc="B12A496A" w:tentative="1">
      <w:start w:val="1"/>
      <w:numFmt w:val="bullet"/>
      <w:lvlText w:val="›"/>
      <w:lvlJc w:val="left"/>
      <w:pPr>
        <w:tabs>
          <w:tab w:val="num" w:pos="1440"/>
        </w:tabs>
        <w:ind w:left="1440" w:hanging="360"/>
      </w:pPr>
      <w:rPr>
        <w:rFonts w:ascii="Arial" w:hAnsi="Arial" w:hint="default"/>
      </w:rPr>
    </w:lvl>
    <w:lvl w:ilvl="2" w:tplc="CB9A899E" w:tentative="1">
      <w:start w:val="1"/>
      <w:numFmt w:val="bullet"/>
      <w:lvlText w:val="›"/>
      <w:lvlJc w:val="left"/>
      <w:pPr>
        <w:tabs>
          <w:tab w:val="num" w:pos="2160"/>
        </w:tabs>
        <w:ind w:left="2160" w:hanging="360"/>
      </w:pPr>
      <w:rPr>
        <w:rFonts w:ascii="Arial" w:hAnsi="Arial" w:hint="default"/>
      </w:rPr>
    </w:lvl>
    <w:lvl w:ilvl="3" w:tplc="DB366448" w:tentative="1">
      <w:start w:val="1"/>
      <w:numFmt w:val="bullet"/>
      <w:lvlText w:val="›"/>
      <w:lvlJc w:val="left"/>
      <w:pPr>
        <w:tabs>
          <w:tab w:val="num" w:pos="2880"/>
        </w:tabs>
        <w:ind w:left="2880" w:hanging="360"/>
      </w:pPr>
      <w:rPr>
        <w:rFonts w:ascii="Arial" w:hAnsi="Arial" w:hint="default"/>
      </w:rPr>
    </w:lvl>
    <w:lvl w:ilvl="4" w:tplc="8E00F9A0" w:tentative="1">
      <w:start w:val="1"/>
      <w:numFmt w:val="bullet"/>
      <w:lvlText w:val="›"/>
      <w:lvlJc w:val="left"/>
      <w:pPr>
        <w:tabs>
          <w:tab w:val="num" w:pos="3600"/>
        </w:tabs>
        <w:ind w:left="3600" w:hanging="360"/>
      </w:pPr>
      <w:rPr>
        <w:rFonts w:ascii="Arial" w:hAnsi="Arial" w:hint="default"/>
      </w:rPr>
    </w:lvl>
    <w:lvl w:ilvl="5" w:tplc="F280B810" w:tentative="1">
      <w:start w:val="1"/>
      <w:numFmt w:val="bullet"/>
      <w:lvlText w:val="›"/>
      <w:lvlJc w:val="left"/>
      <w:pPr>
        <w:tabs>
          <w:tab w:val="num" w:pos="4320"/>
        </w:tabs>
        <w:ind w:left="4320" w:hanging="360"/>
      </w:pPr>
      <w:rPr>
        <w:rFonts w:ascii="Arial" w:hAnsi="Arial" w:hint="default"/>
      </w:rPr>
    </w:lvl>
    <w:lvl w:ilvl="6" w:tplc="E0EC6314" w:tentative="1">
      <w:start w:val="1"/>
      <w:numFmt w:val="bullet"/>
      <w:lvlText w:val="›"/>
      <w:lvlJc w:val="left"/>
      <w:pPr>
        <w:tabs>
          <w:tab w:val="num" w:pos="5040"/>
        </w:tabs>
        <w:ind w:left="5040" w:hanging="360"/>
      </w:pPr>
      <w:rPr>
        <w:rFonts w:ascii="Arial" w:hAnsi="Arial" w:hint="default"/>
      </w:rPr>
    </w:lvl>
    <w:lvl w:ilvl="7" w:tplc="8FEAB126" w:tentative="1">
      <w:start w:val="1"/>
      <w:numFmt w:val="bullet"/>
      <w:lvlText w:val="›"/>
      <w:lvlJc w:val="left"/>
      <w:pPr>
        <w:tabs>
          <w:tab w:val="num" w:pos="5760"/>
        </w:tabs>
        <w:ind w:left="5760" w:hanging="360"/>
      </w:pPr>
      <w:rPr>
        <w:rFonts w:ascii="Arial" w:hAnsi="Arial" w:hint="default"/>
      </w:rPr>
    </w:lvl>
    <w:lvl w:ilvl="8" w:tplc="727A50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87396D"/>
    <w:multiLevelType w:val="hybridMultilevel"/>
    <w:tmpl w:val="799A6DC2"/>
    <w:lvl w:ilvl="0" w:tplc="3506B452">
      <w:start w:val="1"/>
      <w:numFmt w:val="bullet"/>
      <w:lvlText w:val="›"/>
      <w:lvlJc w:val="left"/>
      <w:pPr>
        <w:tabs>
          <w:tab w:val="num" w:pos="720"/>
        </w:tabs>
        <w:ind w:left="720" w:hanging="360"/>
      </w:pPr>
      <w:rPr>
        <w:rFonts w:ascii="Arial" w:hAnsi="Arial" w:hint="default"/>
      </w:rPr>
    </w:lvl>
    <w:lvl w:ilvl="1" w:tplc="5AB654A8" w:tentative="1">
      <w:start w:val="1"/>
      <w:numFmt w:val="bullet"/>
      <w:lvlText w:val="›"/>
      <w:lvlJc w:val="left"/>
      <w:pPr>
        <w:tabs>
          <w:tab w:val="num" w:pos="1440"/>
        </w:tabs>
        <w:ind w:left="1440" w:hanging="360"/>
      </w:pPr>
      <w:rPr>
        <w:rFonts w:ascii="Arial" w:hAnsi="Arial" w:hint="default"/>
      </w:rPr>
    </w:lvl>
    <w:lvl w:ilvl="2" w:tplc="3A66B50A" w:tentative="1">
      <w:start w:val="1"/>
      <w:numFmt w:val="bullet"/>
      <w:lvlText w:val="›"/>
      <w:lvlJc w:val="left"/>
      <w:pPr>
        <w:tabs>
          <w:tab w:val="num" w:pos="2160"/>
        </w:tabs>
        <w:ind w:left="2160" w:hanging="360"/>
      </w:pPr>
      <w:rPr>
        <w:rFonts w:ascii="Arial" w:hAnsi="Arial" w:hint="default"/>
      </w:rPr>
    </w:lvl>
    <w:lvl w:ilvl="3" w:tplc="BB96E7E4" w:tentative="1">
      <w:start w:val="1"/>
      <w:numFmt w:val="bullet"/>
      <w:lvlText w:val="›"/>
      <w:lvlJc w:val="left"/>
      <w:pPr>
        <w:tabs>
          <w:tab w:val="num" w:pos="2880"/>
        </w:tabs>
        <w:ind w:left="2880" w:hanging="360"/>
      </w:pPr>
      <w:rPr>
        <w:rFonts w:ascii="Arial" w:hAnsi="Arial" w:hint="default"/>
      </w:rPr>
    </w:lvl>
    <w:lvl w:ilvl="4" w:tplc="AEDE0916" w:tentative="1">
      <w:start w:val="1"/>
      <w:numFmt w:val="bullet"/>
      <w:lvlText w:val="›"/>
      <w:lvlJc w:val="left"/>
      <w:pPr>
        <w:tabs>
          <w:tab w:val="num" w:pos="3600"/>
        </w:tabs>
        <w:ind w:left="3600" w:hanging="360"/>
      </w:pPr>
      <w:rPr>
        <w:rFonts w:ascii="Arial" w:hAnsi="Arial" w:hint="default"/>
      </w:rPr>
    </w:lvl>
    <w:lvl w:ilvl="5" w:tplc="09EE7498" w:tentative="1">
      <w:start w:val="1"/>
      <w:numFmt w:val="bullet"/>
      <w:lvlText w:val="›"/>
      <w:lvlJc w:val="left"/>
      <w:pPr>
        <w:tabs>
          <w:tab w:val="num" w:pos="4320"/>
        </w:tabs>
        <w:ind w:left="4320" w:hanging="360"/>
      </w:pPr>
      <w:rPr>
        <w:rFonts w:ascii="Arial" w:hAnsi="Arial" w:hint="default"/>
      </w:rPr>
    </w:lvl>
    <w:lvl w:ilvl="6" w:tplc="869691B2" w:tentative="1">
      <w:start w:val="1"/>
      <w:numFmt w:val="bullet"/>
      <w:lvlText w:val="›"/>
      <w:lvlJc w:val="left"/>
      <w:pPr>
        <w:tabs>
          <w:tab w:val="num" w:pos="5040"/>
        </w:tabs>
        <w:ind w:left="5040" w:hanging="360"/>
      </w:pPr>
      <w:rPr>
        <w:rFonts w:ascii="Arial" w:hAnsi="Arial" w:hint="default"/>
      </w:rPr>
    </w:lvl>
    <w:lvl w:ilvl="7" w:tplc="EEA8254C" w:tentative="1">
      <w:start w:val="1"/>
      <w:numFmt w:val="bullet"/>
      <w:lvlText w:val="›"/>
      <w:lvlJc w:val="left"/>
      <w:pPr>
        <w:tabs>
          <w:tab w:val="num" w:pos="5760"/>
        </w:tabs>
        <w:ind w:left="5760" w:hanging="360"/>
      </w:pPr>
      <w:rPr>
        <w:rFonts w:ascii="Arial" w:hAnsi="Arial" w:hint="default"/>
      </w:rPr>
    </w:lvl>
    <w:lvl w:ilvl="8" w:tplc="4ACCCC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EB73ED"/>
    <w:multiLevelType w:val="hybridMultilevel"/>
    <w:tmpl w:val="3F62FE4C"/>
    <w:lvl w:ilvl="0" w:tplc="412CBEE4">
      <w:start w:val="1"/>
      <w:numFmt w:val="bullet"/>
      <w:lvlText w:val="›"/>
      <w:lvlJc w:val="left"/>
      <w:pPr>
        <w:tabs>
          <w:tab w:val="num" w:pos="720"/>
        </w:tabs>
        <w:ind w:left="720" w:hanging="360"/>
      </w:pPr>
      <w:rPr>
        <w:rFonts w:ascii="Arial" w:hAnsi="Arial" w:hint="default"/>
      </w:rPr>
    </w:lvl>
    <w:lvl w:ilvl="1" w:tplc="DEB8EEC6" w:tentative="1">
      <w:start w:val="1"/>
      <w:numFmt w:val="bullet"/>
      <w:lvlText w:val="›"/>
      <w:lvlJc w:val="left"/>
      <w:pPr>
        <w:tabs>
          <w:tab w:val="num" w:pos="1440"/>
        </w:tabs>
        <w:ind w:left="1440" w:hanging="360"/>
      </w:pPr>
      <w:rPr>
        <w:rFonts w:ascii="Arial" w:hAnsi="Arial" w:hint="default"/>
      </w:rPr>
    </w:lvl>
    <w:lvl w:ilvl="2" w:tplc="B240CB98" w:tentative="1">
      <w:start w:val="1"/>
      <w:numFmt w:val="bullet"/>
      <w:lvlText w:val="›"/>
      <w:lvlJc w:val="left"/>
      <w:pPr>
        <w:tabs>
          <w:tab w:val="num" w:pos="2160"/>
        </w:tabs>
        <w:ind w:left="2160" w:hanging="360"/>
      </w:pPr>
      <w:rPr>
        <w:rFonts w:ascii="Arial" w:hAnsi="Arial" w:hint="default"/>
      </w:rPr>
    </w:lvl>
    <w:lvl w:ilvl="3" w:tplc="3CC0F348" w:tentative="1">
      <w:start w:val="1"/>
      <w:numFmt w:val="bullet"/>
      <w:lvlText w:val="›"/>
      <w:lvlJc w:val="left"/>
      <w:pPr>
        <w:tabs>
          <w:tab w:val="num" w:pos="2880"/>
        </w:tabs>
        <w:ind w:left="2880" w:hanging="360"/>
      </w:pPr>
      <w:rPr>
        <w:rFonts w:ascii="Arial" w:hAnsi="Arial" w:hint="default"/>
      </w:rPr>
    </w:lvl>
    <w:lvl w:ilvl="4" w:tplc="D700C9A4" w:tentative="1">
      <w:start w:val="1"/>
      <w:numFmt w:val="bullet"/>
      <w:lvlText w:val="›"/>
      <w:lvlJc w:val="left"/>
      <w:pPr>
        <w:tabs>
          <w:tab w:val="num" w:pos="3600"/>
        </w:tabs>
        <w:ind w:left="3600" w:hanging="360"/>
      </w:pPr>
      <w:rPr>
        <w:rFonts w:ascii="Arial" w:hAnsi="Arial" w:hint="default"/>
      </w:rPr>
    </w:lvl>
    <w:lvl w:ilvl="5" w:tplc="16B8CF72" w:tentative="1">
      <w:start w:val="1"/>
      <w:numFmt w:val="bullet"/>
      <w:lvlText w:val="›"/>
      <w:lvlJc w:val="left"/>
      <w:pPr>
        <w:tabs>
          <w:tab w:val="num" w:pos="4320"/>
        </w:tabs>
        <w:ind w:left="4320" w:hanging="360"/>
      </w:pPr>
      <w:rPr>
        <w:rFonts w:ascii="Arial" w:hAnsi="Arial" w:hint="default"/>
      </w:rPr>
    </w:lvl>
    <w:lvl w:ilvl="6" w:tplc="CCAA465E" w:tentative="1">
      <w:start w:val="1"/>
      <w:numFmt w:val="bullet"/>
      <w:lvlText w:val="›"/>
      <w:lvlJc w:val="left"/>
      <w:pPr>
        <w:tabs>
          <w:tab w:val="num" w:pos="5040"/>
        </w:tabs>
        <w:ind w:left="5040" w:hanging="360"/>
      </w:pPr>
      <w:rPr>
        <w:rFonts w:ascii="Arial" w:hAnsi="Arial" w:hint="default"/>
      </w:rPr>
    </w:lvl>
    <w:lvl w:ilvl="7" w:tplc="DEBEE1D6" w:tentative="1">
      <w:start w:val="1"/>
      <w:numFmt w:val="bullet"/>
      <w:lvlText w:val="›"/>
      <w:lvlJc w:val="left"/>
      <w:pPr>
        <w:tabs>
          <w:tab w:val="num" w:pos="5760"/>
        </w:tabs>
        <w:ind w:left="5760" w:hanging="360"/>
      </w:pPr>
      <w:rPr>
        <w:rFonts w:ascii="Arial" w:hAnsi="Arial" w:hint="default"/>
      </w:rPr>
    </w:lvl>
    <w:lvl w:ilvl="8" w:tplc="90B84D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FC0C33"/>
    <w:multiLevelType w:val="hybridMultilevel"/>
    <w:tmpl w:val="06426758"/>
    <w:lvl w:ilvl="0" w:tplc="46BCEC8A">
      <w:start w:val="1"/>
      <w:numFmt w:val="lowerRoman"/>
      <w:lvlText w:val="%1)"/>
      <w:lvlJc w:val="left"/>
      <w:pPr>
        <w:ind w:left="800" w:hanging="72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5" w15:restartNumberingAfterBreak="0">
    <w:nsid w:val="61900DD9"/>
    <w:multiLevelType w:val="multilevel"/>
    <w:tmpl w:val="BA24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A94BD7"/>
    <w:multiLevelType w:val="hybridMultilevel"/>
    <w:tmpl w:val="7DDC03E6"/>
    <w:lvl w:ilvl="0" w:tplc="0C06B4A0">
      <w:start w:val="1"/>
      <w:numFmt w:val="bullet"/>
      <w:lvlText w:val="›"/>
      <w:lvlJc w:val="left"/>
      <w:pPr>
        <w:tabs>
          <w:tab w:val="num" w:pos="720"/>
        </w:tabs>
        <w:ind w:left="720" w:hanging="360"/>
      </w:pPr>
      <w:rPr>
        <w:rFonts w:ascii="Arial" w:hAnsi="Arial" w:hint="default"/>
      </w:rPr>
    </w:lvl>
    <w:lvl w:ilvl="1" w:tplc="ED740636" w:tentative="1">
      <w:start w:val="1"/>
      <w:numFmt w:val="bullet"/>
      <w:lvlText w:val="›"/>
      <w:lvlJc w:val="left"/>
      <w:pPr>
        <w:tabs>
          <w:tab w:val="num" w:pos="1440"/>
        </w:tabs>
        <w:ind w:left="1440" w:hanging="360"/>
      </w:pPr>
      <w:rPr>
        <w:rFonts w:ascii="Arial" w:hAnsi="Arial" w:hint="default"/>
      </w:rPr>
    </w:lvl>
    <w:lvl w:ilvl="2" w:tplc="C862F45A" w:tentative="1">
      <w:start w:val="1"/>
      <w:numFmt w:val="bullet"/>
      <w:lvlText w:val="›"/>
      <w:lvlJc w:val="left"/>
      <w:pPr>
        <w:tabs>
          <w:tab w:val="num" w:pos="2160"/>
        </w:tabs>
        <w:ind w:left="2160" w:hanging="360"/>
      </w:pPr>
      <w:rPr>
        <w:rFonts w:ascii="Arial" w:hAnsi="Arial" w:hint="default"/>
      </w:rPr>
    </w:lvl>
    <w:lvl w:ilvl="3" w:tplc="D26E57AA" w:tentative="1">
      <w:start w:val="1"/>
      <w:numFmt w:val="bullet"/>
      <w:lvlText w:val="›"/>
      <w:lvlJc w:val="left"/>
      <w:pPr>
        <w:tabs>
          <w:tab w:val="num" w:pos="2880"/>
        </w:tabs>
        <w:ind w:left="2880" w:hanging="360"/>
      </w:pPr>
      <w:rPr>
        <w:rFonts w:ascii="Arial" w:hAnsi="Arial" w:hint="default"/>
      </w:rPr>
    </w:lvl>
    <w:lvl w:ilvl="4" w:tplc="7526D1BA" w:tentative="1">
      <w:start w:val="1"/>
      <w:numFmt w:val="bullet"/>
      <w:lvlText w:val="›"/>
      <w:lvlJc w:val="left"/>
      <w:pPr>
        <w:tabs>
          <w:tab w:val="num" w:pos="3600"/>
        </w:tabs>
        <w:ind w:left="3600" w:hanging="360"/>
      </w:pPr>
      <w:rPr>
        <w:rFonts w:ascii="Arial" w:hAnsi="Arial" w:hint="default"/>
      </w:rPr>
    </w:lvl>
    <w:lvl w:ilvl="5" w:tplc="548AA8D4" w:tentative="1">
      <w:start w:val="1"/>
      <w:numFmt w:val="bullet"/>
      <w:lvlText w:val="›"/>
      <w:lvlJc w:val="left"/>
      <w:pPr>
        <w:tabs>
          <w:tab w:val="num" w:pos="4320"/>
        </w:tabs>
        <w:ind w:left="4320" w:hanging="360"/>
      </w:pPr>
      <w:rPr>
        <w:rFonts w:ascii="Arial" w:hAnsi="Arial" w:hint="default"/>
      </w:rPr>
    </w:lvl>
    <w:lvl w:ilvl="6" w:tplc="42C63460" w:tentative="1">
      <w:start w:val="1"/>
      <w:numFmt w:val="bullet"/>
      <w:lvlText w:val="›"/>
      <w:lvlJc w:val="left"/>
      <w:pPr>
        <w:tabs>
          <w:tab w:val="num" w:pos="5040"/>
        </w:tabs>
        <w:ind w:left="5040" w:hanging="360"/>
      </w:pPr>
      <w:rPr>
        <w:rFonts w:ascii="Arial" w:hAnsi="Arial" w:hint="default"/>
      </w:rPr>
    </w:lvl>
    <w:lvl w:ilvl="7" w:tplc="971C7A80" w:tentative="1">
      <w:start w:val="1"/>
      <w:numFmt w:val="bullet"/>
      <w:lvlText w:val="›"/>
      <w:lvlJc w:val="left"/>
      <w:pPr>
        <w:tabs>
          <w:tab w:val="num" w:pos="5760"/>
        </w:tabs>
        <w:ind w:left="5760" w:hanging="360"/>
      </w:pPr>
      <w:rPr>
        <w:rFonts w:ascii="Arial" w:hAnsi="Arial" w:hint="default"/>
      </w:rPr>
    </w:lvl>
    <w:lvl w:ilvl="8" w:tplc="F34AEF0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A215F8"/>
    <w:multiLevelType w:val="hybridMultilevel"/>
    <w:tmpl w:val="0298CFA0"/>
    <w:lvl w:ilvl="0" w:tplc="B3983C96">
      <w:start w:val="1"/>
      <w:numFmt w:val="bullet"/>
      <w:lvlText w:val="›"/>
      <w:lvlJc w:val="left"/>
      <w:pPr>
        <w:tabs>
          <w:tab w:val="num" w:pos="720"/>
        </w:tabs>
        <w:ind w:left="720" w:hanging="360"/>
      </w:pPr>
      <w:rPr>
        <w:rFonts w:ascii="Arial" w:hAnsi="Arial" w:hint="default"/>
      </w:rPr>
    </w:lvl>
    <w:lvl w:ilvl="1" w:tplc="D8E2DC40" w:tentative="1">
      <w:start w:val="1"/>
      <w:numFmt w:val="bullet"/>
      <w:lvlText w:val="›"/>
      <w:lvlJc w:val="left"/>
      <w:pPr>
        <w:tabs>
          <w:tab w:val="num" w:pos="1440"/>
        </w:tabs>
        <w:ind w:left="1440" w:hanging="360"/>
      </w:pPr>
      <w:rPr>
        <w:rFonts w:ascii="Arial" w:hAnsi="Arial" w:hint="default"/>
      </w:rPr>
    </w:lvl>
    <w:lvl w:ilvl="2" w:tplc="FCD05AC4" w:tentative="1">
      <w:start w:val="1"/>
      <w:numFmt w:val="bullet"/>
      <w:lvlText w:val="›"/>
      <w:lvlJc w:val="left"/>
      <w:pPr>
        <w:tabs>
          <w:tab w:val="num" w:pos="2160"/>
        </w:tabs>
        <w:ind w:left="2160" w:hanging="360"/>
      </w:pPr>
      <w:rPr>
        <w:rFonts w:ascii="Arial" w:hAnsi="Arial" w:hint="default"/>
      </w:rPr>
    </w:lvl>
    <w:lvl w:ilvl="3" w:tplc="A288E75C" w:tentative="1">
      <w:start w:val="1"/>
      <w:numFmt w:val="bullet"/>
      <w:lvlText w:val="›"/>
      <w:lvlJc w:val="left"/>
      <w:pPr>
        <w:tabs>
          <w:tab w:val="num" w:pos="2880"/>
        </w:tabs>
        <w:ind w:left="2880" w:hanging="360"/>
      </w:pPr>
      <w:rPr>
        <w:rFonts w:ascii="Arial" w:hAnsi="Arial" w:hint="default"/>
      </w:rPr>
    </w:lvl>
    <w:lvl w:ilvl="4" w:tplc="5EB25456" w:tentative="1">
      <w:start w:val="1"/>
      <w:numFmt w:val="bullet"/>
      <w:lvlText w:val="›"/>
      <w:lvlJc w:val="left"/>
      <w:pPr>
        <w:tabs>
          <w:tab w:val="num" w:pos="3600"/>
        </w:tabs>
        <w:ind w:left="3600" w:hanging="360"/>
      </w:pPr>
      <w:rPr>
        <w:rFonts w:ascii="Arial" w:hAnsi="Arial" w:hint="default"/>
      </w:rPr>
    </w:lvl>
    <w:lvl w:ilvl="5" w:tplc="F2B4841E" w:tentative="1">
      <w:start w:val="1"/>
      <w:numFmt w:val="bullet"/>
      <w:lvlText w:val="›"/>
      <w:lvlJc w:val="left"/>
      <w:pPr>
        <w:tabs>
          <w:tab w:val="num" w:pos="4320"/>
        </w:tabs>
        <w:ind w:left="4320" w:hanging="360"/>
      </w:pPr>
      <w:rPr>
        <w:rFonts w:ascii="Arial" w:hAnsi="Arial" w:hint="default"/>
      </w:rPr>
    </w:lvl>
    <w:lvl w:ilvl="6" w:tplc="EB4ECAB8" w:tentative="1">
      <w:start w:val="1"/>
      <w:numFmt w:val="bullet"/>
      <w:lvlText w:val="›"/>
      <w:lvlJc w:val="left"/>
      <w:pPr>
        <w:tabs>
          <w:tab w:val="num" w:pos="5040"/>
        </w:tabs>
        <w:ind w:left="5040" w:hanging="360"/>
      </w:pPr>
      <w:rPr>
        <w:rFonts w:ascii="Arial" w:hAnsi="Arial" w:hint="default"/>
      </w:rPr>
    </w:lvl>
    <w:lvl w:ilvl="7" w:tplc="A51833B2" w:tentative="1">
      <w:start w:val="1"/>
      <w:numFmt w:val="bullet"/>
      <w:lvlText w:val="›"/>
      <w:lvlJc w:val="left"/>
      <w:pPr>
        <w:tabs>
          <w:tab w:val="num" w:pos="5760"/>
        </w:tabs>
        <w:ind w:left="5760" w:hanging="360"/>
      </w:pPr>
      <w:rPr>
        <w:rFonts w:ascii="Arial" w:hAnsi="Arial" w:hint="default"/>
      </w:rPr>
    </w:lvl>
    <w:lvl w:ilvl="8" w:tplc="BBCC24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1E78BB"/>
    <w:multiLevelType w:val="hybridMultilevel"/>
    <w:tmpl w:val="E0D4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D336E"/>
    <w:multiLevelType w:val="hybridMultilevel"/>
    <w:tmpl w:val="885C970C"/>
    <w:lvl w:ilvl="0" w:tplc="44865A10">
      <w:start w:val="1"/>
      <w:numFmt w:val="bullet"/>
      <w:lvlText w:val="›"/>
      <w:lvlJc w:val="left"/>
      <w:pPr>
        <w:tabs>
          <w:tab w:val="num" w:pos="720"/>
        </w:tabs>
        <w:ind w:left="720" w:hanging="360"/>
      </w:pPr>
      <w:rPr>
        <w:rFonts w:ascii="Arial" w:hAnsi="Arial" w:hint="default"/>
      </w:rPr>
    </w:lvl>
    <w:lvl w:ilvl="1" w:tplc="72ACBD66" w:tentative="1">
      <w:start w:val="1"/>
      <w:numFmt w:val="bullet"/>
      <w:lvlText w:val="›"/>
      <w:lvlJc w:val="left"/>
      <w:pPr>
        <w:tabs>
          <w:tab w:val="num" w:pos="1440"/>
        </w:tabs>
        <w:ind w:left="1440" w:hanging="360"/>
      </w:pPr>
      <w:rPr>
        <w:rFonts w:ascii="Arial" w:hAnsi="Arial" w:hint="default"/>
      </w:rPr>
    </w:lvl>
    <w:lvl w:ilvl="2" w:tplc="698449FE" w:tentative="1">
      <w:start w:val="1"/>
      <w:numFmt w:val="bullet"/>
      <w:lvlText w:val="›"/>
      <w:lvlJc w:val="left"/>
      <w:pPr>
        <w:tabs>
          <w:tab w:val="num" w:pos="2160"/>
        </w:tabs>
        <w:ind w:left="2160" w:hanging="360"/>
      </w:pPr>
      <w:rPr>
        <w:rFonts w:ascii="Arial" w:hAnsi="Arial" w:hint="default"/>
      </w:rPr>
    </w:lvl>
    <w:lvl w:ilvl="3" w:tplc="0986A15A" w:tentative="1">
      <w:start w:val="1"/>
      <w:numFmt w:val="bullet"/>
      <w:lvlText w:val="›"/>
      <w:lvlJc w:val="left"/>
      <w:pPr>
        <w:tabs>
          <w:tab w:val="num" w:pos="2880"/>
        </w:tabs>
        <w:ind w:left="2880" w:hanging="360"/>
      </w:pPr>
      <w:rPr>
        <w:rFonts w:ascii="Arial" w:hAnsi="Arial" w:hint="default"/>
      </w:rPr>
    </w:lvl>
    <w:lvl w:ilvl="4" w:tplc="9D184C18" w:tentative="1">
      <w:start w:val="1"/>
      <w:numFmt w:val="bullet"/>
      <w:lvlText w:val="›"/>
      <w:lvlJc w:val="left"/>
      <w:pPr>
        <w:tabs>
          <w:tab w:val="num" w:pos="3600"/>
        </w:tabs>
        <w:ind w:left="3600" w:hanging="360"/>
      </w:pPr>
      <w:rPr>
        <w:rFonts w:ascii="Arial" w:hAnsi="Arial" w:hint="default"/>
      </w:rPr>
    </w:lvl>
    <w:lvl w:ilvl="5" w:tplc="96C0EDC8" w:tentative="1">
      <w:start w:val="1"/>
      <w:numFmt w:val="bullet"/>
      <w:lvlText w:val="›"/>
      <w:lvlJc w:val="left"/>
      <w:pPr>
        <w:tabs>
          <w:tab w:val="num" w:pos="4320"/>
        </w:tabs>
        <w:ind w:left="4320" w:hanging="360"/>
      </w:pPr>
      <w:rPr>
        <w:rFonts w:ascii="Arial" w:hAnsi="Arial" w:hint="default"/>
      </w:rPr>
    </w:lvl>
    <w:lvl w:ilvl="6" w:tplc="CCB8412E" w:tentative="1">
      <w:start w:val="1"/>
      <w:numFmt w:val="bullet"/>
      <w:lvlText w:val="›"/>
      <w:lvlJc w:val="left"/>
      <w:pPr>
        <w:tabs>
          <w:tab w:val="num" w:pos="5040"/>
        </w:tabs>
        <w:ind w:left="5040" w:hanging="360"/>
      </w:pPr>
      <w:rPr>
        <w:rFonts w:ascii="Arial" w:hAnsi="Arial" w:hint="default"/>
      </w:rPr>
    </w:lvl>
    <w:lvl w:ilvl="7" w:tplc="E3D646C4" w:tentative="1">
      <w:start w:val="1"/>
      <w:numFmt w:val="bullet"/>
      <w:lvlText w:val="›"/>
      <w:lvlJc w:val="left"/>
      <w:pPr>
        <w:tabs>
          <w:tab w:val="num" w:pos="5760"/>
        </w:tabs>
        <w:ind w:left="5760" w:hanging="360"/>
      </w:pPr>
      <w:rPr>
        <w:rFonts w:ascii="Arial" w:hAnsi="Arial" w:hint="default"/>
      </w:rPr>
    </w:lvl>
    <w:lvl w:ilvl="8" w:tplc="2590864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717732"/>
    <w:multiLevelType w:val="hybridMultilevel"/>
    <w:tmpl w:val="2CF2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F509F"/>
    <w:multiLevelType w:val="hybridMultilevel"/>
    <w:tmpl w:val="494E94A4"/>
    <w:lvl w:ilvl="0" w:tplc="D80860CE">
      <w:start w:val="1"/>
      <w:numFmt w:val="bullet"/>
      <w:lvlText w:val="-"/>
      <w:lvlJc w:val="left"/>
      <w:pPr>
        <w:tabs>
          <w:tab w:val="num" w:pos="720"/>
        </w:tabs>
        <w:ind w:left="720" w:hanging="360"/>
      </w:pPr>
      <w:rPr>
        <w:rFonts w:ascii="Arial" w:hAnsi="Arial" w:hint="default"/>
      </w:rPr>
    </w:lvl>
    <w:lvl w:ilvl="1" w:tplc="5044CB56">
      <w:start w:val="1"/>
      <w:numFmt w:val="bullet"/>
      <w:lvlText w:val="-"/>
      <w:lvlJc w:val="left"/>
      <w:pPr>
        <w:tabs>
          <w:tab w:val="num" w:pos="1440"/>
        </w:tabs>
        <w:ind w:left="1440" w:hanging="360"/>
      </w:pPr>
      <w:rPr>
        <w:rFonts w:ascii="Arial" w:hAnsi="Arial" w:hint="default"/>
      </w:rPr>
    </w:lvl>
    <w:lvl w:ilvl="2" w:tplc="3E107C74" w:tentative="1">
      <w:start w:val="1"/>
      <w:numFmt w:val="bullet"/>
      <w:lvlText w:val="-"/>
      <w:lvlJc w:val="left"/>
      <w:pPr>
        <w:tabs>
          <w:tab w:val="num" w:pos="2160"/>
        </w:tabs>
        <w:ind w:left="2160" w:hanging="360"/>
      </w:pPr>
      <w:rPr>
        <w:rFonts w:ascii="Arial" w:hAnsi="Arial" w:hint="default"/>
      </w:rPr>
    </w:lvl>
    <w:lvl w:ilvl="3" w:tplc="0D1E99A4" w:tentative="1">
      <w:start w:val="1"/>
      <w:numFmt w:val="bullet"/>
      <w:lvlText w:val="-"/>
      <w:lvlJc w:val="left"/>
      <w:pPr>
        <w:tabs>
          <w:tab w:val="num" w:pos="2880"/>
        </w:tabs>
        <w:ind w:left="2880" w:hanging="360"/>
      </w:pPr>
      <w:rPr>
        <w:rFonts w:ascii="Arial" w:hAnsi="Arial" w:hint="default"/>
      </w:rPr>
    </w:lvl>
    <w:lvl w:ilvl="4" w:tplc="A16AFB62" w:tentative="1">
      <w:start w:val="1"/>
      <w:numFmt w:val="bullet"/>
      <w:lvlText w:val="-"/>
      <w:lvlJc w:val="left"/>
      <w:pPr>
        <w:tabs>
          <w:tab w:val="num" w:pos="3600"/>
        </w:tabs>
        <w:ind w:left="3600" w:hanging="360"/>
      </w:pPr>
      <w:rPr>
        <w:rFonts w:ascii="Arial" w:hAnsi="Arial" w:hint="default"/>
      </w:rPr>
    </w:lvl>
    <w:lvl w:ilvl="5" w:tplc="911660DE" w:tentative="1">
      <w:start w:val="1"/>
      <w:numFmt w:val="bullet"/>
      <w:lvlText w:val="-"/>
      <w:lvlJc w:val="left"/>
      <w:pPr>
        <w:tabs>
          <w:tab w:val="num" w:pos="4320"/>
        </w:tabs>
        <w:ind w:left="4320" w:hanging="360"/>
      </w:pPr>
      <w:rPr>
        <w:rFonts w:ascii="Arial" w:hAnsi="Arial" w:hint="default"/>
      </w:rPr>
    </w:lvl>
    <w:lvl w:ilvl="6" w:tplc="7B20DC52" w:tentative="1">
      <w:start w:val="1"/>
      <w:numFmt w:val="bullet"/>
      <w:lvlText w:val="-"/>
      <w:lvlJc w:val="left"/>
      <w:pPr>
        <w:tabs>
          <w:tab w:val="num" w:pos="5040"/>
        </w:tabs>
        <w:ind w:left="5040" w:hanging="360"/>
      </w:pPr>
      <w:rPr>
        <w:rFonts w:ascii="Arial" w:hAnsi="Arial" w:hint="default"/>
      </w:rPr>
    </w:lvl>
    <w:lvl w:ilvl="7" w:tplc="F0CC5D68" w:tentative="1">
      <w:start w:val="1"/>
      <w:numFmt w:val="bullet"/>
      <w:lvlText w:val="-"/>
      <w:lvlJc w:val="left"/>
      <w:pPr>
        <w:tabs>
          <w:tab w:val="num" w:pos="5760"/>
        </w:tabs>
        <w:ind w:left="5760" w:hanging="360"/>
      </w:pPr>
      <w:rPr>
        <w:rFonts w:ascii="Arial" w:hAnsi="Arial" w:hint="default"/>
      </w:rPr>
    </w:lvl>
    <w:lvl w:ilvl="8" w:tplc="E7A8BC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AA02B5B"/>
    <w:multiLevelType w:val="hybridMultilevel"/>
    <w:tmpl w:val="E91A3666"/>
    <w:lvl w:ilvl="0" w:tplc="3164572E">
      <w:start w:val="1"/>
      <w:numFmt w:val="bullet"/>
      <w:lvlText w:val="–"/>
      <w:lvlJc w:val="left"/>
      <w:pPr>
        <w:tabs>
          <w:tab w:val="num" w:pos="720"/>
        </w:tabs>
        <w:ind w:left="720" w:hanging="360"/>
      </w:pPr>
      <w:rPr>
        <w:rFonts w:ascii="Lucida Grande" w:hAnsi="Lucida Grande" w:hint="default"/>
      </w:rPr>
    </w:lvl>
    <w:lvl w:ilvl="1" w:tplc="F40609DA" w:tentative="1">
      <w:start w:val="1"/>
      <w:numFmt w:val="bullet"/>
      <w:lvlText w:val="–"/>
      <w:lvlJc w:val="left"/>
      <w:pPr>
        <w:tabs>
          <w:tab w:val="num" w:pos="1440"/>
        </w:tabs>
        <w:ind w:left="1440" w:hanging="360"/>
      </w:pPr>
      <w:rPr>
        <w:rFonts w:ascii="Lucida Grande" w:hAnsi="Lucida Grande" w:hint="default"/>
      </w:rPr>
    </w:lvl>
    <w:lvl w:ilvl="2" w:tplc="2E84E276" w:tentative="1">
      <w:start w:val="1"/>
      <w:numFmt w:val="bullet"/>
      <w:lvlText w:val="–"/>
      <w:lvlJc w:val="left"/>
      <w:pPr>
        <w:tabs>
          <w:tab w:val="num" w:pos="2160"/>
        </w:tabs>
        <w:ind w:left="2160" w:hanging="360"/>
      </w:pPr>
      <w:rPr>
        <w:rFonts w:ascii="Lucida Grande" w:hAnsi="Lucida Grande" w:hint="default"/>
      </w:rPr>
    </w:lvl>
    <w:lvl w:ilvl="3" w:tplc="8ABA6BF8" w:tentative="1">
      <w:start w:val="1"/>
      <w:numFmt w:val="bullet"/>
      <w:lvlText w:val="–"/>
      <w:lvlJc w:val="left"/>
      <w:pPr>
        <w:tabs>
          <w:tab w:val="num" w:pos="2880"/>
        </w:tabs>
        <w:ind w:left="2880" w:hanging="360"/>
      </w:pPr>
      <w:rPr>
        <w:rFonts w:ascii="Lucida Grande" w:hAnsi="Lucida Grande" w:hint="default"/>
      </w:rPr>
    </w:lvl>
    <w:lvl w:ilvl="4" w:tplc="80E6598C" w:tentative="1">
      <w:start w:val="1"/>
      <w:numFmt w:val="bullet"/>
      <w:lvlText w:val="–"/>
      <w:lvlJc w:val="left"/>
      <w:pPr>
        <w:tabs>
          <w:tab w:val="num" w:pos="3600"/>
        </w:tabs>
        <w:ind w:left="3600" w:hanging="360"/>
      </w:pPr>
      <w:rPr>
        <w:rFonts w:ascii="Lucida Grande" w:hAnsi="Lucida Grande" w:hint="default"/>
      </w:rPr>
    </w:lvl>
    <w:lvl w:ilvl="5" w:tplc="C9740CB2" w:tentative="1">
      <w:start w:val="1"/>
      <w:numFmt w:val="bullet"/>
      <w:lvlText w:val="–"/>
      <w:lvlJc w:val="left"/>
      <w:pPr>
        <w:tabs>
          <w:tab w:val="num" w:pos="4320"/>
        </w:tabs>
        <w:ind w:left="4320" w:hanging="360"/>
      </w:pPr>
      <w:rPr>
        <w:rFonts w:ascii="Lucida Grande" w:hAnsi="Lucida Grande" w:hint="default"/>
      </w:rPr>
    </w:lvl>
    <w:lvl w:ilvl="6" w:tplc="8084BE12" w:tentative="1">
      <w:start w:val="1"/>
      <w:numFmt w:val="bullet"/>
      <w:lvlText w:val="–"/>
      <w:lvlJc w:val="left"/>
      <w:pPr>
        <w:tabs>
          <w:tab w:val="num" w:pos="5040"/>
        </w:tabs>
        <w:ind w:left="5040" w:hanging="360"/>
      </w:pPr>
      <w:rPr>
        <w:rFonts w:ascii="Lucida Grande" w:hAnsi="Lucida Grande" w:hint="default"/>
      </w:rPr>
    </w:lvl>
    <w:lvl w:ilvl="7" w:tplc="672C66CA" w:tentative="1">
      <w:start w:val="1"/>
      <w:numFmt w:val="bullet"/>
      <w:lvlText w:val="–"/>
      <w:lvlJc w:val="left"/>
      <w:pPr>
        <w:tabs>
          <w:tab w:val="num" w:pos="5760"/>
        </w:tabs>
        <w:ind w:left="5760" w:hanging="360"/>
      </w:pPr>
      <w:rPr>
        <w:rFonts w:ascii="Lucida Grande" w:hAnsi="Lucida Grande" w:hint="default"/>
      </w:rPr>
    </w:lvl>
    <w:lvl w:ilvl="8" w:tplc="DA5695DC" w:tentative="1">
      <w:start w:val="1"/>
      <w:numFmt w:val="bullet"/>
      <w:lvlText w:val="–"/>
      <w:lvlJc w:val="left"/>
      <w:pPr>
        <w:tabs>
          <w:tab w:val="num" w:pos="6480"/>
        </w:tabs>
        <w:ind w:left="6480" w:hanging="360"/>
      </w:pPr>
      <w:rPr>
        <w:rFonts w:ascii="Lucida Grande" w:hAnsi="Lucida Grande" w:hint="default"/>
      </w:rPr>
    </w:lvl>
  </w:abstractNum>
  <w:abstractNum w:abstractNumId="23" w15:restartNumberingAfterBreak="0">
    <w:nsid w:val="7E7B0E29"/>
    <w:multiLevelType w:val="hybridMultilevel"/>
    <w:tmpl w:val="DB12015E"/>
    <w:lvl w:ilvl="0" w:tplc="E12A841A">
      <w:start w:val="1"/>
      <w:numFmt w:val="bullet"/>
      <w:lvlText w:val="›"/>
      <w:lvlJc w:val="left"/>
      <w:pPr>
        <w:tabs>
          <w:tab w:val="num" w:pos="720"/>
        </w:tabs>
        <w:ind w:left="720" w:hanging="360"/>
      </w:pPr>
      <w:rPr>
        <w:rFonts w:ascii="Arial" w:hAnsi="Arial" w:hint="default"/>
      </w:rPr>
    </w:lvl>
    <w:lvl w:ilvl="1" w:tplc="6396C8C0" w:tentative="1">
      <w:start w:val="1"/>
      <w:numFmt w:val="bullet"/>
      <w:lvlText w:val="›"/>
      <w:lvlJc w:val="left"/>
      <w:pPr>
        <w:tabs>
          <w:tab w:val="num" w:pos="1440"/>
        </w:tabs>
        <w:ind w:left="1440" w:hanging="360"/>
      </w:pPr>
      <w:rPr>
        <w:rFonts w:ascii="Arial" w:hAnsi="Arial" w:hint="default"/>
      </w:rPr>
    </w:lvl>
    <w:lvl w:ilvl="2" w:tplc="E3EEB17C" w:tentative="1">
      <w:start w:val="1"/>
      <w:numFmt w:val="bullet"/>
      <w:lvlText w:val="›"/>
      <w:lvlJc w:val="left"/>
      <w:pPr>
        <w:tabs>
          <w:tab w:val="num" w:pos="2160"/>
        </w:tabs>
        <w:ind w:left="2160" w:hanging="360"/>
      </w:pPr>
      <w:rPr>
        <w:rFonts w:ascii="Arial" w:hAnsi="Arial" w:hint="default"/>
      </w:rPr>
    </w:lvl>
    <w:lvl w:ilvl="3" w:tplc="763A1E94" w:tentative="1">
      <w:start w:val="1"/>
      <w:numFmt w:val="bullet"/>
      <w:lvlText w:val="›"/>
      <w:lvlJc w:val="left"/>
      <w:pPr>
        <w:tabs>
          <w:tab w:val="num" w:pos="2880"/>
        </w:tabs>
        <w:ind w:left="2880" w:hanging="360"/>
      </w:pPr>
      <w:rPr>
        <w:rFonts w:ascii="Arial" w:hAnsi="Arial" w:hint="default"/>
      </w:rPr>
    </w:lvl>
    <w:lvl w:ilvl="4" w:tplc="569ABAC0" w:tentative="1">
      <w:start w:val="1"/>
      <w:numFmt w:val="bullet"/>
      <w:lvlText w:val="›"/>
      <w:lvlJc w:val="left"/>
      <w:pPr>
        <w:tabs>
          <w:tab w:val="num" w:pos="3600"/>
        </w:tabs>
        <w:ind w:left="3600" w:hanging="360"/>
      </w:pPr>
      <w:rPr>
        <w:rFonts w:ascii="Arial" w:hAnsi="Arial" w:hint="default"/>
      </w:rPr>
    </w:lvl>
    <w:lvl w:ilvl="5" w:tplc="CF0C73B8" w:tentative="1">
      <w:start w:val="1"/>
      <w:numFmt w:val="bullet"/>
      <w:lvlText w:val="›"/>
      <w:lvlJc w:val="left"/>
      <w:pPr>
        <w:tabs>
          <w:tab w:val="num" w:pos="4320"/>
        </w:tabs>
        <w:ind w:left="4320" w:hanging="360"/>
      </w:pPr>
      <w:rPr>
        <w:rFonts w:ascii="Arial" w:hAnsi="Arial" w:hint="default"/>
      </w:rPr>
    </w:lvl>
    <w:lvl w:ilvl="6" w:tplc="F23EBCB2" w:tentative="1">
      <w:start w:val="1"/>
      <w:numFmt w:val="bullet"/>
      <w:lvlText w:val="›"/>
      <w:lvlJc w:val="left"/>
      <w:pPr>
        <w:tabs>
          <w:tab w:val="num" w:pos="5040"/>
        </w:tabs>
        <w:ind w:left="5040" w:hanging="360"/>
      </w:pPr>
      <w:rPr>
        <w:rFonts w:ascii="Arial" w:hAnsi="Arial" w:hint="default"/>
      </w:rPr>
    </w:lvl>
    <w:lvl w:ilvl="7" w:tplc="A52C1E7A" w:tentative="1">
      <w:start w:val="1"/>
      <w:numFmt w:val="bullet"/>
      <w:lvlText w:val="›"/>
      <w:lvlJc w:val="left"/>
      <w:pPr>
        <w:tabs>
          <w:tab w:val="num" w:pos="5760"/>
        </w:tabs>
        <w:ind w:left="5760" w:hanging="360"/>
      </w:pPr>
      <w:rPr>
        <w:rFonts w:ascii="Arial" w:hAnsi="Arial" w:hint="default"/>
      </w:rPr>
    </w:lvl>
    <w:lvl w:ilvl="8" w:tplc="7A0CBBE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14"/>
  </w:num>
  <w:num w:numId="3">
    <w:abstractNumId w:val="19"/>
  </w:num>
  <w:num w:numId="4">
    <w:abstractNumId w:val="0"/>
  </w:num>
  <w:num w:numId="5">
    <w:abstractNumId w:val="11"/>
  </w:num>
  <w:num w:numId="6">
    <w:abstractNumId w:val="13"/>
  </w:num>
  <w:num w:numId="7">
    <w:abstractNumId w:val="16"/>
  </w:num>
  <w:num w:numId="8">
    <w:abstractNumId w:val="8"/>
  </w:num>
  <w:num w:numId="9">
    <w:abstractNumId w:val="5"/>
  </w:num>
  <w:num w:numId="10">
    <w:abstractNumId w:val="6"/>
  </w:num>
  <w:num w:numId="11">
    <w:abstractNumId w:val="21"/>
  </w:num>
  <w:num w:numId="12">
    <w:abstractNumId w:val="17"/>
  </w:num>
  <w:num w:numId="13">
    <w:abstractNumId w:val="2"/>
  </w:num>
  <w:num w:numId="14">
    <w:abstractNumId w:val="1"/>
  </w:num>
  <w:num w:numId="15">
    <w:abstractNumId w:val="22"/>
  </w:num>
  <w:num w:numId="16">
    <w:abstractNumId w:val="23"/>
  </w:num>
  <w:num w:numId="17">
    <w:abstractNumId w:val="15"/>
  </w:num>
  <w:num w:numId="18">
    <w:abstractNumId w:val="18"/>
  </w:num>
  <w:num w:numId="19">
    <w:abstractNumId w:val="7"/>
  </w:num>
  <w:num w:numId="20">
    <w:abstractNumId w:val="4"/>
  </w:num>
  <w:num w:numId="21">
    <w:abstractNumId w:val="9"/>
  </w:num>
  <w:num w:numId="22">
    <w:abstractNumId w:val="10"/>
  </w:num>
  <w:num w:numId="23">
    <w:abstractNumId w:val="1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99E"/>
    <w:rsid w:val="00001C86"/>
    <w:rsid w:val="0000522D"/>
    <w:rsid w:val="000119BE"/>
    <w:rsid w:val="00025447"/>
    <w:rsid w:val="00040A80"/>
    <w:rsid w:val="0005127A"/>
    <w:rsid w:val="00051DE3"/>
    <w:rsid w:val="0006129D"/>
    <w:rsid w:val="00066804"/>
    <w:rsid w:val="000A115F"/>
    <w:rsid w:val="000A34D6"/>
    <w:rsid w:val="000C6E7F"/>
    <w:rsid w:val="000D44A9"/>
    <w:rsid w:val="000D5768"/>
    <w:rsid w:val="00136FA2"/>
    <w:rsid w:val="00141E9B"/>
    <w:rsid w:val="00180B44"/>
    <w:rsid w:val="001820CD"/>
    <w:rsid w:val="001A5AF5"/>
    <w:rsid w:val="001B39D6"/>
    <w:rsid w:val="001B58AC"/>
    <w:rsid w:val="001C4C96"/>
    <w:rsid w:val="001D0371"/>
    <w:rsid w:val="002008FD"/>
    <w:rsid w:val="00223036"/>
    <w:rsid w:val="00240346"/>
    <w:rsid w:val="00241839"/>
    <w:rsid w:val="0025542E"/>
    <w:rsid w:val="0026799E"/>
    <w:rsid w:val="00274CC1"/>
    <w:rsid w:val="00294102"/>
    <w:rsid w:val="002A006E"/>
    <w:rsid w:val="002B0D56"/>
    <w:rsid w:val="002B10F1"/>
    <w:rsid w:val="002B69FA"/>
    <w:rsid w:val="002F2038"/>
    <w:rsid w:val="002F5F31"/>
    <w:rsid w:val="00306AE4"/>
    <w:rsid w:val="0030757A"/>
    <w:rsid w:val="00340361"/>
    <w:rsid w:val="003430C4"/>
    <w:rsid w:val="003433AC"/>
    <w:rsid w:val="003500EC"/>
    <w:rsid w:val="00365655"/>
    <w:rsid w:val="003729C9"/>
    <w:rsid w:val="003843C6"/>
    <w:rsid w:val="00386D3C"/>
    <w:rsid w:val="00395E8B"/>
    <w:rsid w:val="003A1379"/>
    <w:rsid w:val="003A17EC"/>
    <w:rsid w:val="003A3C84"/>
    <w:rsid w:val="003A3FF0"/>
    <w:rsid w:val="003A4018"/>
    <w:rsid w:val="003A6DC5"/>
    <w:rsid w:val="003C39AA"/>
    <w:rsid w:val="003E22F7"/>
    <w:rsid w:val="003E26E4"/>
    <w:rsid w:val="003E4EE8"/>
    <w:rsid w:val="003F3196"/>
    <w:rsid w:val="003F3B99"/>
    <w:rsid w:val="00402A58"/>
    <w:rsid w:val="00404611"/>
    <w:rsid w:val="00490271"/>
    <w:rsid w:val="004B01A7"/>
    <w:rsid w:val="004B1A24"/>
    <w:rsid w:val="004C50FA"/>
    <w:rsid w:val="005037C3"/>
    <w:rsid w:val="00512B57"/>
    <w:rsid w:val="00532756"/>
    <w:rsid w:val="00533867"/>
    <w:rsid w:val="00544E8F"/>
    <w:rsid w:val="005462F1"/>
    <w:rsid w:val="00572508"/>
    <w:rsid w:val="005760C0"/>
    <w:rsid w:val="00582747"/>
    <w:rsid w:val="00597F72"/>
    <w:rsid w:val="005D06D1"/>
    <w:rsid w:val="005D14AB"/>
    <w:rsid w:val="005D222C"/>
    <w:rsid w:val="006112FC"/>
    <w:rsid w:val="00616B59"/>
    <w:rsid w:val="00627A3B"/>
    <w:rsid w:val="00635288"/>
    <w:rsid w:val="00644803"/>
    <w:rsid w:val="00652505"/>
    <w:rsid w:val="00656607"/>
    <w:rsid w:val="00672FAB"/>
    <w:rsid w:val="00676B17"/>
    <w:rsid w:val="00676DE6"/>
    <w:rsid w:val="0068190F"/>
    <w:rsid w:val="006821A4"/>
    <w:rsid w:val="006A6D24"/>
    <w:rsid w:val="006B4B80"/>
    <w:rsid w:val="006B59EB"/>
    <w:rsid w:val="006C586D"/>
    <w:rsid w:val="006D406B"/>
    <w:rsid w:val="006E21D2"/>
    <w:rsid w:val="006E5D60"/>
    <w:rsid w:val="00700470"/>
    <w:rsid w:val="00745C7F"/>
    <w:rsid w:val="0075030C"/>
    <w:rsid w:val="00761CD5"/>
    <w:rsid w:val="007706B7"/>
    <w:rsid w:val="007767C8"/>
    <w:rsid w:val="00780C58"/>
    <w:rsid w:val="00795B08"/>
    <w:rsid w:val="007A0EF1"/>
    <w:rsid w:val="007B1985"/>
    <w:rsid w:val="007C72BF"/>
    <w:rsid w:val="007D2880"/>
    <w:rsid w:val="007D780E"/>
    <w:rsid w:val="007F011B"/>
    <w:rsid w:val="007F154B"/>
    <w:rsid w:val="007F7918"/>
    <w:rsid w:val="00801900"/>
    <w:rsid w:val="008053AC"/>
    <w:rsid w:val="00820AB2"/>
    <w:rsid w:val="008257E9"/>
    <w:rsid w:val="00833781"/>
    <w:rsid w:val="008B4402"/>
    <w:rsid w:val="008B47FA"/>
    <w:rsid w:val="008C6645"/>
    <w:rsid w:val="008E09F0"/>
    <w:rsid w:val="008E1A0F"/>
    <w:rsid w:val="008F5292"/>
    <w:rsid w:val="00903D7A"/>
    <w:rsid w:val="009159A8"/>
    <w:rsid w:val="00921545"/>
    <w:rsid w:val="00931EDB"/>
    <w:rsid w:val="00945861"/>
    <w:rsid w:val="0094588B"/>
    <w:rsid w:val="00945F4D"/>
    <w:rsid w:val="00981089"/>
    <w:rsid w:val="00994F30"/>
    <w:rsid w:val="00995B45"/>
    <w:rsid w:val="009B384F"/>
    <w:rsid w:val="009C5322"/>
    <w:rsid w:val="009D0E78"/>
    <w:rsid w:val="009D663C"/>
    <w:rsid w:val="009E1F38"/>
    <w:rsid w:val="009F0179"/>
    <w:rsid w:val="00A01BE7"/>
    <w:rsid w:val="00A15D91"/>
    <w:rsid w:val="00A1622F"/>
    <w:rsid w:val="00A3142D"/>
    <w:rsid w:val="00A67530"/>
    <w:rsid w:val="00A7264D"/>
    <w:rsid w:val="00A77A2E"/>
    <w:rsid w:val="00A80423"/>
    <w:rsid w:val="00A8074B"/>
    <w:rsid w:val="00A86B6D"/>
    <w:rsid w:val="00AD6EC0"/>
    <w:rsid w:val="00AE5D2A"/>
    <w:rsid w:val="00AE7C8D"/>
    <w:rsid w:val="00B101C7"/>
    <w:rsid w:val="00B2119C"/>
    <w:rsid w:val="00B320BC"/>
    <w:rsid w:val="00B63855"/>
    <w:rsid w:val="00B64F97"/>
    <w:rsid w:val="00B7496C"/>
    <w:rsid w:val="00BB1C72"/>
    <w:rsid w:val="00BB63E6"/>
    <w:rsid w:val="00BB7C0F"/>
    <w:rsid w:val="00BC00EA"/>
    <w:rsid w:val="00BD50F1"/>
    <w:rsid w:val="00BE38A4"/>
    <w:rsid w:val="00BF1BA2"/>
    <w:rsid w:val="00C1142E"/>
    <w:rsid w:val="00C204A9"/>
    <w:rsid w:val="00C32EF5"/>
    <w:rsid w:val="00C56E66"/>
    <w:rsid w:val="00C6158D"/>
    <w:rsid w:val="00C8035C"/>
    <w:rsid w:val="00C94F99"/>
    <w:rsid w:val="00CC6FDB"/>
    <w:rsid w:val="00CD47C8"/>
    <w:rsid w:val="00CE1888"/>
    <w:rsid w:val="00CE4C88"/>
    <w:rsid w:val="00CF5A17"/>
    <w:rsid w:val="00D23FB6"/>
    <w:rsid w:val="00D25135"/>
    <w:rsid w:val="00D5718E"/>
    <w:rsid w:val="00D57B09"/>
    <w:rsid w:val="00D71E22"/>
    <w:rsid w:val="00D74151"/>
    <w:rsid w:val="00D74AA0"/>
    <w:rsid w:val="00D952A5"/>
    <w:rsid w:val="00DA67AB"/>
    <w:rsid w:val="00DB22CC"/>
    <w:rsid w:val="00DB2A81"/>
    <w:rsid w:val="00DC372E"/>
    <w:rsid w:val="00DC7623"/>
    <w:rsid w:val="00DD42B4"/>
    <w:rsid w:val="00DE1307"/>
    <w:rsid w:val="00E71B5D"/>
    <w:rsid w:val="00E80087"/>
    <w:rsid w:val="00E9455B"/>
    <w:rsid w:val="00EB5628"/>
    <w:rsid w:val="00EB749A"/>
    <w:rsid w:val="00EC1560"/>
    <w:rsid w:val="00EC543B"/>
    <w:rsid w:val="00ED65E6"/>
    <w:rsid w:val="00EF5BAF"/>
    <w:rsid w:val="00F05F87"/>
    <w:rsid w:val="00F10F5A"/>
    <w:rsid w:val="00F40850"/>
    <w:rsid w:val="00F932F6"/>
    <w:rsid w:val="00F93517"/>
    <w:rsid w:val="00FB0FE9"/>
    <w:rsid w:val="00FB2EB2"/>
    <w:rsid w:val="00FE52C2"/>
    <w:rsid w:val="00FF144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CEDF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9E"/>
    <w:rPr>
      <w:rFonts w:ascii="Times New Roman" w:hAnsi="Times New Roman" w:cs="Times New Roman"/>
    </w:rPr>
  </w:style>
  <w:style w:type="paragraph" w:styleId="Heading1">
    <w:name w:val="heading 1"/>
    <w:basedOn w:val="Normal"/>
    <w:link w:val="Heading1Char"/>
    <w:uiPriority w:val="9"/>
    <w:qFormat/>
    <w:rsid w:val="00AE7C8D"/>
    <w:pPr>
      <w:spacing w:before="100" w:beforeAutospacing="1" w:after="100" w:afterAutospacing="1"/>
      <w:outlineLvl w:val="0"/>
    </w:pPr>
    <w:rPr>
      <w:rFonts w:ascii="Times"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6799E"/>
    <w:pPr>
      <w:spacing w:after="120"/>
    </w:pPr>
  </w:style>
  <w:style w:type="character" w:customStyle="1" w:styleId="BodyTextChar">
    <w:name w:val="Body Text Char"/>
    <w:basedOn w:val="DefaultParagraphFont"/>
    <w:link w:val="BodyText"/>
    <w:uiPriority w:val="99"/>
    <w:rsid w:val="0026799E"/>
    <w:rPr>
      <w:rFonts w:ascii="Times New Roman" w:hAnsi="Times New Roman" w:cs="Times New Roman"/>
    </w:rPr>
  </w:style>
  <w:style w:type="character" w:styleId="Hyperlink">
    <w:name w:val="Hyperlink"/>
    <w:basedOn w:val="DefaultParagraphFont"/>
    <w:uiPriority w:val="99"/>
    <w:unhideWhenUsed/>
    <w:rsid w:val="0026799E"/>
    <w:rPr>
      <w:color w:val="0000FF" w:themeColor="hyperlink"/>
      <w:u w:val="single"/>
    </w:rPr>
  </w:style>
  <w:style w:type="paragraph" w:styleId="CommentText">
    <w:name w:val="annotation text"/>
    <w:basedOn w:val="Normal"/>
    <w:link w:val="CommentTextChar"/>
    <w:uiPriority w:val="99"/>
    <w:unhideWhenUsed/>
    <w:rsid w:val="0026799E"/>
  </w:style>
  <w:style w:type="character" w:customStyle="1" w:styleId="CommentTextChar">
    <w:name w:val="Comment Text Char"/>
    <w:basedOn w:val="DefaultParagraphFont"/>
    <w:link w:val="CommentText"/>
    <w:uiPriority w:val="99"/>
    <w:rsid w:val="0026799E"/>
    <w:rPr>
      <w:rFonts w:ascii="Times New Roman" w:hAnsi="Times New Roman" w:cs="Times New Roman"/>
    </w:rPr>
  </w:style>
  <w:style w:type="paragraph" w:styleId="ListParagraph">
    <w:name w:val="List Paragraph"/>
    <w:basedOn w:val="Normal"/>
    <w:uiPriority w:val="34"/>
    <w:qFormat/>
    <w:rsid w:val="0026799E"/>
    <w:pPr>
      <w:ind w:left="720"/>
      <w:contextualSpacing/>
    </w:pPr>
    <w:rPr>
      <w:rFonts w:ascii="Times" w:hAnsi="Times" w:cstheme="minorBidi"/>
      <w:sz w:val="20"/>
      <w:szCs w:val="20"/>
    </w:rPr>
  </w:style>
  <w:style w:type="character" w:styleId="FollowedHyperlink">
    <w:name w:val="FollowedHyperlink"/>
    <w:basedOn w:val="DefaultParagraphFont"/>
    <w:uiPriority w:val="99"/>
    <w:semiHidden/>
    <w:unhideWhenUsed/>
    <w:rsid w:val="009B384F"/>
    <w:rPr>
      <w:color w:val="800080" w:themeColor="followedHyperlink"/>
      <w:u w:val="single"/>
    </w:rPr>
  </w:style>
  <w:style w:type="character" w:styleId="HTMLCite">
    <w:name w:val="HTML Cite"/>
    <w:basedOn w:val="DefaultParagraphFont"/>
    <w:uiPriority w:val="99"/>
    <w:semiHidden/>
    <w:unhideWhenUsed/>
    <w:rsid w:val="00FF1446"/>
    <w:rPr>
      <w:i/>
      <w:iCs/>
    </w:rPr>
  </w:style>
  <w:style w:type="character" w:customStyle="1" w:styleId="apple-converted-space">
    <w:name w:val="apple-converted-space"/>
    <w:basedOn w:val="DefaultParagraphFont"/>
    <w:rsid w:val="00FF1446"/>
  </w:style>
  <w:style w:type="character" w:customStyle="1" w:styleId="italic">
    <w:name w:val="italic"/>
    <w:basedOn w:val="DefaultParagraphFont"/>
    <w:rsid w:val="00FF1446"/>
  </w:style>
  <w:style w:type="paragraph" w:styleId="NormalWeb">
    <w:name w:val="Normal (Web)"/>
    <w:basedOn w:val="Normal"/>
    <w:uiPriority w:val="99"/>
    <w:unhideWhenUsed/>
    <w:rsid w:val="00DB22CC"/>
    <w:pPr>
      <w:spacing w:before="100" w:beforeAutospacing="1" w:after="100" w:afterAutospacing="1"/>
    </w:pPr>
    <w:rPr>
      <w:rFonts w:ascii="Times" w:hAnsi="Times"/>
      <w:sz w:val="20"/>
      <w:szCs w:val="20"/>
    </w:rPr>
  </w:style>
  <w:style w:type="character" w:customStyle="1" w:styleId="A2">
    <w:name w:val="A2"/>
    <w:uiPriority w:val="99"/>
    <w:rsid w:val="005462F1"/>
    <w:rPr>
      <w:rFonts w:cs="Apex Rounded Book"/>
      <w:color w:val="000000"/>
      <w:sz w:val="16"/>
      <w:szCs w:val="16"/>
    </w:rPr>
  </w:style>
  <w:style w:type="paragraph" w:customStyle="1" w:styleId="Pa5">
    <w:name w:val="Pa5"/>
    <w:basedOn w:val="Normal"/>
    <w:next w:val="Normal"/>
    <w:uiPriority w:val="99"/>
    <w:rsid w:val="005462F1"/>
    <w:pPr>
      <w:widowControl w:val="0"/>
      <w:autoSpaceDE w:val="0"/>
      <w:autoSpaceDN w:val="0"/>
      <w:adjustRightInd w:val="0"/>
      <w:spacing w:line="181" w:lineRule="atLeast"/>
    </w:pPr>
    <w:rPr>
      <w:rFonts w:ascii="Apex Rounded Book" w:hAnsi="Apex Rounded Book"/>
      <w:lang w:val="en-US"/>
    </w:rPr>
  </w:style>
  <w:style w:type="character" w:customStyle="1" w:styleId="Heading1Char">
    <w:name w:val="Heading 1 Char"/>
    <w:basedOn w:val="DefaultParagraphFont"/>
    <w:link w:val="Heading1"/>
    <w:uiPriority w:val="9"/>
    <w:rsid w:val="00AE7C8D"/>
    <w:rPr>
      <w:rFonts w:ascii="Times" w:hAnsi="Times"/>
      <w:b/>
      <w:bCs/>
      <w:kern w:val="36"/>
      <w:sz w:val="48"/>
      <w:szCs w:val="48"/>
    </w:rPr>
  </w:style>
  <w:style w:type="character" w:styleId="Emphasis">
    <w:name w:val="Emphasis"/>
    <w:basedOn w:val="DefaultParagraphFont"/>
    <w:uiPriority w:val="20"/>
    <w:qFormat/>
    <w:rsid w:val="002B69FA"/>
    <w:rPr>
      <w:i/>
      <w:iCs/>
    </w:rPr>
  </w:style>
  <w:style w:type="character" w:styleId="Strong">
    <w:name w:val="Strong"/>
    <w:basedOn w:val="DefaultParagraphFont"/>
    <w:uiPriority w:val="22"/>
    <w:qFormat/>
    <w:rsid w:val="00040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4688">
      <w:bodyDiv w:val="1"/>
      <w:marLeft w:val="0"/>
      <w:marRight w:val="0"/>
      <w:marTop w:val="0"/>
      <w:marBottom w:val="0"/>
      <w:divBdr>
        <w:top w:val="none" w:sz="0" w:space="0" w:color="auto"/>
        <w:left w:val="none" w:sz="0" w:space="0" w:color="auto"/>
        <w:bottom w:val="none" w:sz="0" w:space="0" w:color="auto"/>
        <w:right w:val="none" w:sz="0" w:space="0" w:color="auto"/>
      </w:divBdr>
    </w:div>
    <w:div w:id="156118386">
      <w:bodyDiv w:val="1"/>
      <w:marLeft w:val="0"/>
      <w:marRight w:val="0"/>
      <w:marTop w:val="0"/>
      <w:marBottom w:val="0"/>
      <w:divBdr>
        <w:top w:val="none" w:sz="0" w:space="0" w:color="auto"/>
        <w:left w:val="none" w:sz="0" w:space="0" w:color="auto"/>
        <w:bottom w:val="none" w:sz="0" w:space="0" w:color="auto"/>
        <w:right w:val="none" w:sz="0" w:space="0" w:color="auto"/>
      </w:divBdr>
    </w:div>
    <w:div w:id="156309484">
      <w:bodyDiv w:val="1"/>
      <w:marLeft w:val="0"/>
      <w:marRight w:val="0"/>
      <w:marTop w:val="0"/>
      <w:marBottom w:val="0"/>
      <w:divBdr>
        <w:top w:val="none" w:sz="0" w:space="0" w:color="auto"/>
        <w:left w:val="none" w:sz="0" w:space="0" w:color="auto"/>
        <w:bottom w:val="none" w:sz="0" w:space="0" w:color="auto"/>
        <w:right w:val="none" w:sz="0" w:space="0" w:color="auto"/>
      </w:divBdr>
    </w:div>
    <w:div w:id="249320196">
      <w:bodyDiv w:val="1"/>
      <w:marLeft w:val="0"/>
      <w:marRight w:val="0"/>
      <w:marTop w:val="0"/>
      <w:marBottom w:val="0"/>
      <w:divBdr>
        <w:top w:val="none" w:sz="0" w:space="0" w:color="auto"/>
        <w:left w:val="none" w:sz="0" w:space="0" w:color="auto"/>
        <w:bottom w:val="none" w:sz="0" w:space="0" w:color="auto"/>
        <w:right w:val="none" w:sz="0" w:space="0" w:color="auto"/>
      </w:divBdr>
    </w:div>
    <w:div w:id="274406656">
      <w:bodyDiv w:val="1"/>
      <w:marLeft w:val="0"/>
      <w:marRight w:val="0"/>
      <w:marTop w:val="0"/>
      <w:marBottom w:val="0"/>
      <w:divBdr>
        <w:top w:val="none" w:sz="0" w:space="0" w:color="auto"/>
        <w:left w:val="none" w:sz="0" w:space="0" w:color="auto"/>
        <w:bottom w:val="none" w:sz="0" w:space="0" w:color="auto"/>
        <w:right w:val="none" w:sz="0" w:space="0" w:color="auto"/>
      </w:divBdr>
    </w:div>
    <w:div w:id="296688971">
      <w:bodyDiv w:val="1"/>
      <w:marLeft w:val="0"/>
      <w:marRight w:val="0"/>
      <w:marTop w:val="0"/>
      <w:marBottom w:val="0"/>
      <w:divBdr>
        <w:top w:val="none" w:sz="0" w:space="0" w:color="auto"/>
        <w:left w:val="none" w:sz="0" w:space="0" w:color="auto"/>
        <w:bottom w:val="none" w:sz="0" w:space="0" w:color="auto"/>
        <w:right w:val="none" w:sz="0" w:space="0" w:color="auto"/>
      </w:divBdr>
      <w:divsChild>
        <w:div w:id="1087577600">
          <w:marLeft w:val="1166"/>
          <w:marRight w:val="0"/>
          <w:marTop w:val="100"/>
          <w:marBottom w:val="100"/>
          <w:divBdr>
            <w:top w:val="none" w:sz="0" w:space="0" w:color="auto"/>
            <w:left w:val="none" w:sz="0" w:space="0" w:color="auto"/>
            <w:bottom w:val="none" w:sz="0" w:space="0" w:color="auto"/>
            <w:right w:val="none" w:sz="0" w:space="0" w:color="auto"/>
          </w:divBdr>
        </w:div>
        <w:div w:id="1268276725">
          <w:marLeft w:val="1166"/>
          <w:marRight w:val="0"/>
          <w:marTop w:val="100"/>
          <w:marBottom w:val="100"/>
          <w:divBdr>
            <w:top w:val="none" w:sz="0" w:space="0" w:color="auto"/>
            <w:left w:val="none" w:sz="0" w:space="0" w:color="auto"/>
            <w:bottom w:val="none" w:sz="0" w:space="0" w:color="auto"/>
            <w:right w:val="none" w:sz="0" w:space="0" w:color="auto"/>
          </w:divBdr>
        </w:div>
      </w:divsChild>
    </w:div>
    <w:div w:id="361442554">
      <w:bodyDiv w:val="1"/>
      <w:marLeft w:val="0"/>
      <w:marRight w:val="0"/>
      <w:marTop w:val="0"/>
      <w:marBottom w:val="0"/>
      <w:divBdr>
        <w:top w:val="none" w:sz="0" w:space="0" w:color="auto"/>
        <w:left w:val="none" w:sz="0" w:space="0" w:color="auto"/>
        <w:bottom w:val="none" w:sz="0" w:space="0" w:color="auto"/>
        <w:right w:val="none" w:sz="0" w:space="0" w:color="auto"/>
      </w:divBdr>
      <w:divsChild>
        <w:div w:id="851913952">
          <w:marLeft w:val="0"/>
          <w:marRight w:val="0"/>
          <w:marTop w:val="0"/>
          <w:marBottom w:val="0"/>
          <w:divBdr>
            <w:top w:val="none" w:sz="0" w:space="0" w:color="auto"/>
            <w:left w:val="none" w:sz="0" w:space="0" w:color="auto"/>
            <w:bottom w:val="none" w:sz="0" w:space="0" w:color="auto"/>
            <w:right w:val="none" w:sz="0" w:space="0" w:color="auto"/>
          </w:divBdr>
          <w:divsChild>
            <w:div w:id="1903100386">
              <w:marLeft w:val="0"/>
              <w:marRight w:val="0"/>
              <w:marTop w:val="0"/>
              <w:marBottom w:val="0"/>
              <w:divBdr>
                <w:top w:val="none" w:sz="0" w:space="0" w:color="auto"/>
                <w:left w:val="none" w:sz="0" w:space="0" w:color="auto"/>
                <w:bottom w:val="none" w:sz="0" w:space="0" w:color="auto"/>
                <w:right w:val="none" w:sz="0" w:space="0" w:color="auto"/>
              </w:divBdr>
              <w:divsChild>
                <w:div w:id="1048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4044">
      <w:bodyDiv w:val="1"/>
      <w:marLeft w:val="0"/>
      <w:marRight w:val="0"/>
      <w:marTop w:val="0"/>
      <w:marBottom w:val="0"/>
      <w:divBdr>
        <w:top w:val="none" w:sz="0" w:space="0" w:color="auto"/>
        <w:left w:val="none" w:sz="0" w:space="0" w:color="auto"/>
        <w:bottom w:val="none" w:sz="0" w:space="0" w:color="auto"/>
        <w:right w:val="none" w:sz="0" w:space="0" w:color="auto"/>
      </w:divBdr>
    </w:div>
    <w:div w:id="444620824">
      <w:bodyDiv w:val="1"/>
      <w:marLeft w:val="0"/>
      <w:marRight w:val="0"/>
      <w:marTop w:val="0"/>
      <w:marBottom w:val="0"/>
      <w:divBdr>
        <w:top w:val="none" w:sz="0" w:space="0" w:color="auto"/>
        <w:left w:val="none" w:sz="0" w:space="0" w:color="auto"/>
        <w:bottom w:val="none" w:sz="0" w:space="0" w:color="auto"/>
        <w:right w:val="none" w:sz="0" w:space="0" w:color="auto"/>
      </w:divBdr>
      <w:divsChild>
        <w:div w:id="163514075">
          <w:marLeft w:val="0"/>
          <w:marRight w:val="0"/>
          <w:marTop w:val="0"/>
          <w:marBottom w:val="0"/>
          <w:divBdr>
            <w:top w:val="none" w:sz="0" w:space="0" w:color="auto"/>
            <w:left w:val="none" w:sz="0" w:space="0" w:color="auto"/>
            <w:bottom w:val="none" w:sz="0" w:space="0" w:color="auto"/>
            <w:right w:val="none" w:sz="0" w:space="0" w:color="auto"/>
          </w:divBdr>
          <w:divsChild>
            <w:div w:id="2006089300">
              <w:marLeft w:val="0"/>
              <w:marRight w:val="0"/>
              <w:marTop w:val="0"/>
              <w:marBottom w:val="0"/>
              <w:divBdr>
                <w:top w:val="none" w:sz="0" w:space="0" w:color="auto"/>
                <w:left w:val="none" w:sz="0" w:space="0" w:color="auto"/>
                <w:bottom w:val="none" w:sz="0" w:space="0" w:color="auto"/>
                <w:right w:val="none" w:sz="0" w:space="0" w:color="auto"/>
              </w:divBdr>
              <w:divsChild>
                <w:div w:id="124302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34237">
      <w:bodyDiv w:val="1"/>
      <w:marLeft w:val="0"/>
      <w:marRight w:val="0"/>
      <w:marTop w:val="0"/>
      <w:marBottom w:val="0"/>
      <w:divBdr>
        <w:top w:val="none" w:sz="0" w:space="0" w:color="auto"/>
        <w:left w:val="none" w:sz="0" w:space="0" w:color="auto"/>
        <w:bottom w:val="none" w:sz="0" w:space="0" w:color="auto"/>
        <w:right w:val="none" w:sz="0" w:space="0" w:color="auto"/>
      </w:divBdr>
      <w:divsChild>
        <w:div w:id="1724018026">
          <w:marLeft w:val="0"/>
          <w:marRight w:val="0"/>
          <w:marTop w:val="0"/>
          <w:marBottom w:val="0"/>
          <w:divBdr>
            <w:top w:val="none" w:sz="0" w:space="0" w:color="auto"/>
            <w:left w:val="none" w:sz="0" w:space="0" w:color="auto"/>
            <w:bottom w:val="none" w:sz="0" w:space="0" w:color="auto"/>
            <w:right w:val="none" w:sz="0" w:space="0" w:color="auto"/>
          </w:divBdr>
          <w:divsChild>
            <w:div w:id="760879775">
              <w:marLeft w:val="0"/>
              <w:marRight w:val="0"/>
              <w:marTop w:val="0"/>
              <w:marBottom w:val="0"/>
              <w:divBdr>
                <w:top w:val="none" w:sz="0" w:space="0" w:color="auto"/>
                <w:left w:val="none" w:sz="0" w:space="0" w:color="auto"/>
                <w:bottom w:val="none" w:sz="0" w:space="0" w:color="auto"/>
                <w:right w:val="none" w:sz="0" w:space="0" w:color="auto"/>
              </w:divBdr>
              <w:divsChild>
                <w:div w:id="1344937120">
                  <w:marLeft w:val="0"/>
                  <w:marRight w:val="0"/>
                  <w:marTop w:val="0"/>
                  <w:marBottom w:val="0"/>
                  <w:divBdr>
                    <w:top w:val="none" w:sz="0" w:space="0" w:color="auto"/>
                    <w:left w:val="none" w:sz="0" w:space="0" w:color="auto"/>
                    <w:bottom w:val="none" w:sz="0" w:space="0" w:color="auto"/>
                    <w:right w:val="none" w:sz="0" w:space="0" w:color="auto"/>
                  </w:divBdr>
                  <w:divsChild>
                    <w:div w:id="11157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69000">
      <w:bodyDiv w:val="1"/>
      <w:marLeft w:val="0"/>
      <w:marRight w:val="0"/>
      <w:marTop w:val="0"/>
      <w:marBottom w:val="0"/>
      <w:divBdr>
        <w:top w:val="none" w:sz="0" w:space="0" w:color="auto"/>
        <w:left w:val="none" w:sz="0" w:space="0" w:color="auto"/>
        <w:bottom w:val="none" w:sz="0" w:space="0" w:color="auto"/>
        <w:right w:val="none" w:sz="0" w:space="0" w:color="auto"/>
      </w:divBdr>
      <w:divsChild>
        <w:div w:id="239605293">
          <w:marLeft w:val="274"/>
          <w:marRight w:val="0"/>
          <w:marTop w:val="100"/>
          <w:marBottom w:val="100"/>
          <w:divBdr>
            <w:top w:val="none" w:sz="0" w:space="0" w:color="auto"/>
            <w:left w:val="none" w:sz="0" w:space="0" w:color="auto"/>
            <w:bottom w:val="none" w:sz="0" w:space="0" w:color="auto"/>
            <w:right w:val="none" w:sz="0" w:space="0" w:color="auto"/>
          </w:divBdr>
        </w:div>
        <w:div w:id="999162330">
          <w:marLeft w:val="274"/>
          <w:marRight w:val="0"/>
          <w:marTop w:val="100"/>
          <w:marBottom w:val="100"/>
          <w:divBdr>
            <w:top w:val="none" w:sz="0" w:space="0" w:color="auto"/>
            <w:left w:val="none" w:sz="0" w:space="0" w:color="auto"/>
            <w:bottom w:val="none" w:sz="0" w:space="0" w:color="auto"/>
            <w:right w:val="none" w:sz="0" w:space="0" w:color="auto"/>
          </w:divBdr>
        </w:div>
      </w:divsChild>
    </w:div>
    <w:div w:id="564754191">
      <w:bodyDiv w:val="1"/>
      <w:marLeft w:val="0"/>
      <w:marRight w:val="0"/>
      <w:marTop w:val="0"/>
      <w:marBottom w:val="0"/>
      <w:divBdr>
        <w:top w:val="none" w:sz="0" w:space="0" w:color="auto"/>
        <w:left w:val="none" w:sz="0" w:space="0" w:color="auto"/>
        <w:bottom w:val="none" w:sz="0" w:space="0" w:color="auto"/>
        <w:right w:val="none" w:sz="0" w:space="0" w:color="auto"/>
      </w:divBdr>
      <w:divsChild>
        <w:div w:id="1807812746">
          <w:marLeft w:val="0"/>
          <w:marRight w:val="0"/>
          <w:marTop w:val="0"/>
          <w:marBottom w:val="0"/>
          <w:divBdr>
            <w:top w:val="none" w:sz="0" w:space="0" w:color="auto"/>
            <w:left w:val="none" w:sz="0" w:space="0" w:color="auto"/>
            <w:bottom w:val="none" w:sz="0" w:space="0" w:color="auto"/>
            <w:right w:val="none" w:sz="0" w:space="0" w:color="auto"/>
          </w:divBdr>
          <w:divsChild>
            <w:div w:id="968121056">
              <w:marLeft w:val="0"/>
              <w:marRight w:val="0"/>
              <w:marTop w:val="0"/>
              <w:marBottom w:val="0"/>
              <w:divBdr>
                <w:top w:val="none" w:sz="0" w:space="0" w:color="auto"/>
                <w:left w:val="none" w:sz="0" w:space="0" w:color="auto"/>
                <w:bottom w:val="none" w:sz="0" w:space="0" w:color="auto"/>
                <w:right w:val="none" w:sz="0" w:space="0" w:color="auto"/>
              </w:divBdr>
              <w:divsChild>
                <w:div w:id="815298063">
                  <w:marLeft w:val="0"/>
                  <w:marRight w:val="0"/>
                  <w:marTop w:val="0"/>
                  <w:marBottom w:val="0"/>
                  <w:divBdr>
                    <w:top w:val="none" w:sz="0" w:space="0" w:color="auto"/>
                    <w:left w:val="none" w:sz="0" w:space="0" w:color="auto"/>
                    <w:bottom w:val="none" w:sz="0" w:space="0" w:color="auto"/>
                    <w:right w:val="none" w:sz="0" w:space="0" w:color="auto"/>
                  </w:divBdr>
                  <w:divsChild>
                    <w:div w:id="162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63970">
      <w:bodyDiv w:val="1"/>
      <w:marLeft w:val="0"/>
      <w:marRight w:val="0"/>
      <w:marTop w:val="0"/>
      <w:marBottom w:val="0"/>
      <w:divBdr>
        <w:top w:val="none" w:sz="0" w:space="0" w:color="auto"/>
        <w:left w:val="none" w:sz="0" w:space="0" w:color="auto"/>
        <w:bottom w:val="none" w:sz="0" w:space="0" w:color="auto"/>
        <w:right w:val="none" w:sz="0" w:space="0" w:color="auto"/>
      </w:divBdr>
      <w:divsChild>
        <w:div w:id="279461567">
          <w:marLeft w:val="274"/>
          <w:marRight w:val="0"/>
          <w:marTop w:val="100"/>
          <w:marBottom w:val="100"/>
          <w:divBdr>
            <w:top w:val="none" w:sz="0" w:space="0" w:color="auto"/>
            <w:left w:val="none" w:sz="0" w:space="0" w:color="auto"/>
            <w:bottom w:val="none" w:sz="0" w:space="0" w:color="auto"/>
            <w:right w:val="none" w:sz="0" w:space="0" w:color="auto"/>
          </w:divBdr>
        </w:div>
        <w:div w:id="1866745854">
          <w:marLeft w:val="274"/>
          <w:marRight w:val="0"/>
          <w:marTop w:val="100"/>
          <w:marBottom w:val="100"/>
          <w:divBdr>
            <w:top w:val="none" w:sz="0" w:space="0" w:color="auto"/>
            <w:left w:val="none" w:sz="0" w:space="0" w:color="auto"/>
            <w:bottom w:val="none" w:sz="0" w:space="0" w:color="auto"/>
            <w:right w:val="none" w:sz="0" w:space="0" w:color="auto"/>
          </w:divBdr>
        </w:div>
        <w:div w:id="1894122592">
          <w:marLeft w:val="576"/>
          <w:marRight w:val="0"/>
          <w:marTop w:val="100"/>
          <w:marBottom w:val="100"/>
          <w:divBdr>
            <w:top w:val="none" w:sz="0" w:space="0" w:color="auto"/>
            <w:left w:val="none" w:sz="0" w:space="0" w:color="auto"/>
            <w:bottom w:val="none" w:sz="0" w:space="0" w:color="auto"/>
            <w:right w:val="none" w:sz="0" w:space="0" w:color="auto"/>
          </w:divBdr>
        </w:div>
        <w:div w:id="1868328277">
          <w:marLeft w:val="576"/>
          <w:marRight w:val="0"/>
          <w:marTop w:val="100"/>
          <w:marBottom w:val="100"/>
          <w:divBdr>
            <w:top w:val="none" w:sz="0" w:space="0" w:color="auto"/>
            <w:left w:val="none" w:sz="0" w:space="0" w:color="auto"/>
            <w:bottom w:val="none" w:sz="0" w:space="0" w:color="auto"/>
            <w:right w:val="none" w:sz="0" w:space="0" w:color="auto"/>
          </w:divBdr>
        </w:div>
        <w:div w:id="186220004">
          <w:marLeft w:val="576"/>
          <w:marRight w:val="0"/>
          <w:marTop w:val="100"/>
          <w:marBottom w:val="100"/>
          <w:divBdr>
            <w:top w:val="none" w:sz="0" w:space="0" w:color="auto"/>
            <w:left w:val="none" w:sz="0" w:space="0" w:color="auto"/>
            <w:bottom w:val="none" w:sz="0" w:space="0" w:color="auto"/>
            <w:right w:val="none" w:sz="0" w:space="0" w:color="auto"/>
          </w:divBdr>
        </w:div>
      </w:divsChild>
    </w:div>
    <w:div w:id="920408765">
      <w:bodyDiv w:val="1"/>
      <w:marLeft w:val="0"/>
      <w:marRight w:val="0"/>
      <w:marTop w:val="0"/>
      <w:marBottom w:val="0"/>
      <w:divBdr>
        <w:top w:val="none" w:sz="0" w:space="0" w:color="auto"/>
        <w:left w:val="none" w:sz="0" w:space="0" w:color="auto"/>
        <w:bottom w:val="none" w:sz="0" w:space="0" w:color="auto"/>
        <w:right w:val="none" w:sz="0" w:space="0" w:color="auto"/>
      </w:divBdr>
      <w:divsChild>
        <w:div w:id="2020278684">
          <w:marLeft w:val="0"/>
          <w:marRight w:val="0"/>
          <w:marTop w:val="0"/>
          <w:marBottom w:val="0"/>
          <w:divBdr>
            <w:top w:val="none" w:sz="0" w:space="0" w:color="auto"/>
            <w:left w:val="none" w:sz="0" w:space="0" w:color="auto"/>
            <w:bottom w:val="none" w:sz="0" w:space="0" w:color="auto"/>
            <w:right w:val="none" w:sz="0" w:space="0" w:color="auto"/>
          </w:divBdr>
          <w:divsChild>
            <w:div w:id="344945572">
              <w:marLeft w:val="0"/>
              <w:marRight w:val="0"/>
              <w:marTop w:val="0"/>
              <w:marBottom w:val="0"/>
              <w:divBdr>
                <w:top w:val="none" w:sz="0" w:space="0" w:color="auto"/>
                <w:left w:val="none" w:sz="0" w:space="0" w:color="auto"/>
                <w:bottom w:val="none" w:sz="0" w:space="0" w:color="auto"/>
                <w:right w:val="none" w:sz="0" w:space="0" w:color="auto"/>
              </w:divBdr>
              <w:divsChild>
                <w:div w:id="1182549474">
                  <w:marLeft w:val="0"/>
                  <w:marRight w:val="0"/>
                  <w:marTop w:val="0"/>
                  <w:marBottom w:val="0"/>
                  <w:divBdr>
                    <w:top w:val="none" w:sz="0" w:space="0" w:color="auto"/>
                    <w:left w:val="none" w:sz="0" w:space="0" w:color="auto"/>
                    <w:bottom w:val="none" w:sz="0" w:space="0" w:color="auto"/>
                    <w:right w:val="none" w:sz="0" w:space="0" w:color="auto"/>
                  </w:divBdr>
                  <w:divsChild>
                    <w:div w:id="1580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59809">
      <w:bodyDiv w:val="1"/>
      <w:marLeft w:val="0"/>
      <w:marRight w:val="0"/>
      <w:marTop w:val="0"/>
      <w:marBottom w:val="0"/>
      <w:divBdr>
        <w:top w:val="none" w:sz="0" w:space="0" w:color="auto"/>
        <w:left w:val="none" w:sz="0" w:space="0" w:color="auto"/>
        <w:bottom w:val="none" w:sz="0" w:space="0" w:color="auto"/>
        <w:right w:val="none" w:sz="0" w:space="0" w:color="auto"/>
      </w:divBdr>
      <w:divsChild>
        <w:div w:id="1476095927">
          <w:marLeft w:val="274"/>
          <w:marRight w:val="0"/>
          <w:marTop w:val="100"/>
          <w:marBottom w:val="100"/>
          <w:divBdr>
            <w:top w:val="none" w:sz="0" w:space="0" w:color="auto"/>
            <w:left w:val="none" w:sz="0" w:space="0" w:color="auto"/>
            <w:bottom w:val="none" w:sz="0" w:space="0" w:color="auto"/>
            <w:right w:val="none" w:sz="0" w:space="0" w:color="auto"/>
          </w:divBdr>
        </w:div>
        <w:div w:id="894774889">
          <w:marLeft w:val="274"/>
          <w:marRight w:val="0"/>
          <w:marTop w:val="100"/>
          <w:marBottom w:val="100"/>
          <w:divBdr>
            <w:top w:val="none" w:sz="0" w:space="0" w:color="auto"/>
            <w:left w:val="none" w:sz="0" w:space="0" w:color="auto"/>
            <w:bottom w:val="none" w:sz="0" w:space="0" w:color="auto"/>
            <w:right w:val="none" w:sz="0" w:space="0" w:color="auto"/>
          </w:divBdr>
        </w:div>
        <w:div w:id="1458714620">
          <w:marLeft w:val="274"/>
          <w:marRight w:val="0"/>
          <w:marTop w:val="100"/>
          <w:marBottom w:val="100"/>
          <w:divBdr>
            <w:top w:val="none" w:sz="0" w:space="0" w:color="auto"/>
            <w:left w:val="none" w:sz="0" w:space="0" w:color="auto"/>
            <w:bottom w:val="none" w:sz="0" w:space="0" w:color="auto"/>
            <w:right w:val="none" w:sz="0" w:space="0" w:color="auto"/>
          </w:divBdr>
        </w:div>
        <w:div w:id="2093505971">
          <w:marLeft w:val="274"/>
          <w:marRight w:val="0"/>
          <w:marTop w:val="100"/>
          <w:marBottom w:val="100"/>
          <w:divBdr>
            <w:top w:val="none" w:sz="0" w:space="0" w:color="auto"/>
            <w:left w:val="none" w:sz="0" w:space="0" w:color="auto"/>
            <w:bottom w:val="none" w:sz="0" w:space="0" w:color="auto"/>
            <w:right w:val="none" w:sz="0" w:space="0" w:color="auto"/>
          </w:divBdr>
        </w:div>
      </w:divsChild>
    </w:div>
    <w:div w:id="945238039">
      <w:bodyDiv w:val="1"/>
      <w:marLeft w:val="0"/>
      <w:marRight w:val="0"/>
      <w:marTop w:val="0"/>
      <w:marBottom w:val="0"/>
      <w:divBdr>
        <w:top w:val="none" w:sz="0" w:space="0" w:color="auto"/>
        <w:left w:val="none" w:sz="0" w:space="0" w:color="auto"/>
        <w:bottom w:val="none" w:sz="0" w:space="0" w:color="auto"/>
        <w:right w:val="none" w:sz="0" w:space="0" w:color="auto"/>
      </w:divBdr>
    </w:div>
    <w:div w:id="1010178301">
      <w:bodyDiv w:val="1"/>
      <w:marLeft w:val="0"/>
      <w:marRight w:val="0"/>
      <w:marTop w:val="0"/>
      <w:marBottom w:val="0"/>
      <w:divBdr>
        <w:top w:val="none" w:sz="0" w:space="0" w:color="auto"/>
        <w:left w:val="none" w:sz="0" w:space="0" w:color="auto"/>
        <w:bottom w:val="none" w:sz="0" w:space="0" w:color="auto"/>
        <w:right w:val="none" w:sz="0" w:space="0" w:color="auto"/>
      </w:divBdr>
    </w:div>
    <w:div w:id="1027028063">
      <w:bodyDiv w:val="1"/>
      <w:marLeft w:val="0"/>
      <w:marRight w:val="0"/>
      <w:marTop w:val="0"/>
      <w:marBottom w:val="0"/>
      <w:divBdr>
        <w:top w:val="none" w:sz="0" w:space="0" w:color="auto"/>
        <w:left w:val="none" w:sz="0" w:space="0" w:color="auto"/>
        <w:bottom w:val="none" w:sz="0" w:space="0" w:color="auto"/>
        <w:right w:val="none" w:sz="0" w:space="0" w:color="auto"/>
      </w:divBdr>
      <w:divsChild>
        <w:div w:id="322046011">
          <w:marLeft w:val="547"/>
          <w:marRight w:val="0"/>
          <w:marTop w:val="100"/>
          <w:marBottom w:val="100"/>
          <w:divBdr>
            <w:top w:val="none" w:sz="0" w:space="0" w:color="auto"/>
            <w:left w:val="none" w:sz="0" w:space="0" w:color="auto"/>
            <w:bottom w:val="none" w:sz="0" w:space="0" w:color="auto"/>
            <w:right w:val="none" w:sz="0" w:space="0" w:color="auto"/>
          </w:divBdr>
        </w:div>
      </w:divsChild>
    </w:div>
    <w:div w:id="1081370561">
      <w:bodyDiv w:val="1"/>
      <w:marLeft w:val="0"/>
      <w:marRight w:val="0"/>
      <w:marTop w:val="0"/>
      <w:marBottom w:val="0"/>
      <w:divBdr>
        <w:top w:val="none" w:sz="0" w:space="0" w:color="auto"/>
        <w:left w:val="none" w:sz="0" w:space="0" w:color="auto"/>
        <w:bottom w:val="none" w:sz="0" w:space="0" w:color="auto"/>
        <w:right w:val="none" w:sz="0" w:space="0" w:color="auto"/>
      </w:divBdr>
      <w:divsChild>
        <w:div w:id="1829127061">
          <w:marLeft w:val="0"/>
          <w:marRight w:val="0"/>
          <w:marTop w:val="0"/>
          <w:marBottom w:val="0"/>
          <w:divBdr>
            <w:top w:val="none" w:sz="0" w:space="0" w:color="auto"/>
            <w:left w:val="none" w:sz="0" w:space="0" w:color="auto"/>
            <w:bottom w:val="none" w:sz="0" w:space="0" w:color="auto"/>
            <w:right w:val="none" w:sz="0" w:space="0" w:color="auto"/>
          </w:divBdr>
          <w:divsChild>
            <w:div w:id="1130368858">
              <w:marLeft w:val="0"/>
              <w:marRight w:val="0"/>
              <w:marTop w:val="0"/>
              <w:marBottom w:val="0"/>
              <w:divBdr>
                <w:top w:val="none" w:sz="0" w:space="0" w:color="auto"/>
                <w:left w:val="none" w:sz="0" w:space="0" w:color="auto"/>
                <w:bottom w:val="none" w:sz="0" w:space="0" w:color="auto"/>
                <w:right w:val="none" w:sz="0" w:space="0" w:color="auto"/>
              </w:divBdr>
              <w:divsChild>
                <w:div w:id="1443299820">
                  <w:marLeft w:val="0"/>
                  <w:marRight w:val="0"/>
                  <w:marTop w:val="0"/>
                  <w:marBottom w:val="0"/>
                  <w:divBdr>
                    <w:top w:val="none" w:sz="0" w:space="0" w:color="auto"/>
                    <w:left w:val="none" w:sz="0" w:space="0" w:color="auto"/>
                    <w:bottom w:val="none" w:sz="0" w:space="0" w:color="auto"/>
                    <w:right w:val="none" w:sz="0" w:space="0" w:color="auto"/>
                  </w:divBdr>
                  <w:divsChild>
                    <w:div w:id="18490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863380">
      <w:bodyDiv w:val="1"/>
      <w:marLeft w:val="0"/>
      <w:marRight w:val="0"/>
      <w:marTop w:val="0"/>
      <w:marBottom w:val="0"/>
      <w:divBdr>
        <w:top w:val="none" w:sz="0" w:space="0" w:color="auto"/>
        <w:left w:val="none" w:sz="0" w:space="0" w:color="auto"/>
        <w:bottom w:val="none" w:sz="0" w:space="0" w:color="auto"/>
        <w:right w:val="none" w:sz="0" w:space="0" w:color="auto"/>
      </w:divBdr>
      <w:divsChild>
        <w:div w:id="1911963684">
          <w:marLeft w:val="274"/>
          <w:marRight w:val="0"/>
          <w:marTop w:val="100"/>
          <w:marBottom w:val="100"/>
          <w:divBdr>
            <w:top w:val="none" w:sz="0" w:space="0" w:color="auto"/>
            <w:left w:val="none" w:sz="0" w:space="0" w:color="auto"/>
            <w:bottom w:val="none" w:sz="0" w:space="0" w:color="auto"/>
            <w:right w:val="none" w:sz="0" w:space="0" w:color="auto"/>
          </w:divBdr>
        </w:div>
        <w:div w:id="123894250">
          <w:marLeft w:val="274"/>
          <w:marRight w:val="0"/>
          <w:marTop w:val="100"/>
          <w:marBottom w:val="100"/>
          <w:divBdr>
            <w:top w:val="none" w:sz="0" w:space="0" w:color="auto"/>
            <w:left w:val="none" w:sz="0" w:space="0" w:color="auto"/>
            <w:bottom w:val="none" w:sz="0" w:space="0" w:color="auto"/>
            <w:right w:val="none" w:sz="0" w:space="0" w:color="auto"/>
          </w:divBdr>
        </w:div>
      </w:divsChild>
    </w:div>
    <w:div w:id="1200700675">
      <w:bodyDiv w:val="1"/>
      <w:marLeft w:val="0"/>
      <w:marRight w:val="0"/>
      <w:marTop w:val="0"/>
      <w:marBottom w:val="0"/>
      <w:divBdr>
        <w:top w:val="none" w:sz="0" w:space="0" w:color="auto"/>
        <w:left w:val="none" w:sz="0" w:space="0" w:color="auto"/>
        <w:bottom w:val="none" w:sz="0" w:space="0" w:color="auto"/>
        <w:right w:val="none" w:sz="0" w:space="0" w:color="auto"/>
      </w:divBdr>
    </w:div>
    <w:div w:id="1237591273">
      <w:bodyDiv w:val="1"/>
      <w:marLeft w:val="0"/>
      <w:marRight w:val="0"/>
      <w:marTop w:val="0"/>
      <w:marBottom w:val="0"/>
      <w:divBdr>
        <w:top w:val="none" w:sz="0" w:space="0" w:color="auto"/>
        <w:left w:val="none" w:sz="0" w:space="0" w:color="auto"/>
        <w:bottom w:val="none" w:sz="0" w:space="0" w:color="auto"/>
        <w:right w:val="none" w:sz="0" w:space="0" w:color="auto"/>
      </w:divBdr>
      <w:divsChild>
        <w:div w:id="1873837650">
          <w:marLeft w:val="0"/>
          <w:marRight w:val="0"/>
          <w:marTop w:val="0"/>
          <w:marBottom w:val="0"/>
          <w:divBdr>
            <w:top w:val="none" w:sz="0" w:space="0" w:color="auto"/>
            <w:left w:val="none" w:sz="0" w:space="0" w:color="auto"/>
            <w:bottom w:val="none" w:sz="0" w:space="0" w:color="auto"/>
            <w:right w:val="none" w:sz="0" w:space="0" w:color="auto"/>
          </w:divBdr>
          <w:divsChild>
            <w:div w:id="2137943771">
              <w:marLeft w:val="0"/>
              <w:marRight w:val="0"/>
              <w:marTop w:val="0"/>
              <w:marBottom w:val="0"/>
              <w:divBdr>
                <w:top w:val="none" w:sz="0" w:space="0" w:color="auto"/>
                <w:left w:val="none" w:sz="0" w:space="0" w:color="auto"/>
                <w:bottom w:val="none" w:sz="0" w:space="0" w:color="auto"/>
                <w:right w:val="none" w:sz="0" w:space="0" w:color="auto"/>
              </w:divBdr>
              <w:divsChild>
                <w:div w:id="4515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40397">
      <w:bodyDiv w:val="1"/>
      <w:marLeft w:val="0"/>
      <w:marRight w:val="0"/>
      <w:marTop w:val="0"/>
      <w:marBottom w:val="0"/>
      <w:divBdr>
        <w:top w:val="none" w:sz="0" w:space="0" w:color="auto"/>
        <w:left w:val="none" w:sz="0" w:space="0" w:color="auto"/>
        <w:bottom w:val="none" w:sz="0" w:space="0" w:color="auto"/>
        <w:right w:val="none" w:sz="0" w:space="0" w:color="auto"/>
      </w:divBdr>
    </w:div>
    <w:div w:id="1324315176">
      <w:bodyDiv w:val="1"/>
      <w:marLeft w:val="0"/>
      <w:marRight w:val="0"/>
      <w:marTop w:val="0"/>
      <w:marBottom w:val="0"/>
      <w:divBdr>
        <w:top w:val="none" w:sz="0" w:space="0" w:color="auto"/>
        <w:left w:val="none" w:sz="0" w:space="0" w:color="auto"/>
        <w:bottom w:val="none" w:sz="0" w:space="0" w:color="auto"/>
        <w:right w:val="none" w:sz="0" w:space="0" w:color="auto"/>
      </w:divBdr>
    </w:div>
    <w:div w:id="1370183700">
      <w:bodyDiv w:val="1"/>
      <w:marLeft w:val="0"/>
      <w:marRight w:val="0"/>
      <w:marTop w:val="0"/>
      <w:marBottom w:val="0"/>
      <w:divBdr>
        <w:top w:val="none" w:sz="0" w:space="0" w:color="auto"/>
        <w:left w:val="none" w:sz="0" w:space="0" w:color="auto"/>
        <w:bottom w:val="none" w:sz="0" w:space="0" w:color="auto"/>
        <w:right w:val="none" w:sz="0" w:space="0" w:color="auto"/>
      </w:divBdr>
      <w:divsChild>
        <w:div w:id="163474208">
          <w:marLeft w:val="547"/>
          <w:marRight w:val="0"/>
          <w:marTop w:val="91"/>
          <w:marBottom w:val="0"/>
          <w:divBdr>
            <w:top w:val="none" w:sz="0" w:space="0" w:color="auto"/>
            <w:left w:val="none" w:sz="0" w:space="0" w:color="auto"/>
            <w:bottom w:val="none" w:sz="0" w:space="0" w:color="auto"/>
            <w:right w:val="none" w:sz="0" w:space="0" w:color="auto"/>
          </w:divBdr>
        </w:div>
      </w:divsChild>
    </w:div>
    <w:div w:id="1426919022">
      <w:bodyDiv w:val="1"/>
      <w:marLeft w:val="0"/>
      <w:marRight w:val="0"/>
      <w:marTop w:val="0"/>
      <w:marBottom w:val="0"/>
      <w:divBdr>
        <w:top w:val="none" w:sz="0" w:space="0" w:color="auto"/>
        <w:left w:val="none" w:sz="0" w:space="0" w:color="auto"/>
        <w:bottom w:val="none" w:sz="0" w:space="0" w:color="auto"/>
        <w:right w:val="none" w:sz="0" w:space="0" w:color="auto"/>
      </w:divBdr>
    </w:div>
    <w:div w:id="1428773921">
      <w:bodyDiv w:val="1"/>
      <w:marLeft w:val="0"/>
      <w:marRight w:val="0"/>
      <w:marTop w:val="0"/>
      <w:marBottom w:val="0"/>
      <w:divBdr>
        <w:top w:val="none" w:sz="0" w:space="0" w:color="auto"/>
        <w:left w:val="none" w:sz="0" w:space="0" w:color="auto"/>
        <w:bottom w:val="none" w:sz="0" w:space="0" w:color="auto"/>
        <w:right w:val="none" w:sz="0" w:space="0" w:color="auto"/>
      </w:divBdr>
      <w:divsChild>
        <w:div w:id="1270702913">
          <w:marLeft w:val="547"/>
          <w:marRight w:val="0"/>
          <w:marTop w:val="100"/>
          <w:marBottom w:val="100"/>
          <w:divBdr>
            <w:top w:val="none" w:sz="0" w:space="0" w:color="auto"/>
            <w:left w:val="none" w:sz="0" w:space="0" w:color="auto"/>
            <w:bottom w:val="none" w:sz="0" w:space="0" w:color="auto"/>
            <w:right w:val="none" w:sz="0" w:space="0" w:color="auto"/>
          </w:divBdr>
        </w:div>
      </w:divsChild>
    </w:div>
    <w:div w:id="1577324747">
      <w:bodyDiv w:val="1"/>
      <w:marLeft w:val="0"/>
      <w:marRight w:val="0"/>
      <w:marTop w:val="0"/>
      <w:marBottom w:val="0"/>
      <w:divBdr>
        <w:top w:val="none" w:sz="0" w:space="0" w:color="auto"/>
        <w:left w:val="none" w:sz="0" w:space="0" w:color="auto"/>
        <w:bottom w:val="none" w:sz="0" w:space="0" w:color="auto"/>
        <w:right w:val="none" w:sz="0" w:space="0" w:color="auto"/>
      </w:divBdr>
      <w:divsChild>
        <w:div w:id="1265189634">
          <w:marLeft w:val="274"/>
          <w:marRight w:val="0"/>
          <w:marTop w:val="100"/>
          <w:marBottom w:val="100"/>
          <w:divBdr>
            <w:top w:val="none" w:sz="0" w:space="0" w:color="auto"/>
            <w:left w:val="none" w:sz="0" w:space="0" w:color="auto"/>
            <w:bottom w:val="none" w:sz="0" w:space="0" w:color="auto"/>
            <w:right w:val="none" w:sz="0" w:space="0" w:color="auto"/>
          </w:divBdr>
        </w:div>
        <w:div w:id="1604653534">
          <w:marLeft w:val="274"/>
          <w:marRight w:val="0"/>
          <w:marTop w:val="100"/>
          <w:marBottom w:val="100"/>
          <w:divBdr>
            <w:top w:val="none" w:sz="0" w:space="0" w:color="auto"/>
            <w:left w:val="none" w:sz="0" w:space="0" w:color="auto"/>
            <w:bottom w:val="none" w:sz="0" w:space="0" w:color="auto"/>
            <w:right w:val="none" w:sz="0" w:space="0" w:color="auto"/>
          </w:divBdr>
        </w:div>
        <w:div w:id="167715281">
          <w:marLeft w:val="274"/>
          <w:marRight w:val="0"/>
          <w:marTop w:val="100"/>
          <w:marBottom w:val="100"/>
          <w:divBdr>
            <w:top w:val="none" w:sz="0" w:space="0" w:color="auto"/>
            <w:left w:val="none" w:sz="0" w:space="0" w:color="auto"/>
            <w:bottom w:val="none" w:sz="0" w:space="0" w:color="auto"/>
            <w:right w:val="none" w:sz="0" w:space="0" w:color="auto"/>
          </w:divBdr>
        </w:div>
      </w:divsChild>
    </w:div>
    <w:div w:id="1653831700">
      <w:bodyDiv w:val="1"/>
      <w:marLeft w:val="0"/>
      <w:marRight w:val="0"/>
      <w:marTop w:val="0"/>
      <w:marBottom w:val="0"/>
      <w:divBdr>
        <w:top w:val="none" w:sz="0" w:space="0" w:color="auto"/>
        <w:left w:val="none" w:sz="0" w:space="0" w:color="auto"/>
        <w:bottom w:val="none" w:sz="0" w:space="0" w:color="auto"/>
        <w:right w:val="none" w:sz="0" w:space="0" w:color="auto"/>
      </w:divBdr>
    </w:div>
    <w:div w:id="1705598401">
      <w:bodyDiv w:val="1"/>
      <w:marLeft w:val="0"/>
      <w:marRight w:val="0"/>
      <w:marTop w:val="0"/>
      <w:marBottom w:val="0"/>
      <w:divBdr>
        <w:top w:val="none" w:sz="0" w:space="0" w:color="auto"/>
        <w:left w:val="none" w:sz="0" w:space="0" w:color="auto"/>
        <w:bottom w:val="none" w:sz="0" w:space="0" w:color="auto"/>
        <w:right w:val="none" w:sz="0" w:space="0" w:color="auto"/>
      </w:divBdr>
    </w:div>
    <w:div w:id="1706785116">
      <w:bodyDiv w:val="1"/>
      <w:marLeft w:val="0"/>
      <w:marRight w:val="0"/>
      <w:marTop w:val="0"/>
      <w:marBottom w:val="0"/>
      <w:divBdr>
        <w:top w:val="none" w:sz="0" w:space="0" w:color="auto"/>
        <w:left w:val="none" w:sz="0" w:space="0" w:color="auto"/>
        <w:bottom w:val="none" w:sz="0" w:space="0" w:color="auto"/>
        <w:right w:val="none" w:sz="0" w:space="0" w:color="auto"/>
      </w:divBdr>
      <w:divsChild>
        <w:div w:id="2032536339">
          <w:marLeft w:val="0"/>
          <w:marRight w:val="0"/>
          <w:marTop w:val="0"/>
          <w:marBottom w:val="0"/>
          <w:divBdr>
            <w:top w:val="none" w:sz="0" w:space="0" w:color="auto"/>
            <w:left w:val="none" w:sz="0" w:space="0" w:color="auto"/>
            <w:bottom w:val="none" w:sz="0" w:space="0" w:color="auto"/>
            <w:right w:val="none" w:sz="0" w:space="0" w:color="auto"/>
          </w:divBdr>
          <w:divsChild>
            <w:div w:id="758336363">
              <w:marLeft w:val="0"/>
              <w:marRight w:val="0"/>
              <w:marTop w:val="0"/>
              <w:marBottom w:val="0"/>
              <w:divBdr>
                <w:top w:val="none" w:sz="0" w:space="0" w:color="auto"/>
                <w:left w:val="none" w:sz="0" w:space="0" w:color="auto"/>
                <w:bottom w:val="none" w:sz="0" w:space="0" w:color="auto"/>
                <w:right w:val="none" w:sz="0" w:space="0" w:color="auto"/>
              </w:divBdr>
              <w:divsChild>
                <w:div w:id="17199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90984">
      <w:bodyDiv w:val="1"/>
      <w:marLeft w:val="0"/>
      <w:marRight w:val="0"/>
      <w:marTop w:val="0"/>
      <w:marBottom w:val="0"/>
      <w:divBdr>
        <w:top w:val="none" w:sz="0" w:space="0" w:color="auto"/>
        <w:left w:val="none" w:sz="0" w:space="0" w:color="auto"/>
        <w:bottom w:val="none" w:sz="0" w:space="0" w:color="auto"/>
        <w:right w:val="none" w:sz="0" w:space="0" w:color="auto"/>
      </w:divBdr>
    </w:div>
    <w:div w:id="1859460563">
      <w:bodyDiv w:val="1"/>
      <w:marLeft w:val="0"/>
      <w:marRight w:val="0"/>
      <w:marTop w:val="0"/>
      <w:marBottom w:val="0"/>
      <w:divBdr>
        <w:top w:val="none" w:sz="0" w:space="0" w:color="auto"/>
        <w:left w:val="none" w:sz="0" w:space="0" w:color="auto"/>
        <w:bottom w:val="none" w:sz="0" w:space="0" w:color="auto"/>
        <w:right w:val="none" w:sz="0" w:space="0" w:color="auto"/>
      </w:divBdr>
    </w:div>
    <w:div w:id="1934630721">
      <w:bodyDiv w:val="1"/>
      <w:marLeft w:val="0"/>
      <w:marRight w:val="0"/>
      <w:marTop w:val="0"/>
      <w:marBottom w:val="0"/>
      <w:divBdr>
        <w:top w:val="none" w:sz="0" w:space="0" w:color="auto"/>
        <w:left w:val="none" w:sz="0" w:space="0" w:color="auto"/>
        <w:bottom w:val="none" w:sz="0" w:space="0" w:color="auto"/>
        <w:right w:val="none" w:sz="0" w:space="0" w:color="auto"/>
      </w:divBdr>
      <w:divsChild>
        <w:div w:id="1944651051">
          <w:marLeft w:val="274"/>
          <w:marRight w:val="0"/>
          <w:marTop w:val="100"/>
          <w:marBottom w:val="100"/>
          <w:divBdr>
            <w:top w:val="none" w:sz="0" w:space="0" w:color="auto"/>
            <w:left w:val="none" w:sz="0" w:space="0" w:color="auto"/>
            <w:bottom w:val="none" w:sz="0" w:space="0" w:color="auto"/>
            <w:right w:val="none" w:sz="0" w:space="0" w:color="auto"/>
          </w:divBdr>
        </w:div>
        <w:div w:id="934288496">
          <w:marLeft w:val="274"/>
          <w:marRight w:val="0"/>
          <w:marTop w:val="100"/>
          <w:marBottom w:val="100"/>
          <w:divBdr>
            <w:top w:val="none" w:sz="0" w:space="0" w:color="auto"/>
            <w:left w:val="none" w:sz="0" w:space="0" w:color="auto"/>
            <w:bottom w:val="none" w:sz="0" w:space="0" w:color="auto"/>
            <w:right w:val="none" w:sz="0" w:space="0" w:color="auto"/>
          </w:divBdr>
        </w:div>
        <w:div w:id="1207255542">
          <w:marLeft w:val="274"/>
          <w:marRight w:val="0"/>
          <w:marTop w:val="100"/>
          <w:marBottom w:val="100"/>
          <w:divBdr>
            <w:top w:val="none" w:sz="0" w:space="0" w:color="auto"/>
            <w:left w:val="none" w:sz="0" w:space="0" w:color="auto"/>
            <w:bottom w:val="none" w:sz="0" w:space="0" w:color="auto"/>
            <w:right w:val="none" w:sz="0" w:space="0" w:color="auto"/>
          </w:divBdr>
        </w:div>
        <w:div w:id="1814715789">
          <w:marLeft w:val="274"/>
          <w:marRight w:val="0"/>
          <w:marTop w:val="100"/>
          <w:marBottom w:val="100"/>
          <w:divBdr>
            <w:top w:val="none" w:sz="0" w:space="0" w:color="auto"/>
            <w:left w:val="none" w:sz="0" w:space="0" w:color="auto"/>
            <w:bottom w:val="none" w:sz="0" w:space="0" w:color="auto"/>
            <w:right w:val="none" w:sz="0" w:space="0" w:color="auto"/>
          </w:divBdr>
        </w:div>
        <w:div w:id="1735471609">
          <w:marLeft w:val="274"/>
          <w:marRight w:val="0"/>
          <w:marTop w:val="100"/>
          <w:marBottom w:val="100"/>
          <w:divBdr>
            <w:top w:val="none" w:sz="0" w:space="0" w:color="auto"/>
            <w:left w:val="none" w:sz="0" w:space="0" w:color="auto"/>
            <w:bottom w:val="none" w:sz="0" w:space="0" w:color="auto"/>
            <w:right w:val="none" w:sz="0" w:space="0" w:color="auto"/>
          </w:divBdr>
        </w:div>
        <w:div w:id="374625959">
          <w:marLeft w:val="274"/>
          <w:marRight w:val="0"/>
          <w:marTop w:val="100"/>
          <w:marBottom w:val="100"/>
          <w:divBdr>
            <w:top w:val="none" w:sz="0" w:space="0" w:color="auto"/>
            <w:left w:val="none" w:sz="0" w:space="0" w:color="auto"/>
            <w:bottom w:val="none" w:sz="0" w:space="0" w:color="auto"/>
            <w:right w:val="none" w:sz="0" w:space="0" w:color="auto"/>
          </w:divBdr>
        </w:div>
      </w:divsChild>
    </w:div>
    <w:div w:id="1976250054">
      <w:bodyDiv w:val="1"/>
      <w:marLeft w:val="0"/>
      <w:marRight w:val="0"/>
      <w:marTop w:val="0"/>
      <w:marBottom w:val="0"/>
      <w:divBdr>
        <w:top w:val="none" w:sz="0" w:space="0" w:color="auto"/>
        <w:left w:val="none" w:sz="0" w:space="0" w:color="auto"/>
        <w:bottom w:val="none" w:sz="0" w:space="0" w:color="auto"/>
        <w:right w:val="none" w:sz="0" w:space="0" w:color="auto"/>
      </w:divBdr>
      <w:divsChild>
        <w:div w:id="2044555031">
          <w:marLeft w:val="274"/>
          <w:marRight w:val="0"/>
          <w:marTop w:val="100"/>
          <w:marBottom w:val="100"/>
          <w:divBdr>
            <w:top w:val="none" w:sz="0" w:space="0" w:color="auto"/>
            <w:left w:val="none" w:sz="0" w:space="0" w:color="auto"/>
            <w:bottom w:val="none" w:sz="0" w:space="0" w:color="auto"/>
            <w:right w:val="none" w:sz="0" w:space="0" w:color="auto"/>
          </w:divBdr>
        </w:div>
        <w:div w:id="1877231742">
          <w:marLeft w:val="274"/>
          <w:marRight w:val="0"/>
          <w:marTop w:val="100"/>
          <w:marBottom w:val="100"/>
          <w:divBdr>
            <w:top w:val="none" w:sz="0" w:space="0" w:color="auto"/>
            <w:left w:val="none" w:sz="0" w:space="0" w:color="auto"/>
            <w:bottom w:val="none" w:sz="0" w:space="0" w:color="auto"/>
            <w:right w:val="none" w:sz="0" w:space="0" w:color="auto"/>
          </w:divBdr>
        </w:div>
        <w:div w:id="1406682260">
          <w:marLeft w:val="274"/>
          <w:marRight w:val="0"/>
          <w:marTop w:val="100"/>
          <w:marBottom w:val="100"/>
          <w:divBdr>
            <w:top w:val="none" w:sz="0" w:space="0" w:color="auto"/>
            <w:left w:val="none" w:sz="0" w:space="0" w:color="auto"/>
            <w:bottom w:val="none" w:sz="0" w:space="0" w:color="auto"/>
            <w:right w:val="none" w:sz="0" w:space="0" w:color="auto"/>
          </w:divBdr>
        </w:div>
      </w:divsChild>
    </w:div>
    <w:div w:id="2101945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manrights.gov.au/face-facts-disability-rights" TargetMode="External"/><Relationship Id="rId18" Type="http://schemas.openxmlformats.org/officeDocument/2006/relationships/hyperlink" Target="https://doi.org/10.1177/1745691614568352" TargetMode="External"/><Relationship Id="rId3" Type="http://schemas.openxmlformats.org/officeDocument/2006/relationships/customXml" Target="../customXml/item3.xml"/><Relationship Id="rId21" Type="http://schemas.openxmlformats.org/officeDocument/2006/relationships/hyperlink" Target="https://www.theguardian.com/commentisfree/2016/oct/12/neoliberalism-creating-loneliness-wrenching-society-apart?CMP=fb_gu" TargetMode="External"/><Relationship Id="rId7" Type="http://schemas.openxmlformats.org/officeDocument/2006/relationships/numbering" Target="numbering.xml"/><Relationship Id="rId12" Type="http://schemas.openxmlformats.org/officeDocument/2006/relationships/hyperlink" Target="https://www.theguardian.com/australia-news/2019/mar/22/indigenous-suicide-35-dead-in-three-months-including-three-12-year-old-children" TargetMode="External"/><Relationship Id="rId17" Type="http://schemas.openxmlformats.org/officeDocument/2006/relationships/hyperlink" Target="https://psycnet.apa.org/doi/10.1037/bul0000138"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mh.com.au/nsw/mental-illness-rates-rise-in-young-people-mission-australia-and-black-dog-institute-20170417-gvm93y.html" TargetMode="External"/><Relationship Id="rId20" Type="http://schemas.openxmlformats.org/officeDocument/2006/relationships/hyperlink" Target="https://blackdoginstitute.org.au/docs/default-source/research/evidence-and-policy-section/2017-youth-mental-health-report_mission-australia-and-black-dog-institute.pdf?sfvrsn=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thenewdaily.com.au/life/wellbeing/2018/02/23/depression-pills/" TargetMode="Externa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blackdoginstitute.org.au/docs/Factsandfiguresaboutmentalhealthandmooddisorders.pdf" TargetMode="External"/><Relationship Id="rId23" Type="http://schemas.openxmlformats.org/officeDocument/2006/relationships/hyperlink" Target="http://www.who.int/healthinfo/global_burden_disease/GBD_%20report_2004update_full.pdf" TargetMode="External"/><Relationship Id="rId10" Type="http://schemas.openxmlformats.org/officeDocument/2006/relationships/webSettings" Target="webSettings.xml"/><Relationship Id="rId19" Type="http://schemas.openxmlformats.org/officeDocument/2006/relationships/hyperlink" Target="https://www.theodysseyonline.com/the-dangers-high-functioning-depression-and-anxie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ihw.gov.au/australias-welfare/2015/young-people%20/" TargetMode="External"/><Relationship Id="rId22" Type="http://schemas.openxmlformats.org/officeDocument/2006/relationships/hyperlink" Target="https://protect-au.mimecast.com/s/K7AwCANZvPiVMMZ9tGWzi7?domain=theguard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3705DC32-8F07-43D5-BF1A-DCEDDEF36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59275-28D2-4AD3-B2F6-9D2B83D0E2AD}">
  <ds:schemaRefs>
    <ds:schemaRef ds:uri="http://schemas.microsoft.com/sharepoint/v3/contenttype/forms"/>
  </ds:schemaRefs>
</ds:datastoreItem>
</file>

<file path=customXml/itemProps3.xml><?xml version="1.0" encoding="utf-8"?>
<ds:datastoreItem xmlns:ds="http://schemas.openxmlformats.org/officeDocument/2006/customXml" ds:itemID="{4FB63127-98BC-4850-88B2-3EE44D664C65}">
  <ds:schemaRefs>
    <ds:schemaRef ds:uri="http://schemas.microsoft.com/sharepoint/events"/>
  </ds:schemaRefs>
</ds:datastoreItem>
</file>

<file path=customXml/itemProps4.xml><?xml version="1.0" encoding="utf-8"?>
<ds:datastoreItem xmlns:ds="http://schemas.openxmlformats.org/officeDocument/2006/customXml" ds:itemID="{28BA51B4-32E0-458D-82CE-F714615F84A4}">
  <ds:schemaRefs>
    <ds:schemaRef ds:uri="Microsoft.SharePoint.Taxonomy.ContentTypeSync"/>
  </ds:schemaRefs>
</ds:datastoreItem>
</file>

<file path=customXml/itemProps5.xml><?xml version="1.0" encoding="utf-8"?>
<ds:datastoreItem xmlns:ds="http://schemas.openxmlformats.org/officeDocument/2006/customXml" ds:itemID="{A4AD3510-92E6-49D8-85DE-3812AAC70C7A}">
  <ds:schemaRefs>
    <ds:schemaRef ds:uri="http://schemas.microsoft.com/office/2006/metadata/customXsn"/>
  </ds:schemaRefs>
</ds:datastoreItem>
</file>

<file path=customXml/itemProps6.xml><?xml version="1.0" encoding="utf-8"?>
<ds:datastoreItem xmlns:ds="http://schemas.openxmlformats.org/officeDocument/2006/customXml" ds:itemID="{4A43A45C-D7DA-4A68-95AD-732E3315B0E1}">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3f4bcce7-ac1a-4c9d-aa3e-7e77695652db"/>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8</Pages>
  <Words>4330</Words>
  <Characters>24682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Submission 276 - University of Sydney - Disability Action Plan Committee - Mental Health - Public inquiry</vt:lpstr>
    </vt:vector>
  </TitlesOfParts>
  <Company>University of Sydney – Disability Action Plan Committee</Company>
  <LinksUpToDate>false</LinksUpToDate>
  <CharactersWithSpaces>28955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276 - University of Sydney - Disability Action Plan Committee - Mental Health - Public inquiry</dc:title>
  <dc:subject/>
  <dc:creator>University of Sydney – Disability Action Plan Committee</dc:creator>
  <cp:keywords/>
  <dc:description/>
  <cp:lastModifiedBy>Productivity Commission</cp:lastModifiedBy>
  <cp:revision>142</cp:revision>
  <dcterms:created xsi:type="dcterms:W3CDTF">2019-03-15T05:35:00Z</dcterms:created>
  <dcterms:modified xsi:type="dcterms:W3CDTF">2019-04-15T23:49:00Z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