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49ABE" w14:textId="77777777" w:rsidR="007A2018" w:rsidRPr="007A2018" w:rsidRDefault="007A2018" w:rsidP="007A2018">
      <w:pPr>
        <w:spacing w:after="0" w:line="240" w:lineRule="auto"/>
        <w:rPr>
          <w:sz w:val="28"/>
          <w:szCs w:val="28"/>
        </w:rPr>
      </w:pPr>
      <w:bookmarkStart w:id="0" w:name="_GoBack"/>
      <w:bookmarkEnd w:id="0"/>
      <w:r>
        <w:rPr>
          <w:sz w:val="28"/>
          <w:szCs w:val="28"/>
        </w:rPr>
        <w:t>SUBMISSION</w:t>
      </w:r>
      <w:r>
        <w:rPr>
          <w:sz w:val="28"/>
          <w:szCs w:val="28"/>
        </w:rPr>
        <w:br/>
      </w:r>
      <w:r w:rsidRPr="007A2018">
        <w:rPr>
          <w:sz w:val="28"/>
          <w:szCs w:val="28"/>
        </w:rPr>
        <w:t xml:space="preserve">Remote Area Tax Concessions and Payments – INQUIRY </w:t>
      </w:r>
    </w:p>
    <w:p w14:paraId="6891258A" w14:textId="77777777" w:rsidR="007A2018" w:rsidRPr="007A2018" w:rsidRDefault="007A2018" w:rsidP="007A2018">
      <w:pPr>
        <w:spacing w:after="0" w:line="240" w:lineRule="auto"/>
        <w:rPr>
          <w:sz w:val="28"/>
          <w:szCs w:val="28"/>
        </w:rPr>
      </w:pPr>
      <w:r w:rsidRPr="007A2018">
        <w:rPr>
          <w:sz w:val="28"/>
          <w:szCs w:val="28"/>
        </w:rPr>
        <w:t>Productivity Commission</w:t>
      </w:r>
    </w:p>
    <w:p w14:paraId="235A1A05" w14:textId="77777777" w:rsidR="007A2018" w:rsidRPr="007A2018" w:rsidRDefault="007A2018" w:rsidP="007A2018">
      <w:pPr>
        <w:spacing w:after="0" w:line="240" w:lineRule="auto"/>
        <w:rPr>
          <w:sz w:val="28"/>
          <w:szCs w:val="28"/>
        </w:rPr>
      </w:pPr>
      <w:r w:rsidRPr="007A2018">
        <w:rPr>
          <w:sz w:val="28"/>
          <w:szCs w:val="28"/>
        </w:rPr>
        <w:t xml:space="preserve">Australian Government </w:t>
      </w:r>
    </w:p>
    <w:p w14:paraId="52A4F819" w14:textId="77777777" w:rsidR="007A2018" w:rsidRPr="00BF0985" w:rsidRDefault="007A2018" w:rsidP="007A2018">
      <w:pPr>
        <w:spacing w:after="0" w:line="240" w:lineRule="auto"/>
        <w:rPr>
          <w:sz w:val="20"/>
          <w:szCs w:val="20"/>
        </w:rPr>
      </w:pPr>
    </w:p>
    <w:p w14:paraId="1DCEBF76" w14:textId="77777777" w:rsidR="007A2018" w:rsidRPr="00BF0985" w:rsidRDefault="007A2018" w:rsidP="007A2018">
      <w:pPr>
        <w:spacing w:after="0" w:line="240" w:lineRule="auto"/>
        <w:rPr>
          <w:sz w:val="20"/>
          <w:szCs w:val="20"/>
        </w:rPr>
      </w:pPr>
    </w:p>
    <w:p w14:paraId="1F93C652" w14:textId="77777777" w:rsidR="007A2018" w:rsidRDefault="007A2018" w:rsidP="007A2018">
      <w:pPr>
        <w:spacing w:after="0" w:line="240" w:lineRule="auto"/>
        <w:rPr>
          <w:sz w:val="28"/>
          <w:szCs w:val="28"/>
        </w:rPr>
      </w:pPr>
      <w:r>
        <w:rPr>
          <w:sz w:val="28"/>
          <w:szCs w:val="28"/>
        </w:rPr>
        <w:t>11/10/2019</w:t>
      </w:r>
    </w:p>
    <w:p w14:paraId="032BF0F7" w14:textId="77777777" w:rsidR="007A2018" w:rsidRPr="00BF0985" w:rsidRDefault="007A2018" w:rsidP="007A2018">
      <w:pPr>
        <w:spacing w:after="0" w:line="240" w:lineRule="auto"/>
        <w:rPr>
          <w:sz w:val="20"/>
          <w:szCs w:val="20"/>
        </w:rPr>
      </w:pPr>
    </w:p>
    <w:p w14:paraId="47C7D78C" w14:textId="77777777" w:rsidR="007A2018" w:rsidRPr="00BF0985" w:rsidRDefault="007A2018" w:rsidP="007A2018">
      <w:pPr>
        <w:spacing w:after="0" w:line="240" w:lineRule="auto"/>
        <w:rPr>
          <w:sz w:val="20"/>
          <w:szCs w:val="20"/>
        </w:rPr>
      </w:pPr>
    </w:p>
    <w:p w14:paraId="58A4E8F5" w14:textId="77777777" w:rsidR="007A2018" w:rsidRDefault="007A2018" w:rsidP="007A2018">
      <w:pPr>
        <w:spacing w:after="0" w:line="240" w:lineRule="auto"/>
        <w:rPr>
          <w:sz w:val="28"/>
          <w:szCs w:val="28"/>
        </w:rPr>
      </w:pPr>
      <w:r>
        <w:rPr>
          <w:sz w:val="28"/>
          <w:szCs w:val="28"/>
        </w:rPr>
        <w:t xml:space="preserve">To </w:t>
      </w:r>
      <w:r w:rsidR="00785726">
        <w:rPr>
          <w:sz w:val="28"/>
          <w:szCs w:val="28"/>
        </w:rPr>
        <w:t>w</w:t>
      </w:r>
      <w:r>
        <w:rPr>
          <w:sz w:val="28"/>
          <w:szCs w:val="28"/>
        </w:rPr>
        <w:t>hom it may concern,</w:t>
      </w:r>
    </w:p>
    <w:p w14:paraId="4989DA57" w14:textId="77777777" w:rsidR="007A2018" w:rsidRPr="00BF0985" w:rsidRDefault="007A2018" w:rsidP="007A2018">
      <w:pPr>
        <w:spacing w:after="0" w:line="240" w:lineRule="auto"/>
        <w:rPr>
          <w:sz w:val="20"/>
          <w:szCs w:val="20"/>
        </w:rPr>
      </w:pPr>
    </w:p>
    <w:p w14:paraId="488A258E" w14:textId="77777777" w:rsidR="002A753D" w:rsidRDefault="007A2018" w:rsidP="00BF0985">
      <w:pPr>
        <w:spacing w:after="0" w:line="240" w:lineRule="auto"/>
        <w:jc w:val="both"/>
        <w:rPr>
          <w:sz w:val="28"/>
          <w:szCs w:val="28"/>
        </w:rPr>
      </w:pPr>
      <w:r>
        <w:rPr>
          <w:sz w:val="28"/>
          <w:szCs w:val="28"/>
        </w:rPr>
        <w:t>I am writing to voice my concerns about the plan to abolish the remote area tax concessions and zone allowances</w:t>
      </w:r>
      <w:r w:rsidR="00785726">
        <w:rPr>
          <w:sz w:val="28"/>
          <w:szCs w:val="28"/>
        </w:rPr>
        <w:t xml:space="preserve"> for </w:t>
      </w:r>
      <w:r w:rsidR="002A753D">
        <w:rPr>
          <w:sz w:val="28"/>
          <w:szCs w:val="28"/>
        </w:rPr>
        <w:t xml:space="preserve">Northern Australia and in particular Pilbara residents. </w:t>
      </w:r>
    </w:p>
    <w:p w14:paraId="76CF8C47" w14:textId="77777777" w:rsidR="002A753D" w:rsidRPr="00BF0985" w:rsidRDefault="002A753D" w:rsidP="00BF0985">
      <w:pPr>
        <w:spacing w:after="0" w:line="240" w:lineRule="auto"/>
        <w:jc w:val="both"/>
        <w:rPr>
          <w:sz w:val="20"/>
          <w:szCs w:val="20"/>
        </w:rPr>
      </w:pPr>
    </w:p>
    <w:p w14:paraId="13457BE1" w14:textId="77777777" w:rsidR="00D60B1B" w:rsidRDefault="00E240A2" w:rsidP="00BF0985">
      <w:pPr>
        <w:spacing w:after="0" w:line="240" w:lineRule="auto"/>
        <w:jc w:val="both"/>
        <w:rPr>
          <w:sz w:val="28"/>
          <w:szCs w:val="28"/>
        </w:rPr>
      </w:pPr>
      <w:r>
        <w:rPr>
          <w:sz w:val="28"/>
          <w:szCs w:val="28"/>
        </w:rPr>
        <w:t xml:space="preserve">As a </w:t>
      </w:r>
      <w:r w:rsidR="002A753D">
        <w:rPr>
          <w:sz w:val="28"/>
          <w:szCs w:val="28"/>
        </w:rPr>
        <w:t>resident of Port Hedland for 40 years</w:t>
      </w:r>
      <w:r>
        <w:rPr>
          <w:sz w:val="28"/>
          <w:szCs w:val="28"/>
        </w:rPr>
        <w:t>, w</w:t>
      </w:r>
      <w:r w:rsidR="002A753D">
        <w:rPr>
          <w:sz w:val="28"/>
          <w:szCs w:val="28"/>
        </w:rPr>
        <w:t xml:space="preserve">e as a family have </w:t>
      </w:r>
      <w:r>
        <w:rPr>
          <w:sz w:val="28"/>
          <w:szCs w:val="28"/>
        </w:rPr>
        <w:t xml:space="preserve">seen </w:t>
      </w:r>
      <w:r w:rsidR="002A753D">
        <w:rPr>
          <w:sz w:val="28"/>
          <w:szCs w:val="28"/>
        </w:rPr>
        <w:t>many changes to the region</w:t>
      </w:r>
      <w:r>
        <w:rPr>
          <w:sz w:val="28"/>
          <w:szCs w:val="28"/>
        </w:rPr>
        <w:t xml:space="preserve">, but over this time we </w:t>
      </w:r>
      <w:r w:rsidR="00D60B1B">
        <w:rPr>
          <w:sz w:val="28"/>
          <w:szCs w:val="28"/>
        </w:rPr>
        <w:t>have experienced an in</w:t>
      </w:r>
      <w:r>
        <w:rPr>
          <w:sz w:val="28"/>
          <w:szCs w:val="28"/>
        </w:rPr>
        <w:t xml:space="preserve">creased cost of living </w:t>
      </w:r>
      <w:r w:rsidR="00D60B1B">
        <w:rPr>
          <w:sz w:val="28"/>
          <w:szCs w:val="28"/>
        </w:rPr>
        <w:t>from high</w:t>
      </w:r>
      <w:r w:rsidR="00D06B56">
        <w:rPr>
          <w:sz w:val="28"/>
          <w:szCs w:val="28"/>
        </w:rPr>
        <w:t>er</w:t>
      </w:r>
      <w:r w:rsidR="00D60B1B">
        <w:rPr>
          <w:sz w:val="28"/>
          <w:szCs w:val="28"/>
        </w:rPr>
        <w:t xml:space="preserve"> electricity </w:t>
      </w:r>
      <w:r w:rsidR="00D06B56">
        <w:rPr>
          <w:sz w:val="28"/>
          <w:szCs w:val="28"/>
        </w:rPr>
        <w:t xml:space="preserve">and water </w:t>
      </w:r>
      <w:r w:rsidR="00D60B1B">
        <w:rPr>
          <w:sz w:val="28"/>
          <w:szCs w:val="28"/>
        </w:rPr>
        <w:t>costs</w:t>
      </w:r>
      <w:r w:rsidR="00D06B56">
        <w:rPr>
          <w:sz w:val="28"/>
          <w:szCs w:val="28"/>
        </w:rPr>
        <w:t>, expensive consumables</w:t>
      </w:r>
      <w:r w:rsidR="00D60B1B">
        <w:rPr>
          <w:sz w:val="28"/>
          <w:szCs w:val="28"/>
        </w:rPr>
        <w:t xml:space="preserve"> to </w:t>
      </w:r>
      <w:r w:rsidR="00D06B56">
        <w:rPr>
          <w:sz w:val="28"/>
          <w:szCs w:val="28"/>
        </w:rPr>
        <w:t xml:space="preserve">exorbitant </w:t>
      </w:r>
      <w:r w:rsidR="00D60B1B">
        <w:rPr>
          <w:sz w:val="28"/>
          <w:szCs w:val="28"/>
        </w:rPr>
        <w:t>house insurance polic</w:t>
      </w:r>
      <w:r w:rsidR="00D06B56">
        <w:rPr>
          <w:sz w:val="28"/>
          <w:szCs w:val="28"/>
        </w:rPr>
        <w:t xml:space="preserve">ies </w:t>
      </w:r>
      <w:r>
        <w:rPr>
          <w:sz w:val="28"/>
          <w:szCs w:val="28"/>
        </w:rPr>
        <w:t xml:space="preserve">and </w:t>
      </w:r>
      <w:r w:rsidR="00D60B1B">
        <w:rPr>
          <w:sz w:val="28"/>
          <w:szCs w:val="28"/>
        </w:rPr>
        <w:t xml:space="preserve">continue to have a </w:t>
      </w:r>
      <w:r>
        <w:rPr>
          <w:sz w:val="28"/>
          <w:szCs w:val="28"/>
        </w:rPr>
        <w:t xml:space="preserve">limited choice of </w:t>
      </w:r>
      <w:r w:rsidR="00D06B56">
        <w:rPr>
          <w:sz w:val="28"/>
          <w:szCs w:val="28"/>
        </w:rPr>
        <w:t xml:space="preserve">basic </w:t>
      </w:r>
      <w:r>
        <w:rPr>
          <w:sz w:val="28"/>
          <w:szCs w:val="28"/>
        </w:rPr>
        <w:t>services</w:t>
      </w:r>
      <w:r w:rsidR="00D60B1B">
        <w:rPr>
          <w:sz w:val="28"/>
          <w:szCs w:val="28"/>
        </w:rPr>
        <w:t xml:space="preserve"> </w:t>
      </w:r>
      <w:r w:rsidR="00D06B56">
        <w:rPr>
          <w:sz w:val="28"/>
          <w:szCs w:val="28"/>
        </w:rPr>
        <w:t>provided because we are</w:t>
      </w:r>
      <w:r w:rsidR="00D60B1B">
        <w:rPr>
          <w:sz w:val="28"/>
          <w:szCs w:val="28"/>
        </w:rPr>
        <w:t xml:space="preserve"> remotely located in Australia. </w:t>
      </w:r>
    </w:p>
    <w:p w14:paraId="6BAE126B" w14:textId="77777777" w:rsidR="00D60B1B" w:rsidRPr="00BF0985" w:rsidRDefault="00D60B1B" w:rsidP="00BF0985">
      <w:pPr>
        <w:spacing w:after="0" w:line="240" w:lineRule="auto"/>
        <w:jc w:val="both"/>
        <w:rPr>
          <w:sz w:val="20"/>
          <w:szCs w:val="20"/>
        </w:rPr>
      </w:pPr>
    </w:p>
    <w:p w14:paraId="10058F1B" w14:textId="77777777" w:rsidR="00E240A2" w:rsidRDefault="00D60B1B" w:rsidP="00BF0985">
      <w:pPr>
        <w:spacing w:after="0" w:line="240" w:lineRule="auto"/>
        <w:jc w:val="both"/>
        <w:rPr>
          <w:sz w:val="28"/>
          <w:szCs w:val="28"/>
        </w:rPr>
      </w:pPr>
      <w:r>
        <w:rPr>
          <w:sz w:val="28"/>
          <w:szCs w:val="28"/>
        </w:rPr>
        <w:t xml:space="preserve">These tax concessions and allowances is a small benefit </w:t>
      </w:r>
      <w:r w:rsidR="00D06B56">
        <w:rPr>
          <w:sz w:val="28"/>
          <w:szCs w:val="28"/>
        </w:rPr>
        <w:t>to</w:t>
      </w:r>
      <w:r>
        <w:rPr>
          <w:sz w:val="28"/>
          <w:szCs w:val="28"/>
        </w:rPr>
        <w:t xml:space="preserve"> families and employees to stay in the region and continue to help grow Australia’s economy. </w:t>
      </w:r>
    </w:p>
    <w:p w14:paraId="404FB894" w14:textId="77777777" w:rsidR="00D06B56" w:rsidRPr="00BF0985" w:rsidRDefault="00D06B56" w:rsidP="00BF0985">
      <w:pPr>
        <w:spacing w:after="0" w:line="240" w:lineRule="auto"/>
        <w:jc w:val="both"/>
        <w:rPr>
          <w:sz w:val="20"/>
          <w:szCs w:val="20"/>
        </w:rPr>
      </w:pPr>
    </w:p>
    <w:p w14:paraId="4D68E154" w14:textId="77777777" w:rsidR="00BF0985" w:rsidRDefault="00BF0985" w:rsidP="00BF0985">
      <w:pPr>
        <w:spacing w:after="0" w:line="240" w:lineRule="auto"/>
        <w:jc w:val="both"/>
        <w:rPr>
          <w:sz w:val="28"/>
          <w:szCs w:val="28"/>
        </w:rPr>
      </w:pPr>
      <w:r>
        <w:rPr>
          <w:sz w:val="28"/>
          <w:szCs w:val="28"/>
        </w:rPr>
        <w:t xml:space="preserve">The draft report mentioned a lot about changes in Queensland populated areas, not about Western Australia and remote regional towns that are 2000kms away from a city. </w:t>
      </w:r>
      <w:r w:rsidR="00D06B56">
        <w:rPr>
          <w:sz w:val="28"/>
          <w:szCs w:val="28"/>
        </w:rPr>
        <w:t xml:space="preserve">To justify abolishing the remote area tax concessions and zone allowances the government would have to offer equal services to city based residents with off peak rates, lower utility costs, </w:t>
      </w:r>
      <w:r>
        <w:rPr>
          <w:sz w:val="28"/>
          <w:szCs w:val="28"/>
        </w:rPr>
        <w:t>comparative range of basic services and a self- sustaining community of non FIFO residents.</w:t>
      </w:r>
    </w:p>
    <w:p w14:paraId="4B992C01" w14:textId="77777777" w:rsidR="00BF0985" w:rsidRPr="00BF0985" w:rsidRDefault="00BF0985" w:rsidP="00BF0985">
      <w:pPr>
        <w:spacing w:after="0" w:line="240" w:lineRule="auto"/>
        <w:jc w:val="both"/>
        <w:rPr>
          <w:sz w:val="20"/>
          <w:szCs w:val="20"/>
        </w:rPr>
      </w:pPr>
    </w:p>
    <w:p w14:paraId="4E3A100F" w14:textId="77777777" w:rsidR="00BF0985" w:rsidRDefault="00BF0985" w:rsidP="00BF0985">
      <w:pPr>
        <w:spacing w:after="0" w:line="240" w:lineRule="auto"/>
        <w:jc w:val="both"/>
        <w:rPr>
          <w:sz w:val="28"/>
          <w:szCs w:val="28"/>
        </w:rPr>
      </w:pPr>
      <w:r>
        <w:rPr>
          <w:sz w:val="28"/>
          <w:szCs w:val="28"/>
        </w:rPr>
        <w:t xml:space="preserve">It is also disappointing that this inquiry and community submission offer was not advertised properly in the region with most finding out on Facebook. Where was the community engagement and discussion about the removal of the allowance. </w:t>
      </w:r>
    </w:p>
    <w:p w14:paraId="2486E64B" w14:textId="77777777" w:rsidR="00BF0985" w:rsidRPr="00BF0985" w:rsidRDefault="00BF0985" w:rsidP="00BF0985">
      <w:pPr>
        <w:spacing w:after="0" w:line="240" w:lineRule="auto"/>
        <w:jc w:val="both"/>
        <w:rPr>
          <w:sz w:val="20"/>
          <w:szCs w:val="20"/>
        </w:rPr>
      </w:pPr>
    </w:p>
    <w:p w14:paraId="663D92BA" w14:textId="77777777" w:rsidR="002A753D" w:rsidRDefault="00BF0985" w:rsidP="00BF0985">
      <w:pPr>
        <w:spacing w:after="0" w:line="240" w:lineRule="auto"/>
        <w:jc w:val="both"/>
        <w:rPr>
          <w:sz w:val="28"/>
          <w:szCs w:val="28"/>
        </w:rPr>
      </w:pPr>
      <w:r>
        <w:rPr>
          <w:sz w:val="28"/>
          <w:szCs w:val="28"/>
        </w:rPr>
        <w:t xml:space="preserve">Please keep me informed of any outcomes.      </w:t>
      </w:r>
    </w:p>
    <w:p w14:paraId="6332CE59" w14:textId="77777777" w:rsidR="00BF0985" w:rsidRDefault="00BF0985" w:rsidP="00BF0985">
      <w:pPr>
        <w:spacing w:after="0" w:line="240" w:lineRule="auto"/>
        <w:jc w:val="both"/>
        <w:rPr>
          <w:sz w:val="28"/>
          <w:szCs w:val="28"/>
        </w:rPr>
      </w:pPr>
    </w:p>
    <w:p w14:paraId="2F2311F0" w14:textId="77777777" w:rsidR="00BF0985" w:rsidRDefault="00BF0985" w:rsidP="00BF0985">
      <w:pPr>
        <w:spacing w:after="0" w:line="240" w:lineRule="auto"/>
        <w:jc w:val="both"/>
        <w:rPr>
          <w:sz w:val="28"/>
          <w:szCs w:val="28"/>
        </w:rPr>
      </w:pPr>
      <w:r>
        <w:rPr>
          <w:sz w:val="28"/>
          <w:szCs w:val="28"/>
        </w:rPr>
        <w:t>Yours Sincerely</w:t>
      </w:r>
    </w:p>
    <w:p w14:paraId="6F73E359" w14:textId="77777777" w:rsidR="00BF0985" w:rsidRPr="00BF0985" w:rsidRDefault="00BF0985" w:rsidP="00BF0985">
      <w:pPr>
        <w:spacing w:after="0" w:line="240" w:lineRule="auto"/>
        <w:jc w:val="both"/>
        <w:rPr>
          <w:sz w:val="16"/>
          <w:szCs w:val="16"/>
        </w:rPr>
      </w:pPr>
    </w:p>
    <w:p w14:paraId="4BE5D241" w14:textId="77777777" w:rsidR="007A2018" w:rsidRDefault="00BF0985" w:rsidP="00BF0985">
      <w:pPr>
        <w:spacing w:after="0" w:line="240" w:lineRule="auto"/>
        <w:jc w:val="both"/>
        <w:rPr>
          <w:sz w:val="28"/>
          <w:szCs w:val="28"/>
        </w:rPr>
      </w:pPr>
      <w:r>
        <w:rPr>
          <w:sz w:val="28"/>
          <w:szCs w:val="28"/>
        </w:rPr>
        <w:t xml:space="preserve">Tricia Hebbard </w:t>
      </w:r>
    </w:p>
    <w:p w14:paraId="4ABFEA72" w14:textId="77777777" w:rsidR="00BF0985" w:rsidRDefault="00BF0985" w:rsidP="00BF0985">
      <w:pPr>
        <w:spacing w:after="0" w:line="240" w:lineRule="auto"/>
        <w:jc w:val="both"/>
      </w:pPr>
      <w:r>
        <w:rPr>
          <w:sz w:val="28"/>
          <w:szCs w:val="28"/>
        </w:rPr>
        <w:t xml:space="preserve">Port Hedland WA </w:t>
      </w:r>
    </w:p>
    <w:sectPr w:rsidR="00BF09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018"/>
    <w:rsid w:val="002A753D"/>
    <w:rsid w:val="00553362"/>
    <w:rsid w:val="00584160"/>
    <w:rsid w:val="00785726"/>
    <w:rsid w:val="007A2018"/>
    <w:rsid w:val="007A4F02"/>
    <w:rsid w:val="00BF0985"/>
    <w:rsid w:val="00D06B56"/>
    <w:rsid w:val="00D60B1B"/>
    <w:rsid w:val="00DA5475"/>
    <w:rsid w:val="00E240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D7D5"/>
  <w15:chartTrackingRefBased/>
  <w15:docId w15:val="{2F0B6991-9943-49C6-BB4D-AB4C07312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A20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7AF21E54.dotm</Template>
  <TotalTime>1</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Submission DR161 - Tricia Hebbard - Remote Area Tax Concessions and Payments - Commissioned study</vt:lpstr>
    </vt:vector>
  </TitlesOfParts>
  <Company>Tricia Hebbard</Company>
  <LinksUpToDate>false</LinksUpToDate>
  <CharactersWithSpaces>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DR161 - Tricia Hebbard - Remote Area Tax Concessions and Payments - Commissioned study</dc:title>
  <dc:subject/>
  <dc:creator>Tricia Hebbard</dc:creator>
  <cp:keywords/>
  <dc:description/>
  <cp:lastModifiedBy>Productivity Commission</cp:lastModifiedBy>
  <cp:revision>3</cp:revision>
  <dcterms:created xsi:type="dcterms:W3CDTF">2019-10-14T03:15:00Z</dcterms:created>
  <dcterms:modified xsi:type="dcterms:W3CDTF">2019-10-14T22:39:00Z</dcterms:modified>
</cp:coreProperties>
</file>