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 xml:space="preserve">At 55 years old and recently qualified in Counselling and Body Psychotherapy I find myself on a new path in my life having spent 30 years farming in a small desert community in the Middle East. </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 xml:space="preserve">In my practice of 16 months I am seeing eight permanent </w:t>
      </w:r>
      <w:r>
        <w:rPr>
          <w:rFonts w:ascii="Times New Roman" w:hAnsi="Times New Roman"/>
          <w:sz w:val="36"/>
          <w:szCs w:val="36"/>
        </w:rPr>
        <w:t xml:space="preserve">clients Over the past year I have conducted 80 hours of clinical practice and over 25 hours of supervision as required by my member </w:t>
      </w:r>
      <w:proofErr w:type="spellStart"/>
      <w:r>
        <w:rPr>
          <w:rFonts w:ascii="Times New Roman" w:hAnsi="Times New Roman"/>
          <w:sz w:val="36"/>
          <w:szCs w:val="36"/>
        </w:rPr>
        <w:t>organisation</w:t>
      </w:r>
      <w:proofErr w:type="spellEnd"/>
      <w:r>
        <w:rPr>
          <w:rFonts w:ascii="Times New Roman" w:hAnsi="Times New Roman"/>
          <w:sz w:val="36"/>
          <w:szCs w:val="36"/>
        </w:rPr>
        <w:t>, the Australian Counselling Association</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I also participate in Ongoing Professional D</w:t>
      </w:r>
      <w:bookmarkStart w:id="0" w:name="_GoBack"/>
      <w:bookmarkEnd w:id="0"/>
      <w:r>
        <w:rPr>
          <w:rFonts w:ascii="Times New Roman" w:hAnsi="Times New Roman"/>
          <w:sz w:val="36"/>
          <w:szCs w:val="36"/>
        </w:rPr>
        <w:t>evelopment with recognized</w:t>
      </w:r>
      <w:r>
        <w:rPr>
          <w:rFonts w:ascii="Times New Roman" w:hAnsi="Times New Roman"/>
          <w:sz w:val="36"/>
          <w:szCs w:val="36"/>
        </w:rPr>
        <w:t xml:space="preserve"> training organizations. </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 xml:space="preserve">I believe that mature age and wide range life experience gives me additional insights into my clients difficulties and challenges </w:t>
      </w:r>
      <w:r>
        <w:rPr>
          <w:rFonts w:ascii="Times New Roman" w:hAnsi="Times New Roman"/>
          <w:sz w:val="36"/>
          <w:szCs w:val="36"/>
        </w:rPr>
        <w:t xml:space="preserve">. </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Mental health is in the awareness is growing exponentially in the general public and the demand</w:t>
      </w:r>
      <w:r>
        <w:rPr>
          <w:rFonts w:ascii="Times New Roman" w:hAnsi="Times New Roman"/>
          <w:sz w:val="36"/>
          <w:szCs w:val="36"/>
        </w:rPr>
        <w:t xml:space="preserve"> for my services shows clearly that increasing numbers of people are becoming brave about taking responsibility for their </w:t>
      </w:r>
      <w:proofErr w:type="spellStart"/>
      <w:r>
        <w:rPr>
          <w:rFonts w:ascii="Times New Roman" w:hAnsi="Times New Roman"/>
          <w:sz w:val="36"/>
          <w:szCs w:val="36"/>
        </w:rPr>
        <w:t>well being</w:t>
      </w:r>
      <w:proofErr w:type="spellEnd"/>
      <w:r>
        <w:rPr>
          <w:rFonts w:ascii="Times New Roman" w:hAnsi="Times New Roman"/>
          <w:sz w:val="36"/>
          <w:szCs w:val="36"/>
        </w:rPr>
        <w:t xml:space="preserve"> </w:t>
      </w:r>
      <w:r>
        <w:rPr>
          <w:rFonts w:ascii="Times New Roman" w:hAnsi="Times New Roman"/>
          <w:sz w:val="36"/>
          <w:szCs w:val="36"/>
        </w:rPr>
        <w:t>.</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 xml:space="preserve"> </w:t>
      </w:r>
      <w:r>
        <w:rPr>
          <w:rFonts w:ascii="Times New Roman" w:hAnsi="Times New Roman"/>
          <w:sz w:val="36"/>
          <w:szCs w:val="36"/>
        </w:rPr>
        <w:t>When I  returned from Israel I  invested my life savings into re-establishing my place in society as a functional, prod</w:t>
      </w:r>
      <w:r>
        <w:rPr>
          <w:rFonts w:ascii="Times New Roman" w:hAnsi="Times New Roman"/>
          <w:sz w:val="36"/>
          <w:szCs w:val="36"/>
        </w:rPr>
        <w:t xml:space="preserve">uctive, independent woman. I recall researching online in 2015 and coming across a government notification stating that by the year 2019 mental health practitioners will be required to fulfil the need for services in the field. And so, I decided to embark </w:t>
      </w:r>
      <w:r>
        <w:rPr>
          <w:rFonts w:ascii="Times New Roman" w:hAnsi="Times New Roman"/>
          <w:sz w:val="36"/>
          <w:szCs w:val="36"/>
        </w:rPr>
        <w:t>on a Diploma in counselling and a three-year Diploma of Body psychotherapy.</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This new era in my life</w:t>
      </w:r>
      <w:r>
        <w:rPr>
          <w:rFonts w:ascii="Times New Roman" w:hAnsi="Times New Roman"/>
          <w:sz w:val="36"/>
          <w:szCs w:val="36"/>
        </w:rPr>
        <w:t xml:space="preserve"> </w:t>
      </w:r>
      <w:r>
        <w:rPr>
          <w:rFonts w:ascii="Times New Roman" w:hAnsi="Times New Roman"/>
          <w:sz w:val="36"/>
          <w:szCs w:val="36"/>
        </w:rPr>
        <w:t>and career development involved deep psychoanalytical work on myself. This process required using my life savings.</w:t>
      </w:r>
    </w:p>
    <w:p w:rsidR="00EC564E" w:rsidRDefault="00EC564E">
      <w:pPr>
        <w:pStyle w:val="Default"/>
        <w:rPr>
          <w:rFonts w:ascii="Times New Roman" w:eastAsia="Times New Roman" w:hAnsi="Times New Roman" w:cs="Times New Roman"/>
          <w:sz w:val="36"/>
          <w:szCs w:val="36"/>
        </w:rPr>
      </w:pP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I have had many enquiries from potenti</w:t>
      </w:r>
      <w:r>
        <w:rPr>
          <w:rFonts w:ascii="Times New Roman" w:hAnsi="Times New Roman"/>
          <w:sz w:val="36"/>
          <w:szCs w:val="36"/>
        </w:rPr>
        <w:t xml:space="preserve">al clients as to whether I am a Medicare provider. The fact that I receive these questions </w:t>
      </w:r>
      <w:r>
        <w:rPr>
          <w:rFonts w:ascii="Times New Roman" w:hAnsi="Times New Roman"/>
          <w:sz w:val="36"/>
          <w:szCs w:val="36"/>
        </w:rPr>
        <w:lastRenderedPageBreak/>
        <w:t xml:space="preserve">shows that there is a need for reform regarding the ACA and its recognition as Medicare provider. </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For people to have their best chance at recovery, they should hav</w:t>
      </w:r>
      <w:r>
        <w:rPr>
          <w:rFonts w:ascii="Times New Roman" w:hAnsi="Times New Roman"/>
          <w:sz w:val="36"/>
          <w:szCs w:val="36"/>
        </w:rPr>
        <w:t xml:space="preserve">e the widest possible range of choices of trained professionals. </w:t>
      </w:r>
      <w:r>
        <w:rPr>
          <w:rFonts w:ascii="Times New Roman" w:hAnsi="Times New Roman"/>
          <w:sz w:val="36"/>
          <w:szCs w:val="36"/>
        </w:rPr>
        <w:t>Pe</w:t>
      </w:r>
      <w:r>
        <w:rPr>
          <w:rFonts w:ascii="Times New Roman" w:hAnsi="Times New Roman"/>
          <w:sz w:val="36"/>
          <w:szCs w:val="36"/>
        </w:rPr>
        <w:t>rsonal connection with a therapist is paramount in success of the therapeutic process. This in turn enables a healthier society.</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I have the unique opportunity to assist the clients I see t</w:t>
      </w:r>
      <w:r>
        <w:rPr>
          <w:rFonts w:ascii="Times New Roman" w:hAnsi="Times New Roman"/>
          <w:sz w:val="36"/>
          <w:szCs w:val="36"/>
        </w:rPr>
        <w:t xml:space="preserve">o gain clarity and relief from discomfort and emotional, and physical pain. My particular specialty integrates the body into the therapeutic setting. This is one of many modalities that are trauma based, empirically sound and scientifically </w:t>
      </w:r>
      <w:proofErr w:type="spellStart"/>
      <w:r>
        <w:rPr>
          <w:rFonts w:ascii="Times New Roman" w:hAnsi="Times New Roman"/>
          <w:sz w:val="36"/>
          <w:szCs w:val="36"/>
        </w:rPr>
        <w:t>recognised</w:t>
      </w:r>
      <w:proofErr w:type="spellEnd"/>
      <w:r>
        <w:rPr>
          <w:rFonts w:ascii="Times New Roman" w:hAnsi="Times New Roman"/>
          <w:sz w:val="36"/>
          <w:szCs w:val="36"/>
        </w:rPr>
        <w:t xml:space="preserve">. </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E</w:t>
      </w:r>
      <w:r>
        <w:rPr>
          <w:rFonts w:ascii="Times New Roman" w:hAnsi="Times New Roman"/>
          <w:sz w:val="36"/>
          <w:szCs w:val="36"/>
        </w:rPr>
        <w:t>nabling the ACA to provide Medicare is an essential</w:t>
      </w:r>
      <w:r>
        <w:rPr>
          <w:rFonts w:ascii="Times New Roman" w:hAnsi="Times New Roman"/>
          <w:sz w:val="36"/>
          <w:szCs w:val="36"/>
        </w:rPr>
        <w:t xml:space="preserve"> step</w:t>
      </w:r>
      <w:r>
        <w:rPr>
          <w:rFonts w:ascii="Times New Roman" w:hAnsi="Times New Roman"/>
          <w:sz w:val="36"/>
          <w:szCs w:val="36"/>
        </w:rPr>
        <w:t xml:space="preserve"> </w:t>
      </w:r>
      <w:r>
        <w:rPr>
          <w:rFonts w:ascii="Times New Roman" w:hAnsi="Times New Roman"/>
          <w:sz w:val="36"/>
          <w:szCs w:val="36"/>
        </w:rPr>
        <w:t xml:space="preserve">to </w:t>
      </w:r>
      <w:r>
        <w:rPr>
          <w:rFonts w:ascii="Times New Roman" w:hAnsi="Times New Roman"/>
          <w:sz w:val="36"/>
          <w:szCs w:val="36"/>
        </w:rPr>
        <w:t xml:space="preserve">meet the hugely growing demand which will only increase as the government funded </w:t>
      </w:r>
      <w:proofErr w:type="spellStart"/>
      <w:r>
        <w:rPr>
          <w:rFonts w:ascii="Times New Roman" w:hAnsi="Times New Roman"/>
          <w:sz w:val="36"/>
          <w:szCs w:val="36"/>
        </w:rPr>
        <w:t>programmes</w:t>
      </w:r>
      <w:proofErr w:type="spellEnd"/>
      <w:r>
        <w:rPr>
          <w:rFonts w:ascii="Times New Roman" w:hAnsi="Times New Roman"/>
          <w:sz w:val="36"/>
          <w:szCs w:val="36"/>
        </w:rPr>
        <w:t xml:space="preserve"> to </w:t>
      </w:r>
      <w:proofErr w:type="spellStart"/>
      <w:r>
        <w:rPr>
          <w:rFonts w:ascii="Times New Roman" w:hAnsi="Times New Roman"/>
          <w:sz w:val="36"/>
          <w:szCs w:val="36"/>
        </w:rPr>
        <w:t>destigmatise</w:t>
      </w:r>
      <w:proofErr w:type="spellEnd"/>
      <w:r>
        <w:rPr>
          <w:rFonts w:ascii="Times New Roman" w:hAnsi="Times New Roman"/>
          <w:sz w:val="36"/>
          <w:szCs w:val="36"/>
        </w:rPr>
        <w:t xml:space="preserve"> mental health continue to have their effect. </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Much of the current demand for services s</w:t>
      </w:r>
      <w:r>
        <w:rPr>
          <w:rFonts w:ascii="Times New Roman" w:hAnsi="Times New Roman"/>
          <w:sz w:val="36"/>
          <w:szCs w:val="36"/>
        </w:rPr>
        <w:t xml:space="preserve">uch as mine have been generated by government - now is the time for the government to support the demand that it has encouraged. </w:t>
      </w:r>
    </w:p>
    <w:p w:rsidR="00EC564E" w:rsidRDefault="00EC564E">
      <w:pPr>
        <w:pStyle w:val="Default"/>
        <w:rPr>
          <w:rFonts w:ascii="Times New Roman" w:eastAsia="Times New Roman" w:hAnsi="Times New Roman" w:cs="Times New Roman"/>
          <w:sz w:val="36"/>
          <w:szCs w:val="36"/>
        </w:rPr>
      </w:pPr>
    </w:p>
    <w:p w:rsidR="00EC564E" w:rsidRDefault="00233537">
      <w:pPr>
        <w:pStyle w:val="Default"/>
        <w:rPr>
          <w:rFonts w:ascii="Times New Roman" w:eastAsia="Times New Roman" w:hAnsi="Times New Roman" w:cs="Times New Roman"/>
          <w:sz w:val="36"/>
          <w:szCs w:val="36"/>
        </w:rPr>
      </w:pPr>
      <w:r>
        <w:rPr>
          <w:rFonts w:ascii="Times New Roman" w:hAnsi="Times New Roman"/>
          <w:sz w:val="36"/>
          <w:szCs w:val="36"/>
        </w:rPr>
        <w:t>This seems to be the basic right of a citizen in a healthy society, to choose who is suitable to share in their struggles. Au</w:t>
      </w:r>
      <w:r>
        <w:rPr>
          <w:rFonts w:ascii="Times New Roman" w:hAnsi="Times New Roman"/>
          <w:sz w:val="36"/>
          <w:szCs w:val="36"/>
        </w:rPr>
        <w:t>stralia is a forward-thinking country in so many ways. Let</w:t>
      </w:r>
      <w:r>
        <w:rPr>
          <w:rFonts w:ascii="Times New Roman" w:hAnsi="Times New Roman"/>
          <w:sz w:val="36"/>
          <w:szCs w:val="36"/>
          <w:rtl/>
        </w:rPr>
        <w:t>’</w:t>
      </w:r>
      <w:r>
        <w:rPr>
          <w:rFonts w:ascii="Times New Roman" w:hAnsi="Times New Roman"/>
          <w:sz w:val="36"/>
          <w:szCs w:val="36"/>
        </w:rPr>
        <w:t>s be leaders with regard to healthier ways of assisting citizens.</w:t>
      </w:r>
    </w:p>
    <w:p w:rsidR="00EC564E" w:rsidRDefault="00EC564E">
      <w:pPr>
        <w:pStyle w:val="Default"/>
        <w:rPr>
          <w:rFonts w:ascii="Times New Roman" w:eastAsia="Times New Roman" w:hAnsi="Times New Roman" w:cs="Times New Roman"/>
          <w:sz w:val="36"/>
          <w:szCs w:val="36"/>
        </w:rPr>
      </w:pPr>
    </w:p>
    <w:p w:rsidR="00EC564E" w:rsidRDefault="00233537">
      <w:pPr>
        <w:pStyle w:val="Default"/>
      </w:pPr>
      <w:r>
        <w:rPr>
          <w:rFonts w:ascii="Times New Roman" w:hAnsi="Times New Roman"/>
          <w:sz w:val="36"/>
          <w:szCs w:val="36"/>
        </w:rPr>
        <w:t xml:space="preserve">In closing, my hope is that the government notification I read in 2015 can continue this goal of providing mental health and open </w:t>
      </w:r>
      <w:r>
        <w:rPr>
          <w:rFonts w:ascii="Times New Roman" w:hAnsi="Times New Roman"/>
          <w:sz w:val="36"/>
          <w:szCs w:val="36"/>
        </w:rPr>
        <w:t xml:space="preserve">the possibility for </w:t>
      </w:r>
      <w:r>
        <w:rPr>
          <w:rFonts w:ascii="Times New Roman" w:hAnsi="Times New Roman"/>
          <w:sz w:val="36"/>
          <w:szCs w:val="36"/>
        </w:rPr>
        <w:t> </w:t>
      </w:r>
      <w:r>
        <w:rPr>
          <w:rFonts w:ascii="Times New Roman" w:hAnsi="Times New Roman"/>
          <w:sz w:val="36"/>
          <w:szCs w:val="36"/>
        </w:rPr>
        <w:t>ACA members to provide an essential service for the wellbeing of this great country.</w:t>
      </w:r>
    </w:p>
    <w:sectPr w:rsidR="00EC564E">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33537">
      <w:r>
        <w:separator/>
      </w:r>
    </w:p>
  </w:endnote>
  <w:endnote w:type="continuationSeparator" w:id="0">
    <w:p w:rsidR="00000000" w:rsidRDefault="0023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4E" w:rsidRDefault="00EC56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33537">
      <w:r>
        <w:separator/>
      </w:r>
    </w:p>
  </w:footnote>
  <w:footnote w:type="continuationSeparator" w:id="0">
    <w:p w:rsidR="00000000" w:rsidRDefault="00233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64E" w:rsidRDefault="00EC564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4E"/>
    <w:rsid w:val="00233537"/>
    <w:rsid w:val="00EC5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CE5A7-E29C-4A5D-A084-065370CE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PCDOC-1378080517-762</_dlc_DocId>
    <_dlc_DocIdUrl xmlns="3f4bcce7-ac1a-4c9d-aa3e-7e77695652db">
      <Url>http://inet.pc.gov.au/pmo/inq/mentalhealth/_layouts/15/DocIdRedir.aspx?ID=PCDOC-1378080517-762</Url>
      <Description>PCDOC-1378080517-762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0099FB2E-1919-4D58-A93E-8444C04DAB77}">
  <ds:schemaRefs>
    <ds:schemaRef ds:uri="http://schemas.microsoft.com/office/2006/metadata/customXsn"/>
  </ds:schemaRefs>
</ds:datastoreItem>
</file>

<file path=customXml/itemProps2.xml><?xml version="1.0" encoding="utf-8"?>
<ds:datastoreItem xmlns:ds="http://schemas.openxmlformats.org/officeDocument/2006/customXml" ds:itemID="{093118E0-0D92-418D-AEAD-03973F2C4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AB3AC8-2784-425F-8CD4-F92EC8AD5087}">
  <ds:schemaRefs>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905A367A-265B-4EEC-BCA1-8E09C99392E4}">
  <ds:schemaRefs>
    <ds:schemaRef ds:uri="http://schemas.microsoft.com/sharepoint/v3/contenttype/forms"/>
  </ds:schemaRefs>
</ds:datastoreItem>
</file>

<file path=customXml/itemProps5.xml><?xml version="1.0" encoding="utf-8"?>
<ds:datastoreItem xmlns:ds="http://schemas.openxmlformats.org/officeDocument/2006/customXml" ds:itemID="{04F4F3C4-438A-4848-87A7-7B3C8589B921}">
  <ds:schemaRefs>
    <ds:schemaRef ds:uri="http://schemas.microsoft.com/sharepoint/events"/>
  </ds:schemaRefs>
</ds:datastoreItem>
</file>

<file path=customXml/itemProps6.xml><?xml version="1.0" encoding="utf-8"?>
<ds:datastoreItem xmlns:ds="http://schemas.openxmlformats.org/officeDocument/2006/customXml" ds:itemID="{9186AE80-A6A9-4814-BD8C-AC86EF7135B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565 - Jane Peart - Mental Health - Public inquiry</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565 - Jane Peart - Mental Health - Public inquiry</dc:title>
  <dc:creator>Jane Peart</dc:creator>
  <cp:keywords/>
  <cp:lastModifiedBy>Pimperl, Mark</cp:lastModifiedBy>
  <cp:revision>2</cp:revision>
  <dcterms:created xsi:type="dcterms:W3CDTF">2019-11-22T03:16:00Z</dcterms:created>
  <dcterms:modified xsi:type="dcterms:W3CDTF">2019-11-22T03:17:00Z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5a578830-7b14-4d04-8691-6d3f7e8b6edb</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