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FF1" w:rsidRDefault="005A2FF1" w:rsidP="005A2FF1">
      <w:pPr>
        <w:rPr>
          <w:noProof/>
          <w:sz w:val="24"/>
          <w:szCs w:val="24"/>
          <w:lang w:eastAsia="en-AU"/>
        </w:rPr>
      </w:pPr>
      <w:bookmarkStart w:id="0" w:name="_GoBack"/>
      <w:bookmarkEnd w:id="0"/>
      <w:r w:rsidRPr="005A2FF1">
        <w:rPr>
          <w:noProof/>
          <w:sz w:val="24"/>
          <w:szCs w:val="24"/>
          <w:lang w:eastAsia="en-AU"/>
        </w:rPr>
        <w:drawing>
          <wp:inline distT="0" distB="0" distL="0" distR="0">
            <wp:extent cx="3067050" cy="1171575"/>
            <wp:effectExtent l="0" t="0" r="0" b="0"/>
            <wp:docPr id="3" name="Picture 3" descr="T:\A_MARKETING\LOGOS\PMCC New\PMCC 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_MARKETING\LOGOS\PMCC New\PMCC A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7050" cy="1171575"/>
                    </a:xfrm>
                    <a:prstGeom prst="rect">
                      <a:avLst/>
                    </a:prstGeom>
                    <a:noFill/>
                    <a:ln>
                      <a:noFill/>
                    </a:ln>
                  </pic:spPr>
                </pic:pic>
              </a:graphicData>
            </a:graphic>
          </wp:inline>
        </w:drawing>
      </w:r>
      <w:r w:rsidR="00DF027B">
        <w:rPr>
          <w:noProof/>
          <w:sz w:val="24"/>
          <w:szCs w:val="24"/>
          <w:lang w:eastAsia="en-AU"/>
        </w:rPr>
        <w:tab/>
      </w:r>
      <w:r w:rsidR="00DF027B">
        <w:rPr>
          <w:noProof/>
          <w:sz w:val="24"/>
          <w:szCs w:val="24"/>
          <w:lang w:eastAsia="en-AU"/>
        </w:rPr>
        <w:tab/>
      </w:r>
      <w:r w:rsidR="002E469B">
        <w:rPr>
          <w:noProof/>
          <w:sz w:val="24"/>
          <w:szCs w:val="24"/>
          <w:lang w:eastAsia="en-AU"/>
        </w:rPr>
        <w:tab/>
      </w:r>
      <w:r w:rsidR="00DF027B">
        <w:rPr>
          <w:noProof/>
          <w:sz w:val="24"/>
          <w:szCs w:val="24"/>
          <w:lang w:eastAsia="en-AU"/>
        </w:rPr>
        <w:tab/>
      </w:r>
      <w:r w:rsidR="00DF027B" w:rsidRPr="005A2FF1">
        <w:rPr>
          <w:noProof/>
          <w:sz w:val="24"/>
          <w:szCs w:val="24"/>
          <w:lang w:eastAsia="en-AU"/>
        </w:rPr>
        <w:drawing>
          <wp:inline distT="0" distB="0" distL="0" distR="0" wp14:anchorId="292280CD" wp14:editId="2BB3F637">
            <wp:extent cx="1066800" cy="638175"/>
            <wp:effectExtent l="0" t="0" r="0" b="9525"/>
            <wp:docPr id="5" name="Picture 5" descr="T:\A_SPECIAL PROJECTS\Recovery College Pilot 2018\Partner Logos\NSW Business Chamb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_SPECIAL PROJECTS\Recovery College Pilot 2018\Partner Logos\NSW Business Chamber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a:ln>
                      <a:noFill/>
                    </a:ln>
                  </pic:spPr>
                </pic:pic>
              </a:graphicData>
            </a:graphic>
          </wp:inline>
        </w:drawing>
      </w:r>
    </w:p>
    <w:p w:rsidR="006C0859" w:rsidRDefault="005A2FF1" w:rsidP="002E469B">
      <w:pPr>
        <w:jc w:val="center"/>
        <w:rPr>
          <w:b/>
          <w:sz w:val="36"/>
          <w:szCs w:val="36"/>
        </w:rPr>
      </w:pPr>
      <w:r w:rsidRPr="005A2FF1">
        <w:rPr>
          <w:b/>
          <w:sz w:val="36"/>
          <w:szCs w:val="36"/>
        </w:rPr>
        <w:t xml:space="preserve">The </w:t>
      </w:r>
      <w:r w:rsidR="00047A2B" w:rsidRPr="005A2FF1">
        <w:rPr>
          <w:b/>
          <w:sz w:val="36"/>
          <w:szCs w:val="36"/>
        </w:rPr>
        <w:t>Return To Work Friendly Mid North Coast</w:t>
      </w:r>
      <w:r w:rsidRPr="005A2FF1">
        <w:rPr>
          <w:b/>
          <w:sz w:val="36"/>
          <w:szCs w:val="36"/>
        </w:rPr>
        <w:t xml:space="preserve"> Program</w:t>
      </w:r>
    </w:p>
    <w:p w:rsidR="002E469B" w:rsidRPr="002E469B" w:rsidRDefault="002E469B" w:rsidP="002E469B">
      <w:pPr>
        <w:jc w:val="center"/>
        <w:rPr>
          <w:b/>
          <w:sz w:val="24"/>
          <w:szCs w:val="24"/>
        </w:rPr>
      </w:pPr>
      <w:r>
        <w:rPr>
          <w:b/>
          <w:sz w:val="24"/>
          <w:szCs w:val="24"/>
        </w:rPr>
        <w:t>24 October 2018</w:t>
      </w:r>
    </w:p>
    <w:p w:rsidR="00DF027B" w:rsidRPr="00DF027B" w:rsidRDefault="00DF027B" w:rsidP="00DF027B">
      <w:pPr>
        <w:numPr>
          <w:ilvl w:val="0"/>
          <w:numId w:val="1"/>
        </w:numPr>
        <w:spacing w:after="0" w:line="240" w:lineRule="auto"/>
        <w:ind w:left="0" w:firstLine="0"/>
        <w:contextualSpacing/>
        <w:rPr>
          <w:rFonts w:eastAsia="Times New Roman" w:cstheme="minorHAnsi"/>
          <w:b/>
          <w:sz w:val="24"/>
          <w:szCs w:val="20"/>
        </w:rPr>
      </w:pPr>
      <w:r w:rsidRPr="00DF027B">
        <w:rPr>
          <w:rFonts w:eastAsia="Times New Roman" w:cstheme="minorHAnsi"/>
          <w:b/>
          <w:sz w:val="24"/>
          <w:szCs w:val="20"/>
        </w:rPr>
        <w:t>Concept &amp; Rationale</w:t>
      </w:r>
    </w:p>
    <w:p w:rsidR="00DF027B" w:rsidRPr="00DF027B" w:rsidRDefault="00DF027B" w:rsidP="00DF027B">
      <w:pPr>
        <w:spacing w:after="0" w:line="240" w:lineRule="auto"/>
        <w:contextualSpacing/>
        <w:rPr>
          <w:rFonts w:eastAsia="Times New Roman" w:cstheme="minorHAnsi"/>
          <w:sz w:val="24"/>
          <w:szCs w:val="20"/>
        </w:rPr>
      </w:pPr>
    </w:p>
    <w:p w:rsidR="002E469B" w:rsidRDefault="002E469B" w:rsidP="00DF027B">
      <w:pPr>
        <w:spacing w:after="0" w:line="240" w:lineRule="auto"/>
        <w:contextualSpacing/>
        <w:rPr>
          <w:rFonts w:eastAsia="Times New Roman" w:cstheme="minorHAnsi"/>
          <w:sz w:val="24"/>
          <w:szCs w:val="20"/>
        </w:rPr>
      </w:pPr>
      <w:r>
        <w:rPr>
          <w:rFonts w:eastAsia="Times New Roman" w:cstheme="minorHAnsi"/>
          <w:sz w:val="24"/>
          <w:szCs w:val="20"/>
        </w:rPr>
        <w:t>Rural and regional employers often struggle to make ends meet in an increasingly competitive busi</w:t>
      </w:r>
      <w:r w:rsidR="007B0E46">
        <w:rPr>
          <w:rFonts w:eastAsia="Times New Roman" w:cstheme="minorHAnsi"/>
          <w:sz w:val="24"/>
          <w:szCs w:val="20"/>
        </w:rPr>
        <w:t>n</w:t>
      </w:r>
      <w:r>
        <w:rPr>
          <w:rFonts w:eastAsia="Times New Roman" w:cstheme="minorHAnsi"/>
          <w:sz w:val="24"/>
          <w:szCs w:val="20"/>
        </w:rPr>
        <w:t>es</w:t>
      </w:r>
      <w:r w:rsidR="007B0E46">
        <w:rPr>
          <w:rFonts w:eastAsia="Times New Roman" w:cstheme="minorHAnsi"/>
          <w:sz w:val="24"/>
          <w:szCs w:val="20"/>
        </w:rPr>
        <w:t>s</w:t>
      </w:r>
      <w:r>
        <w:rPr>
          <w:rFonts w:eastAsia="Times New Roman" w:cstheme="minorHAnsi"/>
          <w:sz w:val="24"/>
          <w:szCs w:val="20"/>
        </w:rPr>
        <w:t xml:space="preserve"> environment. Workplace injuries add an extra burden, in supporting workers to recover, finding replacements while they do, training new staff, and meeting workers compensation premium payments.</w:t>
      </w:r>
    </w:p>
    <w:p w:rsidR="002E469B" w:rsidRDefault="002E469B" w:rsidP="00DF027B">
      <w:pPr>
        <w:spacing w:after="0" w:line="240" w:lineRule="auto"/>
        <w:contextualSpacing/>
        <w:rPr>
          <w:rFonts w:eastAsia="Times New Roman" w:cstheme="minorHAnsi"/>
          <w:sz w:val="24"/>
          <w:szCs w:val="20"/>
        </w:rPr>
      </w:pPr>
    </w:p>
    <w:p w:rsidR="007B0E46" w:rsidRDefault="007B0E46" w:rsidP="00DF027B">
      <w:pPr>
        <w:spacing w:after="0" w:line="240" w:lineRule="auto"/>
        <w:contextualSpacing/>
        <w:rPr>
          <w:rFonts w:eastAsia="Times New Roman" w:cstheme="minorHAnsi"/>
          <w:sz w:val="24"/>
          <w:szCs w:val="20"/>
        </w:rPr>
      </w:pPr>
      <w:r>
        <w:rPr>
          <w:rFonts w:eastAsia="Times New Roman" w:cstheme="minorHAnsi"/>
          <w:sz w:val="24"/>
          <w:szCs w:val="20"/>
        </w:rPr>
        <w:t xml:space="preserve">So </w:t>
      </w:r>
      <w:r w:rsidR="002E469B">
        <w:rPr>
          <w:rFonts w:eastAsia="Times New Roman" w:cstheme="minorHAnsi"/>
          <w:sz w:val="24"/>
          <w:szCs w:val="20"/>
        </w:rPr>
        <w:t xml:space="preserve">Return To Work can be a daunting prospect for both employers and employees. That’s why the MNC Branch of the NSW Business Chamber has teamed up with Port Macquarie Community College </w:t>
      </w:r>
      <w:r w:rsidR="001C23A0">
        <w:rPr>
          <w:rFonts w:eastAsia="Times New Roman" w:cstheme="minorHAnsi"/>
          <w:sz w:val="24"/>
          <w:szCs w:val="20"/>
        </w:rPr>
        <w:t xml:space="preserve">(PMCC) </w:t>
      </w:r>
      <w:r w:rsidR="002E469B">
        <w:rPr>
          <w:rFonts w:eastAsia="Times New Roman" w:cstheme="minorHAnsi"/>
          <w:sz w:val="24"/>
          <w:szCs w:val="20"/>
        </w:rPr>
        <w:t xml:space="preserve">to create the Return To Work </w:t>
      </w:r>
      <w:r>
        <w:rPr>
          <w:rFonts w:eastAsia="Times New Roman" w:cstheme="minorHAnsi"/>
          <w:sz w:val="24"/>
          <w:szCs w:val="20"/>
        </w:rPr>
        <w:t>(RTW) F</w:t>
      </w:r>
      <w:r w:rsidR="002E469B">
        <w:rPr>
          <w:rFonts w:eastAsia="Times New Roman" w:cstheme="minorHAnsi"/>
          <w:sz w:val="24"/>
          <w:szCs w:val="20"/>
        </w:rPr>
        <w:t>riendly Mid North Coast program.</w:t>
      </w:r>
      <w:r>
        <w:rPr>
          <w:rFonts w:eastAsia="Times New Roman" w:cstheme="minorHAnsi"/>
          <w:sz w:val="24"/>
          <w:szCs w:val="20"/>
        </w:rPr>
        <w:t xml:space="preserve"> Its aim is to help both bosses and their workers to manage the changes that need to be made, in helping injured workers successfully recover from workplace injuries and get back on the job. Whether returning to the same workplace or job role, or heading into different work, this program provides support for al</w:t>
      </w:r>
      <w:r w:rsidR="00265133">
        <w:rPr>
          <w:rFonts w:eastAsia="Times New Roman" w:cstheme="minorHAnsi"/>
          <w:sz w:val="24"/>
          <w:szCs w:val="20"/>
        </w:rPr>
        <w:t xml:space="preserve">l aspects of the change process, using the lifelong and </w:t>
      </w:r>
      <w:proofErr w:type="spellStart"/>
      <w:r w:rsidR="00265133">
        <w:rPr>
          <w:rFonts w:eastAsia="Times New Roman" w:cstheme="minorHAnsi"/>
          <w:sz w:val="24"/>
          <w:szCs w:val="20"/>
        </w:rPr>
        <w:t>lifewide</w:t>
      </w:r>
      <w:proofErr w:type="spellEnd"/>
      <w:r w:rsidR="00265133">
        <w:rPr>
          <w:rFonts w:eastAsia="Times New Roman" w:cstheme="minorHAnsi"/>
          <w:sz w:val="24"/>
          <w:szCs w:val="20"/>
        </w:rPr>
        <w:t xml:space="preserve"> learning principles and practices of Adult Community Education (ACE). These treat the learners as equal with their teachers, be they business owners or workers.</w:t>
      </w:r>
    </w:p>
    <w:p w:rsidR="007B0E46" w:rsidRDefault="007B0E46" w:rsidP="00DF027B">
      <w:pPr>
        <w:spacing w:after="0" w:line="240" w:lineRule="auto"/>
        <w:contextualSpacing/>
        <w:rPr>
          <w:rFonts w:eastAsia="Times New Roman" w:cstheme="minorHAnsi"/>
          <w:sz w:val="24"/>
          <w:szCs w:val="20"/>
        </w:rPr>
      </w:pPr>
    </w:p>
    <w:p w:rsidR="007B0E46" w:rsidRDefault="007B0E46" w:rsidP="00DF027B">
      <w:pPr>
        <w:spacing w:after="0" w:line="240" w:lineRule="auto"/>
        <w:contextualSpacing/>
        <w:rPr>
          <w:rFonts w:eastAsia="Times New Roman" w:cstheme="minorHAnsi"/>
          <w:sz w:val="24"/>
          <w:szCs w:val="20"/>
        </w:rPr>
      </w:pPr>
      <w:r>
        <w:rPr>
          <w:rFonts w:eastAsia="Times New Roman" w:cstheme="minorHAnsi"/>
          <w:sz w:val="24"/>
          <w:szCs w:val="20"/>
        </w:rPr>
        <w:t>By supporting the four main groups involved in the RTW experience, we will help to build stronger workplace cultures, more profitable businesses, and happier managers &amp; workers. These are:</w:t>
      </w:r>
    </w:p>
    <w:p w:rsidR="007B0E46" w:rsidRDefault="007B0E46" w:rsidP="007B0E46">
      <w:pPr>
        <w:pStyle w:val="ListParagraph"/>
        <w:numPr>
          <w:ilvl w:val="0"/>
          <w:numId w:val="3"/>
        </w:numPr>
        <w:spacing w:after="0" w:line="240" w:lineRule="auto"/>
        <w:ind w:left="709" w:hanging="709"/>
        <w:rPr>
          <w:rFonts w:eastAsia="Times New Roman" w:cstheme="minorHAnsi"/>
          <w:sz w:val="24"/>
          <w:szCs w:val="20"/>
        </w:rPr>
      </w:pPr>
      <w:r w:rsidRPr="00B32ED0">
        <w:rPr>
          <w:rFonts w:eastAsia="Times New Roman" w:cstheme="minorHAnsi"/>
          <w:b/>
          <w:sz w:val="24"/>
          <w:szCs w:val="20"/>
        </w:rPr>
        <w:t>Workers</w:t>
      </w:r>
      <w:r>
        <w:rPr>
          <w:rFonts w:eastAsia="Times New Roman" w:cstheme="minorHAnsi"/>
          <w:sz w:val="24"/>
          <w:szCs w:val="20"/>
        </w:rPr>
        <w:t xml:space="preserve"> needing sustained recovery pathways to be RTW Ready</w:t>
      </w:r>
    </w:p>
    <w:p w:rsidR="007B0E46" w:rsidRDefault="007B0E46" w:rsidP="007B0E46">
      <w:pPr>
        <w:pStyle w:val="ListParagraph"/>
        <w:numPr>
          <w:ilvl w:val="0"/>
          <w:numId w:val="3"/>
        </w:numPr>
        <w:spacing w:after="0" w:line="240" w:lineRule="auto"/>
        <w:ind w:left="709" w:hanging="709"/>
        <w:rPr>
          <w:rFonts w:eastAsia="Times New Roman" w:cstheme="minorHAnsi"/>
          <w:sz w:val="24"/>
          <w:szCs w:val="20"/>
        </w:rPr>
      </w:pPr>
      <w:r w:rsidRPr="00B32ED0">
        <w:rPr>
          <w:rFonts w:eastAsia="Times New Roman" w:cstheme="minorHAnsi"/>
          <w:b/>
          <w:sz w:val="24"/>
          <w:szCs w:val="20"/>
        </w:rPr>
        <w:t>Families</w:t>
      </w:r>
      <w:r>
        <w:rPr>
          <w:rFonts w:eastAsia="Times New Roman" w:cstheme="minorHAnsi"/>
          <w:sz w:val="24"/>
          <w:szCs w:val="20"/>
        </w:rPr>
        <w:t xml:space="preserve"> of those workers needing to know a recovery process is available after injury, and a Community of Belonging to support successful recovery and adapting to new ways of working</w:t>
      </w:r>
      <w:r w:rsidR="002029E7">
        <w:rPr>
          <w:rFonts w:eastAsia="Times New Roman" w:cstheme="minorHAnsi"/>
          <w:sz w:val="24"/>
          <w:szCs w:val="20"/>
        </w:rPr>
        <w:t>, or finding different pathways in life</w:t>
      </w:r>
    </w:p>
    <w:p w:rsidR="007B0E46" w:rsidRDefault="007B0E46" w:rsidP="007B0E46">
      <w:pPr>
        <w:pStyle w:val="ListParagraph"/>
        <w:numPr>
          <w:ilvl w:val="0"/>
          <w:numId w:val="3"/>
        </w:numPr>
        <w:spacing w:after="0" w:line="240" w:lineRule="auto"/>
        <w:ind w:left="709" w:hanging="709"/>
        <w:rPr>
          <w:rFonts w:eastAsia="Times New Roman" w:cstheme="minorHAnsi"/>
          <w:sz w:val="24"/>
          <w:szCs w:val="20"/>
        </w:rPr>
      </w:pPr>
      <w:r w:rsidRPr="00B32ED0">
        <w:rPr>
          <w:rFonts w:eastAsia="Times New Roman" w:cstheme="minorHAnsi"/>
          <w:b/>
          <w:sz w:val="24"/>
          <w:szCs w:val="20"/>
        </w:rPr>
        <w:t>Owners and Managers</w:t>
      </w:r>
      <w:r>
        <w:rPr>
          <w:rFonts w:eastAsia="Times New Roman" w:cstheme="minorHAnsi"/>
          <w:sz w:val="24"/>
          <w:szCs w:val="20"/>
        </w:rPr>
        <w:t xml:space="preserve"> of businesses needing to know that a structured program of RTW can be run without interfering with day-to-day operations</w:t>
      </w:r>
    </w:p>
    <w:p w:rsidR="002E469B" w:rsidRPr="007B0E46" w:rsidRDefault="007B0E46" w:rsidP="007B0E46">
      <w:pPr>
        <w:pStyle w:val="ListParagraph"/>
        <w:numPr>
          <w:ilvl w:val="0"/>
          <w:numId w:val="3"/>
        </w:numPr>
        <w:spacing w:after="0" w:line="240" w:lineRule="auto"/>
        <w:ind w:left="709" w:hanging="709"/>
        <w:rPr>
          <w:rFonts w:eastAsia="Times New Roman" w:cstheme="minorHAnsi"/>
          <w:sz w:val="24"/>
          <w:szCs w:val="20"/>
        </w:rPr>
      </w:pPr>
      <w:r w:rsidRPr="00B32ED0">
        <w:rPr>
          <w:rFonts w:eastAsia="Times New Roman" w:cstheme="minorHAnsi"/>
          <w:b/>
          <w:sz w:val="24"/>
          <w:szCs w:val="20"/>
        </w:rPr>
        <w:t>Peer Workers</w:t>
      </w:r>
      <w:r>
        <w:rPr>
          <w:rFonts w:eastAsia="Times New Roman" w:cstheme="minorHAnsi"/>
          <w:sz w:val="24"/>
          <w:szCs w:val="20"/>
        </w:rPr>
        <w:t xml:space="preserve"> who need help in adjusting to a RTW process, whether receiving their existing colleagues back after injury, or taking on new workers who have been injured elsewhere</w:t>
      </w:r>
      <w:r w:rsidR="00B32ED0">
        <w:rPr>
          <w:rFonts w:eastAsia="Times New Roman" w:cstheme="minorHAnsi"/>
          <w:sz w:val="24"/>
          <w:szCs w:val="20"/>
        </w:rPr>
        <w:t>.</w:t>
      </w:r>
    </w:p>
    <w:p w:rsidR="00DF027B" w:rsidRPr="00DF027B" w:rsidRDefault="002E469B" w:rsidP="00DF027B">
      <w:pPr>
        <w:spacing w:after="0" w:line="240" w:lineRule="auto"/>
        <w:contextualSpacing/>
        <w:rPr>
          <w:rFonts w:eastAsia="Times New Roman" w:cstheme="minorHAnsi"/>
          <w:sz w:val="24"/>
          <w:szCs w:val="20"/>
        </w:rPr>
      </w:pPr>
      <w:r>
        <w:rPr>
          <w:rFonts w:eastAsia="Times New Roman" w:cstheme="minorHAnsi"/>
          <w:sz w:val="24"/>
          <w:szCs w:val="20"/>
        </w:rPr>
        <w:t xml:space="preserve"> </w:t>
      </w:r>
    </w:p>
    <w:p w:rsidR="00B32ED0" w:rsidRDefault="00B32ED0" w:rsidP="00DF027B">
      <w:pPr>
        <w:numPr>
          <w:ilvl w:val="0"/>
          <w:numId w:val="1"/>
        </w:numPr>
        <w:spacing w:after="0" w:line="240" w:lineRule="auto"/>
        <w:ind w:left="0" w:firstLine="0"/>
        <w:contextualSpacing/>
        <w:rPr>
          <w:rFonts w:eastAsia="Times New Roman" w:cstheme="minorHAnsi"/>
          <w:b/>
          <w:sz w:val="24"/>
          <w:szCs w:val="20"/>
        </w:rPr>
      </w:pPr>
      <w:r>
        <w:rPr>
          <w:rFonts w:eastAsia="Times New Roman" w:cstheme="minorHAnsi"/>
          <w:b/>
          <w:sz w:val="24"/>
          <w:szCs w:val="20"/>
        </w:rPr>
        <w:t>The Model</w:t>
      </w:r>
    </w:p>
    <w:p w:rsidR="00B32ED0" w:rsidRDefault="00B32ED0" w:rsidP="00B32ED0">
      <w:pPr>
        <w:spacing w:after="0" w:line="240" w:lineRule="auto"/>
        <w:contextualSpacing/>
        <w:rPr>
          <w:rFonts w:eastAsia="Times New Roman" w:cstheme="minorHAnsi"/>
          <w:b/>
          <w:sz w:val="24"/>
          <w:szCs w:val="20"/>
        </w:rPr>
      </w:pPr>
    </w:p>
    <w:p w:rsidR="00BB3E17" w:rsidRDefault="00BB3E17" w:rsidP="00BB3E17">
      <w:pPr>
        <w:pStyle w:val="ListParagraph"/>
        <w:numPr>
          <w:ilvl w:val="1"/>
          <w:numId w:val="1"/>
        </w:numPr>
        <w:spacing w:after="0" w:line="240" w:lineRule="auto"/>
        <w:rPr>
          <w:rFonts w:eastAsia="Times New Roman" w:cstheme="minorHAnsi"/>
          <w:b/>
          <w:sz w:val="24"/>
          <w:szCs w:val="20"/>
        </w:rPr>
      </w:pPr>
      <w:r w:rsidRPr="00BB3E17">
        <w:rPr>
          <w:rFonts w:eastAsia="Times New Roman" w:cstheme="minorHAnsi"/>
          <w:b/>
          <w:sz w:val="24"/>
          <w:szCs w:val="20"/>
        </w:rPr>
        <w:t>RTW Champion Employers</w:t>
      </w:r>
      <w:r w:rsidR="00AC05ED">
        <w:rPr>
          <w:rFonts w:eastAsia="Times New Roman" w:cstheme="minorHAnsi"/>
          <w:b/>
          <w:sz w:val="24"/>
          <w:szCs w:val="20"/>
        </w:rPr>
        <w:t xml:space="preserve"> –</w:t>
      </w:r>
      <w:r w:rsidR="00DF4815">
        <w:rPr>
          <w:rFonts w:eastAsia="Times New Roman" w:cstheme="minorHAnsi"/>
          <w:b/>
          <w:sz w:val="24"/>
          <w:szCs w:val="20"/>
        </w:rPr>
        <w:t xml:space="preserve"> </w:t>
      </w:r>
      <w:r w:rsidR="00DF4815">
        <w:rPr>
          <w:rFonts w:eastAsia="Times New Roman" w:cstheme="minorHAnsi"/>
          <w:sz w:val="24"/>
          <w:szCs w:val="20"/>
        </w:rPr>
        <w:t xml:space="preserve">Businesses </w:t>
      </w:r>
      <w:proofErr w:type="spellStart"/>
      <w:r w:rsidR="00DF4815">
        <w:rPr>
          <w:rFonts w:eastAsia="Times New Roman" w:cstheme="minorHAnsi"/>
          <w:sz w:val="24"/>
          <w:szCs w:val="20"/>
        </w:rPr>
        <w:t>self nominate</w:t>
      </w:r>
      <w:proofErr w:type="spellEnd"/>
      <w:r w:rsidR="00DF4815">
        <w:rPr>
          <w:rFonts w:eastAsia="Times New Roman" w:cstheme="minorHAnsi"/>
          <w:sz w:val="24"/>
          <w:szCs w:val="20"/>
        </w:rPr>
        <w:t xml:space="preserve"> to join this pilot program and receive a discounted fee. These champions will be part of a 12 month trial in which the elements of a sustainable model will be </w:t>
      </w:r>
      <w:proofErr w:type="spellStart"/>
      <w:r w:rsidR="00DF4815">
        <w:rPr>
          <w:rFonts w:eastAsia="Times New Roman" w:cstheme="minorHAnsi"/>
          <w:sz w:val="24"/>
          <w:szCs w:val="20"/>
        </w:rPr>
        <w:t>fine tuned</w:t>
      </w:r>
      <w:proofErr w:type="spellEnd"/>
      <w:r w:rsidR="00DF4815">
        <w:rPr>
          <w:rFonts w:eastAsia="Times New Roman" w:cstheme="minorHAnsi"/>
          <w:sz w:val="24"/>
          <w:szCs w:val="20"/>
        </w:rPr>
        <w:t xml:space="preserve"> with them. The aim is to save </w:t>
      </w:r>
      <w:r w:rsidR="00DF4815">
        <w:rPr>
          <w:rFonts w:eastAsia="Times New Roman" w:cstheme="minorHAnsi"/>
          <w:sz w:val="24"/>
          <w:szCs w:val="20"/>
        </w:rPr>
        <w:lastRenderedPageBreak/>
        <w:t xml:space="preserve">money, strengthen and enrich workplace cultures, and increase sustained profitability through creating happier, more responsive workplaces. </w:t>
      </w:r>
    </w:p>
    <w:p w:rsidR="00AC05ED" w:rsidRPr="00BB3E17" w:rsidRDefault="00AC05ED" w:rsidP="00AC05ED">
      <w:pPr>
        <w:pStyle w:val="ListParagraph"/>
        <w:spacing w:after="0" w:line="240" w:lineRule="auto"/>
        <w:rPr>
          <w:rFonts w:eastAsia="Times New Roman" w:cstheme="minorHAnsi"/>
          <w:b/>
          <w:sz w:val="24"/>
          <w:szCs w:val="20"/>
        </w:rPr>
      </w:pPr>
    </w:p>
    <w:p w:rsidR="00BB3E17" w:rsidRDefault="00BB3E17" w:rsidP="00BB3E17">
      <w:pPr>
        <w:pStyle w:val="ListParagraph"/>
        <w:numPr>
          <w:ilvl w:val="1"/>
          <w:numId w:val="1"/>
        </w:numPr>
        <w:spacing w:after="0" w:line="240" w:lineRule="auto"/>
        <w:rPr>
          <w:rFonts w:eastAsia="Times New Roman" w:cstheme="minorHAnsi"/>
          <w:b/>
          <w:sz w:val="24"/>
          <w:szCs w:val="20"/>
        </w:rPr>
      </w:pPr>
      <w:r>
        <w:rPr>
          <w:rFonts w:eastAsia="Times New Roman" w:cstheme="minorHAnsi"/>
          <w:b/>
          <w:sz w:val="24"/>
          <w:szCs w:val="20"/>
        </w:rPr>
        <w:t>Partnership Program with Workers Compensation Insurers</w:t>
      </w:r>
      <w:r w:rsidR="00AC05ED">
        <w:rPr>
          <w:rFonts w:eastAsia="Times New Roman" w:cstheme="minorHAnsi"/>
          <w:b/>
          <w:sz w:val="24"/>
          <w:szCs w:val="20"/>
        </w:rPr>
        <w:t xml:space="preserve"> –</w:t>
      </w:r>
      <w:r w:rsidR="001C23A0">
        <w:rPr>
          <w:rFonts w:eastAsia="Times New Roman" w:cstheme="minorHAnsi"/>
          <w:b/>
          <w:sz w:val="24"/>
          <w:szCs w:val="20"/>
        </w:rPr>
        <w:t xml:space="preserve"> </w:t>
      </w:r>
      <w:r w:rsidR="001C23A0" w:rsidRPr="0097558F">
        <w:rPr>
          <w:rFonts w:eastAsia="Times New Roman" w:cstheme="minorHAnsi"/>
          <w:sz w:val="24"/>
          <w:szCs w:val="20"/>
        </w:rPr>
        <w:t>I</w:t>
      </w:r>
      <w:r w:rsidR="001C23A0">
        <w:rPr>
          <w:rFonts w:eastAsia="Times New Roman" w:cstheme="minorHAnsi"/>
          <w:sz w:val="24"/>
          <w:szCs w:val="20"/>
        </w:rPr>
        <w:t>nsurance companies managing RTW cases will be invited to join the program and contribute their knowledge of how best to encourage successful RTW for all parties.</w:t>
      </w:r>
    </w:p>
    <w:p w:rsidR="00AC05ED" w:rsidRPr="00AC05ED" w:rsidRDefault="00AC05ED" w:rsidP="00AC05ED">
      <w:pPr>
        <w:pStyle w:val="ListParagraph"/>
        <w:rPr>
          <w:rFonts w:eastAsia="Times New Roman" w:cstheme="minorHAnsi"/>
          <w:b/>
          <w:sz w:val="24"/>
          <w:szCs w:val="20"/>
        </w:rPr>
      </w:pPr>
    </w:p>
    <w:p w:rsidR="00BB3E17" w:rsidRDefault="00BB3E17" w:rsidP="00BB3E17">
      <w:pPr>
        <w:pStyle w:val="ListParagraph"/>
        <w:numPr>
          <w:ilvl w:val="1"/>
          <w:numId w:val="1"/>
        </w:numPr>
        <w:spacing w:after="0" w:line="240" w:lineRule="auto"/>
        <w:rPr>
          <w:rFonts w:eastAsia="Times New Roman" w:cstheme="minorHAnsi"/>
          <w:b/>
          <w:sz w:val="24"/>
          <w:szCs w:val="20"/>
        </w:rPr>
      </w:pPr>
      <w:r>
        <w:rPr>
          <w:rFonts w:eastAsia="Times New Roman" w:cstheme="minorHAnsi"/>
          <w:b/>
          <w:sz w:val="24"/>
          <w:szCs w:val="20"/>
        </w:rPr>
        <w:t>Adult Community Education Programs fostering RTW Ready skills among workers</w:t>
      </w:r>
      <w:r w:rsidR="00AC05ED">
        <w:rPr>
          <w:rFonts w:eastAsia="Times New Roman" w:cstheme="minorHAnsi"/>
          <w:b/>
          <w:sz w:val="24"/>
          <w:szCs w:val="20"/>
        </w:rPr>
        <w:t xml:space="preserve"> –</w:t>
      </w:r>
    </w:p>
    <w:p w:rsidR="00AC05ED" w:rsidRPr="001C23A0" w:rsidRDefault="001C23A0" w:rsidP="00AC05ED">
      <w:pPr>
        <w:pStyle w:val="ListParagraph"/>
        <w:rPr>
          <w:rFonts w:eastAsia="Times New Roman" w:cstheme="minorHAnsi"/>
          <w:sz w:val="24"/>
          <w:szCs w:val="20"/>
        </w:rPr>
      </w:pPr>
      <w:r w:rsidRPr="001C23A0">
        <w:rPr>
          <w:rFonts w:eastAsia="Times New Roman" w:cstheme="minorHAnsi"/>
          <w:sz w:val="24"/>
          <w:szCs w:val="20"/>
        </w:rPr>
        <w:t>PMCC will bring its extensive experien</w:t>
      </w:r>
      <w:r>
        <w:rPr>
          <w:rFonts w:eastAsia="Times New Roman" w:cstheme="minorHAnsi"/>
          <w:sz w:val="24"/>
          <w:szCs w:val="20"/>
        </w:rPr>
        <w:t>ce</w:t>
      </w:r>
      <w:r w:rsidRPr="001C23A0">
        <w:rPr>
          <w:rFonts w:eastAsia="Times New Roman" w:cstheme="minorHAnsi"/>
          <w:sz w:val="24"/>
          <w:szCs w:val="20"/>
        </w:rPr>
        <w:t xml:space="preserve"> worki</w:t>
      </w:r>
      <w:r>
        <w:rPr>
          <w:rFonts w:eastAsia="Times New Roman" w:cstheme="minorHAnsi"/>
          <w:sz w:val="24"/>
          <w:szCs w:val="20"/>
        </w:rPr>
        <w:t>ng</w:t>
      </w:r>
      <w:r w:rsidRPr="001C23A0">
        <w:rPr>
          <w:rFonts w:eastAsia="Times New Roman" w:cstheme="minorHAnsi"/>
          <w:sz w:val="24"/>
          <w:szCs w:val="20"/>
        </w:rPr>
        <w:t xml:space="preserve"> with vulnerable c</w:t>
      </w:r>
      <w:r>
        <w:rPr>
          <w:rFonts w:eastAsia="Times New Roman" w:cstheme="minorHAnsi"/>
          <w:sz w:val="24"/>
          <w:szCs w:val="20"/>
        </w:rPr>
        <w:t>o</w:t>
      </w:r>
      <w:r w:rsidRPr="001C23A0">
        <w:rPr>
          <w:rFonts w:eastAsia="Times New Roman" w:cstheme="minorHAnsi"/>
          <w:sz w:val="24"/>
          <w:szCs w:val="20"/>
        </w:rPr>
        <w:t>mmu</w:t>
      </w:r>
      <w:r>
        <w:rPr>
          <w:rFonts w:eastAsia="Times New Roman" w:cstheme="minorHAnsi"/>
          <w:sz w:val="24"/>
          <w:szCs w:val="20"/>
        </w:rPr>
        <w:t>n</w:t>
      </w:r>
      <w:r w:rsidRPr="001C23A0">
        <w:rPr>
          <w:rFonts w:eastAsia="Times New Roman" w:cstheme="minorHAnsi"/>
          <w:sz w:val="24"/>
          <w:szCs w:val="20"/>
        </w:rPr>
        <w:t>ities t</w:t>
      </w:r>
      <w:r>
        <w:rPr>
          <w:rFonts w:eastAsia="Times New Roman" w:cstheme="minorHAnsi"/>
          <w:sz w:val="24"/>
          <w:szCs w:val="20"/>
        </w:rPr>
        <w:t>o</w:t>
      </w:r>
      <w:r w:rsidRPr="001C23A0">
        <w:rPr>
          <w:rFonts w:eastAsia="Times New Roman" w:cstheme="minorHAnsi"/>
          <w:sz w:val="24"/>
          <w:szCs w:val="20"/>
        </w:rPr>
        <w:t xml:space="preserve"> help injured w</w:t>
      </w:r>
      <w:r>
        <w:rPr>
          <w:rFonts w:eastAsia="Times New Roman" w:cstheme="minorHAnsi"/>
          <w:sz w:val="24"/>
          <w:szCs w:val="20"/>
        </w:rPr>
        <w:t>or</w:t>
      </w:r>
      <w:r w:rsidRPr="001C23A0">
        <w:rPr>
          <w:rFonts w:eastAsia="Times New Roman" w:cstheme="minorHAnsi"/>
          <w:sz w:val="24"/>
          <w:szCs w:val="20"/>
        </w:rPr>
        <w:t>kers and t</w:t>
      </w:r>
      <w:r>
        <w:rPr>
          <w:rFonts w:eastAsia="Times New Roman" w:cstheme="minorHAnsi"/>
          <w:sz w:val="24"/>
          <w:szCs w:val="20"/>
        </w:rPr>
        <w:t>h</w:t>
      </w:r>
      <w:r w:rsidRPr="001C23A0">
        <w:rPr>
          <w:rFonts w:eastAsia="Times New Roman" w:cstheme="minorHAnsi"/>
          <w:sz w:val="24"/>
          <w:szCs w:val="20"/>
        </w:rPr>
        <w:t xml:space="preserve">eir </w:t>
      </w:r>
      <w:r>
        <w:rPr>
          <w:rFonts w:eastAsia="Times New Roman" w:cstheme="minorHAnsi"/>
          <w:sz w:val="24"/>
          <w:szCs w:val="20"/>
        </w:rPr>
        <w:t>f</w:t>
      </w:r>
      <w:r w:rsidRPr="001C23A0">
        <w:rPr>
          <w:rFonts w:eastAsia="Times New Roman" w:cstheme="minorHAnsi"/>
          <w:sz w:val="24"/>
          <w:szCs w:val="20"/>
        </w:rPr>
        <w:t>amili</w:t>
      </w:r>
      <w:r>
        <w:rPr>
          <w:rFonts w:eastAsia="Times New Roman" w:cstheme="minorHAnsi"/>
          <w:sz w:val="24"/>
          <w:szCs w:val="20"/>
        </w:rPr>
        <w:t>e</w:t>
      </w:r>
      <w:r w:rsidRPr="001C23A0">
        <w:rPr>
          <w:rFonts w:eastAsia="Times New Roman" w:cstheme="minorHAnsi"/>
          <w:sz w:val="24"/>
          <w:szCs w:val="20"/>
        </w:rPr>
        <w:t>s t</w:t>
      </w:r>
      <w:r>
        <w:rPr>
          <w:rFonts w:eastAsia="Times New Roman" w:cstheme="minorHAnsi"/>
          <w:sz w:val="24"/>
          <w:szCs w:val="20"/>
        </w:rPr>
        <w:t xml:space="preserve">o </w:t>
      </w:r>
      <w:r w:rsidR="00A53063">
        <w:rPr>
          <w:rFonts w:eastAsia="Times New Roman" w:cstheme="minorHAnsi"/>
          <w:sz w:val="24"/>
          <w:szCs w:val="20"/>
        </w:rPr>
        <w:t xml:space="preserve">engage with a recovery and skills rebuilding program. This will aim to assist RTW or finding alternative life paths. </w:t>
      </w:r>
      <w:r w:rsidRPr="001C23A0">
        <w:rPr>
          <w:rFonts w:eastAsia="Times New Roman" w:cstheme="minorHAnsi"/>
          <w:sz w:val="24"/>
          <w:szCs w:val="20"/>
        </w:rPr>
        <w:t xml:space="preserve"> </w:t>
      </w:r>
    </w:p>
    <w:p w:rsidR="00AC05ED" w:rsidRDefault="00AC05ED" w:rsidP="00AC05ED">
      <w:pPr>
        <w:pStyle w:val="ListParagraph"/>
        <w:spacing w:after="0" w:line="240" w:lineRule="auto"/>
        <w:rPr>
          <w:rFonts w:eastAsia="Times New Roman" w:cstheme="minorHAnsi"/>
          <w:b/>
          <w:sz w:val="24"/>
          <w:szCs w:val="20"/>
        </w:rPr>
      </w:pPr>
    </w:p>
    <w:p w:rsidR="00BB3E17" w:rsidRPr="00A53063" w:rsidRDefault="00BB3E17" w:rsidP="00BB3E17">
      <w:pPr>
        <w:pStyle w:val="ListParagraph"/>
        <w:numPr>
          <w:ilvl w:val="1"/>
          <w:numId w:val="1"/>
        </w:numPr>
        <w:spacing w:after="0" w:line="240" w:lineRule="auto"/>
        <w:rPr>
          <w:rFonts w:eastAsia="Times New Roman" w:cstheme="minorHAnsi"/>
          <w:sz w:val="24"/>
          <w:szCs w:val="20"/>
        </w:rPr>
      </w:pPr>
      <w:r>
        <w:rPr>
          <w:rFonts w:eastAsia="Times New Roman" w:cstheme="minorHAnsi"/>
          <w:b/>
          <w:sz w:val="24"/>
          <w:szCs w:val="20"/>
        </w:rPr>
        <w:t xml:space="preserve">Family support programs in the ACE environment’s Community of Belonging </w:t>
      </w:r>
      <w:r w:rsidR="00AC05ED">
        <w:rPr>
          <w:rFonts w:eastAsia="Times New Roman" w:cstheme="minorHAnsi"/>
          <w:b/>
          <w:sz w:val="24"/>
          <w:szCs w:val="20"/>
        </w:rPr>
        <w:t>–</w:t>
      </w:r>
      <w:r w:rsidR="00A53063">
        <w:rPr>
          <w:rFonts w:eastAsia="Times New Roman" w:cstheme="minorHAnsi"/>
          <w:b/>
          <w:sz w:val="24"/>
          <w:szCs w:val="20"/>
        </w:rPr>
        <w:t xml:space="preserve"> </w:t>
      </w:r>
      <w:r w:rsidR="00A53063" w:rsidRPr="00A53063">
        <w:rPr>
          <w:rFonts w:eastAsia="Times New Roman" w:cstheme="minorHAnsi"/>
          <w:sz w:val="24"/>
          <w:szCs w:val="20"/>
        </w:rPr>
        <w:t xml:space="preserve">While families wait to </w:t>
      </w:r>
      <w:r w:rsidR="00A53063">
        <w:rPr>
          <w:rFonts w:eastAsia="Times New Roman" w:cstheme="minorHAnsi"/>
          <w:sz w:val="24"/>
          <w:szCs w:val="20"/>
        </w:rPr>
        <w:t>see if RTW is possible in the same workplace, or another path is preferable, they need support in programs that acknowledge their challenges. PMCC specialises in using adult education to assist people making major life changes, and its Community of Belonging is a warm and welcoming place of recovery.</w:t>
      </w:r>
    </w:p>
    <w:p w:rsidR="00AC05ED" w:rsidRDefault="00AC05ED" w:rsidP="00AC05ED">
      <w:pPr>
        <w:pStyle w:val="ListParagraph"/>
        <w:spacing w:after="0" w:line="240" w:lineRule="auto"/>
        <w:rPr>
          <w:rFonts w:eastAsia="Times New Roman" w:cstheme="minorHAnsi"/>
          <w:b/>
          <w:sz w:val="24"/>
          <w:szCs w:val="20"/>
        </w:rPr>
      </w:pPr>
    </w:p>
    <w:p w:rsidR="00BB3E17" w:rsidRDefault="00BB3E17" w:rsidP="00BB3E17">
      <w:pPr>
        <w:pStyle w:val="ListParagraph"/>
        <w:numPr>
          <w:ilvl w:val="1"/>
          <w:numId w:val="1"/>
        </w:numPr>
        <w:spacing w:after="0" w:line="240" w:lineRule="auto"/>
        <w:rPr>
          <w:rFonts w:eastAsia="Times New Roman" w:cstheme="minorHAnsi"/>
          <w:b/>
          <w:sz w:val="24"/>
          <w:szCs w:val="20"/>
        </w:rPr>
      </w:pPr>
      <w:r>
        <w:rPr>
          <w:rFonts w:eastAsia="Times New Roman" w:cstheme="minorHAnsi"/>
          <w:b/>
          <w:sz w:val="24"/>
          <w:szCs w:val="20"/>
        </w:rPr>
        <w:t>Workplace Induction Program for RTW candidates, managers and peer workers</w:t>
      </w:r>
      <w:r w:rsidR="00AC05ED">
        <w:rPr>
          <w:rFonts w:eastAsia="Times New Roman" w:cstheme="minorHAnsi"/>
          <w:b/>
          <w:sz w:val="24"/>
          <w:szCs w:val="20"/>
        </w:rPr>
        <w:t xml:space="preserve"> –</w:t>
      </w:r>
      <w:r w:rsidR="004B4E35">
        <w:rPr>
          <w:rFonts w:eastAsia="Times New Roman" w:cstheme="minorHAnsi"/>
          <w:b/>
          <w:sz w:val="24"/>
          <w:szCs w:val="20"/>
        </w:rPr>
        <w:t xml:space="preserve"> </w:t>
      </w:r>
      <w:r w:rsidR="004B4E35">
        <w:rPr>
          <w:rFonts w:eastAsia="Times New Roman" w:cstheme="minorHAnsi"/>
          <w:sz w:val="24"/>
          <w:szCs w:val="20"/>
        </w:rPr>
        <w:t>the biggest challenge for all parties is handling someone’s RTW when they are no longer exactly the same, and they need understanding to fit back in or find new roles. Th</w:t>
      </w:r>
      <w:r w:rsidR="00F6461B">
        <w:rPr>
          <w:rFonts w:eastAsia="Times New Roman" w:cstheme="minorHAnsi"/>
          <w:sz w:val="24"/>
          <w:szCs w:val="20"/>
        </w:rPr>
        <w:t>i</w:t>
      </w:r>
      <w:r w:rsidR="004B4E35">
        <w:rPr>
          <w:rFonts w:eastAsia="Times New Roman" w:cstheme="minorHAnsi"/>
          <w:sz w:val="24"/>
          <w:szCs w:val="20"/>
        </w:rPr>
        <w:t>s program provi</w:t>
      </w:r>
      <w:r w:rsidR="00F6461B">
        <w:rPr>
          <w:rFonts w:eastAsia="Times New Roman" w:cstheme="minorHAnsi"/>
          <w:sz w:val="24"/>
          <w:szCs w:val="20"/>
        </w:rPr>
        <w:t>d</w:t>
      </w:r>
      <w:r w:rsidR="004B4E35">
        <w:rPr>
          <w:rFonts w:eastAsia="Times New Roman" w:cstheme="minorHAnsi"/>
          <w:sz w:val="24"/>
          <w:szCs w:val="20"/>
        </w:rPr>
        <w:t xml:space="preserve">es a simple, respectful set of guidelines for all parties, to ensure the RTW experience </w:t>
      </w:r>
      <w:r w:rsidR="00F6461B">
        <w:rPr>
          <w:rFonts w:eastAsia="Times New Roman" w:cstheme="minorHAnsi"/>
          <w:sz w:val="24"/>
          <w:szCs w:val="20"/>
        </w:rPr>
        <w:t>is supportive and developing new abilities.</w:t>
      </w:r>
      <w:r w:rsidR="004B4E35">
        <w:rPr>
          <w:rFonts w:eastAsia="Times New Roman" w:cstheme="minorHAnsi"/>
          <w:sz w:val="24"/>
          <w:szCs w:val="20"/>
        </w:rPr>
        <w:t xml:space="preserve"> </w:t>
      </w:r>
    </w:p>
    <w:p w:rsidR="00AC05ED" w:rsidRPr="00AB476C" w:rsidRDefault="00AC05ED" w:rsidP="00AC05ED">
      <w:pPr>
        <w:spacing w:after="0" w:line="240" w:lineRule="auto"/>
        <w:rPr>
          <w:rFonts w:eastAsia="Times New Roman" w:cstheme="minorHAnsi"/>
          <w:sz w:val="24"/>
          <w:szCs w:val="20"/>
        </w:rPr>
      </w:pPr>
    </w:p>
    <w:p w:rsidR="00BB3E17" w:rsidRPr="00AB476C" w:rsidRDefault="00BB3E17" w:rsidP="00BB3E17">
      <w:pPr>
        <w:pStyle w:val="ListParagraph"/>
        <w:numPr>
          <w:ilvl w:val="1"/>
          <w:numId w:val="1"/>
        </w:numPr>
        <w:spacing w:after="0" w:line="240" w:lineRule="auto"/>
        <w:rPr>
          <w:rFonts w:eastAsia="Times New Roman" w:cstheme="minorHAnsi"/>
          <w:sz w:val="24"/>
          <w:szCs w:val="20"/>
        </w:rPr>
      </w:pPr>
      <w:r>
        <w:rPr>
          <w:rFonts w:eastAsia="Times New Roman" w:cstheme="minorHAnsi"/>
          <w:b/>
          <w:sz w:val="24"/>
          <w:szCs w:val="20"/>
        </w:rPr>
        <w:t>Ongoing Monitoring, Evaluation &amp; Improvement using Strengths-based Appreciative Inquiry Research</w:t>
      </w:r>
      <w:r w:rsidR="00AC05ED">
        <w:rPr>
          <w:rFonts w:eastAsia="Times New Roman" w:cstheme="minorHAnsi"/>
          <w:b/>
          <w:sz w:val="24"/>
          <w:szCs w:val="20"/>
        </w:rPr>
        <w:t xml:space="preserve"> by the participants themselves</w:t>
      </w:r>
      <w:r>
        <w:rPr>
          <w:rFonts w:eastAsia="Times New Roman" w:cstheme="minorHAnsi"/>
          <w:b/>
          <w:sz w:val="24"/>
          <w:szCs w:val="20"/>
        </w:rPr>
        <w:t xml:space="preserve"> </w:t>
      </w:r>
      <w:r w:rsidR="00AC05ED">
        <w:rPr>
          <w:rFonts w:eastAsia="Times New Roman" w:cstheme="minorHAnsi"/>
          <w:b/>
          <w:sz w:val="24"/>
          <w:szCs w:val="20"/>
        </w:rPr>
        <w:t>–</w:t>
      </w:r>
      <w:r w:rsidR="00AB476C">
        <w:rPr>
          <w:rFonts w:eastAsia="Times New Roman" w:cstheme="minorHAnsi"/>
          <w:b/>
          <w:sz w:val="24"/>
          <w:szCs w:val="20"/>
        </w:rPr>
        <w:t xml:space="preserve"> </w:t>
      </w:r>
      <w:r w:rsidR="00AB476C" w:rsidRPr="00AB476C">
        <w:rPr>
          <w:rFonts w:eastAsia="Times New Roman" w:cstheme="minorHAnsi"/>
          <w:sz w:val="24"/>
          <w:szCs w:val="20"/>
        </w:rPr>
        <w:t>RTW participants and their carers can join the strengths-based qualitative research program, which is a conversational, narrative-style sharing approach. It asks “What’s been working, and what’s not been working for you?”</w:t>
      </w:r>
      <w:r w:rsidR="00AB476C">
        <w:rPr>
          <w:rFonts w:eastAsia="Times New Roman" w:cstheme="minorHAnsi"/>
          <w:sz w:val="24"/>
          <w:szCs w:val="20"/>
        </w:rPr>
        <w:t xml:space="preserve"> This honours the voices of those recovering from injury, and gives them a voice in sharing their journey of recovery, which helps in itself to heal self-esteem and builds motivation for RTW. It also provides a continual “live” evidence base to prove the worth of this program to business &amp; government.</w:t>
      </w:r>
    </w:p>
    <w:p w:rsidR="00AC05ED" w:rsidRPr="00AC05ED" w:rsidRDefault="00AC05ED" w:rsidP="00AC05ED">
      <w:pPr>
        <w:spacing w:after="0" w:line="240" w:lineRule="auto"/>
        <w:rPr>
          <w:rFonts w:eastAsia="Times New Roman" w:cstheme="minorHAnsi"/>
          <w:b/>
          <w:sz w:val="24"/>
          <w:szCs w:val="20"/>
        </w:rPr>
      </w:pPr>
    </w:p>
    <w:p w:rsidR="00B32ED0" w:rsidRDefault="00B32ED0" w:rsidP="00B32ED0">
      <w:pPr>
        <w:spacing w:after="0" w:line="240" w:lineRule="auto"/>
        <w:contextualSpacing/>
        <w:rPr>
          <w:rFonts w:eastAsia="Times New Roman" w:cstheme="minorHAnsi"/>
          <w:b/>
          <w:sz w:val="24"/>
          <w:szCs w:val="20"/>
        </w:rPr>
      </w:pPr>
    </w:p>
    <w:p w:rsidR="00DF027B" w:rsidRPr="00DF027B" w:rsidRDefault="00DF027B" w:rsidP="00DF027B">
      <w:pPr>
        <w:numPr>
          <w:ilvl w:val="0"/>
          <w:numId w:val="1"/>
        </w:numPr>
        <w:spacing w:after="0" w:line="240" w:lineRule="auto"/>
        <w:ind w:left="0" w:firstLine="0"/>
        <w:contextualSpacing/>
        <w:rPr>
          <w:rFonts w:eastAsia="Times New Roman" w:cstheme="minorHAnsi"/>
          <w:b/>
          <w:sz w:val="24"/>
          <w:szCs w:val="20"/>
        </w:rPr>
      </w:pPr>
      <w:r w:rsidRPr="00DF027B">
        <w:rPr>
          <w:rFonts w:eastAsia="Times New Roman" w:cstheme="minorHAnsi"/>
          <w:b/>
          <w:sz w:val="24"/>
          <w:szCs w:val="20"/>
        </w:rPr>
        <w:t>SMART Objectives</w:t>
      </w:r>
    </w:p>
    <w:p w:rsidR="00DF027B" w:rsidRPr="00DF027B" w:rsidRDefault="00DF027B" w:rsidP="00DF027B">
      <w:pPr>
        <w:spacing w:after="0" w:line="240" w:lineRule="auto"/>
        <w:contextualSpacing/>
        <w:rPr>
          <w:rFonts w:eastAsia="Times New Roman" w:cstheme="minorHAnsi"/>
          <w:b/>
          <w:sz w:val="24"/>
          <w:szCs w:val="20"/>
        </w:rPr>
      </w:pPr>
    </w:p>
    <w:p w:rsidR="00DF027B" w:rsidRPr="00DF027B" w:rsidRDefault="00DF027B" w:rsidP="00DF027B">
      <w:pPr>
        <w:numPr>
          <w:ilvl w:val="0"/>
          <w:numId w:val="2"/>
        </w:numPr>
        <w:spacing w:after="0" w:line="240" w:lineRule="auto"/>
        <w:ind w:left="0" w:firstLine="0"/>
        <w:contextualSpacing/>
        <w:rPr>
          <w:rFonts w:eastAsia="Times New Roman" w:cstheme="minorHAnsi"/>
          <w:b/>
          <w:sz w:val="24"/>
          <w:szCs w:val="20"/>
        </w:rPr>
      </w:pPr>
      <w:r w:rsidRPr="00DF027B">
        <w:rPr>
          <w:rFonts w:eastAsia="Times New Roman" w:cstheme="minorHAnsi"/>
          <w:b/>
          <w:sz w:val="24"/>
          <w:szCs w:val="20"/>
        </w:rPr>
        <w:t>Specific –</w:t>
      </w:r>
      <w:r w:rsidR="002E469B">
        <w:rPr>
          <w:rFonts w:eastAsia="Times New Roman" w:cstheme="minorHAnsi"/>
          <w:b/>
          <w:sz w:val="24"/>
          <w:szCs w:val="20"/>
        </w:rPr>
        <w:t xml:space="preserve"> </w:t>
      </w:r>
      <w:r w:rsidR="00B50E91" w:rsidRPr="00B50E91">
        <w:rPr>
          <w:rFonts w:eastAsia="Times New Roman" w:cstheme="minorHAnsi"/>
          <w:sz w:val="24"/>
          <w:szCs w:val="20"/>
        </w:rPr>
        <w:t>Business owners and managers who are part of the Mid North Coast Branch of the NSW Business Chamber, Workers on the MNC of NSW who are seeking recovery from injuries for RTW</w:t>
      </w:r>
      <w:r w:rsidR="00B50E91">
        <w:rPr>
          <w:rFonts w:eastAsia="Times New Roman" w:cstheme="minorHAnsi"/>
          <w:sz w:val="24"/>
          <w:szCs w:val="20"/>
        </w:rPr>
        <w:t>, and their carers &amp; families</w:t>
      </w:r>
      <w:r w:rsidRPr="00B50E91">
        <w:rPr>
          <w:rFonts w:eastAsia="Times New Roman" w:cstheme="minorHAnsi"/>
          <w:sz w:val="24"/>
          <w:szCs w:val="20"/>
        </w:rPr>
        <w:t>.</w:t>
      </w:r>
      <w:r w:rsidR="00B50E91">
        <w:rPr>
          <w:rFonts w:eastAsia="Times New Roman" w:cstheme="minorHAnsi"/>
          <w:sz w:val="24"/>
          <w:szCs w:val="20"/>
        </w:rPr>
        <w:t xml:space="preserve"> A 12 month pilot program illustrating the effectiveness of intentional Return To Work Friendly approaches in workplaces and Adult Community Education (ACE) settings. </w:t>
      </w:r>
      <w:r w:rsidRPr="00DF027B">
        <w:rPr>
          <w:rFonts w:eastAsia="Times New Roman" w:cstheme="minorHAnsi"/>
          <w:sz w:val="24"/>
          <w:szCs w:val="20"/>
        </w:rPr>
        <w:t xml:space="preserve"> </w:t>
      </w:r>
    </w:p>
    <w:p w:rsidR="00DF027B" w:rsidRPr="00DF027B" w:rsidRDefault="00DF027B" w:rsidP="00DF027B">
      <w:pPr>
        <w:spacing w:after="0" w:line="240" w:lineRule="auto"/>
        <w:contextualSpacing/>
        <w:rPr>
          <w:rFonts w:eastAsia="Times New Roman" w:cstheme="minorHAnsi"/>
          <w:b/>
          <w:sz w:val="24"/>
          <w:szCs w:val="20"/>
        </w:rPr>
      </w:pPr>
    </w:p>
    <w:p w:rsidR="00DF027B" w:rsidRPr="00DF027B" w:rsidRDefault="00DF027B" w:rsidP="00DF027B">
      <w:pPr>
        <w:numPr>
          <w:ilvl w:val="0"/>
          <w:numId w:val="2"/>
        </w:numPr>
        <w:spacing w:after="0" w:line="240" w:lineRule="auto"/>
        <w:ind w:left="0" w:firstLine="0"/>
        <w:contextualSpacing/>
        <w:rPr>
          <w:rFonts w:eastAsia="Times New Roman" w:cstheme="minorHAnsi"/>
          <w:b/>
          <w:sz w:val="24"/>
          <w:szCs w:val="20"/>
        </w:rPr>
      </w:pPr>
      <w:r w:rsidRPr="00DF027B">
        <w:rPr>
          <w:rFonts w:eastAsia="Times New Roman" w:cstheme="minorHAnsi"/>
          <w:b/>
          <w:sz w:val="24"/>
          <w:szCs w:val="20"/>
        </w:rPr>
        <w:t>Measurable –</w:t>
      </w:r>
      <w:r w:rsidR="002E469B">
        <w:rPr>
          <w:rFonts w:eastAsia="Times New Roman" w:cstheme="minorHAnsi"/>
          <w:b/>
          <w:sz w:val="24"/>
          <w:szCs w:val="20"/>
        </w:rPr>
        <w:t xml:space="preserve"> </w:t>
      </w:r>
      <w:r w:rsidR="00B50E91" w:rsidRPr="00B50E91">
        <w:rPr>
          <w:rFonts w:eastAsia="Times New Roman" w:cstheme="minorHAnsi"/>
          <w:sz w:val="24"/>
          <w:szCs w:val="20"/>
        </w:rPr>
        <w:t>Up to 30 MNC workplaces will be approached between November 2018 and January 2019 to invite them to join the program</w:t>
      </w:r>
      <w:r w:rsidR="00B50E91">
        <w:rPr>
          <w:rFonts w:eastAsia="Times New Roman" w:cstheme="minorHAnsi"/>
          <w:sz w:val="24"/>
          <w:szCs w:val="20"/>
        </w:rPr>
        <w:t xml:space="preserve"> from February 2019 to February 2020</w:t>
      </w:r>
      <w:r w:rsidRPr="00B50E91">
        <w:rPr>
          <w:rFonts w:eastAsia="Times New Roman" w:cstheme="minorHAnsi"/>
          <w:sz w:val="24"/>
          <w:szCs w:val="20"/>
        </w:rPr>
        <w:t xml:space="preserve">. </w:t>
      </w:r>
      <w:r w:rsidR="00B50E91">
        <w:rPr>
          <w:rFonts w:eastAsia="Times New Roman" w:cstheme="minorHAnsi"/>
          <w:sz w:val="24"/>
          <w:szCs w:val="20"/>
        </w:rPr>
        <w:t xml:space="preserve">The RTW participants will be sourced through employers, case managers for scheme agent workers compensation insurers, GPs and rehabilitation consultants, and worker </w:t>
      </w:r>
      <w:proofErr w:type="spellStart"/>
      <w:r w:rsidR="00B50E91">
        <w:rPr>
          <w:rFonts w:eastAsia="Times New Roman" w:cstheme="minorHAnsi"/>
          <w:sz w:val="24"/>
          <w:szCs w:val="20"/>
        </w:rPr>
        <w:t>self referrals</w:t>
      </w:r>
      <w:proofErr w:type="spellEnd"/>
      <w:r w:rsidR="00B50E91">
        <w:rPr>
          <w:rFonts w:eastAsia="Times New Roman" w:cstheme="minorHAnsi"/>
          <w:sz w:val="24"/>
          <w:szCs w:val="20"/>
        </w:rPr>
        <w:t>. The results will be measured in both quantitative and qualitative annual data.</w:t>
      </w:r>
      <w:r w:rsidRPr="00DF027B">
        <w:rPr>
          <w:rFonts w:eastAsia="Times New Roman" w:cstheme="minorHAnsi"/>
          <w:sz w:val="24"/>
          <w:szCs w:val="20"/>
        </w:rPr>
        <w:t xml:space="preserve"> </w:t>
      </w:r>
    </w:p>
    <w:p w:rsidR="00DF027B" w:rsidRPr="00DF027B" w:rsidRDefault="00DF027B" w:rsidP="00DF027B">
      <w:pPr>
        <w:spacing w:after="0" w:line="240" w:lineRule="auto"/>
        <w:contextualSpacing/>
        <w:rPr>
          <w:rFonts w:eastAsia="Times New Roman" w:cstheme="minorHAnsi"/>
          <w:b/>
          <w:sz w:val="24"/>
          <w:szCs w:val="20"/>
        </w:rPr>
      </w:pPr>
    </w:p>
    <w:p w:rsidR="00DF027B" w:rsidRPr="0036354F" w:rsidRDefault="00DF027B" w:rsidP="00DF027B">
      <w:pPr>
        <w:numPr>
          <w:ilvl w:val="0"/>
          <w:numId w:val="2"/>
        </w:numPr>
        <w:spacing w:after="0" w:line="240" w:lineRule="auto"/>
        <w:ind w:left="0" w:firstLine="0"/>
        <w:contextualSpacing/>
        <w:rPr>
          <w:rFonts w:eastAsia="Times New Roman" w:cstheme="minorHAnsi"/>
          <w:sz w:val="24"/>
          <w:szCs w:val="20"/>
        </w:rPr>
      </w:pPr>
      <w:r w:rsidRPr="00DF027B">
        <w:rPr>
          <w:rFonts w:eastAsia="Times New Roman" w:cstheme="minorHAnsi"/>
          <w:b/>
          <w:sz w:val="24"/>
          <w:szCs w:val="20"/>
        </w:rPr>
        <w:t xml:space="preserve">Achievable – </w:t>
      </w:r>
      <w:r w:rsidR="0036354F" w:rsidRPr="0036354F">
        <w:rPr>
          <w:rFonts w:eastAsia="Times New Roman" w:cstheme="minorHAnsi"/>
          <w:sz w:val="24"/>
          <w:szCs w:val="20"/>
        </w:rPr>
        <w:t>Business owners and managers will be given assistance in providing Workplace Re-entry Induction programs</w:t>
      </w:r>
      <w:r w:rsidR="000E1455">
        <w:rPr>
          <w:rFonts w:eastAsia="Times New Roman" w:cstheme="minorHAnsi"/>
          <w:sz w:val="24"/>
          <w:szCs w:val="20"/>
        </w:rPr>
        <w:t xml:space="preserve"> for RTW candidates, peer workers and managers</w:t>
      </w:r>
      <w:r w:rsidRPr="0036354F">
        <w:rPr>
          <w:rFonts w:eastAsia="Times New Roman" w:cstheme="minorHAnsi"/>
          <w:sz w:val="24"/>
          <w:szCs w:val="20"/>
        </w:rPr>
        <w:t>.</w:t>
      </w:r>
    </w:p>
    <w:p w:rsidR="00DF027B" w:rsidRPr="0036354F" w:rsidRDefault="00DF027B" w:rsidP="00DF027B">
      <w:pPr>
        <w:spacing w:after="0" w:line="240" w:lineRule="auto"/>
        <w:contextualSpacing/>
        <w:rPr>
          <w:rFonts w:eastAsia="Times New Roman" w:cstheme="minorHAnsi"/>
          <w:sz w:val="24"/>
          <w:szCs w:val="20"/>
        </w:rPr>
      </w:pPr>
    </w:p>
    <w:p w:rsidR="00DF027B" w:rsidRPr="000E1455" w:rsidRDefault="00DF027B" w:rsidP="00DF027B">
      <w:pPr>
        <w:numPr>
          <w:ilvl w:val="0"/>
          <w:numId w:val="2"/>
        </w:numPr>
        <w:spacing w:after="0" w:line="240" w:lineRule="auto"/>
        <w:ind w:left="0" w:firstLine="0"/>
        <w:contextualSpacing/>
        <w:rPr>
          <w:rFonts w:eastAsia="Times New Roman" w:cstheme="minorHAnsi"/>
          <w:sz w:val="24"/>
          <w:szCs w:val="20"/>
        </w:rPr>
      </w:pPr>
      <w:r w:rsidRPr="00DF027B">
        <w:rPr>
          <w:rFonts w:eastAsia="Times New Roman" w:cstheme="minorHAnsi"/>
          <w:b/>
          <w:sz w:val="24"/>
          <w:szCs w:val="20"/>
        </w:rPr>
        <w:t>Relevant –</w:t>
      </w:r>
      <w:r w:rsidR="002E469B">
        <w:rPr>
          <w:rFonts w:eastAsia="Times New Roman" w:cstheme="minorHAnsi"/>
          <w:b/>
          <w:sz w:val="24"/>
          <w:szCs w:val="20"/>
        </w:rPr>
        <w:t xml:space="preserve"> </w:t>
      </w:r>
      <w:r w:rsidR="000E1455" w:rsidRPr="000E1455">
        <w:rPr>
          <w:rFonts w:eastAsia="Times New Roman" w:cstheme="minorHAnsi"/>
          <w:sz w:val="24"/>
          <w:szCs w:val="20"/>
        </w:rPr>
        <w:t xml:space="preserve">Everything </w:t>
      </w:r>
      <w:r w:rsidR="000B25E2">
        <w:rPr>
          <w:rFonts w:eastAsia="Times New Roman" w:cstheme="minorHAnsi"/>
          <w:sz w:val="24"/>
          <w:szCs w:val="20"/>
        </w:rPr>
        <w:t xml:space="preserve">is </w:t>
      </w:r>
      <w:r w:rsidR="000E1455" w:rsidRPr="000E1455">
        <w:rPr>
          <w:rFonts w:eastAsia="Times New Roman" w:cstheme="minorHAnsi"/>
          <w:sz w:val="24"/>
          <w:szCs w:val="20"/>
        </w:rPr>
        <w:t xml:space="preserve">focused </w:t>
      </w:r>
      <w:r w:rsidR="000B25E2">
        <w:rPr>
          <w:rFonts w:eastAsia="Times New Roman" w:cstheme="minorHAnsi"/>
          <w:sz w:val="24"/>
          <w:szCs w:val="20"/>
        </w:rPr>
        <w:t>towards</w:t>
      </w:r>
      <w:r w:rsidR="000E1455" w:rsidRPr="000E1455">
        <w:rPr>
          <w:rFonts w:eastAsia="Times New Roman" w:cstheme="minorHAnsi"/>
          <w:sz w:val="24"/>
          <w:szCs w:val="20"/>
        </w:rPr>
        <w:t xml:space="preserve"> on-the-job changes to </w:t>
      </w:r>
      <w:r w:rsidR="000B25E2">
        <w:rPr>
          <w:rFonts w:eastAsia="Times New Roman" w:cstheme="minorHAnsi"/>
          <w:sz w:val="24"/>
          <w:szCs w:val="20"/>
        </w:rPr>
        <w:t xml:space="preserve">policies and practices to </w:t>
      </w:r>
      <w:r w:rsidR="000E1455" w:rsidRPr="000E1455">
        <w:rPr>
          <w:rFonts w:eastAsia="Times New Roman" w:cstheme="minorHAnsi"/>
          <w:sz w:val="24"/>
          <w:szCs w:val="20"/>
        </w:rPr>
        <w:t>improve RTW outcomes.</w:t>
      </w:r>
      <w:r w:rsidR="000B25E2">
        <w:rPr>
          <w:rFonts w:eastAsia="Times New Roman" w:cstheme="minorHAnsi"/>
          <w:sz w:val="24"/>
          <w:szCs w:val="20"/>
        </w:rPr>
        <w:t xml:space="preserve"> Employers will find it helps them to achieve more positive RTW outcomes, and less staff turnover. This saves on recruitment and retraining costs, as well as increasing morale and productivity. </w:t>
      </w:r>
    </w:p>
    <w:p w:rsidR="00DF027B" w:rsidRPr="000E1455" w:rsidRDefault="00DF027B" w:rsidP="00DF027B">
      <w:pPr>
        <w:spacing w:after="0" w:line="240" w:lineRule="auto"/>
        <w:contextualSpacing/>
        <w:rPr>
          <w:rFonts w:eastAsia="Times New Roman" w:cstheme="minorHAnsi"/>
          <w:sz w:val="24"/>
          <w:szCs w:val="20"/>
        </w:rPr>
      </w:pPr>
    </w:p>
    <w:p w:rsidR="00DF027B" w:rsidRPr="00DF027B" w:rsidRDefault="00DF027B" w:rsidP="00DF027B">
      <w:pPr>
        <w:numPr>
          <w:ilvl w:val="0"/>
          <w:numId w:val="2"/>
        </w:numPr>
        <w:spacing w:after="0" w:line="240" w:lineRule="auto"/>
        <w:ind w:left="0" w:firstLine="0"/>
        <w:contextualSpacing/>
        <w:rPr>
          <w:rFonts w:eastAsia="Times New Roman" w:cstheme="minorHAnsi"/>
          <w:b/>
          <w:sz w:val="24"/>
          <w:szCs w:val="20"/>
        </w:rPr>
      </w:pPr>
      <w:r w:rsidRPr="00DF027B">
        <w:rPr>
          <w:rFonts w:eastAsia="Times New Roman" w:cstheme="minorHAnsi"/>
          <w:b/>
          <w:sz w:val="24"/>
          <w:szCs w:val="20"/>
        </w:rPr>
        <w:t>Time oriented –</w:t>
      </w:r>
      <w:r w:rsidR="002E469B">
        <w:rPr>
          <w:rFonts w:eastAsia="Times New Roman" w:cstheme="minorHAnsi"/>
          <w:b/>
          <w:sz w:val="24"/>
          <w:szCs w:val="20"/>
        </w:rPr>
        <w:t xml:space="preserve"> </w:t>
      </w:r>
      <w:r w:rsidR="008803FE" w:rsidRPr="008803FE">
        <w:rPr>
          <w:rFonts w:eastAsia="Times New Roman" w:cstheme="minorHAnsi"/>
          <w:sz w:val="24"/>
          <w:szCs w:val="20"/>
        </w:rPr>
        <w:t>Twelve months is the limit of this pilot (Feb 2019 – Feb 2020), with quarterly progress reports and a final annual Evaluation Report to assess its worth.</w:t>
      </w:r>
      <w:r w:rsidRPr="00DF027B">
        <w:rPr>
          <w:rFonts w:eastAsia="Times New Roman" w:cstheme="minorHAnsi"/>
          <w:sz w:val="24"/>
          <w:szCs w:val="20"/>
        </w:rPr>
        <w:t xml:space="preserve"> </w:t>
      </w:r>
    </w:p>
    <w:p w:rsidR="00DF027B" w:rsidRPr="00DF027B" w:rsidRDefault="00DF027B" w:rsidP="00DF027B">
      <w:pPr>
        <w:spacing w:after="0" w:line="240" w:lineRule="auto"/>
        <w:contextualSpacing/>
        <w:rPr>
          <w:rFonts w:eastAsia="Times New Roman" w:cstheme="minorHAnsi"/>
          <w:b/>
          <w:sz w:val="24"/>
          <w:szCs w:val="20"/>
        </w:rPr>
      </w:pPr>
    </w:p>
    <w:p w:rsidR="00DF027B" w:rsidRPr="00DF027B" w:rsidRDefault="00DF027B" w:rsidP="00DF027B">
      <w:pPr>
        <w:numPr>
          <w:ilvl w:val="0"/>
          <w:numId w:val="1"/>
        </w:numPr>
        <w:spacing w:after="0" w:line="240" w:lineRule="auto"/>
        <w:ind w:left="0" w:firstLine="0"/>
        <w:contextualSpacing/>
        <w:rPr>
          <w:rFonts w:eastAsia="Times New Roman" w:cstheme="minorHAnsi"/>
          <w:b/>
          <w:sz w:val="24"/>
          <w:szCs w:val="20"/>
        </w:rPr>
      </w:pPr>
      <w:r w:rsidRPr="00DF027B">
        <w:rPr>
          <w:rFonts w:eastAsia="Times New Roman" w:cstheme="minorHAnsi"/>
          <w:b/>
          <w:sz w:val="24"/>
          <w:szCs w:val="20"/>
        </w:rPr>
        <w:t>Participants &amp; Partnering groups</w:t>
      </w:r>
    </w:p>
    <w:p w:rsidR="00DF027B" w:rsidRPr="00DF027B" w:rsidRDefault="00DF027B" w:rsidP="00DF027B">
      <w:pPr>
        <w:spacing w:after="0" w:line="240" w:lineRule="auto"/>
        <w:contextualSpacing/>
        <w:rPr>
          <w:rFonts w:eastAsia="Times New Roman" w:cstheme="minorHAnsi"/>
          <w:sz w:val="24"/>
          <w:szCs w:val="20"/>
        </w:rPr>
      </w:pPr>
    </w:p>
    <w:p w:rsidR="00DF027B" w:rsidRPr="00DF027B" w:rsidRDefault="008803FE" w:rsidP="00DF027B">
      <w:pPr>
        <w:spacing w:after="0" w:line="240" w:lineRule="auto"/>
        <w:contextualSpacing/>
        <w:rPr>
          <w:rFonts w:eastAsia="Times New Roman" w:cstheme="minorHAnsi"/>
          <w:sz w:val="24"/>
          <w:szCs w:val="20"/>
        </w:rPr>
      </w:pPr>
      <w:r>
        <w:rPr>
          <w:rFonts w:eastAsia="Times New Roman" w:cstheme="minorHAnsi"/>
          <w:sz w:val="24"/>
          <w:szCs w:val="20"/>
        </w:rPr>
        <w:t xml:space="preserve">The MNC Branch of the NSW Business Chamber and PMCC will bring other organisations on board as required, to expand the effectiveness of the program according to the feedback gained progressively from the continual research program Evidence Base collection with participating </w:t>
      </w:r>
      <w:proofErr w:type="spellStart"/>
      <w:r>
        <w:rPr>
          <w:rFonts w:eastAsia="Times New Roman" w:cstheme="minorHAnsi"/>
          <w:sz w:val="24"/>
          <w:szCs w:val="20"/>
        </w:rPr>
        <w:t>RTWers</w:t>
      </w:r>
      <w:proofErr w:type="spellEnd"/>
      <w:r>
        <w:rPr>
          <w:rFonts w:eastAsia="Times New Roman" w:cstheme="minorHAnsi"/>
          <w:sz w:val="24"/>
          <w:szCs w:val="20"/>
        </w:rPr>
        <w:t xml:space="preserve"> and their carers/families, peer workers and business managers.</w:t>
      </w:r>
      <w:r w:rsidR="00DF027B" w:rsidRPr="00DF027B">
        <w:rPr>
          <w:rFonts w:eastAsia="Times New Roman" w:cstheme="minorHAnsi"/>
          <w:sz w:val="24"/>
          <w:szCs w:val="20"/>
        </w:rPr>
        <w:t xml:space="preserve"> </w:t>
      </w:r>
      <w:r>
        <w:rPr>
          <w:rFonts w:eastAsia="Times New Roman" w:cstheme="minorHAnsi"/>
          <w:sz w:val="24"/>
          <w:szCs w:val="20"/>
        </w:rPr>
        <w:t>A parallel Evaluation Survey and follow up Interviews and Focus Groups will be conducted with case managers, insurance scheme agents, and GPs, allied health and rehabilitation consultants.</w:t>
      </w:r>
    </w:p>
    <w:p w:rsidR="00DF027B" w:rsidRPr="00DF027B" w:rsidRDefault="00DF027B" w:rsidP="00DF027B">
      <w:pPr>
        <w:spacing w:after="0" w:line="240" w:lineRule="auto"/>
        <w:contextualSpacing/>
        <w:rPr>
          <w:rFonts w:eastAsia="Times New Roman" w:cstheme="minorHAnsi"/>
          <w:b/>
          <w:sz w:val="24"/>
          <w:szCs w:val="20"/>
        </w:rPr>
      </w:pPr>
      <w:r w:rsidRPr="00DF027B">
        <w:rPr>
          <w:rFonts w:eastAsia="Times New Roman" w:cstheme="minorHAnsi"/>
          <w:b/>
          <w:sz w:val="24"/>
          <w:szCs w:val="20"/>
        </w:rPr>
        <w:t xml:space="preserve"> </w:t>
      </w:r>
    </w:p>
    <w:p w:rsidR="00DF027B" w:rsidRPr="00DF027B" w:rsidRDefault="00DF027B" w:rsidP="00DF027B">
      <w:pPr>
        <w:numPr>
          <w:ilvl w:val="0"/>
          <w:numId w:val="1"/>
        </w:numPr>
        <w:spacing w:after="0" w:line="240" w:lineRule="auto"/>
        <w:ind w:left="0" w:firstLine="0"/>
        <w:contextualSpacing/>
        <w:rPr>
          <w:rFonts w:eastAsia="Times New Roman" w:cstheme="minorHAnsi"/>
          <w:b/>
          <w:sz w:val="24"/>
          <w:szCs w:val="20"/>
        </w:rPr>
      </w:pPr>
      <w:r w:rsidRPr="00DF027B">
        <w:rPr>
          <w:rFonts w:eastAsia="Times New Roman" w:cstheme="minorHAnsi"/>
          <w:b/>
          <w:sz w:val="24"/>
          <w:szCs w:val="20"/>
        </w:rPr>
        <w:t>Budget &amp; Timeline</w:t>
      </w:r>
    </w:p>
    <w:p w:rsidR="00DF027B" w:rsidRPr="00DF027B" w:rsidRDefault="00DF027B" w:rsidP="00DF027B">
      <w:pPr>
        <w:spacing w:after="0" w:line="240" w:lineRule="auto"/>
        <w:contextualSpacing/>
        <w:rPr>
          <w:rFonts w:eastAsia="Times New Roman" w:cstheme="minorHAnsi"/>
          <w:b/>
          <w:sz w:val="24"/>
          <w:szCs w:val="20"/>
        </w:rPr>
      </w:pPr>
    </w:p>
    <w:p w:rsidR="008803FE" w:rsidRDefault="00DF027B" w:rsidP="00DF027B">
      <w:pPr>
        <w:spacing w:after="0" w:line="240" w:lineRule="auto"/>
        <w:contextualSpacing/>
        <w:rPr>
          <w:rFonts w:eastAsia="Times New Roman" w:cstheme="minorHAnsi"/>
          <w:sz w:val="24"/>
          <w:szCs w:val="20"/>
        </w:rPr>
      </w:pPr>
      <w:r w:rsidRPr="00DF027B">
        <w:rPr>
          <w:rFonts w:eastAsia="Times New Roman" w:cstheme="minorHAnsi"/>
          <w:sz w:val="24"/>
          <w:szCs w:val="20"/>
        </w:rPr>
        <w:t xml:space="preserve">A cost per participant of </w:t>
      </w:r>
      <w:r w:rsidR="002E469B">
        <w:rPr>
          <w:rFonts w:eastAsia="Times New Roman" w:cstheme="minorHAnsi"/>
          <w:sz w:val="24"/>
          <w:szCs w:val="20"/>
        </w:rPr>
        <w:t xml:space="preserve">…. </w:t>
      </w:r>
      <w:r w:rsidRPr="00DF027B">
        <w:rPr>
          <w:rFonts w:eastAsia="Times New Roman" w:cstheme="minorHAnsi"/>
          <w:sz w:val="24"/>
          <w:szCs w:val="20"/>
        </w:rPr>
        <w:t>will cover the roll-out of case assessments, learning support assessments, skills training and SEWB support, plus the links with partnering groups and the work placement process.</w:t>
      </w:r>
    </w:p>
    <w:p w:rsidR="00DF027B" w:rsidRPr="00DF027B" w:rsidRDefault="00DF027B" w:rsidP="00DF027B">
      <w:pPr>
        <w:spacing w:after="0" w:line="240" w:lineRule="auto"/>
        <w:contextualSpacing/>
        <w:rPr>
          <w:rFonts w:eastAsia="Times New Roman" w:cstheme="minorHAnsi"/>
          <w:sz w:val="24"/>
          <w:szCs w:val="20"/>
        </w:rPr>
      </w:pPr>
      <w:r w:rsidRPr="00DF027B">
        <w:rPr>
          <w:rFonts w:eastAsia="Times New Roman" w:cstheme="minorHAnsi"/>
          <w:sz w:val="24"/>
          <w:szCs w:val="20"/>
        </w:rPr>
        <w:t xml:space="preserve"> </w:t>
      </w:r>
    </w:p>
    <w:p w:rsidR="00DF027B" w:rsidRPr="00DF027B" w:rsidRDefault="00DF027B" w:rsidP="00DF027B">
      <w:pPr>
        <w:spacing w:after="0" w:line="240" w:lineRule="auto"/>
        <w:contextualSpacing/>
        <w:rPr>
          <w:rFonts w:eastAsia="Times New Roman" w:cstheme="minorHAnsi"/>
          <w:sz w:val="24"/>
          <w:szCs w:val="20"/>
        </w:rPr>
      </w:pPr>
      <w:r w:rsidRPr="00DF027B">
        <w:rPr>
          <w:rFonts w:eastAsia="Times New Roman" w:cstheme="minorHAnsi"/>
          <w:sz w:val="24"/>
          <w:szCs w:val="20"/>
        </w:rPr>
        <w:t xml:space="preserve">Timing will be from </w:t>
      </w:r>
      <w:r w:rsidR="008803FE">
        <w:rPr>
          <w:rFonts w:eastAsia="Times New Roman" w:cstheme="minorHAnsi"/>
          <w:sz w:val="24"/>
          <w:szCs w:val="20"/>
        </w:rPr>
        <w:t>Feb.</w:t>
      </w:r>
      <w:r w:rsidRPr="00DF027B">
        <w:rPr>
          <w:rFonts w:eastAsia="Times New Roman" w:cstheme="minorHAnsi"/>
          <w:sz w:val="24"/>
          <w:szCs w:val="20"/>
        </w:rPr>
        <w:t xml:space="preserve"> 2019 to </w:t>
      </w:r>
      <w:r w:rsidR="008803FE">
        <w:rPr>
          <w:rFonts w:eastAsia="Times New Roman" w:cstheme="minorHAnsi"/>
          <w:sz w:val="24"/>
          <w:szCs w:val="20"/>
        </w:rPr>
        <w:t>Feb.</w:t>
      </w:r>
      <w:r w:rsidRPr="00DF027B">
        <w:rPr>
          <w:rFonts w:eastAsia="Times New Roman" w:cstheme="minorHAnsi"/>
          <w:sz w:val="24"/>
          <w:szCs w:val="20"/>
        </w:rPr>
        <w:t xml:space="preserve"> 2020, with exact dates to be defined in consultation with </w:t>
      </w:r>
      <w:r w:rsidR="008803FE">
        <w:rPr>
          <w:rFonts w:eastAsia="Times New Roman" w:cstheme="minorHAnsi"/>
          <w:sz w:val="24"/>
          <w:szCs w:val="20"/>
        </w:rPr>
        <w:t>businesses</w:t>
      </w:r>
      <w:r w:rsidRPr="00DF027B">
        <w:rPr>
          <w:rFonts w:eastAsia="Times New Roman" w:cstheme="minorHAnsi"/>
          <w:sz w:val="24"/>
          <w:szCs w:val="20"/>
        </w:rPr>
        <w:t>.</w:t>
      </w:r>
      <w:r w:rsidR="008803FE">
        <w:rPr>
          <w:rFonts w:eastAsia="Times New Roman" w:cstheme="minorHAnsi"/>
          <w:sz w:val="24"/>
          <w:szCs w:val="20"/>
        </w:rPr>
        <w:t xml:space="preserve"> Three monthly milestones will frame the progress and reporting schedule.</w:t>
      </w:r>
    </w:p>
    <w:p w:rsidR="00DF027B" w:rsidRPr="00DF027B" w:rsidRDefault="00DF027B" w:rsidP="00DF027B">
      <w:pPr>
        <w:spacing w:after="0" w:line="240" w:lineRule="auto"/>
        <w:contextualSpacing/>
        <w:rPr>
          <w:rFonts w:eastAsia="Times New Roman" w:cstheme="minorHAnsi"/>
          <w:sz w:val="24"/>
          <w:szCs w:val="20"/>
        </w:rPr>
      </w:pPr>
      <w:r w:rsidRPr="00DF027B">
        <w:rPr>
          <w:rFonts w:eastAsia="Times New Roman" w:cstheme="minorHAnsi"/>
          <w:sz w:val="24"/>
          <w:szCs w:val="20"/>
        </w:rPr>
        <w:t xml:space="preserve"> </w:t>
      </w:r>
    </w:p>
    <w:p w:rsidR="00DF027B" w:rsidRPr="00DF027B" w:rsidRDefault="00DF027B" w:rsidP="00DF027B">
      <w:pPr>
        <w:numPr>
          <w:ilvl w:val="0"/>
          <w:numId w:val="1"/>
        </w:numPr>
        <w:spacing w:after="0" w:line="240" w:lineRule="auto"/>
        <w:ind w:left="0" w:firstLine="0"/>
        <w:contextualSpacing/>
        <w:rPr>
          <w:rFonts w:eastAsia="Times New Roman" w:cstheme="minorHAnsi"/>
          <w:b/>
          <w:sz w:val="24"/>
          <w:szCs w:val="20"/>
        </w:rPr>
      </w:pPr>
      <w:r w:rsidRPr="00DF027B">
        <w:rPr>
          <w:rFonts w:eastAsia="Times New Roman" w:cstheme="minorHAnsi"/>
          <w:b/>
          <w:sz w:val="24"/>
          <w:szCs w:val="20"/>
        </w:rPr>
        <w:t>Monitoring, Evaluation &amp; Reporting</w:t>
      </w:r>
    </w:p>
    <w:p w:rsidR="00DF027B" w:rsidRPr="00DF027B" w:rsidRDefault="00DF027B" w:rsidP="00DF027B">
      <w:pPr>
        <w:spacing w:after="0" w:line="240" w:lineRule="auto"/>
        <w:rPr>
          <w:rFonts w:eastAsia="Times New Roman" w:cstheme="minorHAnsi"/>
          <w:b/>
          <w:sz w:val="24"/>
          <w:szCs w:val="20"/>
        </w:rPr>
      </w:pPr>
    </w:p>
    <w:p w:rsidR="00DF027B" w:rsidRPr="00DF027B" w:rsidRDefault="00DF027B" w:rsidP="00DF027B">
      <w:pPr>
        <w:spacing w:after="0" w:line="240" w:lineRule="auto"/>
        <w:rPr>
          <w:rFonts w:eastAsia="Times New Roman" w:cstheme="minorHAnsi"/>
          <w:sz w:val="24"/>
          <w:szCs w:val="20"/>
        </w:rPr>
      </w:pPr>
      <w:r w:rsidRPr="00DF027B">
        <w:rPr>
          <w:rFonts w:eastAsia="Times New Roman" w:cstheme="minorHAnsi"/>
          <w:sz w:val="24"/>
          <w:szCs w:val="20"/>
        </w:rPr>
        <w:t xml:space="preserve">PMCC’s monthly Budget &amp; Activity reporting will include this project, so it will be monitored by the publicly accountable PMCC Board, as well as providing quarterly reports to </w:t>
      </w:r>
      <w:r w:rsidR="008803FE">
        <w:rPr>
          <w:rFonts w:eastAsia="Times New Roman" w:cstheme="minorHAnsi"/>
          <w:sz w:val="24"/>
          <w:szCs w:val="20"/>
        </w:rPr>
        <w:t>MNC NSW Business Chamber</w:t>
      </w:r>
      <w:r w:rsidRPr="00DF027B">
        <w:rPr>
          <w:rFonts w:eastAsia="Times New Roman" w:cstheme="minorHAnsi"/>
          <w:sz w:val="24"/>
          <w:szCs w:val="20"/>
        </w:rPr>
        <w:t>, and a full financial acquittal at the conclusion. The Appreciative Inquiry Research Evidence will be collated at the end of the 12 month pilot and used to inform a final Independent Evaluation Report.</w:t>
      </w:r>
    </w:p>
    <w:sectPr w:rsidR="00DF027B" w:rsidRPr="00DF0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556AA"/>
    <w:multiLevelType w:val="multilevel"/>
    <w:tmpl w:val="D6E4A8AA"/>
    <w:lvl w:ilvl="0">
      <w:start w:val="1"/>
      <w:numFmt w:val="decimal"/>
      <w:lvlText w:val="%1."/>
      <w:lvlJc w:val="left"/>
      <w:pPr>
        <w:ind w:left="-207"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abstractNum w:abstractNumId="1" w15:restartNumberingAfterBreak="0">
    <w:nsid w:val="35F12DE3"/>
    <w:multiLevelType w:val="hybridMultilevel"/>
    <w:tmpl w:val="96B893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E7E33E6"/>
    <w:multiLevelType w:val="hybridMultilevel"/>
    <w:tmpl w:val="7A2EAD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17615E9"/>
    <w:multiLevelType w:val="hybridMultilevel"/>
    <w:tmpl w:val="A72CF1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89C48F8"/>
    <w:multiLevelType w:val="hybridMultilevel"/>
    <w:tmpl w:val="08CCF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C3"/>
    <w:rsid w:val="00047A2B"/>
    <w:rsid w:val="000B25E2"/>
    <w:rsid w:val="000E1455"/>
    <w:rsid w:val="001615C3"/>
    <w:rsid w:val="001C23A0"/>
    <w:rsid w:val="002029E7"/>
    <w:rsid w:val="00265133"/>
    <w:rsid w:val="002E469B"/>
    <w:rsid w:val="0036354F"/>
    <w:rsid w:val="004B4E35"/>
    <w:rsid w:val="005A2FF1"/>
    <w:rsid w:val="006B5401"/>
    <w:rsid w:val="006C0859"/>
    <w:rsid w:val="007B0E46"/>
    <w:rsid w:val="008803FE"/>
    <w:rsid w:val="0097558F"/>
    <w:rsid w:val="00A53063"/>
    <w:rsid w:val="00AB476C"/>
    <w:rsid w:val="00AC05ED"/>
    <w:rsid w:val="00B32ED0"/>
    <w:rsid w:val="00B50E91"/>
    <w:rsid w:val="00BB3E17"/>
    <w:rsid w:val="00DF027B"/>
    <w:rsid w:val="00DF4815"/>
    <w:rsid w:val="00F64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4B202-B924-4160-82DE-FE770800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PCDOC-1378080517-775</_dlc_DocId>
    <_dlc_DocIdUrl xmlns="3f4bcce7-ac1a-4c9d-aa3e-7e77695652db">
      <Url>http://inet.pc.gov.au/pmo/inq/mentalhealth/_layouts/15/DocIdRedir.aspx?ID=PCDOC-1378080517-775</Url>
      <Description>PCDOC-1378080517-775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8F18B-7BB6-4DFC-B9A2-131A19B4BDAA}">
  <ds:schemaRefs>
    <ds:schemaRef ds:uri="http://schemas.microsoft.com/sharepoint/events"/>
  </ds:schemaRefs>
</ds:datastoreItem>
</file>

<file path=customXml/itemProps2.xml><?xml version="1.0" encoding="utf-8"?>
<ds:datastoreItem xmlns:ds="http://schemas.openxmlformats.org/officeDocument/2006/customXml" ds:itemID="{018AE7A3-10F1-47E8-9862-2D8E23D41F5E}">
  <ds:schemaRefs>
    <ds:schemaRef ds:uri="Microsoft.SharePoint.Taxonomy.ContentTypeSync"/>
  </ds:schemaRefs>
</ds:datastoreItem>
</file>

<file path=customXml/itemProps3.xml><?xml version="1.0" encoding="utf-8"?>
<ds:datastoreItem xmlns:ds="http://schemas.openxmlformats.org/officeDocument/2006/customXml" ds:itemID="{26B96D2A-AF65-4245-851B-9E26C6E1515E}">
  <ds:schemaRefs>
    <ds:schemaRef ds:uri="http://schemas.microsoft.com/office/2006/metadata/customXsn"/>
  </ds:schemaRefs>
</ds:datastoreItem>
</file>

<file path=customXml/itemProps4.xml><?xml version="1.0" encoding="utf-8"?>
<ds:datastoreItem xmlns:ds="http://schemas.openxmlformats.org/officeDocument/2006/customXml" ds:itemID="{BCF9806F-0431-4292-8CBA-12BA182D9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F91F1B-A1A9-460D-AF7A-43F561142DF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639F6816-3AE5-431D-BF90-888DE25A3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1103</Words>
  <Characters>6177</Characters>
  <Application>Microsoft Office Word</Application>
  <DocSecurity>0</DocSecurity>
  <Lines>166</Lines>
  <Paragraphs>69</Paragraphs>
  <ScaleCrop>false</ScaleCrop>
  <HeadingPairs>
    <vt:vector size="2" baseType="variant">
      <vt:variant>
        <vt:lpstr>Title</vt:lpstr>
      </vt:variant>
      <vt:variant>
        <vt:i4>1</vt:i4>
      </vt:variant>
    </vt:vector>
  </HeadingPairs>
  <TitlesOfParts>
    <vt:vector size="1" baseType="lpstr">
      <vt:lpstr>Submission 574 - Attachment 3 - Mid-North Coast Community College Ltd - Mental Health - Public inquiry</vt:lpstr>
    </vt:vector>
  </TitlesOfParts>
  <Company>Mid-North Coast Community College Ltd</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574 - Attachment 3 - Mid-North Coast Community College Ltd - Mental Health - Public inquiry</dc:title>
  <dc:subject/>
  <dc:creator>Mid-North Coast Community College Ltd</dc:creator>
  <cp:keywords/>
  <dc:description/>
  <cp:lastModifiedBy>Pimperl, Mark</cp:lastModifiedBy>
  <cp:revision>20</cp:revision>
  <dcterms:created xsi:type="dcterms:W3CDTF">2018-10-24T00:11:00Z</dcterms:created>
  <dcterms:modified xsi:type="dcterms:W3CDTF">2019-11-22T03:56:00Z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36d93841-8a0e-4379-885a-afa00f7ef905</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