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F0A4C" w14:textId="4832AC89" w:rsidR="006D74D1" w:rsidRDefault="006D74D1" w:rsidP="006838E8">
      <w:pPr>
        <w:ind w:left="720" w:hanging="360"/>
        <w:jc w:val="center"/>
        <w:rPr>
          <w:rFonts w:ascii="Arial" w:hAnsi="Arial" w:cs="Arial"/>
        </w:rPr>
      </w:pPr>
    </w:p>
    <w:p w14:paraId="5B11E45A" w14:textId="58722FB4" w:rsidR="00F319E7" w:rsidRDefault="00F319E7" w:rsidP="006838E8">
      <w:pPr>
        <w:ind w:left="720" w:hanging="360"/>
        <w:jc w:val="center"/>
        <w:rPr>
          <w:rFonts w:ascii="Arial" w:hAnsi="Arial" w:cs="Arial"/>
        </w:rPr>
      </w:pPr>
    </w:p>
    <w:p w14:paraId="2F9CF285" w14:textId="3310A1E6" w:rsidR="00F319E7" w:rsidRDefault="00F319E7" w:rsidP="006838E8">
      <w:pPr>
        <w:ind w:left="720" w:hanging="360"/>
        <w:jc w:val="center"/>
        <w:rPr>
          <w:rFonts w:ascii="Arial" w:hAnsi="Arial" w:cs="Arial"/>
        </w:rPr>
      </w:pPr>
    </w:p>
    <w:p w14:paraId="201FB645" w14:textId="7BA03401" w:rsidR="00F319E7" w:rsidRDefault="00F319E7" w:rsidP="006838E8">
      <w:pPr>
        <w:ind w:left="720" w:hanging="360"/>
        <w:jc w:val="center"/>
        <w:rPr>
          <w:rFonts w:ascii="Arial" w:hAnsi="Arial" w:cs="Arial"/>
        </w:rPr>
      </w:pPr>
    </w:p>
    <w:p w14:paraId="4BF7FA61" w14:textId="034D4A5C" w:rsidR="00F319E7" w:rsidRDefault="00F319E7" w:rsidP="006838E8">
      <w:pPr>
        <w:ind w:left="720" w:hanging="360"/>
        <w:jc w:val="center"/>
        <w:rPr>
          <w:rFonts w:ascii="Arial" w:hAnsi="Arial" w:cs="Arial"/>
        </w:rPr>
      </w:pPr>
    </w:p>
    <w:p w14:paraId="717D569C" w14:textId="41D7839C" w:rsidR="00F319E7" w:rsidRPr="00F319E7" w:rsidRDefault="00F319E7" w:rsidP="00F319E7">
      <w:pPr>
        <w:spacing w:line="264" w:lineRule="auto"/>
        <w:jc w:val="center"/>
        <w:rPr>
          <w:sz w:val="32"/>
          <w:szCs w:val="32"/>
        </w:rPr>
      </w:pPr>
      <w:r w:rsidRPr="00F319E7">
        <w:rPr>
          <w:sz w:val="32"/>
          <w:szCs w:val="32"/>
        </w:rPr>
        <w:t xml:space="preserve">Submission to </w:t>
      </w:r>
      <w:r w:rsidR="003934A8">
        <w:rPr>
          <w:sz w:val="32"/>
          <w:szCs w:val="32"/>
        </w:rPr>
        <w:t xml:space="preserve">the </w:t>
      </w:r>
      <w:r w:rsidRPr="00F319E7">
        <w:rPr>
          <w:sz w:val="32"/>
          <w:szCs w:val="32"/>
        </w:rPr>
        <w:t xml:space="preserve">Productivity Commission into Mental Health </w:t>
      </w:r>
    </w:p>
    <w:p w14:paraId="70708D57" w14:textId="00580242" w:rsidR="00F319E7" w:rsidRDefault="00F319E7" w:rsidP="00F319E7">
      <w:pPr>
        <w:spacing w:line="264" w:lineRule="auto"/>
        <w:jc w:val="center"/>
      </w:pPr>
    </w:p>
    <w:p w14:paraId="4B5B48D6" w14:textId="08060FB1" w:rsidR="00F319E7" w:rsidRDefault="00F319E7" w:rsidP="00F319E7">
      <w:pPr>
        <w:spacing w:line="264" w:lineRule="auto"/>
        <w:jc w:val="center"/>
      </w:pPr>
    </w:p>
    <w:p w14:paraId="6B94A1E9" w14:textId="401452B8" w:rsidR="00F319E7" w:rsidRDefault="00F319E7" w:rsidP="00F319E7">
      <w:pPr>
        <w:spacing w:line="264" w:lineRule="auto"/>
        <w:jc w:val="center"/>
      </w:pPr>
    </w:p>
    <w:p w14:paraId="66B6260C" w14:textId="74DE85F4" w:rsidR="00F319E7" w:rsidRDefault="00F319E7" w:rsidP="00F319E7">
      <w:pPr>
        <w:spacing w:line="264" w:lineRule="auto"/>
        <w:jc w:val="center"/>
      </w:pPr>
    </w:p>
    <w:p w14:paraId="17C5DB8D" w14:textId="1C847815" w:rsidR="00F319E7" w:rsidRDefault="00F319E7" w:rsidP="00F319E7">
      <w:pPr>
        <w:spacing w:line="264" w:lineRule="auto"/>
        <w:jc w:val="center"/>
      </w:pPr>
    </w:p>
    <w:p w14:paraId="20FF7886" w14:textId="03BF7DAE" w:rsidR="00F319E7" w:rsidRDefault="00F319E7" w:rsidP="00F319E7">
      <w:pPr>
        <w:spacing w:line="264" w:lineRule="auto"/>
        <w:jc w:val="center"/>
      </w:pPr>
    </w:p>
    <w:p w14:paraId="64453D3F" w14:textId="4F4B8D33" w:rsidR="00F319E7" w:rsidRDefault="00F319E7" w:rsidP="00F319E7">
      <w:pPr>
        <w:spacing w:line="264" w:lineRule="auto"/>
        <w:jc w:val="center"/>
      </w:pPr>
    </w:p>
    <w:p w14:paraId="2074CC46" w14:textId="77777777" w:rsidR="00F319E7" w:rsidRPr="00280FED" w:rsidRDefault="00F319E7" w:rsidP="00F319E7">
      <w:pPr>
        <w:spacing w:line="264" w:lineRule="auto"/>
        <w:jc w:val="center"/>
      </w:pPr>
    </w:p>
    <w:p w14:paraId="28EB2763" w14:textId="77777777" w:rsidR="00F319E7" w:rsidRPr="00280FED" w:rsidRDefault="00F319E7" w:rsidP="00F319E7">
      <w:pPr>
        <w:spacing w:line="480" w:lineRule="auto"/>
        <w:jc w:val="center"/>
      </w:pPr>
      <w:r w:rsidRPr="00280FED">
        <w:rPr>
          <w:noProof/>
          <w:lang w:eastAsia="en-AU"/>
        </w:rPr>
        <mc:AlternateContent>
          <mc:Choice Requires="wps">
            <w:drawing>
              <wp:anchor distT="0" distB="0" distL="114300" distR="114300" simplePos="0" relativeHeight="251659264" behindDoc="0" locked="0" layoutInCell="1" allowOverlap="1" wp14:anchorId="6AC00152" wp14:editId="62FF89D8">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E8B980"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" filled="f" strokecolor="#767171" strokeweight="1.25pt">
                <w10:wrap anchorx="page" anchory="page"/>
              </v:rect>
            </w:pict>
          </mc:Fallback>
        </mc:AlternateContent>
      </w:r>
      <w:r w:rsidRPr="00280FED">
        <w:t>-headspace Bundaberg works-</w:t>
      </w:r>
    </w:p>
    <w:p w14:paraId="6052C047" w14:textId="77777777" w:rsidR="00F319E7" w:rsidRPr="00280FED" w:rsidRDefault="00F319E7" w:rsidP="00F319E7">
      <w:pPr>
        <w:spacing w:line="480" w:lineRule="auto"/>
        <w:jc w:val="center"/>
      </w:pPr>
      <w:r w:rsidRPr="00280FED">
        <w:t>Young People tell us that headspace works</w:t>
      </w:r>
    </w:p>
    <w:p w14:paraId="61A7504A" w14:textId="77777777" w:rsidR="00F319E7" w:rsidRPr="00280FED" w:rsidRDefault="00F319E7" w:rsidP="00F319E7">
      <w:pPr>
        <w:spacing w:line="480" w:lineRule="auto"/>
        <w:jc w:val="center"/>
      </w:pPr>
      <w:r w:rsidRPr="00280FED">
        <w:t>Headspace provides a service that is specifically for them- youth specific, non-judgemental, confidential and safe</w:t>
      </w:r>
    </w:p>
    <w:p w14:paraId="472A6D35" w14:textId="41AC7687" w:rsidR="00F319E7" w:rsidRDefault="00F319E7" w:rsidP="006838E8">
      <w:pPr>
        <w:ind w:left="720" w:hanging="360"/>
        <w:jc w:val="center"/>
        <w:rPr>
          <w:rFonts w:ascii="Arial" w:hAnsi="Arial" w:cs="Arial"/>
        </w:rPr>
      </w:pPr>
    </w:p>
    <w:p w14:paraId="104BF595" w14:textId="4D19151E" w:rsidR="00F319E7" w:rsidRDefault="00F319E7" w:rsidP="006838E8">
      <w:pPr>
        <w:ind w:left="720" w:hanging="360"/>
        <w:jc w:val="center"/>
        <w:rPr>
          <w:rFonts w:ascii="Arial" w:hAnsi="Arial" w:cs="Arial"/>
        </w:rPr>
      </w:pPr>
    </w:p>
    <w:p w14:paraId="564BFE62" w14:textId="3C6AD150" w:rsidR="00F319E7" w:rsidRDefault="00F319E7" w:rsidP="006838E8">
      <w:pPr>
        <w:ind w:left="720" w:hanging="360"/>
        <w:jc w:val="center"/>
        <w:rPr>
          <w:rFonts w:ascii="Arial" w:hAnsi="Arial" w:cs="Arial"/>
        </w:rPr>
      </w:pPr>
    </w:p>
    <w:p w14:paraId="68ECD07D" w14:textId="600730DD" w:rsidR="00F319E7" w:rsidRDefault="00F319E7" w:rsidP="006838E8">
      <w:pPr>
        <w:ind w:left="720" w:hanging="360"/>
        <w:jc w:val="center"/>
        <w:rPr>
          <w:rFonts w:ascii="Arial" w:hAnsi="Arial" w:cs="Arial"/>
        </w:rPr>
      </w:pPr>
    </w:p>
    <w:p w14:paraId="0EEA65E1" w14:textId="5153292D" w:rsidR="00F319E7" w:rsidRDefault="00F319E7" w:rsidP="006838E8">
      <w:pPr>
        <w:ind w:left="720" w:hanging="360"/>
        <w:jc w:val="center"/>
        <w:rPr>
          <w:rFonts w:ascii="Arial" w:hAnsi="Arial" w:cs="Arial"/>
        </w:rPr>
      </w:pPr>
    </w:p>
    <w:p w14:paraId="7E5F8547" w14:textId="3188DE25" w:rsidR="00F319E7" w:rsidRDefault="00F319E7" w:rsidP="006838E8">
      <w:pPr>
        <w:ind w:left="720" w:hanging="360"/>
        <w:jc w:val="center"/>
        <w:rPr>
          <w:rFonts w:ascii="Arial" w:hAnsi="Arial" w:cs="Arial"/>
        </w:rPr>
      </w:pPr>
    </w:p>
    <w:p w14:paraId="6ABEF3E7" w14:textId="3A9FC32E" w:rsidR="00F319E7" w:rsidRDefault="00F319E7" w:rsidP="006838E8">
      <w:pPr>
        <w:ind w:left="720" w:hanging="360"/>
        <w:jc w:val="center"/>
        <w:rPr>
          <w:rFonts w:ascii="Arial" w:hAnsi="Arial" w:cs="Arial"/>
        </w:rPr>
      </w:pPr>
    </w:p>
    <w:p w14:paraId="1E0F8285" w14:textId="540EF4BE" w:rsidR="00F319E7" w:rsidRDefault="00F319E7" w:rsidP="006838E8">
      <w:pPr>
        <w:ind w:left="720" w:hanging="360"/>
        <w:jc w:val="center"/>
        <w:rPr>
          <w:rFonts w:ascii="Arial" w:hAnsi="Arial" w:cs="Arial"/>
        </w:rPr>
      </w:pPr>
    </w:p>
    <w:p w14:paraId="5CD0015A" w14:textId="32D0BBDA" w:rsidR="00F319E7" w:rsidRDefault="00F319E7" w:rsidP="006838E8">
      <w:pPr>
        <w:ind w:left="720" w:hanging="360"/>
        <w:jc w:val="center"/>
        <w:rPr>
          <w:rFonts w:ascii="Arial" w:hAnsi="Arial" w:cs="Arial"/>
        </w:rPr>
      </w:pPr>
    </w:p>
    <w:p w14:paraId="0CC37217" w14:textId="40FC924E" w:rsidR="00F319E7" w:rsidRDefault="00F319E7" w:rsidP="006838E8">
      <w:pPr>
        <w:ind w:left="720" w:hanging="360"/>
        <w:jc w:val="center"/>
        <w:rPr>
          <w:rFonts w:ascii="Arial" w:hAnsi="Arial" w:cs="Arial"/>
        </w:rPr>
      </w:pPr>
    </w:p>
    <w:p w14:paraId="34858BC9" w14:textId="02506282" w:rsidR="00F319E7" w:rsidRDefault="00F319E7" w:rsidP="006838E8">
      <w:pPr>
        <w:ind w:left="720" w:hanging="360"/>
        <w:jc w:val="center"/>
        <w:rPr>
          <w:rFonts w:ascii="Arial" w:hAnsi="Arial" w:cs="Arial"/>
        </w:rPr>
      </w:pPr>
    </w:p>
    <w:p w14:paraId="60DFC973" w14:textId="044031C7" w:rsidR="00F319E7" w:rsidRDefault="00F319E7" w:rsidP="006838E8">
      <w:pPr>
        <w:ind w:left="720" w:hanging="360"/>
        <w:jc w:val="center"/>
        <w:rPr>
          <w:rFonts w:ascii="Arial" w:hAnsi="Arial" w:cs="Arial"/>
        </w:rPr>
      </w:pPr>
    </w:p>
    <w:p w14:paraId="2DC2401D" w14:textId="10226172" w:rsidR="00F319E7" w:rsidRDefault="00F319E7" w:rsidP="006838E8">
      <w:pPr>
        <w:ind w:left="720" w:hanging="360"/>
        <w:jc w:val="center"/>
        <w:rPr>
          <w:rFonts w:ascii="Arial" w:hAnsi="Arial" w:cs="Arial"/>
        </w:rPr>
      </w:pPr>
    </w:p>
    <w:p w14:paraId="1200FBC7" w14:textId="4AC7BEF5" w:rsidR="00F319E7" w:rsidRDefault="00F319E7" w:rsidP="006838E8">
      <w:pPr>
        <w:ind w:left="720" w:hanging="360"/>
        <w:jc w:val="center"/>
        <w:rPr>
          <w:rFonts w:ascii="Arial" w:hAnsi="Arial" w:cs="Arial"/>
        </w:rPr>
      </w:pPr>
    </w:p>
    <w:p w14:paraId="6BF5A9A6" w14:textId="4A7A2DAE" w:rsidR="00F319E7" w:rsidRDefault="00F319E7" w:rsidP="006838E8">
      <w:pPr>
        <w:ind w:left="720" w:hanging="360"/>
        <w:jc w:val="center"/>
        <w:rPr>
          <w:rFonts w:ascii="Arial" w:hAnsi="Arial" w:cs="Arial"/>
        </w:rPr>
      </w:pPr>
    </w:p>
    <w:p w14:paraId="4C374719" w14:textId="7FAF7095" w:rsidR="00F319E7" w:rsidRDefault="00F319E7" w:rsidP="006838E8">
      <w:pPr>
        <w:ind w:left="720" w:hanging="360"/>
        <w:jc w:val="center"/>
        <w:rPr>
          <w:rFonts w:ascii="Arial" w:hAnsi="Arial" w:cs="Arial"/>
        </w:rPr>
      </w:pPr>
    </w:p>
    <w:p w14:paraId="087EF08E" w14:textId="08DF24C5" w:rsidR="00F319E7" w:rsidRDefault="00F319E7" w:rsidP="006838E8">
      <w:pPr>
        <w:ind w:left="720" w:hanging="360"/>
        <w:jc w:val="center"/>
        <w:rPr>
          <w:rFonts w:ascii="Arial" w:hAnsi="Arial" w:cs="Arial"/>
        </w:rPr>
      </w:pPr>
    </w:p>
    <w:p w14:paraId="73926158" w14:textId="51AD6D9F" w:rsidR="00F319E7" w:rsidRDefault="00F319E7" w:rsidP="006838E8">
      <w:pPr>
        <w:ind w:left="720" w:hanging="360"/>
        <w:jc w:val="center"/>
        <w:rPr>
          <w:rFonts w:ascii="Arial" w:hAnsi="Arial" w:cs="Arial"/>
        </w:rPr>
      </w:pPr>
    </w:p>
    <w:p w14:paraId="055341F6" w14:textId="66161BA2" w:rsidR="00F319E7" w:rsidRDefault="00F319E7" w:rsidP="006838E8">
      <w:pPr>
        <w:ind w:left="720" w:hanging="360"/>
        <w:jc w:val="center"/>
        <w:rPr>
          <w:rFonts w:ascii="Arial" w:hAnsi="Arial" w:cs="Arial"/>
        </w:rPr>
      </w:pPr>
    </w:p>
    <w:p w14:paraId="792F0890" w14:textId="1C68800A" w:rsidR="00F319E7" w:rsidRDefault="00F319E7" w:rsidP="006838E8">
      <w:pPr>
        <w:ind w:left="720" w:hanging="360"/>
        <w:jc w:val="center"/>
        <w:rPr>
          <w:rFonts w:ascii="Arial" w:hAnsi="Arial" w:cs="Arial"/>
        </w:rPr>
      </w:pPr>
    </w:p>
    <w:p w14:paraId="7004BFB2" w14:textId="013AF51F" w:rsidR="00F319E7" w:rsidRDefault="00F319E7" w:rsidP="006838E8">
      <w:pPr>
        <w:ind w:left="720" w:hanging="360"/>
        <w:jc w:val="center"/>
        <w:rPr>
          <w:rFonts w:ascii="Arial" w:hAnsi="Arial" w:cs="Arial"/>
        </w:rPr>
      </w:pPr>
    </w:p>
    <w:p w14:paraId="4DDA57A4" w14:textId="4C60FCF4" w:rsidR="00F319E7" w:rsidRDefault="00F319E7" w:rsidP="006838E8">
      <w:pPr>
        <w:ind w:left="720" w:hanging="360"/>
        <w:jc w:val="center"/>
        <w:rPr>
          <w:rFonts w:ascii="Arial" w:hAnsi="Arial" w:cs="Arial"/>
        </w:rPr>
      </w:pPr>
    </w:p>
    <w:p w14:paraId="3FD501CB" w14:textId="69B2AAD3" w:rsidR="00F319E7" w:rsidRDefault="00F319E7" w:rsidP="006838E8">
      <w:pPr>
        <w:ind w:left="720" w:hanging="360"/>
        <w:jc w:val="center"/>
        <w:rPr>
          <w:rFonts w:ascii="Arial" w:hAnsi="Arial" w:cs="Arial"/>
        </w:rPr>
      </w:pPr>
    </w:p>
    <w:p w14:paraId="065057F1" w14:textId="534A729F" w:rsidR="00F319E7" w:rsidRDefault="00F319E7" w:rsidP="006838E8">
      <w:pPr>
        <w:ind w:left="720" w:hanging="360"/>
        <w:jc w:val="center"/>
        <w:rPr>
          <w:rFonts w:ascii="Arial" w:hAnsi="Arial" w:cs="Arial"/>
        </w:rPr>
      </w:pPr>
    </w:p>
    <w:p w14:paraId="6A1C0ED5" w14:textId="5171EFBF" w:rsidR="00F319E7" w:rsidRDefault="00F319E7" w:rsidP="006838E8">
      <w:pPr>
        <w:ind w:left="720" w:hanging="360"/>
        <w:jc w:val="center"/>
        <w:rPr>
          <w:rFonts w:ascii="Arial" w:hAnsi="Arial" w:cs="Arial"/>
        </w:rPr>
      </w:pPr>
    </w:p>
    <w:p w14:paraId="1B076195" w14:textId="053759E3" w:rsidR="00F319E7" w:rsidRDefault="00F319E7" w:rsidP="006838E8">
      <w:pPr>
        <w:ind w:left="720" w:hanging="360"/>
        <w:jc w:val="center"/>
        <w:rPr>
          <w:rFonts w:ascii="Arial" w:hAnsi="Arial" w:cs="Arial"/>
        </w:rPr>
      </w:pPr>
    </w:p>
    <w:p w14:paraId="25106C79" w14:textId="77777777" w:rsidR="00F319E7" w:rsidRPr="001D1821" w:rsidRDefault="00F319E7" w:rsidP="00F319E7">
      <w:pPr>
        <w:rPr>
          <w:rFonts w:ascii="Arial" w:hAnsi="Arial" w:cs="Arial"/>
        </w:rPr>
      </w:pPr>
    </w:p>
    <w:p w14:paraId="50F39B41" w14:textId="77777777" w:rsidR="006D74D1" w:rsidRPr="00D46F78" w:rsidRDefault="006D74D1" w:rsidP="004C225C">
      <w:pPr>
        <w:ind w:left="720" w:hanging="360"/>
        <w:jc w:val="both"/>
        <w:rPr>
          <w:rFonts w:ascii="Arial" w:hAnsi="Arial" w:cs="Arial"/>
          <w:sz w:val="20"/>
          <w:szCs w:val="20"/>
        </w:rPr>
      </w:pPr>
    </w:p>
    <w:p w14:paraId="3E67FAD9" w14:textId="77777777" w:rsidR="00FA3275" w:rsidRDefault="00FA3275" w:rsidP="004C225C">
      <w:pPr>
        <w:ind w:left="720" w:hanging="360"/>
        <w:jc w:val="both"/>
        <w:rPr>
          <w:rFonts w:asciiTheme="minorHAnsi" w:hAnsiTheme="minorHAnsi" w:cstheme="minorHAnsi"/>
        </w:rPr>
      </w:pPr>
    </w:p>
    <w:p w14:paraId="53CCDBD5" w14:textId="73527BE5" w:rsidR="007B1314" w:rsidRPr="00D46F78" w:rsidRDefault="00B027ED" w:rsidP="004C225C">
      <w:pPr>
        <w:ind w:left="720" w:hanging="360"/>
        <w:jc w:val="both"/>
        <w:rPr>
          <w:rFonts w:asciiTheme="minorHAnsi" w:hAnsiTheme="minorHAnsi" w:cstheme="minorHAnsi"/>
        </w:rPr>
      </w:pPr>
      <w:r w:rsidRPr="00D46F78">
        <w:rPr>
          <w:rFonts w:asciiTheme="minorHAnsi" w:hAnsiTheme="minorHAnsi" w:cstheme="minorHAnsi"/>
        </w:rPr>
        <w:lastRenderedPageBreak/>
        <w:t xml:space="preserve">Firstly, I would like to thank the Productivity Commission for undertaking </w:t>
      </w:r>
      <w:r w:rsidR="00F55B39" w:rsidRPr="00D46F78">
        <w:rPr>
          <w:rFonts w:asciiTheme="minorHAnsi" w:hAnsiTheme="minorHAnsi" w:cstheme="minorHAnsi"/>
        </w:rPr>
        <w:t xml:space="preserve">such an important </w:t>
      </w:r>
      <w:r w:rsidR="00112D70" w:rsidRPr="00D46F78">
        <w:rPr>
          <w:rFonts w:asciiTheme="minorHAnsi" w:hAnsiTheme="minorHAnsi" w:cstheme="minorHAnsi"/>
        </w:rPr>
        <w:t>review of the mental health service sector.</w:t>
      </w:r>
      <w:r w:rsidR="0008493F" w:rsidRPr="00D46F78">
        <w:rPr>
          <w:rFonts w:asciiTheme="minorHAnsi" w:hAnsiTheme="minorHAnsi" w:cstheme="minorHAnsi"/>
        </w:rPr>
        <w:t xml:space="preserve">  Secondly, </w:t>
      </w:r>
      <w:r w:rsidR="00D46F78">
        <w:rPr>
          <w:rFonts w:asciiTheme="minorHAnsi" w:hAnsiTheme="minorHAnsi" w:cstheme="minorHAnsi"/>
        </w:rPr>
        <w:t xml:space="preserve">thank you </w:t>
      </w:r>
      <w:r w:rsidR="0008493F" w:rsidRPr="00D46F78">
        <w:rPr>
          <w:rFonts w:asciiTheme="minorHAnsi" w:hAnsiTheme="minorHAnsi" w:cstheme="minorHAnsi"/>
        </w:rPr>
        <w:t xml:space="preserve">for the opportunity to provide submissions to the </w:t>
      </w:r>
      <w:r w:rsidR="006B0321">
        <w:rPr>
          <w:rFonts w:asciiTheme="minorHAnsi" w:hAnsiTheme="minorHAnsi" w:cstheme="minorHAnsi"/>
        </w:rPr>
        <w:t xml:space="preserve">Productivity </w:t>
      </w:r>
      <w:r w:rsidR="0008493F" w:rsidRPr="00D46F78">
        <w:rPr>
          <w:rFonts w:asciiTheme="minorHAnsi" w:hAnsiTheme="minorHAnsi" w:cstheme="minorHAnsi"/>
        </w:rPr>
        <w:t xml:space="preserve">Commission so as to inform them </w:t>
      </w:r>
      <w:r w:rsidR="00F605C8" w:rsidRPr="00D46F78">
        <w:rPr>
          <w:rFonts w:asciiTheme="minorHAnsi" w:hAnsiTheme="minorHAnsi" w:cstheme="minorHAnsi"/>
        </w:rPr>
        <w:t xml:space="preserve">of </w:t>
      </w:r>
      <w:r w:rsidR="006A60C4" w:rsidRPr="00D46F78">
        <w:rPr>
          <w:rFonts w:asciiTheme="minorHAnsi" w:hAnsiTheme="minorHAnsi" w:cstheme="minorHAnsi"/>
        </w:rPr>
        <w:t xml:space="preserve">identified needs and </w:t>
      </w:r>
      <w:r w:rsidR="007B242B" w:rsidRPr="00D46F78">
        <w:rPr>
          <w:rFonts w:asciiTheme="minorHAnsi" w:hAnsiTheme="minorHAnsi" w:cstheme="minorHAnsi"/>
        </w:rPr>
        <w:t>service gaps</w:t>
      </w:r>
      <w:r w:rsidR="002F65AB">
        <w:rPr>
          <w:rFonts w:asciiTheme="minorHAnsi" w:hAnsiTheme="minorHAnsi" w:cstheme="minorHAnsi"/>
        </w:rPr>
        <w:t xml:space="preserve"> specific to our service area</w:t>
      </w:r>
      <w:r w:rsidR="00A34567" w:rsidRPr="00D46F78">
        <w:rPr>
          <w:rFonts w:asciiTheme="minorHAnsi" w:hAnsiTheme="minorHAnsi" w:cstheme="minorHAnsi"/>
        </w:rPr>
        <w:t>.</w:t>
      </w:r>
    </w:p>
    <w:p w14:paraId="0E6596C9" w14:textId="77777777" w:rsidR="007B1314" w:rsidRPr="00D46F78" w:rsidRDefault="007B1314" w:rsidP="004C225C">
      <w:pPr>
        <w:ind w:left="720" w:hanging="360"/>
        <w:jc w:val="both"/>
        <w:rPr>
          <w:rFonts w:asciiTheme="minorHAnsi" w:hAnsiTheme="minorHAnsi" w:cstheme="minorHAnsi"/>
        </w:rPr>
      </w:pPr>
    </w:p>
    <w:p w14:paraId="20F0D3AD" w14:textId="7A918C20" w:rsidR="006E77B8" w:rsidRPr="00D46F78" w:rsidRDefault="006E77B8" w:rsidP="004C225C">
      <w:pPr>
        <w:ind w:left="720" w:hanging="360"/>
        <w:jc w:val="both"/>
        <w:rPr>
          <w:rFonts w:asciiTheme="minorHAnsi" w:hAnsiTheme="minorHAnsi" w:cstheme="minorHAnsi"/>
        </w:rPr>
      </w:pPr>
      <w:r w:rsidRPr="00D46F78">
        <w:rPr>
          <w:rFonts w:asciiTheme="minorHAnsi" w:hAnsiTheme="minorHAnsi" w:cstheme="minorHAnsi"/>
        </w:rPr>
        <w:t>Where would we all be without the ‘youth specific’ health service – headspace?  Nationally recognised and regarded, headspace has a proven track record when it comes to delivering localised, youth specific</w:t>
      </w:r>
      <w:r w:rsidR="007F0FEF" w:rsidRPr="00D46F78">
        <w:rPr>
          <w:rFonts w:asciiTheme="minorHAnsi" w:hAnsiTheme="minorHAnsi" w:cstheme="minorHAnsi"/>
        </w:rPr>
        <w:t xml:space="preserve">, low to moderate mental health </w:t>
      </w:r>
      <w:r w:rsidRPr="00D46F78">
        <w:rPr>
          <w:rFonts w:asciiTheme="minorHAnsi" w:hAnsiTheme="minorHAnsi" w:cstheme="minorHAnsi"/>
        </w:rPr>
        <w:t>services.</w:t>
      </w:r>
      <w:r w:rsidR="007F0FEF" w:rsidRPr="00D46F78">
        <w:rPr>
          <w:rFonts w:asciiTheme="minorHAnsi" w:hAnsiTheme="minorHAnsi" w:cstheme="minorHAnsi"/>
        </w:rPr>
        <w:t xml:space="preserve">  </w:t>
      </w:r>
      <w:r w:rsidR="00A32B57" w:rsidRPr="00D46F78">
        <w:rPr>
          <w:rFonts w:asciiTheme="minorHAnsi" w:hAnsiTheme="minorHAnsi" w:cstheme="minorHAnsi"/>
        </w:rPr>
        <w:t>T</w:t>
      </w:r>
      <w:r w:rsidR="002912EA" w:rsidRPr="00D46F78">
        <w:rPr>
          <w:rFonts w:asciiTheme="minorHAnsi" w:hAnsiTheme="minorHAnsi" w:cstheme="minorHAnsi"/>
        </w:rPr>
        <w:t>he strengths of the headspace platform as a place-based service</w:t>
      </w:r>
      <w:r w:rsidR="00A32B57" w:rsidRPr="00D46F78">
        <w:rPr>
          <w:rFonts w:asciiTheme="minorHAnsi" w:hAnsiTheme="minorHAnsi" w:cstheme="minorHAnsi"/>
        </w:rPr>
        <w:t xml:space="preserve"> </w:t>
      </w:r>
      <w:r w:rsidR="002912EA" w:rsidRPr="00D46F78">
        <w:rPr>
          <w:rFonts w:asciiTheme="minorHAnsi" w:hAnsiTheme="minorHAnsi" w:cstheme="minorHAnsi"/>
        </w:rPr>
        <w:t>that provides an integrated, holistic care through delivery of a range of supports.</w:t>
      </w:r>
      <w:r w:rsidR="00A32B57" w:rsidRPr="00D46F78">
        <w:rPr>
          <w:rFonts w:asciiTheme="minorHAnsi" w:hAnsiTheme="minorHAnsi" w:cstheme="minorHAnsi"/>
        </w:rPr>
        <w:t xml:space="preserve"> Each </w:t>
      </w:r>
      <w:r w:rsidR="007F0FEF" w:rsidRPr="00D46F78">
        <w:rPr>
          <w:rFonts w:asciiTheme="minorHAnsi" w:hAnsiTheme="minorHAnsi" w:cstheme="minorHAnsi"/>
        </w:rPr>
        <w:t>headspace</w:t>
      </w:r>
      <w:r w:rsidR="00A32B57" w:rsidRPr="00D46F78">
        <w:rPr>
          <w:rFonts w:asciiTheme="minorHAnsi" w:hAnsiTheme="minorHAnsi" w:cstheme="minorHAnsi"/>
        </w:rPr>
        <w:t xml:space="preserve"> centre</w:t>
      </w:r>
      <w:r w:rsidR="007F0FEF" w:rsidRPr="00D46F78">
        <w:rPr>
          <w:rFonts w:asciiTheme="minorHAnsi" w:hAnsiTheme="minorHAnsi" w:cstheme="minorHAnsi"/>
        </w:rPr>
        <w:t xml:space="preserve"> is more than just a service supporting the 12-25 age cohort with mental health issues, it is </w:t>
      </w:r>
      <w:r w:rsidR="00DD4726" w:rsidRPr="00D46F78">
        <w:rPr>
          <w:rFonts w:asciiTheme="minorHAnsi" w:hAnsiTheme="minorHAnsi" w:cstheme="minorHAnsi"/>
        </w:rPr>
        <w:t xml:space="preserve">a </w:t>
      </w:r>
      <w:r w:rsidR="007F0FEF" w:rsidRPr="00D46F78">
        <w:rPr>
          <w:rFonts w:asciiTheme="minorHAnsi" w:hAnsiTheme="minorHAnsi" w:cstheme="minorHAnsi"/>
        </w:rPr>
        <w:t>community based</w:t>
      </w:r>
      <w:r w:rsidR="005F044A" w:rsidRPr="00D46F78">
        <w:rPr>
          <w:rFonts w:asciiTheme="minorHAnsi" w:hAnsiTheme="minorHAnsi" w:cstheme="minorHAnsi"/>
        </w:rPr>
        <w:t>,</w:t>
      </w:r>
      <w:r w:rsidR="00AE14C4" w:rsidRPr="00D46F78">
        <w:rPr>
          <w:rFonts w:asciiTheme="minorHAnsi" w:hAnsiTheme="minorHAnsi" w:cstheme="minorHAnsi"/>
        </w:rPr>
        <w:t xml:space="preserve"> </w:t>
      </w:r>
      <w:r w:rsidR="005F044A" w:rsidRPr="00D46F78">
        <w:rPr>
          <w:rFonts w:asciiTheme="minorHAnsi" w:hAnsiTheme="minorHAnsi" w:cstheme="minorHAnsi"/>
        </w:rPr>
        <w:t xml:space="preserve">service with a </w:t>
      </w:r>
      <w:r w:rsidR="006009E7" w:rsidRPr="00D46F78">
        <w:rPr>
          <w:rFonts w:asciiTheme="minorHAnsi" w:hAnsiTheme="minorHAnsi" w:cstheme="minorHAnsi"/>
        </w:rPr>
        <w:t xml:space="preserve">‘no wrong door’ approach that </w:t>
      </w:r>
      <w:r w:rsidR="007F0FEF" w:rsidRPr="00D46F78">
        <w:rPr>
          <w:rFonts w:asciiTheme="minorHAnsi" w:hAnsiTheme="minorHAnsi" w:cstheme="minorHAnsi"/>
        </w:rPr>
        <w:t xml:space="preserve">supports young people, their families and the wider community in the areas of </w:t>
      </w:r>
      <w:r w:rsidR="00A32B57" w:rsidRPr="00D46F78">
        <w:rPr>
          <w:rFonts w:asciiTheme="minorHAnsi" w:hAnsiTheme="minorHAnsi" w:cstheme="minorHAnsi"/>
        </w:rPr>
        <w:t xml:space="preserve">mental health, </w:t>
      </w:r>
      <w:r w:rsidR="007F0FEF" w:rsidRPr="00D46F78">
        <w:rPr>
          <w:rFonts w:asciiTheme="minorHAnsi" w:hAnsiTheme="minorHAnsi" w:cstheme="minorHAnsi"/>
        </w:rPr>
        <w:t xml:space="preserve">sexual health, drug and alcohol and education and vocational support.  </w:t>
      </w:r>
    </w:p>
    <w:p w14:paraId="3CB9B205" w14:textId="77777777" w:rsidR="00A34567" w:rsidRPr="00D46F78" w:rsidRDefault="00A34567" w:rsidP="004C225C">
      <w:pPr>
        <w:ind w:left="720" w:hanging="360"/>
        <w:jc w:val="both"/>
        <w:rPr>
          <w:rFonts w:asciiTheme="minorHAnsi" w:hAnsiTheme="minorHAnsi" w:cstheme="minorHAnsi"/>
        </w:rPr>
      </w:pPr>
    </w:p>
    <w:p w14:paraId="1DF35B80" w14:textId="5AB38F99" w:rsidR="007F0FEF" w:rsidRPr="00D46F78" w:rsidRDefault="00812526" w:rsidP="004C225C">
      <w:pPr>
        <w:ind w:left="720" w:hanging="360"/>
        <w:jc w:val="both"/>
        <w:rPr>
          <w:rFonts w:asciiTheme="minorHAnsi" w:hAnsiTheme="minorHAnsi" w:cstheme="minorHAnsi"/>
        </w:rPr>
      </w:pPr>
      <w:r w:rsidRPr="00D46F78">
        <w:rPr>
          <w:rFonts w:asciiTheme="minorHAnsi" w:hAnsiTheme="minorHAnsi" w:cstheme="minorHAnsi"/>
        </w:rPr>
        <w:t>There is a degree of misunderstanding of the localisation of headspace centres and how embedded they are in local communities. Each headspace centre has a consortium made up of local organisation</w:t>
      </w:r>
      <w:r w:rsidR="00B30D38">
        <w:rPr>
          <w:rFonts w:asciiTheme="minorHAnsi" w:hAnsiTheme="minorHAnsi" w:cstheme="minorHAnsi"/>
        </w:rPr>
        <w:t>s</w:t>
      </w:r>
      <w:r w:rsidRPr="00D46F78">
        <w:rPr>
          <w:rFonts w:asciiTheme="minorHAnsi" w:hAnsiTheme="minorHAnsi" w:cstheme="minorHAnsi"/>
        </w:rPr>
        <w:t xml:space="preserve"> providing both direct and indirect support and guidance to the centre.  The consortia ensure the community gets the ‘best bang for the buck’ </w:t>
      </w:r>
      <w:r w:rsidR="00D47499" w:rsidRPr="00D46F78">
        <w:rPr>
          <w:rFonts w:asciiTheme="minorHAnsi" w:hAnsiTheme="minorHAnsi" w:cstheme="minorHAnsi"/>
        </w:rPr>
        <w:t xml:space="preserve">(optimum </w:t>
      </w:r>
      <w:r w:rsidR="00905E6C" w:rsidRPr="00D46F78">
        <w:rPr>
          <w:rFonts w:asciiTheme="minorHAnsi" w:hAnsiTheme="minorHAnsi" w:cstheme="minorHAnsi"/>
        </w:rPr>
        <w:t xml:space="preserve">productivity </w:t>
      </w:r>
      <w:r w:rsidR="002F05A7" w:rsidRPr="00D46F78">
        <w:rPr>
          <w:rFonts w:asciiTheme="minorHAnsi" w:hAnsiTheme="minorHAnsi" w:cstheme="minorHAnsi"/>
        </w:rPr>
        <w:t xml:space="preserve">and cost effective) </w:t>
      </w:r>
      <w:r w:rsidRPr="00D46F78">
        <w:rPr>
          <w:rFonts w:asciiTheme="minorHAnsi" w:hAnsiTheme="minorHAnsi" w:cstheme="minorHAnsi"/>
        </w:rPr>
        <w:t>as it provides relevant knowledge, guidance, feedback and in-kind support specific to the local community needs.</w:t>
      </w:r>
      <w:r w:rsidR="008A443C" w:rsidRPr="00D46F78">
        <w:rPr>
          <w:rFonts w:asciiTheme="minorHAnsi" w:hAnsiTheme="minorHAnsi" w:cstheme="minorHAnsi"/>
        </w:rPr>
        <w:t xml:space="preserve"> </w:t>
      </w:r>
      <w:r w:rsidR="001F2C0D" w:rsidRPr="00D46F78">
        <w:rPr>
          <w:rFonts w:asciiTheme="minorHAnsi" w:hAnsiTheme="minorHAnsi" w:cstheme="minorHAnsi"/>
        </w:rPr>
        <w:t xml:space="preserve">The importance of headspace in the Bundaberg </w:t>
      </w:r>
      <w:r w:rsidR="00406BDC" w:rsidRPr="00D46F78">
        <w:rPr>
          <w:rFonts w:asciiTheme="minorHAnsi" w:hAnsiTheme="minorHAnsi" w:cstheme="minorHAnsi"/>
        </w:rPr>
        <w:t>cannot be underestimated</w:t>
      </w:r>
      <w:r w:rsidR="00B5288B" w:rsidRPr="00D46F78">
        <w:rPr>
          <w:rFonts w:asciiTheme="minorHAnsi" w:hAnsiTheme="minorHAnsi" w:cstheme="minorHAnsi"/>
        </w:rPr>
        <w:t xml:space="preserve"> as it was created by locals, </w:t>
      </w:r>
      <w:r w:rsidR="000F5A2B" w:rsidRPr="00D46F78">
        <w:rPr>
          <w:rFonts w:asciiTheme="minorHAnsi" w:hAnsiTheme="minorHAnsi" w:cstheme="minorHAnsi"/>
        </w:rPr>
        <w:t xml:space="preserve">based upon the localised needs. </w:t>
      </w:r>
      <w:r w:rsidR="0040369C" w:rsidRPr="00D46F78">
        <w:rPr>
          <w:rFonts w:asciiTheme="minorHAnsi" w:hAnsiTheme="minorHAnsi" w:cstheme="minorHAnsi"/>
        </w:rPr>
        <w:t xml:space="preserve">The headspace Bundaberg has a total of 15 </w:t>
      </w:r>
      <w:r w:rsidR="006537E4" w:rsidRPr="00D46F78">
        <w:rPr>
          <w:rFonts w:asciiTheme="minorHAnsi" w:hAnsiTheme="minorHAnsi" w:cstheme="minorHAnsi"/>
        </w:rPr>
        <w:t xml:space="preserve">member organisations </w:t>
      </w:r>
      <w:r w:rsidR="007908D4" w:rsidRPr="00D46F78">
        <w:rPr>
          <w:rFonts w:asciiTheme="minorHAnsi" w:hAnsiTheme="minorHAnsi" w:cstheme="minorHAnsi"/>
        </w:rPr>
        <w:t xml:space="preserve">making up the consortia.  This is </w:t>
      </w:r>
      <w:r w:rsidR="0006285D" w:rsidRPr="00D46F78">
        <w:rPr>
          <w:rFonts w:asciiTheme="minorHAnsi" w:hAnsiTheme="minorHAnsi" w:cstheme="minorHAnsi"/>
        </w:rPr>
        <w:t xml:space="preserve">a </w:t>
      </w:r>
      <w:r w:rsidR="008D05CB" w:rsidRPr="00D46F78">
        <w:rPr>
          <w:rFonts w:asciiTheme="minorHAnsi" w:hAnsiTheme="minorHAnsi" w:cstheme="minorHAnsi"/>
        </w:rPr>
        <w:t>local partnership</w:t>
      </w:r>
      <w:r w:rsidR="001F2C0D" w:rsidRPr="00D46F78">
        <w:rPr>
          <w:rFonts w:asciiTheme="minorHAnsi" w:hAnsiTheme="minorHAnsi" w:cstheme="minorHAnsi"/>
        </w:rPr>
        <w:t xml:space="preserve"> </w:t>
      </w:r>
      <w:r w:rsidR="0006285D" w:rsidRPr="00D46F78">
        <w:rPr>
          <w:rFonts w:asciiTheme="minorHAnsi" w:hAnsiTheme="minorHAnsi" w:cstheme="minorHAnsi"/>
        </w:rPr>
        <w:t>that provides strategic direction the centre</w:t>
      </w:r>
      <w:r w:rsidR="000A1C80" w:rsidRPr="00D46F78">
        <w:rPr>
          <w:rFonts w:asciiTheme="minorHAnsi" w:hAnsiTheme="minorHAnsi" w:cstheme="minorHAnsi"/>
        </w:rPr>
        <w:t xml:space="preserve">.  All member organisations </w:t>
      </w:r>
      <w:r w:rsidR="00A459BE" w:rsidRPr="00D46F78">
        <w:rPr>
          <w:rFonts w:asciiTheme="minorHAnsi" w:hAnsiTheme="minorHAnsi" w:cstheme="minorHAnsi"/>
        </w:rPr>
        <w:t xml:space="preserve">are well respected and regarded and </w:t>
      </w:r>
      <w:r w:rsidR="00F02FB6" w:rsidRPr="00D46F78">
        <w:rPr>
          <w:rFonts w:asciiTheme="minorHAnsi" w:hAnsiTheme="minorHAnsi" w:cstheme="minorHAnsi"/>
        </w:rPr>
        <w:t xml:space="preserve">each has </w:t>
      </w:r>
      <w:r w:rsidR="002338A8" w:rsidRPr="00D46F78">
        <w:rPr>
          <w:rFonts w:asciiTheme="minorHAnsi" w:hAnsiTheme="minorHAnsi" w:cstheme="minorHAnsi"/>
        </w:rPr>
        <w:t>‘but in’ and</w:t>
      </w:r>
      <w:r w:rsidR="00A459BE" w:rsidRPr="00D46F78">
        <w:rPr>
          <w:rFonts w:asciiTheme="minorHAnsi" w:hAnsiTheme="minorHAnsi" w:cstheme="minorHAnsi"/>
        </w:rPr>
        <w:t xml:space="preserve"> committed to the headspace model</w:t>
      </w:r>
      <w:r w:rsidR="00A93E84" w:rsidRPr="00D46F78">
        <w:rPr>
          <w:rFonts w:asciiTheme="minorHAnsi" w:hAnsiTheme="minorHAnsi" w:cstheme="minorHAnsi"/>
        </w:rPr>
        <w:t xml:space="preserve">.  </w:t>
      </w:r>
    </w:p>
    <w:p w14:paraId="0517F755" w14:textId="77777777" w:rsidR="00A34567" w:rsidRPr="00D46F78" w:rsidRDefault="00A34567" w:rsidP="004C225C">
      <w:pPr>
        <w:ind w:left="720" w:hanging="360"/>
        <w:jc w:val="both"/>
        <w:rPr>
          <w:rFonts w:asciiTheme="minorHAnsi" w:hAnsiTheme="minorHAnsi" w:cstheme="minorHAnsi"/>
        </w:rPr>
      </w:pPr>
    </w:p>
    <w:p w14:paraId="2698353C" w14:textId="4D0D7C33" w:rsidR="00863A87" w:rsidRPr="00D46F78" w:rsidRDefault="007F0FEF" w:rsidP="004C225C">
      <w:pPr>
        <w:ind w:left="720" w:hanging="360"/>
        <w:jc w:val="both"/>
        <w:rPr>
          <w:rFonts w:asciiTheme="minorHAnsi" w:hAnsiTheme="minorHAnsi" w:cstheme="minorHAnsi"/>
        </w:rPr>
      </w:pPr>
      <w:r w:rsidRPr="00D46F78">
        <w:rPr>
          <w:rFonts w:asciiTheme="minorHAnsi" w:hAnsiTheme="minorHAnsi" w:cstheme="minorHAnsi"/>
        </w:rPr>
        <w:t>Being a ‘youth specific’ health service requires direct input from those utilising the service</w:t>
      </w:r>
      <w:r w:rsidR="008C04D0" w:rsidRPr="00D46F78">
        <w:rPr>
          <w:rFonts w:asciiTheme="minorHAnsi" w:hAnsiTheme="minorHAnsi" w:cstheme="minorHAnsi"/>
        </w:rPr>
        <w:t xml:space="preserve"> – the young people</w:t>
      </w:r>
      <w:r w:rsidR="008E3C7C" w:rsidRPr="00D46F78">
        <w:rPr>
          <w:rFonts w:asciiTheme="minorHAnsi" w:hAnsiTheme="minorHAnsi" w:cstheme="minorHAnsi"/>
        </w:rPr>
        <w:t xml:space="preserve">.  </w:t>
      </w:r>
      <w:r w:rsidR="00F43270" w:rsidRPr="00D46F78">
        <w:rPr>
          <w:rFonts w:asciiTheme="minorHAnsi" w:hAnsiTheme="minorHAnsi" w:cstheme="minorHAnsi"/>
        </w:rPr>
        <w:t xml:space="preserve">Young people must be meaningfully engaged and partnered with. </w:t>
      </w:r>
      <w:r w:rsidR="00621316" w:rsidRPr="00D46F78">
        <w:rPr>
          <w:rFonts w:asciiTheme="minorHAnsi" w:hAnsiTheme="minorHAnsi" w:cstheme="minorHAnsi"/>
        </w:rPr>
        <w:t xml:space="preserve">Our Youth Engagement Committee </w:t>
      </w:r>
      <w:r w:rsidR="00741F1F" w:rsidRPr="00D46F78">
        <w:rPr>
          <w:rFonts w:asciiTheme="minorHAnsi" w:hAnsiTheme="minorHAnsi" w:cstheme="minorHAnsi"/>
        </w:rPr>
        <w:t>(YEC) were involved right from the start</w:t>
      </w:r>
      <w:r w:rsidR="00FF5512" w:rsidRPr="00D46F78">
        <w:rPr>
          <w:rFonts w:asciiTheme="minorHAnsi" w:hAnsiTheme="minorHAnsi" w:cstheme="minorHAnsi"/>
        </w:rPr>
        <w:t xml:space="preserve"> and continue to be extremely valuable </w:t>
      </w:r>
      <w:r w:rsidR="00EF6250" w:rsidRPr="00D46F78">
        <w:rPr>
          <w:rFonts w:asciiTheme="minorHAnsi" w:hAnsiTheme="minorHAnsi" w:cstheme="minorHAnsi"/>
        </w:rPr>
        <w:t>in providing</w:t>
      </w:r>
      <w:r w:rsidR="00520E2D" w:rsidRPr="00D46F78">
        <w:rPr>
          <w:rFonts w:asciiTheme="minorHAnsi" w:hAnsiTheme="minorHAnsi" w:cstheme="minorHAnsi"/>
        </w:rPr>
        <w:t xml:space="preserve"> feedback and recommendations</w:t>
      </w:r>
      <w:r w:rsidR="003D53AC" w:rsidRPr="00D46F78">
        <w:rPr>
          <w:rFonts w:asciiTheme="minorHAnsi" w:hAnsiTheme="minorHAnsi" w:cstheme="minorHAnsi"/>
        </w:rPr>
        <w:t xml:space="preserve"> to the centre manager and consortia </w:t>
      </w:r>
      <w:r w:rsidR="004C415F" w:rsidRPr="00D46F78">
        <w:rPr>
          <w:rFonts w:asciiTheme="minorHAnsi" w:hAnsiTheme="minorHAnsi" w:cstheme="minorHAnsi"/>
        </w:rPr>
        <w:t xml:space="preserve">to drive service delivery.  </w:t>
      </w:r>
      <w:r w:rsidR="008E3C7C" w:rsidRPr="00D46F78">
        <w:rPr>
          <w:rFonts w:asciiTheme="minorHAnsi" w:hAnsiTheme="minorHAnsi" w:cstheme="minorHAnsi"/>
        </w:rPr>
        <w:t xml:space="preserve">This </w:t>
      </w:r>
      <w:r w:rsidR="008C04D0" w:rsidRPr="00D46F78">
        <w:rPr>
          <w:rFonts w:asciiTheme="minorHAnsi" w:hAnsiTheme="minorHAnsi" w:cstheme="minorHAnsi"/>
        </w:rPr>
        <w:t>also</w:t>
      </w:r>
      <w:r w:rsidR="008E3C7C" w:rsidRPr="00D46F78">
        <w:rPr>
          <w:rFonts w:asciiTheme="minorHAnsi" w:hAnsiTheme="minorHAnsi" w:cstheme="minorHAnsi"/>
        </w:rPr>
        <w:t xml:space="preserve"> ensures the community is getting the best value for the funding as services are tailor made to the specific youth needs of the community.</w:t>
      </w:r>
      <w:r w:rsidR="008902E3" w:rsidRPr="00D46F78">
        <w:rPr>
          <w:rFonts w:asciiTheme="minorHAnsi" w:hAnsiTheme="minorHAnsi" w:cstheme="minorHAnsi"/>
        </w:rPr>
        <w:t xml:space="preserve"> headspace is deeply embedded in local communities - the headspace model is responsive and flexible to local needs.  </w:t>
      </w:r>
      <w:r w:rsidR="00511418" w:rsidRPr="00D46F78">
        <w:rPr>
          <w:rFonts w:asciiTheme="minorHAnsi" w:hAnsiTheme="minorHAnsi" w:cstheme="minorHAnsi"/>
        </w:rPr>
        <w:t>H</w:t>
      </w:r>
      <w:r w:rsidR="008E3C7C" w:rsidRPr="00D46F78">
        <w:rPr>
          <w:rFonts w:asciiTheme="minorHAnsi" w:hAnsiTheme="minorHAnsi" w:cstheme="minorHAnsi"/>
        </w:rPr>
        <w:t>eadspace</w:t>
      </w:r>
      <w:r w:rsidR="00511418" w:rsidRPr="00D46F78">
        <w:rPr>
          <w:rFonts w:asciiTheme="minorHAnsi" w:hAnsiTheme="minorHAnsi" w:cstheme="minorHAnsi"/>
        </w:rPr>
        <w:t xml:space="preserve"> Bundaberg</w:t>
      </w:r>
      <w:r w:rsidR="008E3C7C" w:rsidRPr="00D46F78">
        <w:rPr>
          <w:rFonts w:asciiTheme="minorHAnsi" w:hAnsiTheme="minorHAnsi" w:cstheme="minorHAnsi"/>
        </w:rPr>
        <w:t xml:space="preserve"> is</w:t>
      </w:r>
      <w:r w:rsidR="000D75A8" w:rsidRPr="00D46F78">
        <w:rPr>
          <w:rFonts w:asciiTheme="minorHAnsi" w:hAnsiTheme="minorHAnsi" w:cstheme="minorHAnsi"/>
        </w:rPr>
        <w:t xml:space="preserve"> </w:t>
      </w:r>
      <w:r w:rsidR="008E3C7C" w:rsidRPr="00D46F78">
        <w:rPr>
          <w:rFonts w:asciiTheme="minorHAnsi" w:hAnsiTheme="minorHAnsi" w:cstheme="minorHAnsi"/>
        </w:rPr>
        <w:t>inclusive</w:t>
      </w:r>
      <w:r w:rsidR="00C35DF0" w:rsidRPr="00D46F78">
        <w:rPr>
          <w:rFonts w:asciiTheme="minorHAnsi" w:hAnsiTheme="minorHAnsi" w:cstheme="minorHAnsi"/>
        </w:rPr>
        <w:t xml:space="preserve"> and responds to the </w:t>
      </w:r>
      <w:r w:rsidR="00B4117A" w:rsidRPr="00D46F78">
        <w:rPr>
          <w:rFonts w:asciiTheme="minorHAnsi" w:hAnsiTheme="minorHAnsi" w:cstheme="minorHAnsi"/>
        </w:rPr>
        <w:t xml:space="preserve">community </w:t>
      </w:r>
      <w:r w:rsidR="00C35DF0" w:rsidRPr="00D46F78">
        <w:rPr>
          <w:rFonts w:asciiTheme="minorHAnsi" w:hAnsiTheme="minorHAnsi" w:cstheme="minorHAnsi"/>
        </w:rPr>
        <w:t xml:space="preserve">needs </w:t>
      </w:r>
      <w:r w:rsidR="008E3C7C" w:rsidRPr="00D46F78">
        <w:rPr>
          <w:rFonts w:asciiTheme="minorHAnsi" w:hAnsiTheme="minorHAnsi" w:cstheme="minorHAnsi"/>
        </w:rPr>
        <w:t xml:space="preserve">and supports the </w:t>
      </w:r>
      <w:r w:rsidR="008C04D0" w:rsidRPr="00D46F78">
        <w:rPr>
          <w:rFonts w:asciiTheme="minorHAnsi" w:hAnsiTheme="minorHAnsi" w:cstheme="minorHAnsi"/>
        </w:rPr>
        <w:t xml:space="preserve">community in ways other organisations are unable to.  Bundaberg headspace provides a safe, supportive and friendly environment to the growing number of young people identifying as LGBTI+.  Bundaberg is a very conservative community and this cohort of young people </w:t>
      </w:r>
      <w:r w:rsidR="008E729F" w:rsidRPr="00D46F78">
        <w:rPr>
          <w:rFonts w:asciiTheme="minorHAnsi" w:hAnsiTheme="minorHAnsi" w:cstheme="minorHAnsi"/>
        </w:rPr>
        <w:t>often</w:t>
      </w:r>
      <w:r w:rsidR="008C04D0" w:rsidRPr="00D46F78">
        <w:rPr>
          <w:rFonts w:asciiTheme="minorHAnsi" w:hAnsiTheme="minorHAnsi" w:cstheme="minorHAnsi"/>
        </w:rPr>
        <w:t xml:space="preserve"> feel isolated and judged.  This has detrimental impacts upon their mental health and sadly, their prospects of employment.   </w:t>
      </w:r>
    </w:p>
    <w:p w14:paraId="33AB592A" w14:textId="77777777" w:rsidR="00A34567" w:rsidRPr="00D46F78" w:rsidRDefault="00A34567" w:rsidP="004C225C">
      <w:pPr>
        <w:ind w:left="720" w:hanging="360"/>
        <w:jc w:val="both"/>
        <w:rPr>
          <w:rFonts w:asciiTheme="minorHAnsi" w:hAnsiTheme="minorHAnsi" w:cstheme="minorHAnsi"/>
        </w:rPr>
      </w:pPr>
    </w:p>
    <w:p w14:paraId="5FC7153B" w14:textId="77777777" w:rsidR="003A2292" w:rsidRPr="00D46F78" w:rsidRDefault="003A2292" w:rsidP="004C225C">
      <w:pPr>
        <w:ind w:left="720" w:hanging="360"/>
        <w:jc w:val="both"/>
        <w:rPr>
          <w:rFonts w:asciiTheme="minorHAnsi" w:hAnsiTheme="minorHAnsi" w:cstheme="minorHAnsi"/>
        </w:rPr>
      </w:pPr>
    </w:p>
    <w:p w14:paraId="4E12FCE5" w14:textId="4623A03D" w:rsidR="00E83827" w:rsidRPr="00D46F78" w:rsidRDefault="008311C1" w:rsidP="004C225C">
      <w:pPr>
        <w:ind w:left="720" w:hanging="360"/>
        <w:jc w:val="both"/>
        <w:rPr>
          <w:rFonts w:asciiTheme="minorHAnsi" w:hAnsiTheme="minorHAnsi" w:cstheme="minorHAnsi"/>
        </w:rPr>
      </w:pPr>
      <w:r w:rsidRPr="00D46F78">
        <w:rPr>
          <w:rFonts w:asciiTheme="minorHAnsi" w:hAnsiTheme="minorHAnsi" w:cstheme="minorHAnsi"/>
        </w:rPr>
        <w:t xml:space="preserve">Youth mental health system reform will only work if it is undertaken with young people at its core. </w:t>
      </w:r>
      <w:r w:rsidR="002F7BB5" w:rsidRPr="00D46F78">
        <w:rPr>
          <w:rFonts w:asciiTheme="minorHAnsi" w:hAnsiTheme="minorHAnsi" w:cstheme="minorHAnsi"/>
        </w:rPr>
        <w:t>Young people</w:t>
      </w:r>
      <w:r w:rsidR="008D6D41" w:rsidRPr="00D46F78">
        <w:rPr>
          <w:rFonts w:asciiTheme="minorHAnsi" w:hAnsiTheme="minorHAnsi" w:cstheme="minorHAnsi"/>
        </w:rPr>
        <w:t xml:space="preserve"> who atte</w:t>
      </w:r>
      <w:r w:rsidR="007E2A61" w:rsidRPr="00D46F78">
        <w:rPr>
          <w:rFonts w:asciiTheme="minorHAnsi" w:hAnsiTheme="minorHAnsi" w:cstheme="minorHAnsi"/>
        </w:rPr>
        <w:t>nd headspace</w:t>
      </w:r>
      <w:r w:rsidR="002F7BB5" w:rsidRPr="00D46F78">
        <w:rPr>
          <w:rFonts w:asciiTheme="minorHAnsi" w:hAnsiTheme="minorHAnsi" w:cstheme="minorHAnsi"/>
        </w:rPr>
        <w:t xml:space="preserve"> </w:t>
      </w:r>
      <w:r w:rsidR="00D4212D" w:rsidRPr="00D46F78">
        <w:rPr>
          <w:rFonts w:asciiTheme="minorHAnsi" w:hAnsiTheme="minorHAnsi" w:cstheme="minorHAnsi"/>
        </w:rPr>
        <w:t xml:space="preserve">centres </w:t>
      </w:r>
      <w:r w:rsidR="002F7BB5" w:rsidRPr="00D46F78">
        <w:rPr>
          <w:rFonts w:asciiTheme="minorHAnsi" w:hAnsiTheme="minorHAnsi" w:cstheme="minorHAnsi"/>
        </w:rPr>
        <w:t xml:space="preserve">are encouraged </w:t>
      </w:r>
      <w:r w:rsidR="008D6D41" w:rsidRPr="00D46F78">
        <w:rPr>
          <w:rFonts w:asciiTheme="minorHAnsi" w:hAnsiTheme="minorHAnsi" w:cstheme="minorHAnsi"/>
        </w:rPr>
        <w:t xml:space="preserve">to </w:t>
      </w:r>
      <w:r w:rsidR="007E2A61" w:rsidRPr="00D46F78">
        <w:rPr>
          <w:rFonts w:asciiTheme="minorHAnsi" w:hAnsiTheme="minorHAnsi" w:cstheme="minorHAnsi"/>
        </w:rPr>
        <w:t>provide feedback</w:t>
      </w:r>
      <w:r w:rsidR="00553B8E" w:rsidRPr="00D46F78">
        <w:rPr>
          <w:rFonts w:asciiTheme="minorHAnsi" w:hAnsiTheme="minorHAnsi" w:cstheme="minorHAnsi"/>
        </w:rPr>
        <w:t xml:space="preserve"> of issues facing young people </w:t>
      </w:r>
      <w:r w:rsidR="00B62AD9" w:rsidRPr="00D46F78">
        <w:rPr>
          <w:rFonts w:asciiTheme="minorHAnsi" w:hAnsiTheme="minorHAnsi" w:cstheme="minorHAnsi"/>
        </w:rPr>
        <w:t>today</w:t>
      </w:r>
      <w:r w:rsidR="007E2A61" w:rsidRPr="00D46F78">
        <w:rPr>
          <w:rFonts w:asciiTheme="minorHAnsi" w:hAnsiTheme="minorHAnsi" w:cstheme="minorHAnsi"/>
        </w:rPr>
        <w:t xml:space="preserve"> to headspace </w:t>
      </w:r>
      <w:r w:rsidR="00A971DD" w:rsidRPr="00D46F78">
        <w:rPr>
          <w:rFonts w:asciiTheme="minorHAnsi" w:hAnsiTheme="minorHAnsi" w:cstheme="minorHAnsi"/>
        </w:rPr>
        <w:t>National Office</w:t>
      </w:r>
      <w:r w:rsidR="00341CEE" w:rsidRPr="00D46F78">
        <w:rPr>
          <w:rFonts w:asciiTheme="minorHAnsi" w:hAnsiTheme="minorHAnsi" w:cstheme="minorHAnsi"/>
        </w:rPr>
        <w:t xml:space="preserve">.  This feedback </w:t>
      </w:r>
      <w:r w:rsidR="0048537C" w:rsidRPr="00D46F78">
        <w:rPr>
          <w:rFonts w:asciiTheme="minorHAnsi" w:hAnsiTheme="minorHAnsi" w:cstheme="minorHAnsi"/>
        </w:rPr>
        <w:t xml:space="preserve">drives the service </w:t>
      </w:r>
      <w:r w:rsidR="00CF5C5A" w:rsidRPr="00D46F78">
        <w:rPr>
          <w:rFonts w:asciiTheme="minorHAnsi" w:hAnsiTheme="minorHAnsi" w:cstheme="minorHAnsi"/>
        </w:rPr>
        <w:t>delivery</w:t>
      </w:r>
      <w:r w:rsidR="00553B8E" w:rsidRPr="00D46F78">
        <w:rPr>
          <w:rFonts w:asciiTheme="minorHAnsi" w:hAnsiTheme="minorHAnsi" w:cstheme="minorHAnsi"/>
        </w:rPr>
        <w:t xml:space="preserve"> </w:t>
      </w:r>
      <w:r w:rsidR="00A45761" w:rsidRPr="00D46F78">
        <w:rPr>
          <w:rFonts w:asciiTheme="minorHAnsi" w:hAnsiTheme="minorHAnsi" w:cstheme="minorHAnsi"/>
        </w:rPr>
        <w:t xml:space="preserve">based upon </w:t>
      </w:r>
      <w:r w:rsidR="000A5D8F" w:rsidRPr="00D46F78">
        <w:rPr>
          <w:rFonts w:asciiTheme="minorHAnsi" w:hAnsiTheme="minorHAnsi" w:cstheme="minorHAnsi"/>
        </w:rPr>
        <w:t xml:space="preserve">the relevance of the requirements of </w:t>
      </w:r>
      <w:r w:rsidR="00FC4E7E" w:rsidRPr="00D46F78">
        <w:rPr>
          <w:rFonts w:asciiTheme="minorHAnsi" w:hAnsiTheme="minorHAnsi" w:cstheme="minorHAnsi"/>
        </w:rPr>
        <w:t>youth</w:t>
      </w:r>
      <w:r w:rsidR="00CF5C5A" w:rsidRPr="00D46F78">
        <w:rPr>
          <w:rFonts w:asciiTheme="minorHAnsi" w:hAnsiTheme="minorHAnsi" w:cstheme="minorHAnsi"/>
        </w:rPr>
        <w:t>.</w:t>
      </w:r>
      <w:r w:rsidR="00FC4E7E" w:rsidRPr="00D46F78">
        <w:rPr>
          <w:rFonts w:asciiTheme="minorHAnsi" w:hAnsiTheme="minorHAnsi" w:cstheme="minorHAnsi"/>
        </w:rPr>
        <w:t xml:space="preserve"> Headspace is in</w:t>
      </w:r>
      <w:r w:rsidR="004F1839" w:rsidRPr="00D46F78">
        <w:rPr>
          <w:rFonts w:asciiTheme="minorHAnsi" w:hAnsiTheme="minorHAnsi" w:cstheme="minorHAnsi"/>
        </w:rPr>
        <w:t xml:space="preserve"> </w:t>
      </w:r>
      <w:r w:rsidR="00FC4E7E" w:rsidRPr="00D46F78">
        <w:rPr>
          <w:rFonts w:asciiTheme="minorHAnsi" w:hAnsiTheme="minorHAnsi" w:cstheme="minorHAnsi"/>
        </w:rPr>
        <w:t xml:space="preserve">tune with the needs of </w:t>
      </w:r>
      <w:r w:rsidR="008A6B48" w:rsidRPr="00D46F78">
        <w:rPr>
          <w:rFonts w:asciiTheme="minorHAnsi" w:hAnsiTheme="minorHAnsi" w:cstheme="minorHAnsi"/>
        </w:rPr>
        <w:t xml:space="preserve">the </w:t>
      </w:r>
      <w:r w:rsidR="00B62AD9" w:rsidRPr="00D46F78">
        <w:rPr>
          <w:rFonts w:asciiTheme="minorHAnsi" w:hAnsiTheme="minorHAnsi" w:cstheme="minorHAnsi"/>
        </w:rPr>
        <w:t>nation’s</w:t>
      </w:r>
      <w:r w:rsidR="00E457BB" w:rsidRPr="00D46F78">
        <w:rPr>
          <w:rFonts w:asciiTheme="minorHAnsi" w:hAnsiTheme="minorHAnsi" w:cstheme="minorHAnsi"/>
        </w:rPr>
        <w:t xml:space="preserve"> youth</w:t>
      </w:r>
      <w:r w:rsidR="008A6B48" w:rsidRPr="00D46F78">
        <w:rPr>
          <w:rFonts w:asciiTheme="minorHAnsi" w:hAnsiTheme="minorHAnsi" w:cstheme="minorHAnsi"/>
        </w:rPr>
        <w:t xml:space="preserve"> </w:t>
      </w:r>
      <w:r w:rsidR="004B37CB" w:rsidRPr="00D46F78">
        <w:rPr>
          <w:rFonts w:asciiTheme="minorHAnsi" w:hAnsiTheme="minorHAnsi" w:cstheme="minorHAnsi"/>
        </w:rPr>
        <w:t xml:space="preserve">and is best place to be directly involved in </w:t>
      </w:r>
      <w:r w:rsidR="00A82AD3" w:rsidRPr="00D46F78">
        <w:rPr>
          <w:rFonts w:asciiTheme="minorHAnsi" w:hAnsiTheme="minorHAnsi" w:cstheme="minorHAnsi"/>
        </w:rPr>
        <w:t xml:space="preserve">developing </w:t>
      </w:r>
      <w:r w:rsidR="008A59EC" w:rsidRPr="00D46F78">
        <w:rPr>
          <w:rFonts w:asciiTheme="minorHAnsi" w:hAnsiTheme="minorHAnsi" w:cstheme="minorHAnsi"/>
        </w:rPr>
        <w:t xml:space="preserve">any </w:t>
      </w:r>
      <w:r w:rsidR="00A82AD3" w:rsidRPr="00D46F78">
        <w:rPr>
          <w:rFonts w:asciiTheme="minorHAnsi" w:hAnsiTheme="minorHAnsi" w:cstheme="minorHAnsi"/>
        </w:rPr>
        <w:t>youth specific men</w:t>
      </w:r>
      <w:r w:rsidR="00A721CC" w:rsidRPr="00D46F78">
        <w:rPr>
          <w:rFonts w:asciiTheme="minorHAnsi" w:hAnsiTheme="minorHAnsi" w:cstheme="minorHAnsi"/>
        </w:rPr>
        <w:t xml:space="preserve">tal health </w:t>
      </w:r>
      <w:r w:rsidR="008A59EC" w:rsidRPr="00D46F78">
        <w:rPr>
          <w:rFonts w:asciiTheme="minorHAnsi" w:hAnsiTheme="minorHAnsi" w:cstheme="minorHAnsi"/>
        </w:rPr>
        <w:t xml:space="preserve">services </w:t>
      </w:r>
      <w:r w:rsidR="006C1EE4" w:rsidRPr="00D46F78">
        <w:rPr>
          <w:rFonts w:asciiTheme="minorHAnsi" w:hAnsiTheme="minorHAnsi" w:cstheme="minorHAnsi"/>
        </w:rPr>
        <w:t>indicated but the Productivity Commission</w:t>
      </w:r>
      <w:r w:rsidR="00B62AD9" w:rsidRPr="00D46F78">
        <w:rPr>
          <w:rFonts w:asciiTheme="minorHAnsi" w:hAnsiTheme="minorHAnsi" w:cstheme="minorHAnsi"/>
        </w:rPr>
        <w:t>.</w:t>
      </w:r>
      <w:r w:rsidR="00B57885" w:rsidRPr="00D46F78">
        <w:rPr>
          <w:rFonts w:asciiTheme="minorHAnsi" w:hAnsiTheme="minorHAnsi" w:cstheme="minorHAnsi"/>
        </w:rPr>
        <w:t xml:space="preserve">  </w:t>
      </w:r>
      <w:bookmarkStart w:id="0" w:name="_Hlk30611225"/>
      <w:r w:rsidR="00B57885" w:rsidRPr="00D46F78">
        <w:rPr>
          <w:rFonts w:asciiTheme="minorHAnsi" w:hAnsiTheme="minorHAnsi" w:cstheme="minorHAnsi"/>
        </w:rPr>
        <w:t>The headspace brand works for young people because it was informed by them and continues to evolve with them.</w:t>
      </w:r>
      <w:r w:rsidR="00E83827" w:rsidRPr="00D46F78">
        <w:rPr>
          <w:rFonts w:asciiTheme="minorHAnsi" w:hAnsiTheme="minorHAnsi" w:cstheme="minorHAnsi"/>
        </w:rPr>
        <w:t xml:space="preserve">  </w:t>
      </w:r>
    </w:p>
    <w:p w14:paraId="3EE103DD" w14:textId="77777777" w:rsidR="00A34567" w:rsidRPr="00D46F78" w:rsidRDefault="00A34567" w:rsidP="004C225C">
      <w:pPr>
        <w:ind w:left="720" w:hanging="360"/>
        <w:jc w:val="both"/>
        <w:rPr>
          <w:rFonts w:asciiTheme="minorHAnsi" w:hAnsiTheme="minorHAnsi" w:cstheme="minorHAnsi"/>
        </w:rPr>
      </w:pPr>
    </w:p>
    <w:p w14:paraId="3828B184" w14:textId="281A721A" w:rsidR="00E84049" w:rsidRPr="00D46F78" w:rsidRDefault="00730CAA" w:rsidP="004C225C">
      <w:pPr>
        <w:ind w:left="720" w:hanging="360"/>
        <w:jc w:val="both"/>
        <w:rPr>
          <w:rFonts w:asciiTheme="minorHAnsi" w:hAnsiTheme="minorHAnsi" w:cstheme="minorHAnsi"/>
        </w:rPr>
      </w:pPr>
      <w:r w:rsidRPr="00D46F78">
        <w:rPr>
          <w:rFonts w:asciiTheme="minorHAnsi" w:hAnsiTheme="minorHAnsi" w:cstheme="minorHAnsi"/>
        </w:rPr>
        <w:lastRenderedPageBreak/>
        <w:t>Young people are satisfied with the service and are achieving positive outcomes</w:t>
      </w:r>
      <w:r w:rsidR="00FE16A7" w:rsidRPr="00D46F78">
        <w:rPr>
          <w:rFonts w:asciiTheme="minorHAnsi" w:hAnsiTheme="minorHAnsi" w:cstheme="minorHAnsi"/>
        </w:rPr>
        <w:t xml:space="preserve">. </w:t>
      </w:r>
      <w:r w:rsidR="00CB21F3" w:rsidRPr="00D46F78">
        <w:rPr>
          <w:rFonts w:asciiTheme="minorHAnsi" w:hAnsiTheme="minorHAnsi" w:cstheme="minorHAnsi"/>
        </w:rPr>
        <w:t xml:space="preserve">Bundaberg </w:t>
      </w:r>
      <w:r w:rsidRPr="00D46F78">
        <w:rPr>
          <w:rFonts w:asciiTheme="minorHAnsi" w:hAnsiTheme="minorHAnsi" w:cstheme="minorHAnsi"/>
        </w:rPr>
        <w:t xml:space="preserve">headspace </w:t>
      </w:r>
      <w:r w:rsidR="006B7D1B" w:rsidRPr="00D46F78">
        <w:rPr>
          <w:rFonts w:asciiTheme="minorHAnsi" w:hAnsiTheme="minorHAnsi" w:cstheme="minorHAnsi"/>
        </w:rPr>
        <w:t>provides approximately</w:t>
      </w:r>
      <w:r w:rsidR="004C6E59" w:rsidRPr="00D46F78">
        <w:rPr>
          <w:rFonts w:asciiTheme="minorHAnsi" w:hAnsiTheme="minorHAnsi" w:cstheme="minorHAnsi"/>
        </w:rPr>
        <w:t xml:space="preserve"> 400 </w:t>
      </w:r>
      <w:r w:rsidR="0034392E" w:rsidRPr="00D46F78">
        <w:rPr>
          <w:rFonts w:asciiTheme="minorHAnsi" w:hAnsiTheme="minorHAnsi" w:cstheme="minorHAnsi"/>
        </w:rPr>
        <w:t>occasions</w:t>
      </w:r>
      <w:r w:rsidR="006B7D1B" w:rsidRPr="00D46F78">
        <w:rPr>
          <w:rFonts w:asciiTheme="minorHAnsi" w:hAnsiTheme="minorHAnsi" w:cstheme="minorHAnsi"/>
        </w:rPr>
        <w:t xml:space="preserve"> of service </w:t>
      </w:r>
      <w:r w:rsidR="0034392E" w:rsidRPr="00D46F78">
        <w:rPr>
          <w:rFonts w:asciiTheme="minorHAnsi" w:hAnsiTheme="minorHAnsi" w:cstheme="minorHAnsi"/>
        </w:rPr>
        <w:t xml:space="preserve">every month.  This </w:t>
      </w:r>
      <w:r w:rsidR="00575F07" w:rsidRPr="00D46F78">
        <w:rPr>
          <w:rFonts w:asciiTheme="minorHAnsi" w:hAnsiTheme="minorHAnsi" w:cstheme="minorHAnsi"/>
        </w:rPr>
        <w:t xml:space="preserve">dramatically </w:t>
      </w:r>
      <w:r w:rsidR="001441F0" w:rsidRPr="00D46F78">
        <w:rPr>
          <w:rFonts w:asciiTheme="minorHAnsi" w:hAnsiTheme="minorHAnsi" w:cstheme="minorHAnsi"/>
        </w:rPr>
        <w:t>reduces the pressure upon</w:t>
      </w:r>
      <w:r w:rsidR="008E79CF" w:rsidRPr="00D46F78">
        <w:rPr>
          <w:rFonts w:asciiTheme="minorHAnsi" w:hAnsiTheme="minorHAnsi" w:cstheme="minorHAnsi"/>
        </w:rPr>
        <w:t xml:space="preserve"> acute care services</w:t>
      </w:r>
      <w:r w:rsidR="00575F07" w:rsidRPr="00D46F78">
        <w:rPr>
          <w:rFonts w:asciiTheme="minorHAnsi" w:hAnsiTheme="minorHAnsi" w:cstheme="minorHAnsi"/>
        </w:rPr>
        <w:t xml:space="preserve">, </w:t>
      </w:r>
      <w:r w:rsidR="00A662EB" w:rsidRPr="00D46F78">
        <w:rPr>
          <w:rFonts w:asciiTheme="minorHAnsi" w:hAnsiTheme="minorHAnsi" w:cstheme="minorHAnsi"/>
        </w:rPr>
        <w:t xml:space="preserve">GP’s, community </w:t>
      </w:r>
      <w:r w:rsidR="00731801" w:rsidRPr="00D46F78">
        <w:rPr>
          <w:rFonts w:asciiTheme="minorHAnsi" w:hAnsiTheme="minorHAnsi" w:cstheme="minorHAnsi"/>
        </w:rPr>
        <w:t xml:space="preserve">counselling services and </w:t>
      </w:r>
      <w:r w:rsidR="008311C1" w:rsidRPr="00D46F78">
        <w:rPr>
          <w:rFonts w:asciiTheme="minorHAnsi" w:hAnsiTheme="minorHAnsi" w:cstheme="minorHAnsi"/>
        </w:rPr>
        <w:t>school-based</w:t>
      </w:r>
      <w:r w:rsidR="00C46125" w:rsidRPr="00D46F78">
        <w:rPr>
          <w:rFonts w:asciiTheme="minorHAnsi" w:hAnsiTheme="minorHAnsi" w:cstheme="minorHAnsi"/>
        </w:rPr>
        <w:t xml:space="preserve"> support services.  </w:t>
      </w:r>
      <w:r w:rsidR="00E84049" w:rsidRPr="00D46F78">
        <w:rPr>
          <w:rFonts w:asciiTheme="minorHAnsi" w:hAnsiTheme="minorHAnsi" w:cstheme="minorHAnsi"/>
        </w:rPr>
        <w:t>Low intensity supports are always appropriate for young people</w:t>
      </w:r>
      <w:r w:rsidR="00C55A47" w:rsidRPr="00D46F78">
        <w:rPr>
          <w:rFonts w:asciiTheme="minorHAnsi" w:hAnsiTheme="minorHAnsi" w:cstheme="minorHAnsi"/>
        </w:rPr>
        <w:t xml:space="preserve">. </w:t>
      </w:r>
      <w:r w:rsidR="00C24B61" w:rsidRPr="00D46F78">
        <w:rPr>
          <w:rFonts w:asciiTheme="minorHAnsi" w:hAnsiTheme="minorHAnsi" w:cstheme="minorHAnsi"/>
        </w:rPr>
        <w:t xml:space="preserve"> The</w:t>
      </w:r>
      <w:r w:rsidR="00C55A47" w:rsidRPr="00D46F78">
        <w:rPr>
          <w:rFonts w:asciiTheme="minorHAnsi" w:hAnsiTheme="minorHAnsi" w:cstheme="minorHAnsi"/>
        </w:rPr>
        <w:t xml:space="preserve"> </w:t>
      </w:r>
      <w:r w:rsidR="00C24B61" w:rsidRPr="00D46F78">
        <w:rPr>
          <w:rFonts w:asciiTheme="minorHAnsi" w:hAnsiTheme="minorHAnsi" w:cstheme="minorHAnsi"/>
        </w:rPr>
        <w:t>use of micro counselling skills including</w:t>
      </w:r>
      <w:r w:rsidR="00E84049" w:rsidRPr="00D46F78">
        <w:rPr>
          <w:rFonts w:asciiTheme="minorHAnsi" w:hAnsiTheme="minorHAnsi" w:cstheme="minorHAnsi"/>
        </w:rPr>
        <w:t xml:space="preserve"> </w:t>
      </w:r>
      <w:r w:rsidR="00C24B61" w:rsidRPr="00D46F78">
        <w:rPr>
          <w:rFonts w:asciiTheme="minorHAnsi" w:hAnsiTheme="minorHAnsi" w:cstheme="minorHAnsi"/>
        </w:rPr>
        <w:t>e</w:t>
      </w:r>
      <w:r w:rsidR="006632DF" w:rsidRPr="00D46F78">
        <w:rPr>
          <w:rFonts w:asciiTheme="minorHAnsi" w:hAnsiTheme="minorHAnsi" w:cstheme="minorHAnsi"/>
        </w:rPr>
        <w:t>ngagement</w:t>
      </w:r>
      <w:r w:rsidR="004907FD" w:rsidRPr="00D46F78">
        <w:rPr>
          <w:rFonts w:asciiTheme="minorHAnsi" w:hAnsiTheme="minorHAnsi" w:cstheme="minorHAnsi"/>
        </w:rPr>
        <w:t xml:space="preserve">, </w:t>
      </w:r>
      <w:r w:rsidR="00C24B61" w:rsidRPr="00D46F78">
        <w:rPr>
          <w:rFonts w:asciiTheme="minorHAnsi" w:hAnsiTheme="minorHAnsi" w:cstheme="minorHAnsi"/>
        </w:rPr>
        <w:t xml:space="preserve">active </w:t>
      </w:r>
      <w:r w:rsidR="004907FD" w:rsidRPr="00D46F78">
        <w:rPr>
          <w:rFonts w:asciiTheme="minorHAnsi" w:hAnsiTheme="minorHAnsi" w:cstheme="minorHAnsi"/>
        </w:rPr>
        <w:t xml:space="preserve">listening, </w:t>
      </w:r>
      <w:r w:rsidR="00254350" w:rsidRPr="00D46F78">
        <w:rPr>
          <w:rFonts w:asciiTheme="minorHAnsi" w:hAnsiTheme="minorHAnsi" w:cstheme="minorHAnsi"/>
        </w:rPr>
        <w:t>validation</w:t>
      </w:r>
      <w:r w:rsidR="00C24B61" w:rsidRPr="00D46F78">
        <w:rPr>
          <w:rFonts w:asciiTheme="minorHAnsi" w:hAnsiTheme="minorHAnsi" w:cstheme="minorHAnsi"/>
        </w:rPr>
        <w:t xml:space="preserve"> and reflection </w:t>
      </w:r>
      <w:r w:rsidR="009964C5" w:rsidRPr="00D46F78">
        <w:rPr>
          <w:rFonts w:asciiTheme="minorHAnsi" w:hAnsiTheme="minorHAnsi" w:cstheme="minorHAnsi"/>
        </w:rPr>
        <w:t xml:space="preserve">and Low Intensity Cognitive Behavioural Therapy </w:t>
      </w:r>
      <w:r w:rsidR="004D5C72" w:rsidRPr="00D46F78">
        <w:rPr>
          <w:rFonts w:asciiTheme="minorHAnsi" w:hAnsiTheme="minorHAnsi" w:cstheme="minorHAnsi"/>
        </w:rPr>
        <w:t>are</w:t>
      </w:r>
      <w:r w:rsidR="009964C5" w:rsidRPr="00D46F78">
        <w:rPr>
          <w:rFonts w:asciiTheme="minorHAnsi" w:hAnsiTheme="minorHAnsi" w:cstheme="minorHAnsi"/>
        </w:rPr>
        <w:t xml:space="preserve"> cost effective and </w:t>
      </w:r>
      <w:r w:rsidR="004D5C72" w:rsidRPr="00D46F78">
        <w:rPr>
          <w:rFonts w:asciiTheme="minorHAnsi" w:hAnsiTheme="minorHAnsi" w:cstheme="minorHAnsi"/>
        </w:rPr>
        <w:t>proven</w:t>
      </w:r>
      <w:r w:rsidR="009A1491" w:rsidRPr="00D46F78">
        <w:rPr>
          <w:rFonts w:asciiTheme="minorHAnsi" w:hAnsiTheme="minorHAnsi" w:cstheme="minorHAnsi"/>
        </w:rPr>
        <w:t xml:space="preserve"> methods</w:t>
      </w:r>
      <w:r w:rsidR="002B29EA" w:rsidRPr="00D46F78">
        <w:rPr>
          <w:rFonts w:asciiTheme="minorHAnsi" w:hAnsiTheme="minorHAnsi" w:cstheme="minorHAnsi"/>
        </w:rPr>
        <w:t xml:space="preserve"> </w:t>
      </w:r>
      <w:r w:rsidR="00552287" w:rsidRPr="00D46F78">
        <w:rPr>
          <w:rFonts w:asciiTheme="minorHAnsi" w:hAnsiTheme="minorHAnsi" w:cstheme="minorHAnsi"/>
        </w:rPr>
        <w:t>in reducing psychological distress</w:t>
      </w:r>
      <w:r w:rsidR="00B412D2" w:rsidRPr="00D46F78">
        <w:rPr>
          <w:rFonts w:asciiTheme="minorHAnsi" w:hAnsiTheme="minorHAnsi" w:cstheme="minorHAnsi"/>
        </w:rPr>
        <w:t xml:space="preserve">.  </w:t>
      </w:r>
      <w:r w:rsidR="00D2436B" w:rsidRPr="00D46F78">
        <w:rPr>
          <w:rFonts w:asciiTheme="minorHAnsi" w:hAnsiTheme="minorHAnsi" w:cstheme="minorHAnsi"/>
        </w:rPr>
        <w:t>This is another reason why the headspace Model works</w:t>
      </w:r>
      <w:r w:rsidR="00FE2DF8" w:rsidRPr="00D46F78">
        <w:rPr>
          <w:rFonts w:asciiTheme="minorHAnsi" w:hAnsiTheme="minorHAnsi" w:cstheme="minorHAnsi"/>
        </w:rPr>
        <w:t>.</w:t>
      </w:r>
    </w:p>
    <w:p w14:paraId="19981D4C" w14:textId="77777777" w:rsidR="00A34567" w:rsidRPr="00D46F78" w:rsidRDefault="00A34567" w:rsidP="004C225C">
      <w:pPr>
        <w:ind w:left="720" w:hanging="360"/>
        <w:jc w:val="both"/>
        <w:rPr>
          <w:rFonts w:asciiTheme="minorHAnsi" w:hAnsiTheme="minorHAnsi" w:cstheme="minorHAnsi"/>
        </w:rPr>
      </w:pPr>
    </w:p>
    <w:p w14:paraId="58F04F55" w14:textId="7F0390EA" w:rsidR="009C01D7" w:rsidRPr="00D46F78" w:rsidRDefault="008E79CF" w:rsidP="004C225C">
      <w:pPr>
        <w:ind w:left="720" w:hanging="360"/>
        <w:jc w:val="both"/>
        <w:rPr>
          <w:rFonts w:asciiTheme="minorHAnsi" w:hAnsiTheme="minorHAnsi" w:cstheme="minorHAnsi"/>
        </w:rPr>
      </w:pPr>
      <w:r w:rsidRPr="00D46F78">
        <w:rPr>
          <w:rFonts w:asciiTheme="minorHAnsi" w:hAnsiTheme="minorHAnsi" w:cstheme="minorHAnsi"/>
        </w:rPr>
        <w:t xml:space="preserve"> </w:t>
      </w:r>
      <w:r w:rsidR="000B0B02" w:rsidRPr="00D46F78">
        <w:rPr>
          <w:rFonts w:asciiTheme="minorHAnsi" w:hAnsiTheme="minorHAnsi" w:cstheme="minorHAnsi"/>
        </w:rPr>
        <w:t xml:space="preserve">Bundaberg headspace has seen a steady increase in the numbers as community confidence </w:t>
      </w:r>
      <w:r w:rsidR="007927D5" w:rsidRPr="00D46F78">
        <w:rPr>
          <w:rFonts w:asciiTheme="minorHAnsi" w:hAnsiTheme="minorHAnsi" w:cstheme="minorHAnsi"/>
        </w:rPr>
        <w:t xml:space="preserve">continues to grow.  In response to a community need, Bundaberg headspace has extended its </w:t>
      </w:r>
      <w:r w:rsidR="008E5E12" w:rsidRPr="00D46F78">
        <w:rPr>
          <w:rFonts w:asciiTheme="minorHAnsi" w:hAnsiTheme="minorHAnsi" w:cstheme="minorHAnsi"/>
        </w:rPr>
        <w:t xml:space="preserve">hours of operation to encourage the </w:t>
      </w:r>
      <w:r w:rsidR="008A3249" w:rsidRPr="00D46F78">
        <w:rPr>
          <w:rFonts w:asciiTheme="minorHAnsi" w:hAnsiTheme="minorHAnsi" w:cstheme="minorHAnsi"/>
        </w:rPr>
        <w:t xml:space="preserve">older age group </w:t>
      </w:r>
      <w:r w:rsidR="00EC1050" w:rsidRPr="00D46F78">
        <w:rPr>
          <w:rFonts w:asciiTheme="minorHAnsi" w:hAnsiTheme="minorHAnsi" w:cstheme="minorHAnsi"/>
        </w:rPr>
        <w:t>(</w:t>
      </w:r>
      <w:r w:rsidR="008A3249" w:rsidRPr="00D46F78">
        <w:rPr>
          <w:rFonts w:asciiTheme="minorHAnsi" w:hAnsiTheme="minorHAnsi" w:cstheme="minorHAnsi"/>
        </w:rPr>
        <w:t>18-25</w:t>
      </w:r>
      <w:r w:rsidR="00AC5087">
        <w:rPr>
          <w:rFonts w:asciiTheme="minorHAnsi" w:hAnsiTheme="minorHAnsi" w:cstheme="minorHAnsi"/>
        </w:rPr>
        <w:t xml:space="preserve"> </w:t>
      </w:r>
      <w:r w:rsidR="008A3249" w:rsidRPr="00D46F78">
        <w:rPr>
          <w:rFonts w:asciiTheme="minorHAnsi" w:hAnsiTheme="minorHAnsi" w:cstheme="minorHAnsi"/>
        </w:rPr>
        <w:t>yea</w:t>
      </w:r>
      <w:r w:rsidR="00AF32E8" w:rsidRPr="00D46F78">
        <w:rPr>
          <w:rFonts w:asciiTheme="minorHAnsi" w:hAnsiTheme="minorHAnsi" w:cstheme="minorHAnsi"/>
        </w:rPr>
        <w:t>r</w:t>
      </w:r>
      <w:r w:rsidR="008A3249" w:rsidRPr="00D46F78">
        <w:rPr>
          <w:rFonts w:asciiTheme="minorHAnsi" w:hAnsiTheme="minorHAnsi" w:cstheme="minorHAnsi"/>
        </w:rPr>
        <w:t>s</w:t>
      </w:r>
      <w:r w:rsidR="00AF32E8" w:rsidRPr="00D46F78">
        <w:rPr>
          <w:rFonts w:asciiTheme="minorHAnsi" w:hAnsiTheme="minorHAnsi" w:cstheme="minorHAnsi"/>
        </w:rPr>
        <w:t>)</w:t>
      </w:r>
      <w:r w:rsidR="008A3249" w:rsidRPr="00D46F78">
        <w:rPr>
          <w:rFonts w:asciiTheme="minorHAnsi" w:hAnsiTheme="minorHAnsi" w:cstheme="minorHAnsi"/>
        </w:rPr>
        <w:t xml:space="preserve"> </w:t>
      </w:r>
      <w:r w:rsidR="00AF32E8" w:rsidRPr="00D46F78">
        <w:rPr>
          <w:rFonts w:asciiTheme="minorHAnsi" w:hAnsiTheme="minorHAnsi" w:cstheme="minorHAnsi"/>
        </w:rPr>
        <w:t>to access services</w:t>
      </w:r>
      <w:r w:rsidR="009C01D7" w:rsidRPr="00D46F78">
        <w:rPr>
          <w:rFonts w:asciiTheme="minorHAnsi" w:hAnsiTheme="minorHAnsi" w:cstheme="minorHAnsi"/>
        </w:rPr>
        <w:t>.</w:t>
      </w:r>
    </w:p>
    <w:p w14:paraId="3F46A721" w14:textId="77777777" w:rsidR="00A34567" w:rsidRPr="00D46F78" w:rsidRDefault="00A34567" w:rsidP="004C225C">
      <w:pPr>
        <w:ind w:left="720" w:hanging="360"/>
        <w:jc w:val="both"/>
        <w:rPr>
          <w:rFonts w:asciiTheme="minorHAnsi" w:hAnsiTheme="minorHAnsi" w:cstheme="minorHAnsi"/>
        </w:rPr>
      </w:pPr>
    </w:p>
    <w:p w14:paraId="24C4A27C" w14:textId="0C2C9A62" w:rsidR="00AF32E8" w:rsidRPr="00D46F78" w:rsidRDefault="00BB17E4" w:rsidP="004C225C">
      <w:pPr>
        <w:ind w:left="720" w:hanging="360"/>
        <w:jc w:val="both"/>
        <w:rPr>
          <w:rFonts w:asciiTheme="minorHAnsi" w:hAnsiTheme="minorHAnsi" w:cstheme="minorHAnsi"/>
        </w:rPr>
      </w:pPr>
      <w:r w:rsidRPr="00D46F78">
        <w:rPr>
          <w:rFonts w:asciiTheme="minorHAnsi" w:hAnsiTheme="minorHAnsi" w:cstheme="minorHAnsi"/>
        </w:rPr>
        <w:t xml:space="preserve">Another </w:t>
      </w:r>
      <w:r w:rsidR="004E27E9" w:rsidRPr="00D46F78">
        <w:rPr>
          <w:rFonts w:asciiTheme="minorHAnsi" w:hAnsiTheme="minorHAnsi" w:cstheme="minorHAnsi"/>
        </w:rPr>
        <w:t xml:space="preserve">program that </w:t>
      </w:r>
      <w:r w:rsidR="00E24861" w:rsidRPr="00D46F78">
        <w:rPr>
          <w:rFonts w:asciiTheme="minorHAnsi" w:hAnsiTheme="minorHAnsi" w:cstheme="minorHAnsi"/>
        </w:rPr>
        <w:t>is extremely important – particularly in Bundaberg wh</w:t>
      </w:r>
      <w:r w:rsidR="004819C6" w:rsidRPr="00D46F78">
        <w:rPr>
          <w:rFonts w:asciiTheme="minorHAnsi" w:hAnsiTheme="minorHAnsi" w:cstheme="minorHAnsi"/>
        </w:rPr>
        <w:t xml:space="preserve">ich has the second highest </w:t>
      </w:r>
      <w:r w:rsidR="008E24CC" w:rsidRPr="00D46F78">
        <w:rPr>
          <w:rFonts w:asciiTheme="minorHAnsi" w:hAnsiTheme="minorHAnsi" w:cstheme="minorHAnsi"/>
        </w:rPr>
        <w:t>level of unemployment in Qld</w:t>
      </w:r>
      <w:r w:rsidR="00AF5372" w:rsidRPr="00D46F78">
        <w:rPr>
          <w:rFonts w:asciiTheme="minorHAnsi" w:hAnsiTheme="minorHAnsi" w:cstheme="minorHAnsi"/>
        </w:rPr>
        <w:t xml:space="preserve">, is the Individual </w:t>
      </w:r>
      <w:r w:rsidR="00152262" w:rsidRPr="00D46F78">
        <w:rPr>
          <w:rFonts w:asciiTheme="minorHAnsi" w:hAnsiTheme="minorHAnsi" w:cstheme="minorHAnsi"/>
        </w:rPr>
        <w:t xml:space="preserve">Placement </w:t>
      </w:r>
      <w:r w:rsidR="00365AE3" w:rsidRPr="00D46F78">
        <w:rPr>
          <w:rFonts w:asciiTheme="minorHAnsi" w:hAnsiTheme="minorHAnsi" w:cstheme="minorHAnsi"/>
        </w:rPr>
        <w:t xml:space="preserve">and </w:t>
      </w:r>
      <w:r w:rsidR="00152262" w:rsidRPr="00D46F78">
        <w:rPr>
          <w:rFonts w:asciiTheme="minorHAnsi" w:hAnsiTheme="minorHAnsi" w:cstheme="minorHAnsi"/>
        </w:rPr>
        <w:t>Support (IPS)</w:t>
      </w:r>
      <w:r w:rsidR="009C01D7" w:rsidRPr="00D46F78">
        <w:rPr>
          <w:rFonts w:asciiTheme="minorHAnsi" w:hAnsiTheme="minorHAnsi" w:cstheme="minorHAnsi"/>
        </w:rPr>
        <w:t xml:space="preserve"> program. </w:t>
      </w:r>
      <w:r w:rsidR="00C54333" w:rsidRPr="00D46F78">
        <w:rPr>
          <w:rFonts w:asciiTheme="minorHAnsi" w:hAnsiTheme="minorHAnsi" w:cstheme="minorHAnsi"/>
        </w:rPr>
        <w:t xml:space="preserve"> The Productivity Commission must be aware that </w:t>
      </w:r>
      <w:r w:rsidR="00F942A8" w:rsidRPr="00D46F78">
        <w:rPr>
          <w:rFonts w:asciiTheme="minorHAnsi" w:hAnsiTheme="minorHAnsi" w:cstheme="minorHAnsi"/>
        </w:rPr>
        <w:t xml:space="preserve">people with poor mental health have </w:t>
      </w:r>
      <w:r w:rsidR="00C15AC9">
        <w:rPr>
          <w:rFonts w:asciiTheme="minorHAnsi" w:hAnsiTheme="minorHAnsi" w:cstheme="minorHAnsi"/>
        </w:rPr>
        <w:t>the</w:t>
      </w:r>
      <w:r w:rsidR="00F942A8" w:rsidRPr="00D46F78">
        <w:rPr>
          <w:rFonts w:asciiTheme="minorHAnsi" w:hAnsiTheme="minorHAnsi" w:cstheme="minorHAnsi"/>
        </w:rPr>
        <w:t xml:space="preserve"> highest incidence of unemployment and </w:t>
      </w:r>
      <w:r w:rsidR="00C14059" w:rsidRPr="00D46F78">
        <w:rPr>
          <w:rFonts w:asciiTheme="minorHAnsi" w:hAnsiTheme="minorHAnsi" w:cstheme="minorHAnsi"/>
        </w:rPr>
        <w:t>lower educational levels.  The IPS</w:t>
      </w:r>
      <w:r w:rsidR="00007CBF" w:rsidRPr="00D46F78">
        <w:rPr>
          <w:rFonts w:asciiTheme="minorHAnsi" w:hAnsiTheme="minorHAnsi" w:cstheme="minorHAnsi"/>
        </w:rPr>
        <w:t xml:space="preserve"> </w:t>
      </w:r>
      <w:r w:rsidR="00FC6E2B" w:rsidRPr="00D46F78">
        <w:rPr>
          <w:rFonts w:asciiTheme="minorHAnsi" w:hAnsiTheme="minorHAnsi" w:cstheme="minorHAnsi"/>
        </w:rPr>
        <w:t xml:space="preserve">is a valuable program </w:t>
      </w:r>
      <w:r w:rsidR="006E61F1" w:rsidRPr="00D46F78">
        <w:rPr>
          <w:rFonts w:asciiTheme="minorHAnsi" w:hAnsiTheme="minorHAnsi" w:cstheme="minorHAnsi"/>
        </w:rPr>
        <w:t xml:space="preserve">embedded into a number of headspace centres throughout Australia.  </w:t>
      </w:r>
      <w:r w:rsidR="002D4831" w:rsidRPr="00D46F78">
        <w:rPr>
          <w:rFonts w:asciiTheme="minorHAnsi" w:hAnsiTheme="minorHAnsi" w:cstheme="minorHAnsi"/>
        </w:rPr>
        <w:t xml:space="preserve">To reduce </w:t>
      </w:r>
      <w:r w:rsidR="00DB764D" w:rsidRPr="00D46F78">
        <w:rPr>
          <w:rFonts w:asciiTheme="minorHAnsi" w:hAnsiTheme="minorHAnsi" w:cstheme="minorHAnsi"/>
        </w:rPr>
        <w:t xml:space="preserve">morbidity </w:t>
      </w:r>
      <w:r w:rsidR="00B73DC5" w:rsidRPr="00D46F78">
        <w:rPr>
          <w:rFonts w:asciiTheme="minorHAnsi" w:hAnsiTheme="minorHAnsi" w:cstheme="minorHAnsi"/>
        </w:rPr>
        <w:t xml:space="preserve">levels </w:t>
      </w:r>
      <w:r w:rsidR="00DB764D" w:rsidRPr="00D46F78">
        <w:rPr>
          <w:rFonts w:asciiTheme="minorHAnsi" w:hAnsiTheme="minorHAnsi" w:cstheme="minorHAnsi"/>
        </w:rPr>
        <w:t xml:space="preserve">of </w:t>
      </w:r>
      <w:r w:rsidR="002D4831" w:rsidRPr="00D46F78">
        <w:rPr>
          <w:rFonts w:asciiTheme="minorHAnsi" w:hAnsiTheme="minorHAnsi" w:cstheme="minorHAnsi"/>
        </w:rPr>
        <w:t>mental illness through</w:t>
      </w:r>
      <w:r w:rsidR="00DA3E33" w:rsidRPr="00D46F78">
        <w:rPr>
          <w:rFonts w:asciiTheme="minorHAnsi" w:hAnsiTheme="minorHAnsi" w:cstheme="minorHAnsi"/>
        </w:rPr>
        <w:t xml:space="preserve"> early detection and intervention</w:t>
      </w:r>
      <w:r w:rsidR="00DB764D" w:rsidRPr="00D46F78">
        <w:rPr>
          <w:rFonts w:asciiTheme="minorHAnsi" w:hAnsiTheme="minorHAnsi" w:cstheme="minorHAnsi"/>
        </w:rPr>
        <w:t xml:space="preserve">, </w:t>
      </w:r>
      <w:r w:rsidR="0060749B" w:rsidRPr="00D46F78">
        <w:rPr>
          <w:rFonts w:asciiTheme="minorHAnsi" w:hAnsiTheme="minorHAnsi" w:cstheme="minorHAnsi"/>
        </w:rPr>
        <w:t>headspace</w:t>
      </w:r>
      <w:r w:rsidR="00DB764D" w:rsidRPr="00D46F78">
        <w:rPr>
          <w:rFonts w:asciiTheme="minorHAnsi" w:hAnsiTheme="minorHAnsi" w:cstheme="minorHAnsi"/>
        </w:rPr>
        <w:t xml:space="preserve"> </w:t>
      </w:r>
      <w:r w:rsidR="0060749B" w:rsidRPr="00D46F78">
        <w:rPr>
          <w:rFonts w:asciiTheme="minorHAnsi" w:hAnsiTheme="minorHAnsi" w:cstheme="minorHAnsi"/>
        </w:rPr>
        <w:t>centres are the ideal, proven and nationally re</w:t>
      </w:r>
      <w:r w:rsidR="001B36C3" w:rsidRPr="00D46F78">
        <w:rPr>
          <w:rFonts w:asciiTheme="minorHAnsi" w:hAnsiTheme="minorHAnsi" w:cstheme="minorHAnsi"/>
        </w:rPr>
        <w:t xml:space="preserve">spected and regarded </w:t>
      </w:r>
      <w:r w:rsidR="001B4CAB" w:rsidRPr="00D46F78">
        <w:rPr>
          <w:rFonts w:asciiTheme="minorHAnsi" w:hAnsiTheme="minorHAnsi" w:cstheme="minorHAnsi"/>
        </w:rPr>
        <w:t xml:space="preserve">platforms to deliver this program. </w:t>
      </w:r>
      <w:r w:rsidR="00BA05B2" w:rsidRPr="00D46F78">
        <w:rPr>
          <w:rFonts w:asciiTheme="minorHAnsi" w:hAnsiTheme="minorHAnsi" w:cstheme="minorHAnsi"/>
        </w:rPr>
        <w:t xml:space="preserve">Job </w:t>
      </w:r>
      <w:r w:rsidR="00872C52" w:rsidRPr="00D46F78">
        <w:rPr>
          <w:rFonts w:asciiTheme="minorHAnsi" w:hAnsiTheme="minorHAnsi" w:cstheme="minorHAnsi"/>
        </w:rPr>
        <w:t>network agencies</w:t>
      </w:r>
      <w:r w:rsidR="007515EF" w:rsidRPr="00D46F78">
        <w:rPr>
          <w:rFonts w:asciiTheme="minorHAnsi" w:hAnsiTheme="minorHAnsi" w:cstheme="minorHAnsi"/>
        </w:rPr>
        <w:t xml:space="preserve"> do not have the </w:t>
      </w:r>
      <w:r w:rsidR="00917E5A" w:rsidRPr="00D46F78">
        <w:rPr>
          <w:rFonts w:asciiTheme="minorHAnsi" w:hAnsiTheme="minorHAnsi" w:cstheme="minorHAnsi"/>
        </w:rPr>
        <w:t xml:space="preserve">expertise to </w:t>
      </w:r>
      <w:r w:rsidR="00C26B59" w:rsidRPr="00D46F78">
        <w:rPr>
          <w:rFonts w:asciiTheme="minorHAnsi" w:hAnsiTheme="minorHAnsi" w:cstheme="minorHAnsi"/>
        </w:rPr>
        <w:t>identify</w:t>
      </w:r>
      <w:r w:rsidR="005105D0" w:rsidRPr="00D46F78">
        <w:rPr>
          <w:rFonts w:asciiTheme="minorHAnsi" w:hAnsiTheme="minorHAnsi" w:cstheme="minorHAnsi"/>
        </w:rPr>
        <w:t xml:space="preserve"> and </w:t>
      </w:r>
      <w:r w:rsidR="009470CC" w:rsidRPr="00D46F78">
        <w:rPr>
          <w:rFonts w:asciiTheme="minorHAnsi" w:hAnsiTheme="minorHAnsi" w:cstheme="minorHAnsi"/>
        </w:rPr>
        <w:t xml:space="preserve">intervene with </w:t>
      </w:r>
      <w:r w:rsidR="00E50D4D" w:rsidRPr="00D46F78">
        <w:rPr>
          <w:rFonts w:asciiTheme="minorHAnsi" w:hAnsiTheme="minorHAnsi" w:cstheme="minorHAnsi"/>
        </w:rPr>
        <w:t xml:space="preserve">young people seeking employment – headspace does.  By reducing the mental distress and </w:t>
      </w:r>
      <w:r w:rsidR="00AA5643" w:rsidRPr="00D46F78">
        <w:rPr>
          <w:rFonts w:asciiTheme="minorHAnsi" w:hAnsiTheme="minorHAnsi" w:cstheme="minorHAnsi"/>
        </w:rPr>
        <w:t xml:space="preserve">providing early intervention, the outcome </w:t>
      </w:r>
      <w:r w:rsidR="00851BEB" w:rsidRPr="00D46F78">
        <w:rPr>
          <w:rFonts w:asciiTheme="minorHAnsi" w:hAnsiTheme="minorHAnsi" w:cstheme="minorHAnsi"/>
        </w:rPr>
        <w:t>can only be favourable</w:t>
      </w:r>
      <w:r w:rsidR="00164948" w:rsidRPr="00D46F78">
        <w:rPr>
          <w:rFonts w:asciiTheme="minorHAnsi" w:hAnsiTheme="minorHAnsi" w:cstheme="minorHAnsi"/>
        </w:rPr>
        <w:t xml:space="preserve"> – People with improved psychological functioning, improved </w:t>
      </w:r>
      <w:r w:rsidR="0000421D" w:rsidRPr="00D46F78">
        <w:rPr>
          <w:rFonts w:asciiTheme="minorHAnsi" w:hAnsiTheme="minorHAnsi" w:cstheme="minorHAnsi"/>
        </w:rPr>
        <w:t xml:space="preserve">mental health literacy and </w:t>
      </w:r>
      <w:r w:rsidR="00BE2089" w:rsidRPr="00D46F78">
        <w:rPr>
          <w:rFonts w:asciiTheme="minorHAnsi" w:hAnsiTheme="minorHAnsi" w:cstheme="minorHAnsi"/>
        </w:rPr>
        <w:t xml:space="preserve">lower levels of </w:t>
      </w:r>
      <w:r w:rsidR="006C5D39" w:rsidRPr="00D46F78">
        <w:rPr>
          <w:rFonts w:asciiTheme="minorHAnsi" w:hAnsiTheme="minorHAnsi" w:cstheme="minorHAnsi"/>
        </w:rPr>
        <w:t xml:space="preserve">unemployment.  This is a must </w:t>
      </w:r>
      <w:r w:rsidR="005418B1" w:rsidRPr="00D46F78">
        <w:rPr>
          <w:rFonts w:asciiTheme="minorHAnsi" w:hAnsiTheme="minorHAnsi" w:cstheme="minorHAnsi"/>
        </w:rPr>
        <w:t xml:space="preserve">if productivity </w:t>
      </w:r>
      <w:r w:rsidR="003F2D50" w:rsidRPr="00D46F78">
        <w:rPr>
          <w:rFonts w:asciiTheme="minorHAnsi" w:hAnsiTheme="minorHAnsi" w:cstheme="minorHAnsi"/>
        </w:rPr>
        <w:t xml:space="preserve">is to improve.  Our Prime Minister Mr. Scott Morrison himself noted ‘the best form of </w:t>
      </w:r>
      <w:r w:rsidR="007F3FE4" w:rsidRPr="00D46F78">
        <w:rPr>
          <w:rFonts w:asciiTheme="minorHAnsi" w:hAnsiTheme="minorHAnsi" w:cstheme="minorHAnsi"/>
        </w:rPr>
        <w:t xml:space="preserve">welfare is employment’. </w:t>
      </w:r>
      <w:r w:rsidR="00872C52" w:rsidRPr="00D46F78">
        <w:rPr>
          <w:rFonts w:asciiTheme="minorHAnsi" w:hAnsiTheme="minorHAnsi" w:cstheme="minorHAnsi"/>
        </w:rPr>
        <w:t xml:space="preserve"> </w:t>
      </w:r>
      <w:r w:rsidR="00C14059" w:rsidRPr="00D46F78">
        <w:rPr>
          <w:rFonts w:asciiTheme="minorHAnsi" w:hAnsiTheme="minorHAnsi" w:cstheme="minorHAnsi"/>
        </w:rPr>
        <w:t xml:space="preserve"> </w:t>
      </w:r>
    </w:p>
    <w:p w14:paraId="027B97DE" w14:textId="77777777" w:rsidR="00A34567" w:rsidRPr="00D46F78" w:rsidRDefault="00A34567" w:rsidP="004C225C">
      <w:pPr>
        <w:ind w:left="720" w:hanging="360"/>
        <w:jc w:val="both"/>
        <w:rPr>
          <w:rFonts w:asciiTheme="minorHAnsi" w:hAnsiTheme="minorHAnsi" w:cstheme="minorHAnsi"/>
        </w:rPr>
      </w:pPr>
    </w:p>
    <w:p w14:paraId="1D2CBB7A" w14:textId="1209B560" w:rsidR="008A6F96" w:rsidRPr="00D46F78" w:rsidRDefault="008311C1" w:rsidP="004C225C">
      <w:pPr>
        <w:ind w:left="720" w:hanging="360"/>
        <w:jc w:val="both"/>
        <w:rPr>
          <w:rFonts w:asciiTheme="minorHAnsi" w:hAnsiTheme="minorHAnsi" w:cstheme="minorHAnsi"/>
        </w:rPr>
      </w:pPr>
      <w:r w:rsidRPr="00D46F78">
        <w:rPr>
          <w:rFonts w:asciiTheme="minorHAnsi" w:hAnsiTheme="minorHAnsi" w:cstheme="minorHAnsi"/>
        </w:rPr>
        <w:t xml:space="preserve">Having worked and managed </w:t>
      </w:r>
      <w:r w:rsidR="00601061" w:rsidRPr="00D46F78">
        <w:rPr>
          <w:rFonts w:asciiTheme="minorHAnsi" w:hAnsiTheme="minorHAnsi" w:cstheme="minorHAnsi"/>
        </w:rPr>
        <w:t xml:space="preserve">within the public health </w:t>
      </w:r>
      <w:r w:rsidR="00242583" w:rsidRPr="00D46F78">
        <w:rPr>
          <w:rFonts w:asciiTheme="minorHAnsi" w:hAnsiTheme="minorHAnsi" w:cstheme="minorHAnsi"/>
        </w:rPr>
        <w:t xml:space="preserve">mental health service and </w:t>
      </w:r>
      <w:r w:rsidR="0006204F" w:rsidRPr="00D46F78">
        <w:rPr>
          <w:rFonts w:asciiTheme="minorHAnsi" w:hAnsiTheme="minorHAnsi" w:cstheme="minorHAnsi"/>
        </w:rPr>
        <w:t xml:space="preserve">similar </w:t>
      </w:r>
      <w:r w:rsidR="00B30D1B" w:rsidRPr="00D46F78">
        <w:rPr>
          <w:rFonts w:asciiTheme="minorHAnsi" w:hAnsiTheme="minorHAnsi" w:cstheme="minorHAnsi"/>
        </w:rPr>
        <w:t>Non-Government</w:t>
      </w:r>
      <w:r w:rsidR="0006204F" w:rsidRPr="00D46F78">
        <w:rPr>
          <w:rFonts w:asciiTheme="minorHAnsi" w:hAnsiTheme="minorHAnsi" w:cstheme="minorHAnsi"/>
        </w:rPr>
        <w:t xml:space="preserve"> organisations, </w:t>
      </w:r>
      <w:r w:rsidR="00BB63F7" w:rsidRPr="00D46F78">
        <w:rPr>
          <w:rFonts w:asciiTheme="minorHAnsi" w:hAnsiTheme="minorHAnsi" w:cstheme="minorHAnsi"/>
        </w:rPr>
        <w:t xml:space="preserve">I can say that whilst </w:t>
      </w:r>
      <w:r w:rsidR="002200D8" w:rsidRPr="00D46F78">
        <w:rPr>
          <w:rFonts w:asciiTheme="minorHAnsi" w:hAnsiTheme="minorHAnsi" w:cstheme="minorHAnsi"/>
        </w:rPr>
        <w:t xml:space="preserve">these services </w:t>
      </w:r>
      <w:r w:rsidR="004E1998" w:rsidRPr="00D46F78">
        <w:rPr>
          <w:rFonts w:asciiTheme="minorHAnsi" w:hAnsiTheme="minorHAnsi" w:cstheme="minorHAnsi"/>
        </w:rPr>
        <w:t xml:space="preserve">promote the </w:t>
      </w:r>
      <w:r w:rsidR="00870BA4" w:rsidRPr="00D46F78">
        <w:rPr>
          <w:rFonts w:asciiTheme="minorHAnsi" w:hAnsiTheme="minorHAnsi" w:cstheme="minorHAnsi"/>
        </w:rPr>
        <w:t>fact,</w:t>
      </w:r>
      <w:r w:rsidR="004E1998" w:rsidRPr="00D46F78">
        <w:rPr>
          <w:rFonts w:asciiTheme="minorHAnsi" w:hAnsiTheme="minorHAnsi" w:cstheme="minorHAnsi"/>
        </w:rPr>
        <w:t xml:space="preserve"> they</w:t>
      </w:r>
      <w:r w:rsidR="00D6581E" w:rsidRPr="00D46F78">
        <w:rPr>
          <w:rFonts w:asciiTheme="minorHAnsi" w:hAnsiTheme="minorHAnsi" w:cstheme="minorHAnsi"/>
        </w:rPr>
        <w:t xml:space="preserve"> </w:t>
      </w:r>
      <w:r w:rsidR="00076629" w:rsidRPr="00D46F78">
        <w:rPr>
          <w:rFonts w:asciiTheme="minorHAnsi" w:hAnsiTheme="minorHAnsi" w:cstheme="minorHAnsi"/>
        </w:rPr>
        <w:t>actively engage</w:t>
      </w:r>
      <w:r w:rsidR="004E1998" w:rsidRPr="00D46F78">
        <w:rPr>
          <w:rFonts w:asciiTheme="minorHAnsi" w:hAnsiTheme="minorHAnsi" w:cstheme="minorHAnsi"/>
        </w:rPr>
        <w:t xml:space="preserve"> </w:t>
      </w:r>
      <w:r w:rsidR="00DF15AE" w:rsidRPr="00D46F78">
        <w:rPr>
          <w:rFonts w:asciiTheme="minorHAnsi" w:hAnsiTheme="minorHAnsi" w:cstheme="minorHAnsi"/>
        </w:rPr>
        <w:t>consumers</w:t>
      </w:r>
      <w:r w:rsidR="00881B21" w:rsidRPr="00D46F78">
        <w:rPr>
          <w:rFonts w:asciiTheme="minorHAnsi" w:hAnsiTheme="minorHAnsi" w:cstheme="minorHAnsi"/>
        </w:rPr>
        <w:t xml:space="preserve"> in service delivery</w:t>
      </w:r>
      <w:r w:rsidR="00DF15AE" w:rsidRPr="00D46F78">
        <w:rPr>
          <w:rFonts w:asciiTheme="minorHAnsi" w:hAnsiTheme="minorHAnsi" w:cstheme="minorHAnsi"/>
        </w:rPr>
        <w:t xml:space="preserve">, </w:t>
      </w:r>
      <w:r w:rsidR="00B30D1B" w:rsidRPr="00D46F78">
        <w:rPr>
          <w:rFonts w:asciiTheme="minorHAnsi" w:hAnsiTheme="minorHAnsi" w:cstheme="minorHAnsi"/>
        </w:rPr>
        <w:t xml:space="preserve">in comparison to the headspace model – they do not. </w:t>
      </w:r>
      <w:r w:rsidRPr="00D46F78">
        <w:rPr>
          <w:rFonts w:asciiTheme="minorHAnsi" w:hAnsiTheme="minorHAnsi" w:cstheme="minorHAnsi"/>
        </w:rPr>
        <w:t>The headspace model is built on partnering with, empowering and giving voice to young people.</w:t>
      </w:r>
      <w:r w:rsidR="00076629" w:rsidRPr="00D46F78">
        <w:rPr>
          <w:rFonts w:asciiTheme="minorHAnsi" w:hAnsiTheme="minorHAnsi" w:cstheme="minorHAnsi"/>
        </w:rPr>
        <w:t xml:space="preserve">  </w:t>
      </w:r>
      <w:r w:rsidRPr="00D46F78">
        <w:rPr>
          <w:rFonts w:asciiTheme="minorHAnsi" w:hAnsiTheme="minorHAnsi" w:cstheme="minorHAnsi"/>
        </w:rPr>
        <w:t>Young people and their families and friends must be partners in service design and delivery</w:t>
      </w:r>
      <w:r w:rsidR="004A1523" w:rsidRPr="00D46F78">
        <w:rPr>
          <w:rFonts w:asciiTheme="minorHAnsi" w:hAnsiTheme="minorHAnsi" w:cstheme="minorHAnsi"/>
        </w:rPr>
        <w:t xml:space="preserve">. Bundaberg headspace </w:t>
      </w:r>
      <w:r w:rsidR="00862C27" w:rsidRPr="00D46F78">
        <w:rPr>
          <w:rFonts w:asciiTheme="minorHAnsi" w:hAnsiTheme="minorHAnsi" w:cstheme="minorHAnsi"/>
        </w:rPr>
        <w:t xml:space="preserve">has the YEC </w:t>
      </w:r>
      <w:r w:rsidR="00DB0D5D" w:rsidRPr="00D46F78">
        <w:rPr>
          <w:rFonts w:asciiTheme="minorHAnsi" w:hAnsiTheme="minorHAnsi" w:cstheme="minorHAnsi"/>
        </w:rPr>
        <w:t xml:space="preserve">to provide </w:t>
      </w:r>
      <w:r w:rsidR="008B3D9B" w:rsidRPr="00D46F78">
        <w:rPr>
          <w:rFonts w:asciiTheme="minorHAnsi" w:hAnsiTheme="minorHAnsi" w:cstheme="minorHAnsi"/>
        </w:rPr>
        <w:t xml:space="preserve">the consumer and youth </w:t>
      </w:r>
      <w:r w:rsidR="00D96E6F" w:rsidRPr="00D46F78">
        <w:rPr>
          <w:rFonts w:asciiTheme="minorHAnsi" w:hAnsiTheme="minorHAnsi" w:cstheme="minorHAnsi"/>
        </w:rPr>
        <w:t xml:space="preserve">perspective. </w:t>
      </w:r>
      <w:r w:rsidR="00C77A34" w:rsidRPr="00D46F78">
        <w:rPr>
          <w:rFonts w:asciiTheme="minorHAnsi" w:hAnsiTheme="minorHAnsi" w:cstheme="minorHAnsi"/>
        </w:rPr>
        <w:t xml:space="preserve">The centre </w:t>
      </w:r>
      <w:r w:rsidR="00CD2848" w:rsidRPr="00D46F78">
        <w:rPr>
          <w:rFonts w:asciiTheme="minorHAnsi" w:hAnsiTheme="minorHAnsi" w:cstheme="minorHAnsi"/>
        </w:rPr>
        <w:t xml:space="preserve">has a ‘Family and Friends’ group </w:t>
      </w:r>
      <w:r w:rsidR="00460694" w:rsidRPr="00D46F78">
        <w:rPr>
          <w:rFonts w:asciiTheme="minorHAnsi" w:hAnsiTheme="minorHAnsi" w:cstheme="minorHAnsi"/>
        </w:rPr>
        <w:t xml:space="preserve">that </w:t>
      </w:r>
      <w:r w:rsidR="00862C27" w:rsidRPr="00D46F78">
        <w:rPr>
          <w:rFonts w:asciiTheme="minorHAnsi" w:hAnsiTheme="minorHAnsi" w:cstheme="minorHAnsi"/>
        </w:rPr>
        <w:t>also meets monthly</w:t>
      </w:r>
      <w:r w:rsidR="00460694" w:rsidRPr="00D46F78">
        <w:rPr>
          <w:rFonts w:asciiTheme="minorHAnsi" w:hAnsiTheme="minorHAnsi" w:cstheme="minorHAnsi"/>
        </w:rPr>
        <w:t xml:space="preserve">.  </w:t>
      </w:r>
      <w:r w:rsidR="00C56D45" w:rsidRPr="00D46F78">
        <w:rPr>
          <w:rFonts w:asciiTheme="minorHAnsi" w:hAnsiTheme="minorHAnsi" w:cstheme="minorHAnsi"/>
        </w:rPr>
        <w:t xml:space="preserve">The concerns of </w:t>
      </w:r>
      <w:r w:rsidR="00690E5B" w:rsidRPr="00D46F78">
        <w:rPr>
          <w:rFonts w:asciiTheme="minorHAnsi" w:hAnsiTheme="minorHAnsi" w:cstheme="minorHAnsi"/>
        </w:rPr>
        <w:t>the family and frie</w:t>
      </w:r>
      <w:r w:rsidR="005325F6" w:rsidRPr="00D46F78">
        <w:rPr>
          <w:rFonts w:asciiTheme="minorHAnsi" w:hAnsiTheme="minorHAnsi" w:cstheme="minorHAnsi"/>
        </w:rPr>
        <w:t>n</w:t>
      </w:r>
      <w:r w:rsidR="00690E5B" w:rsidRPr="00D46F78">
        <w:rPr>
          <w:rFonts w:asciiTheme="minorHAnsi" w:hAnsiTheme="minorHAnsi" w:cstheme="minorHAnsi"/>
        </w:rPr>
        <w:t xml:space="preserve">ds are </w:t>
      </w:r>
      <w:r w:rsidR="007C7B3A" w:rsidRPr="00D46F78">
        <w:rPr>
          <w:rFonts w:asciiTheme="minorHAnsi" w:hAnsiTheme="minorHAnsi" w:cstheme="minorHAnsi"/>
        </w:rPr>
        <w:t xml:space="preserve">heard and validated in a safe, secure and </w:t>
      </w:r>
      <w:r w:rsidR="005325F6" w:rsidRPr="00D46F78">
        <w:rPr>
          <w:rFonts w:asciiTheme="minorHAnsi" w:hAnsiTheme="minorHAnsi" w:cstheme="minorHAnsi"/>
        </w:rPr>
        <w:t xml:space="preserve">supportive forum.  </w:t>
      </w:r>
      <w:r w:rsidR="006C74D7" w:rsidRPr="00D46F78">
        <w:rPr>
          <w:rFonts w:asciiTheme="minorHAnsi" w:hAnsiTheme="minorHAnsi" w:cstheme="minorHAnsi"/>
        </w:rPr>
        <w:t>Topics such as ‘</w:t>
      </w:r>
      <w:r w:rsidR="00654D11" w:rsidRPr="00D46F78">
        <w:rPr>
          <w:rFonts w:asciiTheme="minorHAnsi" w:hAnsiTheme="minorHAnsi" w:cstheme="minorHAnsi"/>
        </w:rPr>
        <w:t>deliberate</w:t>
      </w:r>
      <w:r w:rsidR="006C74D7" w:rsidRPr="00D46F78">
        <w:rPr>
          <w:rFonts w:asciiTheme="minorHAnsi" w:hAnsiTheme="minorHAnsi" w:cstheme="minorHAnsi"/>
        </w:rPr>
        <w:t xml:space="preserve"> </w:t>
      </w:r>
      <w:r w:rsidR="00654D11" w:rsidRPr="00D46F78">
        <w:rPr>
          <w:rFonts w:asciiTheme="minorHAnsi" w:hAnsiTheme="minorHAnsi" w:cstheme="minorHAnsi"/>
        </w:rPr>
        <w:t xml:space="preserve">self-harm’, </w:t>
      </w:r>
      <w:r w:rsidR="006A61C3" w:rsidRPr="00D46F78">
        <w:rPr>
          <w:rFonts w:asciiTheme="minorHAnsi" w:hAnsiTheme="minorHAnsi" w:cstheme="minorHAnsi"/>
        </w:rPr>
        <w:t>‘</w:t>
      </w:r>
      <w:r w:rsidR="00846C54" w:rsidRPr="00D46F78">
        <w:rPr>
          <w:rFonts w:asciiTheme="minorHAnsi" w:hAnsiTheme="minorHAnsi" w:cstheme="minorHAnsi"/>
        </w:rPr>
        <w:t>sexuality</w:t>
      </w:r>
      <w:r w:rsidR="006A61C3" w:rsidRPr="00D46F78">
        <w:rPr>
          <w:rFonts w:asciiTheme="minorHAnsi" w:hAnsiTheme="minorHAnsi" w:cstheme="minorHAnsi"/>
        </w:rPr>
        <w:t xml:space="preserve"> and gender</w:t>
      </w:r>
      <w:r w:rsidR="00890580" w:rsidRPr="00D46F78">
        <w:rPr>
          <w:rFonts w:asciiTheme="minorHAnsi" w:hAnsiTheme="minorHAnsi" w:cstheme="minorHAnsi"/>
        </w:rPr>
        <w:t>’,</w:t>
      </w:r>
      <w:r w:rsidR="00B453DE" w:rsidRPr="00D46F78">
        <w:rPr>
          <w:rFonts w:asciiTheme="minorHAnsi" w:hAnsiTheme="minorHAnsi" w:cstheme="minorHAnsi"/>
        </w:rPr>
        <w:t xml:space="preserve"> </w:t>
      </w:r>
      <w:r w:rsidR="006A61C3" w:rsidRPr="00D46F78">
        <w:rPr>
          <w:rFonts w:asciiTheme="minorHAnsi" w:hAnsiTheme="minorHAnsi" w:cstheme="minorHAnsi"/>
        </w:rPr>
        <w:t>‘</w:t>
      </w:r>
      <w:r w:rsidR="00B453DE" w:rsidRPr="00D46F78">
        <w:rPr>
          <w:rFonts w:asciiTheme="minorHAnsi" w:hAnsiTheme="minorHAnsi" w:cstheme="minorHAnsi"/>
        </w:rPr>
        <w:t>suicidality</w:t>
      </w:r>
      <w:r w:rsidR="00E10DC2" w:rsidRPr="00D46F78">
        <w:rPr>
          <w:rFonts w:asciiTheme="minorHAnsi" w:hAnsiTheme="minorHAnsi" w:cstheme="minorHAnsi"/>
        </w:rPr>
        <w:t xml:space="preserve">’ and </w:t>
      </w:r>
      <w:r w:rsidR="00C1537D" w:rsidRPr="00D46F78">
        <w:rPr>
          <w:rFonts w:asciiTheme="minorHAnsi" w:hAnsiTheme="minorHAnsi" w:cstheme="minorHAnsi"/>
        </w:rPr>
        <w:t xml:space="preserve">‘My Adolescent’ </w:t>
      </w:r>
      <w:r w:rsidR="00654D11" w:rsidRPr="00D46F78">
        <w:rPr>
          <w:rFonts w:asciiTheme="minorHAnsi" w:hAnsiTheme="minorHAnsi" w:cstheme="minorHAnsi"/>
        </w:rPr>
        <w:t>are discussed</w:t>
      </w:r>
      <w:r w:rsidR="00794106" w:rsidRPr="00D46F78">
        <w:rPr>
          <w:rFonts w:asciiTheme="minorHAnsi" w:hAnsiTheme="minorHAnsi" w:cstheme="minorHAnsi"/>
        </w:rPr>
        <w:t xml:space="preserve"> and modulated by </w:t>
      </w:r>
      <w:r w:rsidR="00431E6C" w:rsidRPr="00D46F78">
        <w:rPr>
          <w:rFonts w:asciiTheme="minorHAnsi" w:hAnsiTheme="minorHAnsi" w:cstheme="minorHAnsi"/>
        </w:rPr>
        <w:t xml:space="preserve">clinical staff.  Often </w:t>
      </w:r>
      <w:r w:rsidR="005E42D8" w:rsidRPr="00D46F78">
        <w:rPr>
          <w:rFonts w:asciiTheme="minorHAnsi" w:hAnsiTheme="minorHAnsi" w:cstheme="minorHAnsi"/>
        </w:rPr>
        <w:t xml:space="preserve">consenting </w:t>
      </w:r>
      <w:r w:rsidR="004B5C9B" w:rsidRPr="00D46F78">
        <w:rPr>
          <w:rFonts w:asciiTheme="minorHAnsi" w:hAnsiTheme="minorHAnsi" w:cstheme="minorHAnsi"/>
        </w:rPr>
        <w:t>young people attend these sessions and provide</w:t>
      </w:r>
      <w:r w:rsidR="00DE5323" w:rsidRPr="00D46F78">
        <w:rPr>
          <w:rFonts w:asciiTheme="minorHAnsi" w:hAnsiTheme="minorHAnsi" w:cstheme="minorHAnsi"/>
        </w:rPr>
        <w:t xml:space="preserve"> the </w:t>
      </w:r>
      <w:r w:rsidR="0087427B" w:rsidRPr="00D46F78">
        <w:rPr>
          <w:rFonts w:asciiTheme="minorHAnsi" w:hAnsiTheme="minorHAnsi" w:cstheme="minorHAnsi"/>
        </w:rPr>
        <w:t xml:space="preserve">family and friends </w:t>
      </w:r>
      <w:r w:rsidR="005E42D8" w:rsidRPr="00D46F78">
        <w:rPr>
          <w:rFonts w:asciiTheme="minorHAnsi" w:hAnsiTheme="minorHAnsi" w:cstheme="minorHAnsi"/>
        </w:rPr>
        <w:t>with real</w:t>
      </w:r>
      <w:r w:rsidR="004B5C9B" w:rsidRPr="00D46F78">
        <w:rPr>
          <w:rFonts w:asciiTheme="minorHAnsi" w:hAnsiTheme="minorHAnsi" w:cstheme="minorHAnsi"/>
        </w:rPr>
        <w:t xml:space="preserve"> </w:t>
      </w:r>
      <w:r w:rsidR="00DE5323" w:rsidRPr="00D46F78">
        <w:rPr>
          <w:rFonts w:asciiTheme="minorHAnsi" w:hAnsiTheme="minorHAnsi" w:cstheme="minorHAnsi"/>
        </w:rPr>
        <w:t>lived experiences</w:t>
      </w:r>
      <w:r w:rsidR="005E42D8" w:rsidRPr="00D46F78">
        <w:rPr>
          <w:rFonts w:asciiTheme="minorHAnsi" w:hAnsiTheme="minorHAnsi" w:cstheme="minorHAnsi"/>
        </w:rPr>
        <w:t xml:space="preserve"> to assist </w:t>
      </w:r>
      <w:r w:rsidR="00053719" w:rsidRPr="00D46F78">
        <w:rPr>
          <w:rFonts w:asciiTheme="minorHAnsi" w:hAnsiTheme="minorHAnsi" w:cstheme="minorHAnsi"/>
        </w:rPr>
        <w:t>in understanding</w:t>
      </w:r>
      <w:r w:rsidR="00502BC7" w:rsidRPr="00D46F78">
        <w:rPr>
          <w:rFonts w:asciiTheme="minorHAnsi" w:hAnsiTheme="minorHAnsi" w:cstheme="minorHAnsi"/>
        </w:rPr>
        <w:t xml:space="preserve">. </w:t>
      </w:r>
      <w:r w:rsidR="00AD3618" w:rsidRPr="00D46F78">
        <w:rPr>
          <w:rFonts w:asciiTheme="minorHAnsi" w:hAnsiTheme="minorHAnsi" w:cstheme="minorHAnsi"/>
        </w:rPr>
        <w:t xml:space="preserve"> </w:t>
      </w:r>
      <w:r w:rsidR="00C445B2" w:rsidRPr="00D46F78">
        <w:rPr>
          <w:rFonts w:asciiTheme="minorHAnsi" w:hAnsiTheme="minorHAnsi" w:cstheme="minorHAnsi"/>
        </w:rPr>
        <w:t>With the exception of headspace, there is l</w:t>
      </w:r>
      <w:r w:rsidR="00870BA4" w:rsidRPr="00D46F78">
        <w:rPr>
          <w:rFonts w:asciiTheme="minorHAnsi" w:hAnsiTheme="minorHAnsi" w:cstheme="minorHAnsi"/>
        </w:rPr>
        <w:t>imited engagement with young people and their families and friends</w:t>
      </w:r>
      <w:r w:rsidR="00C445B2" w:rsidRPr="00D46F78">
        <w:rPr>
          <w:rFonts w:asciiTheme="minorHAnsi" w:hAnsiTheme="minorHAnsi" w:cstheme="minorHAnsi"/>
        </w:rPr>
        <w:t xml:space="preserve">.  </w:t>
      </w:r>
      <w:r w:rsidR="00533459" w:rsidRPr="00D46F78">
        <w:rPr>
          <w:rFonts w:asciiTheme="minorHAnsi" w:hAnsiTheme="minorHAnsi" w:cstheme="minorHAnsi"/>
        </w:rPr>
        <w:t xml:space="preserve">Again, the </w:t>
      </w:r>
      <w:r w:rsidR="00431156" w:rsidRPr="00D46F78">
        <w:rPr>
          <w:rFonts w:asciiTheme="minorHAnsi" w:hAnsiTheme="minorHAnsi" w:cstheme="minorHAnsi"/>
        </w:rPr>
        <w:t xml:space="preserve">Productivity Commission </w:t>
      </w:r>
      <w:r w:rsidR="00A65494" w:rsidRPr="00D46F78">
        <w:rPr>
          <w:rFonts w:asciiTheme="minorHAnsi" w:hAnsiTheme="minorHAnsi" w:cstheme="minorHAnsi"/>
        </w:rPr>
        <w:t xml:space="preserve">should </w:t>
      </w:r>
      <w:r w:rsidR="00BE4ECE" w:rsidRPr="00D46F78">
        <w:rPr>
          <w:rFonts w:asciiTheme="minorHAnsi" w:hAnsiTheme="minorHAnsi" w:cstheme="minorHAnsi"/>
        </w:rPr>
        <w:t xml:space="preserve">take into account the </w:t>
      </w:r>
      <w:r w:rsidR="00870BA4" w:rsidRPr="00D46F78">
        <w:rPr>
          <w:rFonts w:asciiTheme="minorHAnsi" w:hAnsiTheme="minorHAnsi" w:cstheme="minorHAnsi"/>
        </w:rPr>
        <w:t>voices and lived experiences of young people</w:t>
      </w:r>
      <w:r w:rsidR="00ED2581" w:rsidRPr="00D46F78">
        <w:rPr>
          <w:rFonts w:asciiTheme="minorHAnsi" w:hAnsiTheme="minorHAnsi" w:cstheme="minorHAnsi"/>
        </w:rPr>
        <w:t xml:space="preserve"> </w:t>
      </w:r>
      <w:r w:rsidR="00D0057F" w:rsidRPr="00D46F78">
        <w:rPr>
          <w:rFonts w:asciiTheme="minorHAnsi" w:hAnsiTheme="minorHAnsi" w:cstheme="minorHAnsi"/>
        </w:rPr>
        <w:t xml:space="preserve">in </w:t>
      </w:r>
      <w:r w:rsidR="00ED2581" w:rsidRPr="00D46F78">
        <w:rPr>
          <w:rFonts w:asciiTheme="minorHAnsi" w:hAnsiTheme="minorHAnsi" w:cstheme="minorHAnsi"/>
        </w:rPr>
        <w:t>any youth mental health reform</w:t>
      </w:r>
      <w:r w:rsidR="00D0057F" w:rsidRPr="00D46F78">
        <w:rPr>
          <w:rFonts w:asciiTheme="minorHAnsi" w:hAnsiTheme="minorHAnsi" w:cstheme="minorHAnsi"/>
        </w:rPr>
        <w:t xml:space="preserve">. </w:t>
      </w:r>
      <w:r w:rsidR="00AA1C47" w:rsidRPr="00D46F78">
        <w:rPr>
          <w:rFonts w:asciiTheme="minorHAnsi" w:hAnsiTheme="minorHAnsi" w:cstheme="minorHAnsi"/>
        </w:rPr>
        <w:t xml:space="preserve"> It would be </w:t>
      </w:r>
      <w:r w:rsidR="00440AEB" w:rsidRPr="00D46F78">
        <w:rPr>
          <w:rFonts w:asciiTheme="minorHAnsi" w:hAnsiTheme="minorHAnsi" w:cstheme="minorHAnsi"/>
        </w:rPr>
        <w:t>recommended</w:t>
      </w:r>
      <w:r w:rsidRPr="00D46F78">
        <w:rPr>
          <w:rFonts w:asciiTheme="minorHAnsi" w:hAnsiTheme="minorHAnsi" w:cstheme="minorHAnsi"/>
        </w:rPr>
        <w:t xml:space="preserve"> that the Productivity Commission include a</w:t>
      </w:r>
      <w:r w:rsidR="00870BA4" w:rsidRPr="00D46F78">
        <w:rPr>
          <w:rFonts w:asciiTheme="minorHAnsi" w:hAnsiTheme="minorHAnsi" w:cstheme="minorHAnsi"/>
        </w:rPr>
        <w:t xml:space="preserve"> </w:t>
      </w:r>
      <w:r w:rsidRPr="00D46F78">
        <w:rPr>
          <w:rFonts w:asciiTheme="minorHAnsi" w:hAnsiTheme="minorHAnsi" w:cstheme="minorHAnsi"/>
        </w:rPr>
        <w:t>recommendation for co-design/co-production of services with young people and their family</w:t>
      </w:r>
      <w:r w:rsidR="00870BA4" w:rsidRPr="00D46F78">
        <w:rPr>
          <w:rFonts w:asciiTheme="minorHAnsi" w:hAnsiTheme="minorHAnsi" w:cstheme="minorHAnsi"/>
        </w:rPr>
        <w:t xml:space="preserve"> </w:t>
      </w:r>
      <w:r w:rsidRPr="00D46F78">
        <w:rPr>
          <w:rFonts w:asciiTheme="minorHAnsi" w:hAnsiTheme="minorHAnsi" w:cstheme="minorHAnsi"/>
        </w:rPr>
        <w:t>and friends.</w:t>
      </w:r>
      <w:bookmarkEnd w:id="0"/>
    </w:p>
    <w:p w14:paraId="197FCBF7" w14:textId="77777777" w:rsidR="00854BFE" w:rsidRPr="00D46F78" w:rsidRDefault="00854BFE" w:rsidP="004C225C">
      <w:pPr>
        <w:ind w:left="720" w:hanging="360"/>
        <w:jc w:val="both"/>
        <w:rPr>
          <w:rFonts w:asciiTheme="minorHAnsi" w:hAnsiTheme="minorHAnsi" w:cstheme="minorHAnsi"/>
        </w:rPr>
      </w:pPr>
    </w:p>
    <w:p w14:paraId="1B3520CE" w14:textId="77777777" w:rsidR="00916555" w:rsidRPr="00D46F78" w:rsidRDefault="00E0326C" w:rsidP="004C225C">
      <w:pPr>
        <w:ind w:left="720" w:hanging="360"/>
        <w:jc w:val="both"/>
        <w:rPr>
          <w:rFonts w:asciiTheme="minorHAnsi" w:hAnsiTheme="minorHAnsi" w:cstheme="minorHAnsi"/>
        </w:rPr>
      </w:pPr>
      <w:r w:rsidRPr="00D46F78">
        <w:rPr>
          <w:rFonts w:asciiTheme="minorHAnsi" w:hAnsiTheme="minorHAnsi" w:cstheme="minorHAnsi"/>
        </w:rPr>
        <w:t xml:space="preserve">To allow headspace to continue to </w:t>
      </w:r>
      <w:r w:rsidR="00097ADD" w:rsidRPr="00D46F78">
        <w:rPr>
          <w:rFonts w:asciiTheme="minorHAnsi" w:hAnsiTheme="minorHAnsi" w:cstheme="minorHAnsi"/>
        </w:rPr>
        <w:t xml:space="preserve">provide the </w:t>
      </w:r>
      <w:r w:rsidR="00AC140A" w:rsidRPr="00D46F78">
        <w:rPr>
          <w:rFonts w:asciiTheme="minorHAnsi" w:hAnsiTheme="minorHAnsi" w:cstheme="minorHAnsi"/>
        </w:rPr>
        <w:t>valuable</w:t>
      </w:r>
      <w:r w:rsidR="004E33F3" w:rsidRPr="00D46F78">
        <w:rPr>
          <w:rFonts w:asciiTheme="minorHAnsi" w:hAnsiTheme="minorHAnsi" w:cstheme="minorHAnsi"/>
        </w:rPr>
        <w:t xml:space="preserve"> services already </w:t>
      </w:r>
      <w:r w:rsidR="00EA2AC3" w:rsidRPr="00D46F78">
        <w:rPr>
          <w:rFonts w:asciiTheme="minorHAnsi" w:hAnsiTheme="minorHAnsi" w:cstheme="minorHAnsi"/>
        </w:rPr>
        <w:t>in place</w:t>
      </w:r>
      <w:r w:rsidR="00AC140A" w:rsidRPr="00D46F78">
        <w:rPr>
          <w:rFonts w:asciiTheme="minorHAnsi" w:hAnsiTheme="minorHAnsi" w:cstheme="minorHAnsi"/>
        </w:rPr>
        <w:t xml:space="preserve"> and increase and improve service delivery</w:t>
      </w:r>
      <w:r w:rsidR="002D76B2" w:rsidRPr="00D46F78">
        <w:rPr>
          <w:rFonts w:asciiTheme="minorHAnsi" w:hAnsiTheme="minorHAnsi" w:cstheme="minorHAnsi"/>
        </w:rPr>
        <w:t xml:space="preserve">, may I also recommend </w:t>
      </w:r>
      <w:r w:rsidR="00EA2AC3" w:rsidRPr="00D46F78">
        <w:rPr>
          <w:rFonts w:asciiTheme="minorHAnsi" w:hAnsiTheme="minorHAnsi" w:cstheme="minorHAnsi"/>
        </w:rPr>
        <w:t>the r</w:t>
      </w:r>
      <w:r w:rsidR="008A6F96" w:rsidRPr="00D46F78">
        <w:rPr>
          <w:rFonts w:asciiTheme="minorHAnsi" w:hAnsiTheme="minorHAnsi" w:cstheme="minorHAnsi"/>
        </w:rPr>
        <w:t>emoval of quarantining of funds for headspace</w:t>
      </w:r>
      <w:r w:rsidR="00EA2AC3" w:rsidRPr="00D46F78">
        <w:rPr>
          <w:rFonts w:asciiTheme="minorHAnsi" w:hAnsiTheme="minorHAnsi" w:cstheme="minorHAnsi"/>
        </w:rPr>
        <w:t xml:space="preserve">.  </w:t>
      </w:r>
      <w:r w:rsidR="008A6F96" w:rsidRPr="00D46F78">
        <w:rPr>
          <w:rFonts w:asciiTheme="minorHAnsi" w:hAnsiTheme="minorHAnsi" w:cstheme="minorHAnsi"/>
        </w:rPr>
        <w:t xml:space="preserve"> </w:t>
      </w:r>
      <w:r w:rsidR="00EA2AC3" w:rsidRPr="00D46F78">
        <w:rPr>
          <w:rFonts w:asciiTheme="minorHAnsi" w:hAnsiTheme="minorHAnsi" w:cstheme="minorHAnsi"/>
        </w:rPr>
        <w:t xml:space="preserve">The </w:t>
      </w:r>
      <w:r w:rsidR="002912B4" w:rsidRPr="00D46F78">
        <w:rPr>
          <w:rFonts w:asciiTheme="minorHAnsi" w:hAnsiTheme="minorHAnsi" w:cstheme="minorHAnsi"/>
        </w:rPr>
        <w:t xml:space="preserve">withholding of finances </w:t>
      </w:r>
      <w:r w:rsidR="008A6F96" w:rsidRPr="00D46F78">
        <w:rPr>
          <w:rFonts w:asciiTheme="minorHAnsi" w:hAnsiTheme="minorHAnsi" w:cstheme="minorHAnsi"/>
        </w:rPr>
        <w:t>makes it harder for young people to seek and</w:t>
      </w:r>
      <w:r w:rsidR="00890580" w:rsidRPr="00D46F78">
        <w:rPr>
          <w:rFonts w:asciiTheme="minorHAnsi" w:hAnsiTheme="minorHAnsi" w:cstheme="minorHAnsi"/>
        </w:rPr>
        <w:t xml:space="preserve"> </w:t>
      </w:r>
      <w:r w:rsidR="008A6F96" w:rsidRPr="00D46F78">
        <w:rPr>
          <w:rFonts w:asciiTheme="minorHAnsi" w:hAnsiTheme="minorHAnsi" w:cstheme="minorHAnsi"/>
        </w:rPr>
        <w:t xml:space="preserve">access </w:t>
      </w:r>
      <w:r w:rsidR="00440AEB" w:rsidRPr="00D46F78">
        <w:rPr>
          <w:rFonts w:asciiTheme="minorHAnsi" w:hAnsiTheme="minorHAnsi" w:cstheme="minorHAnsi"/>
        </w:rPr>
        <w:t>help and</w:t>
      </w:r>
      <w:r w:rsidR="008A6F96" w:rsidRPr="00D46F78">
        <w:rPr>
          <w:rFonts w:asciiTheme="minorHAnsi" w:hAnsiTheme="minorHAnsi" w:cstheme="minorHAnsi"/>
        </w:rPr>
        <w:t xml:space="preserve"> gives commissioning bodies the ‘choice’ of which services young people can</w:t>
      </w:r>
      <w:r w:rsidR="00890580" w:rsidRPr="00D46F78">
        <w:rPr>
          <w:rFonts w:asciiTheme="minorHAnsi" w:hAnsiTheme="minorHAnsi" w:cstheme="minorHAnsi"/>
        </w:rPr>
        <w:t xml:space="preserve"> </w:t>
      </w:r>
      <w:r w:rsidR="008A6F96" w:rsidRPr="00D46F78">
        <w:rPr>
          <w:rFonts w:asciiTheme="minorHAnsi" w:hAnsiTheme="minorHAnsi" w:cstheme="minorHAnsi"/>
        </w:rPr>
        <w:t xml:space="preserve">access rather than </w:t>
      </w:r>
      <w:r w:rsidR="00DB748D" w:rsidRPr="00D46F78">
        <w:rPr>
          <w:rFonts w:asciiTheme="minorHAnsi" w:hAnsiTheme="minorHAnsi" w:cstheme="minorHAnsi"/>
        </w:rPr>
        <w:t xml:space="preserve">the consumers - </w:t>
      </w:r>
      <w:r w:rsidR="008A6F96" w:rsidRPr="00D46F78">
        <w:rPr>
          <w:rFonts w:asciiTheme="minorHAnsi" w:hAnsiTheme="minorHAnsi" w:cstheme="minorHAnsi"/>
        </w:rPr>
        <w:t>young people.</w:t>
      </w:r>
      <w:r w:rsidR="00D302C3" w:rsidRPr="00D46F78">
        <w:rPr>
          <w:rFonts w:asciiTheme="minorHAnsi" w:hAnsiTheme="minorHAnsi" w:cstheme="minorHAnsi"/>
        </w:rPr>
        <w:t xml:space="preserve"> </w:t>
      </w:r>
      <w:r w:rsidR="00992991" w:rsidRPr="00D46F78">
        <w:rPr>
          <w:rFonts w:asciiTheme="minorHAnsi" w:hAnsiTheme="minorHAnsi" w:cstheme="minorHAnsi"/>
        </w:rPr>
        <w:t xml:space="preserve"> It is unfortunate that there is a misunderstanding of</w:t>
      </w:r>
      <w:r w:rsidR="00916555" w:rsidRPr="00D46F78">
        <w:rPr>
          <w:rFonts w:asciiTheme="minorHAnsi" w:hAnsiTheme="minorHAnsi" w:cstheme="minorHAnsi"/>
        </w:rPr>
        <w:t>;</w:t>
      </w:r>
    </w:p>
    <w:p w14:paraId="77FE9DBB" w14:textId="77777777" w:rsidR="00EA6CE2" w:rsidRPr="00D46F78" w:rsidRDefault="00992991" w:rsidP="004C225C">
      <w:pPr>
        <w:pStyle w:val="ListParagraph"/>
        <w:numPr>
          <w:ilvl w:val="0"/>
          <w:numId w:val="5"/>
        </w:numPr>
        <w:spacing w:after="0"/>
        <w:jc w:val="both"/>
        <w:rPr>
          <w:rFonts w:asciiTheme="minorHAnsi" w:hAnsiTheme="minorHAnsi" w:cstheme="minorHAnsi"/>
        </w:rPr>
      </w:pPr>
      <w:r w:rsidRPr="00D46F78">
        <w:rPr>
          <w:rFonts w:asciiTheme="minorHAnsi" w:hAnsiTheme="minorHAnsi" w:cstheme="minorHAnsi"/>
        </w:rPr>
        <w:lastRenderedPageBreak/>
        <w:t>the strengths of the headspace platform, especially the localisation of headspace centres and how embedded they are in local communities;</w:t>
      </w:r>
      <w:r w:rsidR="003C5E30" w:rsidRPr="00D46F78">
        <w:rPr>
          <w:rFonts w:asciiTheme="minorHAnsi" w:hAnsiTheme="minorHAnsi" w:cstheme="minorHAnsi"/>
        </w:rPr>
        <w:t xml:space="preserve"> </w:t>
      </w:r>
    </w:p>
    <w:p w14:paraId="15971C3F" w14:textId="59D26878" w:rsidR="003C5E30" w:rsidRPr="00D46F78" w:rsidRDefault="003C5E30" w:rsidP="004C225C">
      <w:pPr>
        <w:pStyle w:val="ListParagraph"/>
        <w:numPr>
          <w:ilvl w:val="0"/>
          <w:numId w:val="5"/>
        </w:numPr>
        <w:spacing w:after="0"/>
        <w:jc w:val="both"/>
        <w:rPr>
          <w:rFonts w:asciiTheme="minorHAnsi" w:hAnsiTheme="minorHAnsi" w:cstheme="minorHAnsi"/>
        </w:rPr>
      </w:pPr>
      <w:r w:rsidRPr="00D46F78">
        <w:rPr>
          <w:rFonts w:asciiTheme="minorHAnsi" w:hAnsiTheme="minorHAnsi" w:cstheme="minorHAnsi"/>
        </w:rPr>
        <w:t>the extent of engagement with young people and their families and friends;</w:t>
      </w:r>
    </w:p>
    <w:p w14:paraId="7A90EAD9" w14:textId="77777777" w:rsidR="00EA6CE2" w:rsidRPr="00D46F78" w:rsidRDefault="00EA6CE2" w:rsidP="004C225C">
      <w:pPr>
        <w:pStyle w:val="ListParagraph"/>
        <w:numPr>
          <w:ilvl w:val="0"/>
          <w:numId w:val="5"/>
        </w:numPr>
        <w:spacing w:after="0"/>
        <w:jc w:val="both"/>
        <w:rPr>
          <w:rFonts w:asciiTheme="minorHAnsi" w:hAnsiTheme="minorHAnsi" w:cstheme="minorHAnsi"/>
        </w:rPr>
      </w:pPr>
      <w:r w:rsidRPr="00D46F78">
        <w:rPr>
          <w:rFonts w:asciiTheme="minorHAnsi" w:hAnsiTheme="minorHAnsi" w:cstheme="minorHAnsi"/>
        </w:rPr>
        <w:t xml:space="preserve">the significant impacts that the timing of first onset of mental disorders in adolescence and early adulthood can have on a young person’s life; and </w:t>
      </w:r>
    </w:p>
    <w:p w14:paraId="27239202" w14:textId="4A5A8581" w:rsidR="00F00C69" w:rsidRPr="00424AB6" w:rsidRDefault="00EA6CE2" w:rsidP="00424AB6">
      <w:pPr>
        <w:pStyle w:val="ListParagraph"/>
        <w:numPr>
          <w:ilvl w:val="0"/>
          <w:numId w:val="5"/>
        </w:numPr>
        <w:jc w:val="both"/>
        <w:rPr>
          <w:rFonts w:asciiTheme="minorHAnsi" w:hAnsiTheme="minorHAnsi" w:cstheme="minorHAnsi"/>
        </w:rPr>
      </w:pPr>
      <w:r w:rsidRPr="00D46F78">
        <w:rPr>
          <w:rFonts w:asciiTheme="minorHAnsi" w:hAnsiTheme="minorHAnsi" w:cstheme="minorHAnsi"/>
        </w:rPr>
        <w:t>the importance of any reform of mental health to specifically comprise youth mental health</w:t>
      </w:r>
      <w:r w:rsidR="001327F1" w:rsidRPr="00424AB6">
        <w:rPr>
          <w:rFonts w:asciiTheme="minorHAnsi" w:hAnsiTheme="minorHAnsi" w:cstheme="minorHAnsi"/>
        </w:rPr>
        <w:t xml:space="preserve"> </w:t>
      </w:r>
    </w:p>
    <w:p w14:paraId="2E6D13AF" w14:textId="307C3947" w:rsidR="00CD030F" w:rsidRDefault="00CD030F" w:rsidP="004C225C">
      <w:pPr>
        <w:tabs>
          <w:tab w:val="left" w:pos="426"/>
          <w:tab w:val="left" w:pos="709"/>
        </w:tabs>
        <w:ind w:left="709"/>
        <w:jc w:val="both"/>
        <w:rPr>
          <w:rFonts w:asciiTheme="minorHAnsi" w:hAnsiTheme="minorHAnsi" w:cstheme="minorHAnsi"/>
        </w:rPr>
      </w:pPr>
    </w:p>
    <w:p w14:paraId="28AE138A" w14:textId="491E62D6" w:rsidR="00C168E4" w:rsidRDefault="004379E0" w:rsidP="004379E0">
      <w:pPr>
        <w:tabs>
          <w:tab w:val="left" w:pos="426"/>
          <w:tab w:val="left" w:pos="709"/>
        </w:tabs>
        <w:jc w:val="both"/>
        <w:rPr>
          <w:rFonts w:asciiTheme="minorHAnsi" w:hAnsiTheme="minorHAnsi" w:cstheme="minorHAnsi"/>
        </w:rPr>
      </w:pPr>
      <w:r>
        <w:rPr>
          <w:rFonts w:asciiTheme="minorHAnsi" w:hAnsiTheme="minorHAnsi" w:cstheme="minorHAnsi"/>
        </w:rPr>
        <w:tab/>
      </w:r>
      <w:r w:rsidR="00C168E4">
        <w:rPr>
          <w:rFonts w:asciiTheme="minorHAnsi" w:hAnsiTheme="minorHAnsi" w:cstheme="minorHAnsi"/>
        </w:rPr>
        <w:t xml:space="preserve">Below </w:t>
      </w:r>
      <w:r w:rsidR="007E5D34">
        <w:rPr>
          <w:rFonts w:asciiTheme="minorHAnsi" w:hAnsiTheme="minorHAnsi" w:cstheme="minorHAnsi"/>
        </w:rPr>
        <w:t xml:space="preserve">is a summary of the </w:t>
      </w:r>
      <w:r>
        <w:rPr>
          <w:rFonts w:asciiTheme="minorHAnsi" w:hAnsiTheme="minorHAnsi" w:cstheme="minorHAnsi"/>
        </w:rPr>
        <w:t>impact and effectiveness of headspace</w:t>
      </w:r>
    </w:p>
    <w:p w14:paraId="5ABF264D" w14:textId="77777777" w:rsidR="00C168E4" w:rsidRPr="004379E0" w:rsidRDefault="00C168E4" w:rsidP="00F57060">
      <w:pPr>
        <w:pStyle w:val="Default"/>
        <w:ind w:left="720"/>
        <w:jc w:val="both"/>
        <w:rPr>
          <w:rFonts w:asciiTheme="minorHAnsi" w:hAnsiTheme="minorHAnsi" w:cstheme="minorHAnsi"/>
          <w:sz w:val="22"/>
          <w:szCs w:val="22"/>
        </w:rPr>
      </w:pPr>
      <w:r w:rsidRPr="004379E0">
        <w:rPr>
          <w:rFonts w:asciiTheme="minorHAnsi" w:hAnsiTheme="minorHAnsi" w:cstheme="minorHAnsi"/>
          <w:b/>
          <w:bCs/>
          <w:sz w:val="22"/>
          <w:szCs w:val="22"/>
        </w:rPr>
        <w:t xml:space="preserve">Access </w:t>
      </w:r>
    </w:p>
    <w:p w14:paraId="722D3747" w14:textId="77777777" w:rsidR="00C168E4" w:rsidRPr="004379E0" w:rsidRDefault="00C168E4" w:rsidP="00F57060">
      <w:pPr>
        <w:pStyle w:val="Default"/>
        <w:spacing w:after="24"/>
        <w:ind w:left="720"/>
        <w:jc w:val="both"/>
        <w:rPr>
          <w:rFonts w:asciiTheme="minorHAnsi" w:hAnsiTheme="minorHAnsi" w:cstheme="minorHAnsi"/>
          <w:sz w:val="22"/>
          <w:szCs w:val="22"/>
        </w:rPr>
      </w:pPr>
      <w:r w:rsidRPr="004379E0">
        <w:rPr>
          <w:rFonts w:asciiTheme="minorHAnsi" w:hAnsiTheme="minorHAnsi" w:cstheme="minorHAnsi"/>
          <w:sz w:val="22"/>
          <w:szCs w:val="22"/>
        </w:rPr>
        <w:t xml:space="preserve"> Since inception, headspace has supported more than 520,000 young people with 3 million services. </w:t>
      </w:r>
    </w:p>
    <w:p w14:paraId="4BAEA0CB" w14:textId="77777777" w:rsidR="00C168E4" w:rsidRPr="004379E0" w:rsidRDefault="00C168E4" w:rsidP="00F57060">
      <w:pPr>
        <w:pStyle w:val="Default"/>
        <w:spacing w:after="24"/>
        <w:ind w:left="720"/>
        <w:jc w:val="both"/>
        <w:rPr>
          <w:rFonts w:asciiTheme="minorHAnsi" w:hAnsiTheme="minorHAnsi" w:cstheme="minorHAnsi"/>
          <w:sz w:val="22"/>
          <w:szCs w:val="22"/>
        </w:rPr>
      </w:pPr>
      <w:r w:rsidRPr="004379E0">
        <w:rPr>
          <w:rFonts w:asciiTheme="minorHAnsi" w:hAnsiTheme="minorHAnsi" w:cstheme="minorHAnsi"/>
          <w:sz w:val="22"/>
          <w:szCs w:val="22"/>
        </w:rPr>
        <w:t xml:space="preserve"> In the last year alone, 99,892 young people received support via headspace centres, including: </w:t>
      </w:r>
    </w:p>
    <w:p w14:paraId="055B6B49" w14:textId="77777777" w:rsidR="00C168E4" w:rsidRPr="004379E0" w:rsidRDefault="00C168E4" w:rsidP="00F57060">
      <w:pPr>
        <w:pStyle w:val="Default"/>
        <w:spacing w:after="24"/>
        <w:ind w:left="720"/>
        <w:jc w:val="both"/>
        <w:rPr>
          <w:rFonts w:asciiTheme="minorHAnsi" w:hAnsiTheme="minorHAnsi" w:cstheme="minorHAnsi"/>
          <w:sz w:val="22"/>
          <w:szCs w:val="22"/>
        </w:rPr>
      </w:pPr>
      <w:r w:rsidRPr="004379E0">
        <w:rPr>
          <w:rFonts w:asciiTheme="minorHAnsi" w:hAnsiTheme="minorHAnsi" w:cstheme="minorHAnsi"/>
          <w:sz w:val="22"/>
          <w:szCs w:val="22"/>
        </w:rPr>
        <w:t xml:space="preserve">o 9,045 Aboriginal and Torres Strait Islander young people </w:t>
      </w:r>
    </w:p>
    <w:p w14:paraId="1F2F7356" w14:textId="77777777" w:rsidR="00C168E4" w:rsidRPr="004379E0" w:rsidRDefault="00C168E4" w:rsidP="00F57060">
      <w:pPr>
        <w:pStyle w:val="Default"/>
        <w:spacing w:after="24"/>
        <w:ind w:left="720"/>
        <w:jc w:val="both"/>
        <w:rPr>
          <w:rFonts w:asciiTheme="minorHAnsi" w:hAnsiTheme="minorHAnsi" w:cstheme="minorHAnsi"/>
          <w:sz w:val="22"/>
          <w:szCs w:val="22"/>
        </w:rPr>
      </w:pPr>
      <w:r w:rsidRPr="004379E0">
        <w:rPr>
          <w:rFonts w:asciiTheme="minorHAnsi" w:hAnsiTheme="minorHAnsi" w:cstheme="minorHAnsi"/>
          <w:sz w:val="22"/>
          <w:szCs w:val="22"/>
        </w:rPr>
        <w:t xml:space="preserve">o 10,940 Cultural and Linguistically Diverse young people </w:t>
      </w:r>
    </w:p>
    <w:p w14:paraId="7A687D56" w14:textId="77777777" w:rsidR="00C168E4" w:rsidRPr="004379E0" w:rsidRDefault="00C168E4" w:rsidP="00F57060">
      <w:pPr>
        <w:pStyle w:val="Default"/>
        <w:ind w:left="720"/>
        <w:jc w:val="both"/>
        <w:rPr>
          <w:rFonts w:asciiTheme="minorHAnsi" w:hAnsiTheme="minorHAnsi" w:cstheme="minorHAnsi"/>
          <w:sz w:val="22"/>
          <w:szCs w:val="22"/>
        </w:rPr>
      </w:pPr>
      <w:r w:rsidRPr="004379E0">
        <w:rPr>
          <w:rFonts w:asciiTheme="minorHAnsi" w:hAnsiTheme="minorHAnsi" w:cstheme="minorHAnsi"/>
          <w:sz w:val="22"/>
          <w:szCs w:val="22"/>
        </w:rPr>
        <w:t xml:space="preserve">o 25,463 young people who identify as LGBTIQA+. </w:t>
      </w:r>
    </w:p>
    <w:p w14:paraId="159D36F1" w14:textId="77777777" w:rsidR="00C168E4" w:rsidRPr="004379E0" w:rsidRDefault="00C168E4" w:rsidP="00F57060">
      <w:pPr>
        <w:pStyle w:val="Default"/>
        <w:ind w:left="720"/>
        <w:jc w:val="both"/>
        <w:rPr>
          <w:rFonts w:asciiTheme="minorHAnsi" w:hAnsiTheme="minorHAnsi" w:cstheme="minorHAnsi"/>
          <w:sz w:val="22"/>
          <w:szCs w:val="22"/>
        </w:rPr>
      </w:pPr>
    </w:p>
    <w:p w14:paraId="4B518834" w14:textId="77777777" w:rsidR="00C168E4" w:rsidRPr="004379E0" w:rsidRDefault="00C168E4" w:rsidP="00F57060">
      <w:pPr>
        <w:pStyle w:val="Default"/>
        <w:ind w:left="720"/>
        <w:jc w:val="both"/>
        <w:rPr>
          <w:rFonts w:asciiTheme="minorHAnsi" w:hAnsiTheme="minorHAnsi" w:cstheme="minorHAnsi"/>
          <w:sz w:val="22"/>
          <w:szCs w:val="22"/>
        </w:rPr>
      </w:pPr>
      <w:r w:rsidRPr="004379E0">
        <w:rPr>
          <w:rFonts w:asciiTheme="minorHAnsi" w:hAnsiTheme="minorHAnsi" w:cstheme="minorHAnsi"/>
          <w:b/>
          <w:bCs/>
          <w:sz w:val="22"/>
          <w:szCs w:val="22"/>
        </w:rPr>
        <w:t xml:space="preserve">Satisfaction </w:t>
      </w:r>
    </w:p>
    <w:p w14:paraId="11E305C4" w14:textId="77777777" w:rsidR="00C168E4" w:rsidRPr="004379E0" w:rsidRDefault="00C168E4" w:rsidP="00F57060">
      <w:pPr>
        <w:pStyle w:val="Default"/>
        <w:ind w:left="720"/>
        <w:jc w:val="both"/>
        <w:rPr>
          <w:rFonts w:asciiTheme="minorHAnsi" w:hAnsiTheme="minorHAnsi" w:cstheme="minorHAnsi"/>
          <w:sz w:val="22"/>
          <w:szCs w:val="22"/>
        </w:rPr>
      </w:pPr>
      <w:r w:rsidRPr="004379E0">
        <w:rPr>
          <w:rFonts w:asciiTheme="minorHAnsi" w:hAnsiTheme="minorHAnsi" w:cstheme="minorHAnsi"/>
          <w:sz w:val="22"/>
          <w:szCs w:val="22"/>
        </w:rPr>
        <w:t xml:space="preserve"> Young people report high levels of satisfaction with our programs ranging from 85% for eheadspace, to 87% for headspace centres, and 94% for headspace Early Psychosis. </w:t>
      </w:r>
    </w:p>
    <w:p w14:paraId="4D60DFA2" w14:textId="77777777" w:rsidR="00C168E4" w:rsidRPr="004379E0" w:rsidRDefault="00C168E4" w:rsidP="00F57060">
      <w:pPr>
        <w:pStyle w:val="Default"/>
        <w:ind w:left="720"/>
        <w:jc w:val="both"/>
        <w:rPr>
          <w:rFonts w:asciiTheme="minorHAnsi" w:hAnsiTheme="minorHAnsi" w:cstheme="minorHAnsi"/>
          <w:sz w:val="22"/>
          <w:szCs w:val="22"/>
        </w:rPr>
      </w:pPr>
    </w:p>
    <w:p w14:paraId="187022DE" w14:textId="77777777" w:rsidR="00C168E4" w:rsidRPr="004379E0" w:rsidRDefault="00C168E4" w:rsidP="00F57060">
      <w:pPr>
        <w:pStyle w:val="Default"/>
        <w:ind w:left="720"/>
        <w:jc w:val="both"/>
        <w:rPr>
          <w:rFonts w:asciiTheme="minorHAnsi" w:hAnsiTheme="minorHAnsi" w:cstheme="minorHAnsi"/>
          <w:sz w:val="22"/>
          <w:szCs w:val="22"/>
        </w:rPr>
      </w:pPr>
      <w:r w:rsidRPr="004379E0">
        <w:rPr>
          <w:rFonts w:asciiTheme="minorHAnsi" w:hAnsiTheme="minorHAnsi" w:cstheme="minorHAnsi"/>
          <w:b/>
          <w:bCs/>
          <w:sz w:val="22"/>
          <w:szCs w:val="22"/>
        </w:rPr>
        <w:t xml:space="preserve">Awareness </w:t>
      </w:r>
    </w:p>
    <w:p w14:paraId="20F67066" w14:textId="77777777" w:rsidR="00C168E4" w:rsidRPr="004379E0" w:rsidRDefault="00C168E4" w:rsidP="00F57060">
      <w:pPr>
        <w:pStyle w:val="Default"/>
        <w:ind w:left="720"/>
        <w:jc w:val="both"/>
        <w:rPr>
          <w:rFonts w:asciiTheme="minorHAnsi" w:hAnsiTheme="minorHAnsi" w:cstheme="minorHAnsi"/>
          <w:sz w:val="22"/>
          <w:szCs w:val="22"/>
        </w:rPr>
      </w:pPr>
      <w:r w:rsidRPr="004379E0">
        <w:rPr>
          <w:rFonts w:asciiTheme="minorHAnsi" w:hAnsiTheme="minorHAnsi" w:cstheme="minorHAnsi"/>
          <w:sz w:val="22"/>
          <w:szCs w:val="22"/>
        </w:rPr>
        <w:t xml:space="preserve"> 77% of young Australians recognise headspace as a youth-specific mental health organisation. They know headspace is there for them. </w:t>
      </w:r>
    </w:p>
    <w:p w14:paraId="2942B30D" w14:textId="77777777" w:rsidR="00C168E4" w:rsidRPr="004379E0" w:rsidRDefault="00C168E4" w:rsidP="00F57060">
      <w:pPr>
        <w:pStyle w:val="Default"/>
        <w:ind w:left="720"/>
        <w:jc w:val="both"/>
        <w:rPr>
          <w:rFonts w:asciiTheme="minorHAnsi" w:hAnsiTheme="minorHAnsi" w:cstheme="minorHAnsi"/>
          <w:sz w:val="22"/>
          <w:szCs w:val="22"/>
        </w:rPr>
      </w:pPr>
    </w:p>
    <w:p w14:paraId="7EDBC3D3" w14:textId="77777777" w:rsidR="00C168E4" w:rsidRPr="004379E0" w:rsidRDefault="00C168E4" w:rsidP="00F57060">
      <w:pPr>
        <w:pStyle w:val="Default"/>
        <w:ind w:left="720"/>
        <w:jc w:val="both"/>
        <w:rPr>
          <w:rFonts w:asciiTheme="minorHAnsi" w:hAnsiTheme="minorHAnsi" w:cstheme="minorHAnsi"/>
          <w:sz w:val="22"/>
          <w:szCs w:val="22"/>
        </w:rPr>
      </w:pPr>
      <w:r w:rsidRPr="004379E0">
        <w:rPr>
          <w:rFonts w:asciiTheme="minorHAnsi" w:hAnsiTheme="minorHAnsi" w:cstheme="minorHAnsi"/>
          <w:b/>
          <w:bCs/>
          <w:sz w:val="22"/>
          <w:szCs w:val="22"/>
        </w:rPr>
        <w:t xml:space="preserve">Outcomes </w:t>
      </w:r>
    </w:p>
    <w:p w14:paraId="4FF46824" w14:textId="77777777" w:rsidR="00C168E4" w:rsidRPr="004379E0" w:rsidRDefault="00C168E4" w:rsidP="00F57060">
      <w:pPr>
        <w:pStyle w:val="Default"/>
        <w:spacing w:after="25"/>
        <w:ind w:left="720"/>
        <w:jc w:val="both"/>
        <w:rPr>
          <w:rFonts w:asciiTheme="minorHAnsi" w:hAnsiTheme="minorHAnsi" w:cstheme="minorHAnsi"/>
          <w:sz w:val="22"/>
          <w:szCs w:val="22"/>
        </w:rPr>
      </w:pPr>
      <w:r w:rsidRPr="004379E0">
        <w:rPr>
          <w:rFonts w:asciiTheme="minorHAnsi" w:hAnsiTheme="minorHAnsi" w:cstheme="minorHAnsi"/>
          <w:sz w:val="22"/>
          <w:szCs w:val="22"/>
        </w:rPr>
        <w:t xml:space="preserve"> More than 62% of young people get better with headspace and this increases to 68% if they attend 5 or 6 sessions. </w:t>
      </w:r>
    </w:p>
    <w:p w14:paraId="6E4C1BE5" w14:textId="77777777" w:rsidR="00C168E4" w:rsidRPr="004379E0" w:rsidRDefault="00C168E4" w:rsidP="00F57060">
      <w:pPr>
        <w:pStyle w:val="Default"/>
        <w:spacing w:after="25"/>
        <w:ind w:left="720"/>
        <w:jc w:val="both"/>
        <w:rPr>
          <w:rFonts w:asciiTheme="minorHAnsi" w:hAnsiTheme="minorHAnsi" w:cstheme="minorHAnsi"/>
          <w:sz w:val="22"/>
          <w:szCs w:val="22"/>
        </w:rPr>
      </w:pPr>
      <w:r w:rsidRPr="004379E0">
        <w:rPr>
          <w:rFonts w:asciiTheme="minorHAnsi" w:hAnsiTheme="minorHAnsi" w:cstheme="minorHAnsi"/>
          <w:sz w:val="22"/>
          <w:szCs w:val="22"/>
        </w:rPr>
        <w:t xml:space="preserve"> Our longitudinal study of more than 1,900 young people found that: </w:t>
      </w:r>
    </w:p>
    <w:p w14:paraId="72AF2E1F" w14:textId="77777777" w:rsidR="002844DC" w:rsidRDefault="00C168E4" w:rsidP="00F57060">
      <w:pPr>
        <w:pStyle w:val="Default"/>
        <w:ind w:left="720"/>
        <w:jc w:val="both"/>
        <w:rPr>
          <w:rFonts w:asciiTheme="minorHAnsi" w:hAnsiTheme="minorHAnsi" w:cstheme="minorHAnsi"/>
          <w:sz w:val="22"/>
          <w:szCs w:val="22"/>
        </w:rPr>
      </w:pPr>
      <w:proofErr w:type="gramStart"/>
      <w:r w:rsidRPr="004379E0">
        <w:rPr>
          <w:rFonts w:asciiTheme="minorHAnsi" w:hAnsiTheme="minorHAnsi" w:cstheme="minorHAnsi"/>
          <w:sz w:val="22"/>
          <w:szCs w:val="22"/>
        </w:rPr>
        <w:t>o</w:t>
      </w:r>
      <w:proofErr w:type="gramEnd"/>
      <w:r w:rsidRPr="004379E0">
        <w:rPr>
          <w:rFonts w:asciiTheme="minorHAnsi" w:hAnsiTheme="minorHAnsi" w:cstheme="minorHAnsi"/>
          <w:sz w:val="22"/>
          <w:szCs w:val="22"/>
        </w:rPr>
        <w:t xml:space="preserve"> The majority of participants reported high or very high levels of psychological distress upon entry to headspace. All age groups reported a decrease in psychological distress (K10) while at headspace and most age groups reported further improvement after leaving. </w:t>
      </w:r>
    </w:p>
    <w:p w14:paraId="2D21F97E" w14:textId="17820965" w:rsidR="009F62E0" w:rsidRPr="002844DC" w:rsidRDefault="009F62E0" w:rsidP="00F57060">
      <w:pPr>
        <w:pStyle w:val="Default"/>
        <w:numPr>
          <w:ilvl w:val="0"/>
          <w:numId w:val="7"/>
        </w:numPr>
        <w:ind w:left="1080"/>
        <w:jc w:val="both"/>
        <w:rPr>
          <w:rFonts w:asciiTheme="minorHAnsi" w:hAnsiTheme="minorHAnsi" w:cstheme="minorHAnsi"/>
          <w:sz w:val="22"/>
          <w:szCs w:val="22"/>
        </w:rPr>
      </w:pPr>
      <w:r w:rsidRPr="002844DC">
        <w:rPr>
          <w:rFonts w:asciiTheme="minorHAnsi" w:hAnsiTheme="minorHAnsi" w:cstheme="minorHAnsi"/>
          <w:sz w:val="22"/>
          <w:szCs w:val="22"/>
        </w:rPr>
        <w:t xml:space="preserve">Participants experienced a decrease in the number of days they were unable to work or study while at headspace and these gains were maintained at the time of follow-up at 12 months. </w:t>
      </w:r>
    </w:p>
    <w:p w14:paraId="0B6D2FDE" w14:textId="77777777" w:rsidR="009F62E0" w:rsidRPr="002844DC" w:rsidRDefault="009F62E0" w:rsidP="00F57060">
      <w:pPr>
        <w:pStyle w:val="Default"/>
        <w:spacing w:after="11"/>
        <w:ind w:left="720"/>
        <w:jc w:val="both"/>
        <w:rPr>
          <w:rFonts w:asciiTheme="minorHAnsi" w:hAnsiTheme="minorHAnsi" w:cstheme="minorHAnsi"/>
          <w:sz w:val="22"/>
          <w:szCs w:val="22"/>
        </w:rPr>
      </w:pPr>
      <w:r w:rsidRPr="002844DC">
        <w:rPr>
          <w:rFonts w:asciiTheme="minorHAnsi" w:hAnsiTheme="minorHAnsi" w:cstheme="minorHAnsi"/>
          <w:sz w:val="22"/>
          <w:szCs w:val="22"/>
        </w:rPr>
        <w:t xml:space="preserve">o Most participants (84%) reported that headspace positively impacted their mental health literacy and helped them to better understand their mental health problems (86%). Participants also reported developing skills to deal with mental health issues, highlighting the important role that headspace plays in equipping young people with the tools and resources to better manage their day to day mental health. </w:t>
      </w:r>
    </w:p>
    <w:p w14:paraId="76D209FF" w14:textId="77777777" w:rsidR="009F62E0" w:rsidRPr="002844DC" w:rsidRDefault="009F62E0" w:rsidP="00F57060">
      <w:pPr>
        <w:pStyle w:val="Default"/>
        <w:ind w:left="720"/>
        <w:jc w:val="both"/>
        <w:rPr>
          <w:rFonts w:asciiTheme="minorHAnsi" w:hAnsiTheme="minorHAnsi" w:cstheme="minorHAnsi"/>
          <w:sz w:val="22"/>
          <w:szCs w:val="22"/>
        </w:rPr>
      </w:pPr>
      <w:r w:rsidRPr="002844DC">
        <w:rPr>
          <w:rFonts w:asciiTheme="minorHAnsi" w:hAnsiTheme="minorHAnsi" w:cstheme="minorHAnsi"/>
          <w:sz w:val="22"/>
          <w:szCs w:val="22"/>
        </w:rPr>
        <w:t xml:space="preserve">o Importantly, 78% of participants reported that headspace had positively impacted on their work and study situation. </w:t>
      </w:r>
    </w:p>
    <w:p w14:paraId="7B7F823A" w14:textId="28452232" w:rsidR="00544E09" w:rsidRPr="00D46F78" w:rsidRDefault="006B2835" w:rsidP="00544E09">
      <w:pPr>
        <w:tabs>
          <w:tab w:val="left" w:pos="426"/>
        </w:tabs>
        <w:jc w:val="both"/>
        <w:rPr>
          <w:rFonts w:asciiTheme="minorHAnsi" w:hAnsiTheme="minorHAnsi" w:cstheme="minorHAnsi"/>
        </w:rPr>
      </w:pPr>
      <w:r>
        <w:rPr>
          <w:rFonts w:asciiTheme="minorHAnsi" w:hAnsiTheme="minorHAnsi" w:cstheme="minorHAnsi"/>
        </w:rPr>
        <w:tab/>
      </w:r>
      <w:r w:rsidR="00544E09" w:rsidRPr="00D46F78">
        <w:rPr>
          <w:rFonts w:asciiTheme="minorHAnsi" w:hAnsiTheme="minorHAnsi" w:cstheme="minorHAnsi"/>
        </w:rPr>
        <w:t xml:space="preserve">In conclusion, my submission aims to impress upon the Productivity Commissioners the value of       </w:t>
      </w:r>
    </w:p>
    <w:p w14:paraId="65B3E9D9" w14:textId="77777777" w:rsidR="00544E09" w:rsidRDefault="00544E09" w:rsidP="00544E09">
      <w:pPr>
        <w:tabs>
          <w:tab w:val="left" w:pos="426"/>
          <w:tab w:val="left" w:pos="709"/>
        </w:tabs>
        <w:ind w:left="709"/>
        <w:jc w:val="both"/>
        <w:rPr>
          <w:rFonts w:asciiTheme="minorHAnsi" w:hAnsiTheme="minorHAnsi" w:cstheme="minorHAnsi"/>
        </w:rPr>
      </w:pPr>
      <w:r w:rsidRPr="00D46F78">
        <w:rPr>
          <w:rFonts w:asciiTheme="minorHAnsi" w:hAnsiTheme="minorHAnsi" w:cstheme="minorHAnsi"/>
        </w:rPr>
        <w:t>headspace – particularly from the Bundaberg perspective.  The submission notes the local focus of the service and that the needs of the community, family and friends and the youth are at the forefront of the service.  A nationally recognised, Youth Mental Health service that is well respected and accessed with increasing numbers of young people</w:t>
      </w:r>
      <w:r>
        <w:rPr>
          <w:rFonts w:asciiTheme="minorHAnsi" w:hAnsiTheme="minorHAnsi" w:cstheme="minorHAnsi"/>
        </w:rPr>
        <w:t xml:space="preserve"> - </w:t>
      </w:r>
      <w:r w:rsidRPr="00D46F78">
        <w:rPr>
          <w:rFonts w:asciiTheme="minorHAnsi" w:hAnsiTheme="minorHAnsi" w:cstheme="minorHAnsi"/>
        </w:rPr>
        <w:t>headspace works</w:t>
      </w:r>
      <w:r>
        <w:rPr>
          <w:rFonts w:asciiTheme="minorHAnsi" w:hAnsiTheme="minorHAnsi" w:cstheme="minorHAnsi"/>
        </w:rPr>
        <w:t xml:space="preserve">. </w:t>
      </w:r>
    </w:p>
    <w:p w14:paraId="1E7A1DE8" w14:textId="77777777" w:rsidR="00F00C69" w:rsidRPr="00D46F78" w:rsidRDefault="00F00C69" w:rsidP="00424AB6">
      <w:pPr>
        <w:jc w:val="both"/>
        <w:rPr>
          <w:rFonts w:asciiTheme="minorHAnsi" w:hAnsiTheme="minorHAnsi" w:cstheme="minorHAnsi"/>
        </w:rPr>
      </w:pPr>
    </w:p>
    <w:p w14:paraId="760C86DD" w14:textId="6BC3B425" w:rsidR="00AA2C0B" w:rsidRPr="00D46F78" w:rsidRDefault="002F65AB" w:rsidP="004C225C">
      <w:pPr>
        <w:ind w:left="720" w:hanging="360"/>
        <w:jc w:val="both"/>
        <w:rPr>
          <w:rFonts w:asciiTheme="minorHAnsi" w:hAnsiTheme="minorHAnsi" w:cstheme="minorHAnsi"/>
        </w:rPr>
      </w:pPr>
      <w:r>
        <w:rPr>
          <w:rFonts w:asciiTheme="minorHAnsi" w:hAnsiTheme="minorHAnsi" w:cstheme="minorHAnsi"/>
        </w:rPr>
        <w:lastRenderedPageBreak/>
        <w:t>I</w:t>
      </w:r>
      <w:r w:rsidR="002314BA" w:rsidRPr="00D46F78">
        <w:rPr>
          <w:rFonts w:asciiTheme="minorHAnsi" w:hAnsiTheme="minorHAnsi" w:cstheme="minorHAnsi"/>
        </w:rPr>
        <w:t xml:space="preserve">ncluded </w:t>
      </w:r>
      <w:r w:rsidR="001F7AF5">
        <w:rPr>
          <w:rFonts w:asciiTheme="minorHAnsi" w:hAnsiTheme="minorHAnsi" w:cstheme="minorHAnsi"/>
        </w:rPr>
        <w:t xml:space="preserve">are </w:t>
      </w:r>
      <w:r w:rsidR="002314BA" w:rsidRPr="00D46F78">
        <w:rPr>
          <w:rFonts w:asciiTheme="minorHAnsi" w:hAnsiTheme="minorHAnsi" w:cstheme="minorHAnsi"/>
        </w:rPr>
        <w:t xml:space="preserve">a couple of </w:t>
      </w:r>
      <w:r w:rsidR="00F12473" w:rsidRPr="00D46F78">
        <w:rPr>
          <w:rFonts w:asciiTheme="minorHAnsi" w:hAnsiTheme="minorHAnsi" w:cstheme="minorHAnsi"/>
        </w:rPr>
        <w:t xml:space="preserve">letters </w:t>
      </w:r>
      <w:r w:rsidR="002A7CCA" w:rsidRPr="00D46F78">
        <w:rPr>
          <w:rFonts w:asciiTheme="minorHAnsi" w:hAnsiTheme="minorHAnsi" w:cstheme="minorHAnsi"/>
        </w:rPr>
        <w:t xml:space="preserve">provided by </w:t>
      </w:r>
      <w:r w:rsidR="00B1503E" w:rsidRPr="00D46F78">
        <w:rPr>
          <w:rFonts w:asciiTheme="minorHAnsi" w:hAnsiTheme="minorHAnsi" w:cstheme="minorHAnsi"/>
        </w:rPr>
        <w:t xml:space="preserve">consortia members and </w:t>
      </w:r>
      <w:r w:rsidR="009A3EDA" w:rsidRPr="00D46F78">
        <w:rPr>
          <w:rFonts w:asciiTheme="minorHAnsi" w:hAnsiTheme="minorHAnsi" w:cstheme="minorHAnsi"/>
        </w:rPr>
        <w:t>community organisations</w:t>
      </w:r>
      <w:r w:rsidR="00BF4FBF" w:rsidRPr="00D46F78">
        <w:rPr>
          <w:rFonts w:asciiTheme="minorHAnsi" w:hAnsiTheme="minorHAnsi" w:cstheme="minorHAnsi"/>
        </w:rPr>
        <w:t xml:space="preserve"> highlighting what Bundaberg would be </w:t>
      </w:r>
      <w:r w:rsidR="00035F29" w:rsidRPr="00D46F78">
        <w:rPr>
          <w:rFonts w:asciiTheme="minorHAnsi" w:hAnsiTheme="minorHAnsi" w:cstheme="minorHAnsi"/>
        </w:rPr>
        <w:t xml:space="preserve">like without headspace. </w:t>
      </w:r>
    </w:p>
    <w:p w14:paraId="17B53493" w14:textId="4DE2CFA6" w:rsidR="008A6F96" w:rsidRDefault="008A6F96" w:rsidP="008A6F96">
      <w:pPr>
        <w:ind w:left="720" w:hanging="360"/>
      </w:pPr>
    </w:p>
    <w:p w14:paraId="1144F5D7" w14:textId="2BA509D5" w:rsidR="001F7AF5" w:rsidRDefault="00740B4B" w:rsidP="008A6F96">
      <w:pPr>
        <w:ind w:left="720" w:hanging="360"/>
      </w:pPr>
      <w:r>
        <w:t>Respectively yours</w:t>
      </w:r>
    </w:p>
    <w:p w14:paraId="7576EF64" w14:textId="263E1CDA" w:rsidR="00740B4B" w:rsidRDefault="00740B4B" w:rsidP="008A6F96">
      <w:pPr>
        <w:ind w:left="720" w:hanging="360"/>
      </w:pPr>
    </w:p>
    <w:p w14:paraId="37E59EC1" w14:textId="7F08177E" w:rsidR="00042925" w:rsidRDefault="00042925" w:rsidP="008A6F96">
      <w:pPr>
        <w:ind w:left="720" w:hanging="360"/>
      </w:pPr>
    </w:p>
    <w:p w14:paraId="747A449E" w14:textId="11A74761" w:rsidR="00042925" w:rsidRDefault="00042925" w:rsidP="008A6F96">
      <w:pPr>
        <w:ind w:left="720" w:hanging="360"/>
      </w:pPr>
    </w:p>
    <w:p w14:paraId="596A0FF4" w14:textId="77777777" w:rsidR="00042925" w:rsidRDefault="00042925" w:rsidP="008A6F96">
      <w:pPr>
        <w:ind w:left="720" w:hanging="360"/>
      </w:pPr>
    </w:p>
    <w:p w14:paraId="7426D5FB" w14:textId="514BF0BC" w:rsidR="00740B4B" w:rsidRPr="00042925" w:rsidRDefault="00740B4B" w:rsidP="008A6F96">
      <w:pPr>
        <w:ind w:left="720" w:hanging="360"/>
        <w:rPr>
          <w:sz w:val="24"/>
          <w:szCs w:val="24"/>
        </w:rPr>
      </w:pPr>
      <w:r w:rsidRPr="00042925">
        <w:rPr>
          <w:sz w:val="24"/>
          <w:szCs w:val="24"/>
        </w:rPr>
        <w:t>Dean Hyland RN</w:t>
      </w:r>
    </w:p>
    <w:p w14:paraId="695F3D67" w14:textId="246581E4" w:rsidR="00740B4B" w:rsidRDefault="00740B4B" w:rsidP="008A6F96">
      <w:pPr>
        <w:ind w:left="720" w:hanging="360"/>
      </w:pPr>
      <w:r>
        <w:t>Credentialled Mental Health Nurse</w:t>
      </w:r>
    </w:p>
    <w:p w14:paraId="6534C45E" w14:textId="7AEE8785" w:rsidR="00042925" w:rsidRDefault="00042925" w:rsidP="008A6F96">
      <w:pPr>
        <w:ind w:left="720" w:hanging="360"/>
      </w:pPr>
      <w:r>
        <w:t>Centre Manager – headspace Bundaberg</w:t>
      </w:r>
    </w:p>
    <w:p w14:paraId="6E5D211C" w14:textId="703BE28D" w:rsidR="006B2835" w:rsidRDefault="006B2835" w:rsidP="00A97DEB"/>
    <w:p w14:paraId="446F3AD3" w14:textId="7A309760" w:rsidR="00A97DEB" w:rsidRDefault="00A97DEB" w:rsidP="00A97DEB"/>
    <w:p w14:paraId="352C3F34" w14:textId="7D817525" w:rsidR="00A97DEB" w:rsidRDefault="00A97DEB" w:rsidP="00A97DEB"/>
    <w:p w14:paraId="6A7802AD" w14:textId="190B98F7" w:rsidR="00A97DEB" w:rsidRDefault="00A97DEB" w:rsidP="00A97DEB"/>
    <w:p w14:paraId="6CF807B5" w14:textId="024C8BA4" w:rsidR="00A97DEB" w:rsidRDefault="00A97DEB" w:rsidP="00A97DEB"/>
    <w:p w14:paraId="4D95C0CF" w14:textId="77777777" w:rsidR="00A97DEB" w:rsidRDefault="00A97DEB" w:rsidP="00A97DEB"/>
    <w:p w14:paraId="13A74194" w14:textId="77777777" w:rsidR="00BC345D" w:rsidRDefault="00BC345D" w:rsidP="008A6F96">
      <w:pPr>
        <w:ind w:left="720" w:hanging="360"/>
      </w:pPr>
    </w:p>
    <w:p w14:paraId="6D318CBB" w14:textId="2A293567" w:rsidR="006E77B8" w:rsidRPr="006D7C76" w:rsidRDefault="00FF13AB" w:rsidP="001F7AF5">
      <w:pPr>
        <w:jc w:val="center"/>
        <w:rPr>
          <w:i/>
          <w:iCs/>
        </w:rPr>
      </w:pPr>
      <w:r w:rsidRPr="00D30444">
        <w:t>1)</w:t>
      </w:r>
      <w:r w:rsidRPr="006D7C76">
        <w:rPr>
          <w:i/>
          <w:iCs/>
        </w:rPr>
        <w:t xml:space="preserve"> </w:t>
      </w:r>
      <w:r w:rsidR="007357DD" w:rsidRPr="006D7C76">
        <w:rPr>
          <w:i/>
          <w:iCs/>
        </w:rPr>
        <w:t>–</w:t>
      </w:r>
      <w:r w:rsidR="00316D32" w:rsidRPr="006D7C76">
        <w:rPr>
          <w:i/>
          <w:iCs/>
        </w:rPr>
        <w:t xml:space="preserve"> </w:t>
      </w:r>
      <w:r w:rsidR="00DB4A3A" w:rsidRPr="006D7C76">
        <w:rPr>
          <w:i/>
          <w:iCs/>
        </w:rPr>
        <w:t xml:space="preserve">STEPS </w:t>
      </w:r>
      <w:r w:rsidRPr="006D7C76">
        <w:rPr>
          <w:i/>
          <w:iCs/>
        </w:rPr>
        <w:t xml:space="preserve">Employment </w:t>
      </w:r>
      <w:r w:rsidR="006D7C76" w:rsidRPr="006D7C76">
        <w:rPr>
          <w:i/>
          <w:iCs/>
        </w:rPr>
        <w:t>Solutions: -</w:t>
      </w:r>
      <w:r w:rsidR="00C75CA4" w:rsidRPr="006D7C76">
        <w:rPr>
          <w:i/>
          <w:iCs/>
        </w:rPr>
        <w:t xml:space="preserve"> </w:t>
      </w:r>
      <w:r w:rsidR="007357DD" w:rsidRPr="006D7C76">
        <w:rPr>
          <w:i/>
          <w:iCs/>
        </w:rPr>
        <w:t xml:space="preserve">Consortia </w:t>
      </w:r>
      <w:r w:rsidR="00C75CA4" w:rsidRPr="006D7C76">
        <w:rPr>
          <w:i/>
          <w:iCs/>
        </w:rPr>
        <w:t>m</w:t>
      </w:r>
      <w:r w:rsidR="007357DD" w:rsidRPr="006D7C76">
        <w:rPr>
          <w:i/>
          <w:iCs/>
        </w:rPr>
        <w:t>ember organisation</w:t>
      </w:r>
    </w:p>
    <w:p w14:paraId="29771DD4" w14:textId="77777777" w:rsidR="006D7C76" w:rsidRDefault="006D7C76" w:rsidP="00FF13AB"/>
    <w:p w14:paraId="0D2AC6FD" w14:textId="68C75CFC" w:rsidR="00D8734E" w:rsidRPr="00D8734E" w:rsidRDefault="00D8734E" w:rsidP="00D8734E">
      <w:r w:rsidRPr="00D8734E">
        <w:t>Headspace has provided an invaluable service to the youth of Bundaberg through their commitment and dedication to increase awareness and break down the stigma of mental health.</w:t>
      </w:r>
    </w:p>
    <w:p w14:paraId="3D20841E" w14:textId="77777777" w:rsidR="00D8734E" w:rsidRPr="00D8734E" w:rsidRDefault="00D8734E" w:rsidP="00D8734E">
      <w:r w:rsidRPr="00D8734E">
        <w:t>As a disability employment provider who work with this co-</w:t>
      </w:r>
      <w:proofErr w:type="spellStart"/>
      <w:r w:rsidRPr="00D8734E">
        <w:t>hort</w:t>
      </w:r>
      <w:proofErr w:type="spellEnd"/>
      <w:r w:rsidRPr="00D8734E">
        <w:t>, it has been extremely helpful for us to be able to offer this service to our clients.</w:t>
      </w:r>
    </w:p>
    <w:p w14:paraId="0A636A4A" w14:textId="19688CC9" w:rsidR="00D8734E" w:rsidRPr="00D8734E" w:rsidRDefault="00D8734E"/>
    <w:tbl>
      <w:tblPr>
        <w:tblW w:w="10725" w:type="dxa"/>
        <w:tblCellMar>
          <w:left w:w="0" w:type="dxa"/>
          <w:right w:w="0" w:type="dxa"/>
        </w:tblCellMar>
        <w:tblLook w:val="04A0" w:firstRow="1" w:lastRow="0" w:firstColumn="1" w:lastColumn="0" w:noHBand="0" w:noVBand="1"/>
      </w:tblPr>
      <w:tblGrid>
        <w:gridCol w:w="3066"/>
        <w:gridCol w:w="7659"/>
      </w:tblGrid>
      <w:tr w:rsidR="00D8734E" w14:paraId="5949BCDB" w14:textId="77777777" w:rsidTr="00D8734E">
        <w:trPr>
          <w:trHeight w:val="1395"/>
        </w:trPr>
        <w:tc>
          <w:tcPr>
            <w:tcW w:w="3015" w:type="dxa"/>
            <w:vMerge w:val="restart"/>
            <w:tcBorders>
              <w:top w:val="nil"/>
              <w:left w:val="nil"/>
              <w:bottom w:val="nil"/>
              <w:right w:val="single" w:sz="6" w:space="0" w:color="7F7F7F"/>
            </w:tcBorders>
            <w:tcMar>
              <w:top w:w="0" w:type="dxa"/>
              <w:left w:w="345" w:type="dxa"/>
              <w:bottom w:w="0" w:type="dxa"/>
              <w:right w:w="0" w:type="dxa"/>
            </w:tcMar>
            <w:vAlign w:val="center"/>
            <w:hideMark/>
          </w:tcPr>
          <w:p w14:paraId="296D4ED7" w14:textId="5E270145" w:rsidR="00D8734E" w:rsidRDefault="00D8734E">
            <w:pPr>
              <w:rPr>
                <w:rFonts w:eastAsia="Times New Roman"/>
                <w:lang w:eastAsia="en-AU"/>
              </w:rPr>
            </w:pPr>
            <w:r>
              <w:rPr>
                <w:rFonts w:ascii="Arial" w:eastAsia="Times New Roman" w:hAnsi="Arial" w:cs="Arial"/>
              </w:rPr>
              <w:t xml:space="preserve">  </w:t>
            </w:r>
            <w:r>
              <w:rPr>
                <w:rFonts w:ascii="Arial" w:eastAsia="Times New Roman" w:hAnsi="Arial" w:cs="Arial"/>
                <w:noProof/>
                <w:lang w:eastAsia="en-AU"/>
              </w:rPr>
              <w:drawing>
                <wp:inline distT="0" distB="0" distL="0" distR="0" wp14:anchorId="22F13EB9" wp14:editId="07262A07">
                  <wp:extent cx="1390650" cy="533400"/>
                  <wp:effectExtent l="0" t="0" r="0" b="0"/>
                  <wp:docPr id="7" name="Picture 7" descr="cid:image46259c.JPG@570eb6d6.4f9537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descr="cid:image46259c.JPG@570eb6d6.4f9537c7"/>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390650" cy="533400"/>
                          </a:xfrm>
                          <a:prstGeom prst="rect">
                            <a:avLst/>
                          </a:prstGeom>
                          <a:noFill/>
                          <a:ln>
                            <a:noFill/>
                          </a:ln>
                        </pic:spPr>
                      </pic:pic>
                    </a:graphicData>
                  </a:graphic>
                </wp:inline>
              </w:drawing>
            </w:r>
          </w:p>
        </w:tc>
        <w:tc>
          <w:tcPr>
            <w:tcW w:w="7530" w:type="dxa"/>
            <w:tcMar>
              <w:top w:w="0" w:type="dxa"/>
              <w:left w:w="450" w:type="dxa"/>
              <w:bottom w:w="0" w:type="dxa"/>
              <w:right w:w="0" w:type="dxa"/>
            </w:tcMar>
            <w:vAlign w:val="center"/>
            <w:hideMark/>
          </w:tcPr>
          <w:tbl>
            <w:tblPr>
              <w:tblW w:w="5475" w:type="dxa"/>
              <w:tblCellMar>
                <w:left w:w="0" w:type="dxa"/>
                <w:right w:w="0" w:type="dxa"/>
              </w:tblCellMar>
              <w:tblLook w:val="04A0" w:firstRow="1" w:lastRow="0" w:firstColumn="1" w:lastColumn="0" w:noHBand="0" w:noVBand="1"/>
            </w:tblPr>
            <w:tblGrid>
              <w:gridCol w:w="5475"/>
            </w:tblGrid>
            <w:tr w:rsidR="00D8734E" w14:paraId="1498B672" w14:textId="77777777">
              <w:tc>
                <w:tcPr>
                  <w:tcW w:w="4750" w:type="pct"/>
                  <w:vAlign w:val="center"/>
                  <w:hideMark/>
                </w:tcPr>
                <w:p w14:paraId="61765B48" w14:textId="77777777" w:rsidR="00D8734E" w:rsidRDefault="00D8734E">
                  <w:pPr>
                    <w:pStyle w:val="NormalWeb"/>
                  </w:pPr>
                  <w:r>
                    <w:rPr>
                      <w:rFonts w:ascii="Arial" w:hAnsi="Arial" w:cs="Arial"/>
                      <w:b/>
                      <w:bCs/>
                      <w:color w:val="666666"/>
                      <w:sz w:val="24"/>
                      <w:szCs w:val="24"/>
                    </w:rPr>
                    <w:t>Jennifer Goodchild</w:t>
                  </w:r>
                  <w:r>
                    <w:rPr>
                      <w:rFonts w:ascii="Arial" w:hAnsi="Arial" w:cs="Arial"/>
                    </w:rPr>
                    <w:t>   </w:t>
                  </w:r>
                </w:p>
              </w:tc>
            </w:tr>
          </w:tbl>
          <w:p w14:paraId="419BEC5C" w14:textId="77777777" w:rsidR="00D8734E" w:rsidRDefault="00D8734E">
            <w:pPr>
              <w:pStyle w:val="imprintuniqueid"/>
            </w:pPr>
            <w:r>
              <w:rPr>
                <w:rFonts w:ascii="Arial" w:hAnsi="Arial" w:cs="Arial"/>
                <w:i/>
                <w:iCs/>
                <w:color w:val="666666"/>
                <w:sz w:val="20"/>
                <w:szCs w:val="20"/>
              </w:rPr>
              <w:t>Operations Manager - Bundaberg</w:t>
            </w:r>
          </w:p>
          <w:p w14:paraId="15C76110" w14:textId="1CB39F9C" w:rsidR="00D8734E" w:rsidRDefault="00D8734E">
            <w:pPr>
              <w:pStyle w:val="imprintuniqueid"/>
            </w:pPr>
            <w:r>
              <w:rPr>
                <w:rFonts w:ascii="Arial" w:hAnsi="Arial" w:cs="Arial"/>
                <w:color w:val="666666"/>
                <w:sz w:val="20"/>
                <w:szCs w:val="20"/>
              </w:rPr>
              <w:t>Bundaberg Office  </w:t>
            </w:r>
          </w:p>
          <w:p w14:paraId="1CE35BE9" w14:textId="0B4D2405" w:rsidR="00D8734E" w:rsidRDefault="00A51FDE">
            <w:pPr>
              <w:pStyle w:val="imprintuniqueid"/>
              <w:rPr>
                <w:rFonts w:ascii="Arial" w:hAnsi="Arial" w:cs="Arial"/>
                <w:color w:val="666666"/>
              </w:rPr>
            </w:pPr>
            <w:hyperlink r:id="rId16" w:tooltip="Email Terms &amp; Conditions" w:history="1">
              <w:r w:rsidR="00D8734E">
                <w:rPr>
                  <w:rStyle w:val="Hyperlink"/>
                  <w:rFonts w:ascii="Arial" w:hAnsi="Arial" w:cs="Arial"/>
                  <w:color w:val="999999"/>
                  <w:sz w:val="14"/>
                  <w:szCs w:val="14"/>
                </w:rPr>
                <w:t>Email Terms &amp; Conditions</w:t>
              </w:r>
            </w:hyperlink>
          </w:p>
        </w:tc>
      </w:tr>
      <w:tr w:rsidR="00D8734E" w14:paraId="7D049FDC" w14:textId="77777777" w:rsidTr="00D8734E">
        <w:trPr>
          <w:trHeight w:val="450"/>
        </w:trPr>
        <w:tc>
          <w:tcPr>
            <w:tcW w:w="0" w:type="auto"/>
            <w:vMerge/>
            <w:tcBorders>
              <w:top w:val="nil"/>
              <w:left w:val="nil"/>
              <w:bottom w:val="nil"/>
              <w:right w:val="single" w:sz="6" w:space="0" w:color="7F7F7F"/>
            </w:tcBorders>
            <w:vAlign w:val="center"/>
            <w:hideMark/>
          </w:tcPr>
          <w:p w14:paraId="7CDEF4C6" w14:textId="77777777" w:rsidR="00D8734E" w:rsidRDefault="00D8734E">
            <w:pPr>
              <w:rPr>
                <w:rFonts w:eastAsia="Times New Roman"/>
                <w:lang w:eastAsia="en-AU"/>
              </w:rPr>
            </w:pPr>
          </w:p>
        </w:tc>
        <w:tc>
          <w:tcPr>
            <w:tcW w:w="5475" w:type="dxa"/>
            <w:tcMar>
              <w:top w:w="0" w:type="dxa"/>
              <w:left w:w="450" w:type="dxa"/>
              <w:bottom w:w="0" w:type="dxa"/>
              <w:right w:w="0" w:type="dxa"/>
            </w:tcMar>
            <w:vAlign w:val="center"/>
            <w:hideMark/>
          </w:tcPr>
          <w:p w14:paraId="10613A42" w14:textId="2561E024" w:rsidR="00D8734E" w:rsidRDefault="00D8734E">
            <w:pPr>
              <w:pStyle w:val="imprintuniqueid"/>
            </w:pPr>
            <w:r>
              <w:rPr>
                <w:rFonts w:ascii="Arial" w:hAnsi="Arial" w:cs="Arial"/>
                <w:noProof/>
                <w:color w:val="0563C1"/>
              </w:rPr>
              <w:drawing>
                <wp:inline distT="0" distB="0" distL="0" distR="0" wp14:anchorId="1C000EA2" wp14:editId="6869294A">
                  <wp:extent cx="190500" cy="190500"/>
                  <wp:effectExtent l="0" t="0" r="0" b="0"/>
                  <wp:docPr id="6" name="Picture 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7"/>
                          </pic:cNvPr>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color w:val="00AFDE"/>
              </w:rPr>
              <w:t>  </w:t>
            </w:r>
            <w:r>
              <w:rPr>
                <w:rFonts w:ascii="Arial" w:hAnsi="Arial" w:cs="Arial"/>
                <w:noProof/>
                <w:color w:val="0563C1"/>
              </w:rPr>
              <w:drawing>
                <wp:inline distT="0" distB="0" distL="0" distR="0" wp14:anchorId="493E2502" wp14:editId="56D5BC38">
                  <wp:extent cx="190500" cy="190500"/>
                  <wp:effectExtent l="0" t="0" r="0" b="0"/>
                  <wp:docPr id="5" name="Picture 5">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20"/>
                          </pic:cNvP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color w:val="00AFDE"/>
              </w:rPr>
              <w:t>  </w:t>
            </w:r>
            <w:r>
              <w:rPr>
                <w:rFonts w:ascii="Arial" w:hAnsi="Arial" w:cs="Arial"/>
                <w:noProof/>
                <w:color w:val="0563C1"/>
              </w:rPr>
              <w:drawing>
                <wp:inline distT="0" distB="0" distL="0" distR="0" wp14:anchorId="701E947E" wp14:editId="4BEF2729">
                  <wp:extent cx="190500" cy="190500"/>
                  <wp:effectExtent l="0" t="0" r="0" b="0"/>
                  <wp:docPr id="4" name="Picture 4">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23"/>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color w:val="00AFDE"/>
              </w:rPr>
              <w:t>  </w:t>
            </w:r>
            <w:r>
              <w:rPr>
                <w:rFonts w:ascii="Arial" w:hAnsi="Arial" w:cs="Arial"/>
                <w:noProof/>
                <w:color w:val="0563C1"/>
              </w:rPr>
              <w:drawing>
                <wp:inline distT="0" distB="0" distL="0" distR="0" wp14:anchorId="60338CA6" wp14:editId="5A5C1B9E">
                  <wp:extent cx="190500" cy="190500"/>
                  <wp:effectExtent l="0" t="0" r="0" b="0"/>
                  <wp:docPr id="3" name="Picture 3">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26"/>
                          </pic:cNvPr>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color w:val="00AFDE"/>
              </w:rPr>
              <w:t>  </w:t>
            </w:r>
            <w:r>
              <w:rPr>
                <w:rFonts w:ascii="Arial" w:hAnsi="Arial" w:cs="Arial"/>
                <w:noProof/>
                <w:color w:val="0563C1"/>
              </w:rPr>
              <w:drawing>
                <wp:inline distT="0" distB="0" distL="0" distR="0" wp14:anchorId="34A7A548" wp14:editId="5849FF03">
                  <wp:extent cx="219075" cy="190500"/>
                  <wp:effectExtent l="0" t="0" r="9525" b="0"/>
                  <wp:docPr id="2" name="Picture 2">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29"/>
                          </pic:cNvPr>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Pr>
                <w:rStyle w:val="Emphasis"/>
                <w:rFonts w:ascii="Arial" w:hAnsi="Arial" w:cs="Arial"/>
                <w:color w:val="00AFDE"/>
              </w:rPr>
              <w:t xml:space="preserve">  </w:t>
            </w:r>
            <w:r>
              <w:rPr>
                <w:rFonts w:ascii="Arial" w:hAnsi="Arial" w:cs="Arial"/>
                <w:i/>
                <w:iCs/>
                <w:noProof/>
                <w:color w:val="00AFDE"/>
              </w:rPr>
              <w:drawing>
                <wp:inline distT="0" distB="0" distL="0" distR="0" wp14:anchorId="1E7C80FE" wp14:editId="65F17719">
                  <wp:extent cx="16383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1638300" cy="190500"/>
                          </a:xfrm>
                          <a:prstGeom prst="rect">
                            <a:avLst/>
                          </a:prstGeom>
                          <a:noFill/>
                          <a:ln>
                            <a:noFill/>
                          </a:ln>
                        </pic:spPr>
                      </pic:pic>
                    </a:graphicData>
                  </a:graphic>
                </wp:inline>
              </w:drawing>
            </w:r>
          </w:p>
        </w:tc>
      </w:tr>
    </w:tbl>
    <w:p w14:paraId="773364F4" w14:textId="13C8CFCA" w:rsidR="00D8734E" w:rsidRDefault="00D8734E" w:rsidP="00D8734E"/>
    <w:p w14:paraId="19D832AE" w14:textId="701EA16D" w:rsidR="006D7C76" w:rsidRDefault="006D7C76" w:rsidP="00D8734E"/>
    <w:p w14:paraId="6223D379" w14:textId="1374B2FC" w:rsidR="00D30444" w:rsidRDefault="00D30444" w:rsidP="00D8734E"/>
    <w:p w14:paraId="7F0321D8" w14:textId="6745E2D1" w:rsidR="00D30444" w:rsidRDefault="00D30444" w:rsidP="00D8734E"/>
    <w:p w14:paraId="7F1B598B" w14:textId="377B2DB3" w:rsidR="00D30444" w:rsidRDefault="00D30444" w:rsidP="00D8734E"/>
    <w:p w14:paraId="0B950CEA" w14:textId="70AB3C12" w:rsidR="00D30444" w:rsidRDefault="00D30444" w:rsidP="00D8734E"/>
    <w:p w14:paraId="742C5F7E" w14:textId="39EB3469" w:rsidR="00D30444" w:rsidRDefault="00D30444" w:rsidP="00D8734E"/>
    <w:p w14:paraId="0F46733E" w14:textId="77777777" w:rsidR="00D30444" w:rsidRDefault="00D30444" w:rsidP="00D8734E"/>
    <w:p w14:paraId="14B41614" w14:textId="67AA854D" w:rsidR="006D7C76" w:rsidRPr="006D7C76" w:rsidRDefault="00316D32" w:rsidP="00042925">
      <w:pPr>
        <w:jc w:val="center"/>
        <w:rPr>
          <w:i/>
          <w:iCs/>
        </w:rPr>
      </w:pPr>
      <w:bookmarkStart w:id="1" w:name="_Hlk30676725"/>
      <w:r w:rsidRPr="00D30444">
        <w:t>2)</w:t>
      </w:r>
      <w:r w:rsidR="00C75CA4" w:rsidRPr="006D7C76">
        <w:rPr>
          <w:i/>
          <w:iCs/>
        </w:rPr>
        <w:t xml:space="preserve"> – Phoenix </w:t>
      </w:r>
      <w:r w:rsidR="006D7C76" w:rsidRPr="006D7C76">
        <w:rPr>
          <w:i/>
          <w:iCs/>
        </w:rPr>
        <w:t>House: - Consortia member organisation</w:t>
      </w:r>
      <w:bookmarkEnd w:id="1"/>
    </w:p>
    <w:p w14:paraId="7C7C9B9F" w14:textId="5BBFBE9A" w:rsidR="00D8734E" w:rsidRDefault="00D8734E"/>
    <w:p w14:paraId="76BA900F" w14:textId="5C9AF758" w:rsidR="00D8734E" w:rsidRDefault="00D8734E" w:rsidP="006D7C76">
      <w:pPr>
        <w:jc w:val="both"/>
        <w:rPr>
          <w:lang w:val="en-US"/>
        </w:rPr>
      </w:pPr>
      <w:r>
        <w:rPr>
          <w:lang w:val="en-US"/>
        </w:rPr>
        <w:t>Headspace has become a central part of our community.  Without Headspace, there would be a very large gap for our young people to congregate and receive supports under supervised programs.  The programs are tailed for our youth, in a city that does not have enough youth centered supports, to minimize, youth justice and drug and alcohol concerns.   Headspace offer a medical model which has levitated the pressures from our already overcrowded hospitals.  Furthermore, our mental health units at our hospitals, do not have the capacity to work with our youth, and they are left without any psychological supports, which would increase our already dismal successful youth suicides.  </w:t>
      </w:r>
    </w:p>
    <w:p w14:paraId="6E359352" w14:textId="77777777" w:rsidR="00D8734E" w:rsidRDefault="00D8734E" w:rsidP="006D7C76">
      <w:pPr>
        <w:jc w:val="both"/>
        <w:rPr>
          <w:lang w:val="en-US"/>
        </w:rPr>
      </w:pPr>
      <w:r>
        <w:rPr>
          <w:lang w:val="en-US"/>
        </w:rPr>
        <w:t>Regards</w:t>
      </w:r>
    </w:p>
    <w:p w14:paraId="7503E6B6" w14:textId="77777777" w:rsidR="00D8734E" w:rsidRDefault="00D8734E" w:rsidP="00D8734E">
      <w:pPr>
        <w:rPr>
          <w:color w:val="1F497D"/>
          <w:lang w:val="en-US"/>
        </w:rPr>
      </w:pPr>
    </w:p>
    <w:p w14:paraId="31B6BBAB" w14:textId="77777777" w:rsidR="00D8734E" w:rsidRDefault="00D8734E" w:rsidP="00D8734E">
      <w:pPr>
        <w:rPr>
          <w:color w:val="92278F"/>
          <w:sz w:val="39"/>
          <w:szCs w:val="39"/>
          <w:shd w:val="clear" w:color="auto" w:fill="FFFFFF"/>
          <w:lang w:val="en-US"/>
        </w:rPr>
      </w:pPr>
      <w:r>
        <w:rPr>
          <w:color w:val="000000"/>
        </w:rPr>
        <w:lastRenderedPageBreak/>
        <w:t xml:space="preserve">Jason Rushton | </w:t>
      </w:r>
      <w:r>
        <w:rPr>
          <w:b/>
          <w:bCs/>
          <w:color w:val="92278F"/>
          <w:shd w:val="clear" w:color="auto" w:fill="FFFFFF"/>
          <w:lang w:val="en-US"/>
        </w:rPr>
        <w:t>Director of Services</w:t>
      </w:r>
      <w:r>
        <w:rPr>
          <w:color w:val="92278F"/>
          <w:sz w:val="39"/>
          <w:szCs w:val="39"/>
          <w:shd w:val="clear" w:color="auto" w:fill="FFFFFF"/>
          <w:lang w:val="en-US"/>
        </w:rPr>
        <w:t xml:space="preserve"> </w:t>
      </w:r>
    </w:p>
    <w:p w14:paraId="4A4A6A29" w14:textId="77777777" w:rsidR="00D8734E" w:rsidRDefault="00D8734E" w:rsidP="00D8734E">
      <w:pPr>
        <w:rPr>
          <w:color w:val="000000"/>
          <w:sz w:val="16"/>
          <w:szCs w:val="16"/>
        </w:rPr>
      </w:pPr>
      <w:proofErr w:type="gramStart"/>
      <w:r>
        <w:rPr>
          <w:color w:val="000000"/>
          <w:sz w:val="16"/>
          <w:szCs w:val="16"/>
        </w:rPr>
        <w:t>MSW(</w:t>
      </w:r>
      <w:proofErr w:type="gramEnd"/>
      <w:r>
        <w:rPr>
          <w:color w:val="000000"/>
          <w:sz w:val="16"/>
          <w:szCs w:val="16"/>
        </w:rPr>
        <w:t xml:space="preserve">Hons) MA(Hons), </w:t>
      </w:r>
      <w:proofErr w:type="spellStart"/>
      <w:r>
        <w:rPr>
          <w:color w:val="000000"/>
          <w:sz w:val="16"/>
          <w:szCs w:val="16"/>
        </w:rPr>
        <w:t>PGDipSSS</w:t>
      </w:r>
      <w:proofErr w:type="spellEnd"/>
      <w:r>
        <w:rPr>
          <w:color w:val="000000"/>
          <w:sz w:val="16"/>
          <w:szCs w:val="16"/>
        </w:rPr>
        <w:t>(</w:t>
      </w:r>
      <w:proofErr w:type="spellStart"/>
      <w:r>
        <w:rPr>
          <w:color w:val="000000"/>
          <w:sz w:val="16"/>
          <w:szCs w:val="16"/>
        </w:rPr>
        <w:t>Dist</w:t>
      </w:r>
      <w:proofErr w:type="spellEnd"/>
      <w:r>
        <w:rPr>
          <w:color w:val="000000"/>
          <w:sz w:val="16"/>
          <w:szCs w:val="16"/>
        </w:rPr>
        <w:t xml:space="preserve">), </w:t>
      </w:r>
      <w:proofErr w:type="spellStart"/>
      <w:r>
        <w:rPr>
          <w:color w:val="000000"/>
          <w:sz w:val="16"/>
          <w:szCs w:val="16"/>
        </w:rPr>
        <w:t>BMil</w:t>
      </w:r>
      <w:proofErr w:type="spellEnd"/>
      <w:r>
        <w:rPr>
          <w:color w:val="000000"/>
          <w:sz w:val="16"/>
          <w:szCs w:val="16"/>
        </w:rPr>
        <w:t>(Hons), BSW(Hon), Dip Com, Dip HR</w:t>
      </w:r>
    </w:p>
    <w:p w14:paraId="23D774F9" w14:textId="77777777" w:rsidR="00D8734E" w:rsidRDefault="00D8734E" w:rsidP="00D8734E">
      <w:pPr>
        <w:rPr>
          <w:color w:val="000000"/>
          <w:sz w:val="16"/>
          <w:szCs w:val="16"/>
        </w:rPr>
      </w:pPr>
      <w:r>
        <w:rPr>
          <w:color w:val="000000"/>
          <w:sz w:val="16"/>
          <w:szCs w:val="16"/>
        </w:rPr>
        <w:t xml:space="preserve">AMHSW, AASW, ANZASW, RSW  </w:t>
      </w:r>
    </w:p>
    <w:p w14:paraId="1BAF3247" w14:textId="77777777" w:rsidR="00D8734E" w:rsidRDefault="00D8734E" w:rsidP="00D8734E">
      <w:pPr>
        <w:rPr>
          <w:color w:val="000000"/>
          <w:sz w:val="16"/>
          <w:szCs w:val="16"/>
        </w:rPr>
      </w:pPr>
    </w:p>
    <w:p w14:paraId="2B287BA7" w14:textId="161249B5" w:rsidR="00D8734E" w:rsidRDefault="00D8734E" w:rsidP="00D8734E">
      <w:pPr>
        <w:rPr>
          <w:color w:val="000000"/>
          <w:sz w:val="16"/>
          <w:szCs w:val="16"/>
        </w:rPr>
      </w:pPr>
      <w:r>
        <w:rPr>
          <w:noProof/>
          <w:color w:val="000000"/>
          <w:sz w:val="16"/>
          <w:szCs w:val="16"/>
          <w:lang w:eastAsia="en-AU"/>
        </w:rPr>
        <w:drawing>
          <wp:inline distT="0" distB="0" distL="0" distR="0" wp14:anchorId="35416C17" wp14:editId="61946C79">
            <wp:extent cx="990600" cy="962025"/>
            <wp:effectExtent l="0" t="0" r="0" b="9525"/>
            <wp:docPr id="8" name="Picture 8" descr="cid:image001.png@01D5C5F9.F5EA28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png@01D5C5F9.F5EA28B0"/>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990600" cy="962025"/>
                    </a:xfrm>
                    <a:prstGeom prst="rect">
                      <a:avLst/>
                    </a:prstGeom>
                    <a:noFill/>
                    <a:ln>
                      <a:noFill/>
                    </a:ln>
                  </pic:spPr>
                </pic:pic>
              </a:graphicData>
            </a:graphic>
          </wp:inline>
        </w:drawing>
      </w:r>
    </w:p>
    <w:p w14:paraId="00BC43C8" w14:textId="51810D8C" w:rsidR="0055440C" w:rsidRDefault="0055440C" w:rsidP="00D8734E">
      <w:pPr>
        <w:rPr>
          <w:color w:val="000000"/>
          <w:lang w:val="en-US"/>
        </w:rPr>
      </w:pPr>
    </w:p>
    <w:p w14:paraId="5EF18F0C" w14:textId="7409A6D5" w:rsidR="0055440C" w:rsidRDefault="0055440C" w:rsidP="00D8734E">
      <w:pPr>
        <w:rPr>
          <w:color w:val="000000"/>
          <w:lang w:val="en-US"/>
        </w:rPr>
      </w:pPr>
    </w:p>
    <w:p w14:paraId="315233AA" w14:textId="77777777" w:rsidR="0055440C" w:rsidRDefault="0055440C" w:rsidP="00D8734E">
      <w:pPr>
        <w:rPr>
          <w:color w:val="000000"/>
        </w:rPr>
      </w:pPr>
    </w:p>
    <w:p w14:paraId="4912A90F" w14:textId="5ECCC8E9" w:rsidR="00D8734E" w:rsidRDefault="00D8734E"/>
    <w:p w14:paraId="71447639" w14:textId="0A4D974A" w:rsidR="00D8734E" w:rsidRDefault="006B220B" w:rsidP="006B220B">
      <w:pPr>
        <w:jc w:val="center"/>
      </w:pPr>
      <w:r w:rsidRPr="00D30444">
        <w:t>3)</w:t>
      </w:r>
      <w:r w:rsidR="0055440C" w:rsidRPr="006D7C76">
        <w:rPr>
          <w:i/>
          <w:iCs/>
        </w:rPr>
        <w:t xml:space="preserve"> – </w:t>
      </w:r>
      <w:r w:rsidR="00BA7C78">
        <w:rPr>
          <w:i/>
          <w:iCs/>
        </w:rPr>
        <w:t xml:space="preserve">Bundaberg </w:t>
      </w:r>
      <w:r w:rsidR="00D30444">
        <w:rPr>
          <w:i/>
          <w:iCs/>
        </w:rPr>
        <w:t xml:space="preserve">Regional </w:t>
      </w:r>
      <w:r w:rsidR="00BA7C78">
        <w:rPr>
          <w:i/>
          <w:iCs/>
        </w:rPr>
        <w:t>Council</w:t>
      </w:r>
    </w:p>
    <w:p w14:paraId="12E8A3E5" w14:textId="01E455AC" w:rsidR="00DB1089" w:rsidRDefault="00DB1089"/>
    <w:p w14:paraId="3D96030A" w14:textId="77777777" w:rsidR="0055440C" w:rsidRDefault="0055440C" w:rsidP="0055440C">
      <w:pPr>
        <w:rPr>
          <w:color w:val="1F497D"/>
        </w:rPr>
      </w:pPr>
      <w:r>
        <w:rPr>
          <w:color w:val="1F497D"/>
        </w:rPr>
        <w:t>Hello there</w:t>
      </w:r>
    </w:p>
    <w:p w14:paraId="3EFF6A2E" w14:textId="77777777" w:rsidR="0055440C" w:rsidRDefault="0055440C" w:rsidP="0055440C">
      <w:pPr>
        <w:rPr>
          <w:color w:val="1F497D"/>
        </w:rPr>
      </w:pPr>
      <w:r>
        <w:rPr>
          <w:color w:val="1F497D"/>
        </w:rPr>
        <w:t>What would Bundaberg be like without a Headspace?</w:t>
      </w:r>
    </w:p>
    <w:p w14:paraId="67992E7D" w14:textId="77777777" w:rsidR="0055440C" w:rsidRDefault="0055440C" w:rsidP="0055440C">
      <w:pPr>
        <w:rPr>
          <w:color w:val="1F497D"/>
        </w:rPr>
      </w:pPr>
      <w:r>
        <w:rPr>
          <w:color w:val="1F497D"/>
        </w:rPr>
        <w:t>‘Until Headspace became a resident of the Bundaberg region, the wait list for mental health and counselling for young people was inordinately long. Child and Youth Mental Health at the Bundaberg Base struggled to keep ahead of the demand. Counsellors who specialised in youth matters were few and far between, over-subscribed and lacking in skills to adequately address problems and issues. Headspace has made a very real positive contribution to Bundaberg by providing an inclusive, non-judgemental and safe environment for young people to share their anxieties, explore options and to gain support and advocacy around their issues’.</w:t>
      </w:r>
    </w:p>
    <w:p w14:paraId="7A99720F" w14:textId="77777777" w:rsidR="0055440C" w:rsidRDefault="0055440C" w:rsidP="0055440C">
      <w:pPr>
        <w:rPr>
          <w:color w:val="1F497D"/>
        </w:rPr>
      </w:pPr>
    </w:p>
    <w:p w14:paraId="301FFCF6" w14:textId="77777777" w:rsidR="0055440C" w:rsidRDefault="0055440C" w:rsidP="0055440C"/>
    <w:p w14:paraId="563826F5" w14:textId="5E5CE9AA" w:rsidR="0055440C" w:rsidRDefault="0055440C" w:rsidP="0055440C">
      <w:pPr>
        <w:rPr>
          <w:i/>
          <w:iCs/>
          <w:color w:val="2E74B5"/>
          <w:lang w:eastAsia="en-AU"/>
        </w:rPr>
      </w:pPr>
      <w:r>
        <w:rPr>
          <w:noProof/>
          <w:lang w:eastAsia="en-AU"/>
        </w:rPr>
        <w:drawing>
          <wp:anchor distT="0" distB="0" distL="114300" distR="114300" simplePos="0" relativeHeight="251661312" behindDoc="0" locked="0" layoutInCell="1" allowOverlap="1" wp14:anchorId="4D3FCDA4" wp14:editId="451F5717">
            <wp:simplePos x="0" y="0"/>
            <wp:positionH relativeFrom="column">
              <wp:posOffset>2428875</wp:posOffset>
            </wp:positionH>
            <wp:positionV relativeFrom="paragraph">
              <wp:posOffset>26035</wp:posOffset>
            </wp:positionV>
            <wp:extent cx="1397000" cy="636905"/>
            <wp:effectExtent l="0" t="0" r="0" b="0"/>
            <wp:wrapNone/>
            <wp:docPr id="13" name="Picture 13">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97000" cy="6369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2336" behindDoc="0" locked="0" layoutInCell="1" allowOverlap="1" wp14:anchorId="23C0FC26" wp14:editId="42289D13">
            <wp:simplePos x="0" y="0"/>
            <wp:positionH relativeFrom="column">
              <wp:posOffset>2428875</wp:posOffset>
            </wp:positionH>
            <wp:positionV relativeFrom="paragraph">
              <wp:posOffset>26035</wp:posOffset>
            </wp:positionV>
            <wp:extent cx="1397000" cy="636905"/>
            <wp:effectExtent l="0" t="0" r="0" b="0"/>
            <wp:wrapNone/>
            <wp:docPr id="12" name="Picture 12">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97000" cy="636905"/>
                    </a:xfrm>
                    <a:prstGeom prst="rect">
                      <a:avLst/>
                    </a:prstGeom>
                    <a:noFill/>
                  </pic:spPr>
                </pic:pic>
              </a:graphicData>
            </a:graphic>
            <wp14:sizeRelH relativeFrom="page">
              <wp14:pctWidth>0</wp14:pctWidth>
            </wp14:sizeRelH>
            <wp14:sizeRelV relativeFrom="page">
              <wp14:pctHeight>0</wp14:pctHeight>
            </wp14:sizeRelV>
          </wp:anchor>
        </w:drawing>
      </w:r>
      <w:r>
        <w:rPr>
          <w:i/>
          <w:iCs/>
          <w:color w:val="2E74B5"/>
          <w:lang w:eastAsia="en-AU"/>
        </w:rPr>
        <w:t>Kind regards</w:t>
      </w:r>
    </w:p>
    <w:p w14:paraId="433B6AAF" w14:textId="77777777" w:rsidR="0055440C" w:rsidRDefault="0055440C" w:rsidP="0055440C">
      <w:pPr>
        <w:rPr>
          <w:rFonts w:ascii="Arial" w:hAnsi="Arial" w:cs="Arial"/>
          <w:b/>
          <w:bCs/>
          <w:caps/>
          <w:color w:val="0067AC"/>
          <w:sz w:val="20"/>
          <w:szCs w:val="20"/>
          <w:lang w:eastAsia="en-AU"/>
        </w:rPr>
      </w:pPr>
      <w:r>
        <w:rPr>
          <w:rFonts w:ascii="Arial" w:hAnsi="Arial" w:cs="Arial"/>
          <w:b/>
          <w:bCs/>
          <w:caps/>
          <w:color w:val="0067AC"/>
          <w:sz w:val="20"/>
          <w:szCs w:val="20"/>
          <w:lang w:eastAsia="en-AU"/>
        </w:rPr>
        <w:t xml:space="preserve">bev devlin </w:t>
      </w:r>
    </w:p>
    <w:p w14:paraId="597881B5" w14:textId="77777777" w:rsidR="0055440C" w:rsidRDefault="0055440C" w:rsidP="0055440C">
      <w:pPr>
        <w:rPr>
          <w:rFonts w:ascii="Arial" w:hAnsi="Arial" w:cs="Arial"/>
          <w:color w:val="1F497D"/>
          <w:sz w:val="16"/>
          <w:szCs w:val="16"/>
          <w:lang w:eastAsia="en-AU"/>
        </w:rPr>
      </w:pPr>
      <w:r>
        <w:rPr>
          <w:rFonts w:ascii="Arial" w:hAnsi="Arial" w:cs="Arial"/>
          <w:b/>
          <w:bCs/>
          <w:color w:val="1F497D"/>
          <w:sz w:val="16"/>
          <w:szCs w:val="16"/>
          <w:lang w:eastAsia="en-AU"/>
        </w:rPr>
        <w:t xml:space="preserve">Community Development Officer </w:t>
      </w:r>
    </w:p>
    <w:p w14:paraId="2FB753EB" w14:textId="271B2D33" w:rsidR="00DB1089" w:rsidRDefault="00DB1089"/>
    <w:p w14:paraId="58A1CB4D" w14:textId="520137A4" w:rsidR="00DB1089" w:rsidRDefault="00DB1089"/>
    <w:p w14:paraId="13C07349" w14:textId="59136FCA" w:rsidR="00DB1089" w:rsidRDefault="00DB1089"/>
    <w:p w14:paraId="5DCA98FF" w14:textId="77777777" w:rsidR="00BC345D" w:rsidRDefault="00BC345D"/>
    <w:p w14:paraId="3666978F" w14:textId="18D11980" w:rsidR="00DB1089" w:rsidRDefault="00DB1089"/>
    <w:p w14:paraId="7D91D26A" w14:textId="3D1445D8" w:rsidR="00177444" w:rsidRDefault="00D30444" w:rsidP="00C54A18">
      <w:pPr>
        <w:rPr>
          <w:i/>
          <w:iCs/>
        </w:rPr>
      </w:pPr>
      <w:r>
        <w:t>4)</w:t>
      </w:r>
      <w:r w:rsidR="00177444" w:rsidRPr="006D7C76">
        <w:rPr>
          <w:i/>
          <w:iCs/>
        </w:rPr>
        <w:t xml:space="preserve">– </w:t>
      </w:r>
      <w:r w:rsidR="00DB1089">
        <w:rPr>
          <w:i/>
          <w:iCs/>
        </w:rPr>
        <w:t>Bundaberg &amp; District Neighbourhood House</w:t>
      </w:r>
      <w:r w:rsidR="00177444" w:rsidRPr="006D7C76">
        <w:rPr>
          <w:i/>
          <w:iCs/>
        </w:rPr>
        <w:t xml:space="preserve"> - Consortia member organisation</w:t>
      </w:r>
    </w:p>
    <w:p w14:paraId="77644945" w14:textId="5D5BE466" w:rsidR="00DB1089" w:rsidRDefault="00DB1089" w:rsidP="00177444">
      <w:pPr>
        <w:jc w:val="center"/>
        <w:rPr>
          <w:i/>
          <w:iCs/>
        </w:rPr>
      </w:pPr>
    </w:p>
    <w:p w14:paraId="2955F6BF" w14:textId="77777777" w:rsidR="00DB1089" w:rsidRPr="006D7C76" w:rsidRDefault="00DB1089" w:rsidP="00177444">
      <w:pPr>
        <w:jc w:val="center"/>
        <w:rPr>
          <w:i/>
          <w:iCs/>
        </w:rPr>
      </w:pPr>
    </w:p>
    <w:p w14:paraId="6B103D56" w14:textId="7D4EA384" w:rsidR="00082CE7" w:rsidRDefault="00082CE7" w:rsidP="00082CE7">
      <w:pPr>
        <w:rPr>
          <w:rFonts w:asciiTheme="minorHAnsi" w:hAnsiTheme="minorHAnsi" w:cstheme="minorBidi"/>
          <w:b/>
          <w:bCs/>
          <w:sz w:val="32"/>
          <w:szCs w:val="32"/>
        </w:rPr>
      </w:pPr>
      <w:r>
        <w:rPr>
          <w:rFonts w:asciiTheme="minorHAnsi" w:hAnsiTheme="minorHAnsi" w:cstheme="minorBidi"/>
          <w:noProof/>
          <w:lang w:eastAsia="en-AU"/>
        </w:rPr>
        <w:drawing>
          <wp:anchor distT="0" distB="0" distL="114300" distR="114300" simplePos="0" relativeHeight="251658240" behindDoc="0" locked="0" layoutInCell="1" allowOverlap="1" wp14:anchorId="2C3AE92D" wp14:editId="75F619F4">
            <wp:simplePos x="0" y="0"/>
            <wp:positionH relativeFrom="margin">
              <wp:align>center</wp:align>
            </wp:positionH>
            <wp:positionV relativeFrom="paragraph">
              <wp:posOffset>-4445</wp:posOffset>
            </wp:positionV>
            <wp:extent cx="1480820" cy="755650"/>
            <wp:effectExtent l="0" t="0" r="5080" b="6350"/>
            <wp:wrapNone/>
            <wp:docPr id="9" name="Picture 9"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80820" cy="755650"/>
                    </a:xfrm>
                    <a:prstGeom prst="rect">
                      <a:avLst/>
                    </a:prstGeom>
                    <a:noFill/>
                  </pic:spPr>
                </pic:pic>
              </a:graphicData>
            </a:graphic>
            <wp14:sizeRelH relativeFrom="page">
              <wp14:pctWidth>0</wp14:pctWidth>
            </wp14:sizeRelH>
            <wp14:sizeRelV relativeFrom="page">
              <wp14:pctHeight>0</wp14:pctHeight>
            </wp14:sizeRelV>
          </wp:anchor>
        </w:drawing>
      </w:r>
    </w:p>
    <w:p w14:paraId="690DEBD9" w14:textId="77777777" w:rsidR="00082CE7" w:rsidRDefault="00082CE7" w:rsidP="00082CE7">
      <w:pPr>
        <w:rPr>
          <w:b/>
          <w:bCs/>
          <w:sz w:val="32"/>
          <w:szCs w:val="32"/>
        </w:rPr>
      </w:pPr>
    </w:p>
    <w:p w14:paraId="561DDB57" w14:textId="77777777" w:rsidR="00082CE7" w:rsidRDefault="00082CE7" w:rsidP="00082CE7">
      <w:pPr>
        <w:rPr>
          <w:b/>
          <w:bCs/>
          <w:sz w:val="32"/>
          <w:szCs w:val="32"/>
        </w:rPr>
      </w:pPr>
    </w:p>
    <w:p w14:paraId="52748DF1" w14:textId="77777777" w:rsidR="00082CE7" w:rsidRDefault="00082CE7" w:rsidP="00082CE7">
      <w:pPr>
        <w:pBdr>
          <w:bottom w:val="single" w:sz="4" w:space="1" w:color="auto"/>
        </w:pBdr>
        <w:jc w:val="center"/>
        <w:rPr>
          <w:b/>
          <w:bCs/>
          <w:sz w:val="32"/>
          <w:szCs w:val="32"/>
        </w:rPr>
      </w:pPr>
      <w:r>
        <w:rPr>
          <w:b/>
          <w:bCs/>
          <w:sz w:val="32"/>
          <w:szCs w:val="32"/>
        </w:rPr>
        <w:t>HEADSPACE BUNDABERG - COMMUNITY IMPACT</w:t>
      </w:r>
    </w:p>
    <w:p w14:paraId="5C76419F" w14:textId="77777777" w:rsidR="00082CE7" w:rsidRDefault="00082CE7" w:rsidP="00082CE7"/>
    <w:p w14:paraId="3FC06041" w14:textId="77777777" w:rsidR="00082CE7" w:rsidRDefault="00082CE7" w:rsidP="00082CE7">
      <w:pPr>
        <w:jc w:val="both"/>
      </w:pPr>
      <w:r>
        <w:t xml:space="preserve">Headspace Bundaberg was established around two and a half years ago as a solution for dealing with the mental health of youth in the region.  Since its’ establishment Headspace has provided valuable assistance to hundreds of young people in the Bundaberg community.  It has built hope amongst youth and their families and, importantly, provided young people with the tools to navigate through difficult times.  </w:t>
      </w:r>
    </w:p>
    <w:p w14:paraId="5239823E" w14:textId="77777777" w:rsidR="00082CE7" w:rsidRDefault="00082CE7" w:rsidP="00082CE7">
      <w:pPr>
        <w:jc w:val="both"/>
      </w:pPr>
      <w:r>
        <w:t xml:space="preserve">It may be suggested that Headspace Bundaberg has reduced the rate of suicide among young people.  The Neighbourhood Centre views Headspace as a valuable resource for youth at risk and has provided several referrals to Headspace over the past two years.  </w:t>
      </w:r>
    </w:p>
    <w:p w14:paraId="03465C32" w14:textId="77777777" w:rsidR="00082CE7" w:rsidRDefault="00082CE7" w:rsidP="00082CE7">
      <w:pPr>
        <w:jc w:val="both"/>
      </w:pPr>
      <w:r>
        <w:lastRenderedPageBreak/>
        <w:t>The community has seen Headspace Bundaberg grow to include other vital allied support services with monthly clientele growing substantially during the past twelve months.  This shows a growing and ongoing need for the mental health services in the Bundaberg region.</w:t>
      </w:r>
    </w:p>
    <w:p w14:paraId="3D4B8B35" w14:textId="77777777" w:rsidR="00082CE7" w:rsidRDefault="00082CE7" w:rsidP="00082CE7">
      <w:pPr>
        <w:jc w:val="both"/>
      </w:pPr>
      <w:r>
        <w:t xml:space="preserve">Without the support services that Headspace Bundaberg offers, it is assumed that many young people would have nowhere to go for support and possibly could have resulted in self-harm in the worst case.  Our observation is that young people feel at ease visiting Headspace Bundaberg.  This in itself is a huge leap forward for the community as a whole.  </w:t>
      </w:r>
    </w:p>
    <w:p w14:paraId="16284E12" w14:textId="77777777" w:rsidR="00082CE7" w:rsidRDefault="00082CE7" w:rsidP="00082CE7">
      <w:pPr>
        <w:jc w:val="both"/>
      </w:pPr>
    </w:p>
    <w:p w14:paraId="2347BC8B" w14:textId="77777777" w:rsidR="00082CE7" w:rsidRDefault="00082CE7" w:rsidP="00082CE7">
      <w:pPr>
        <w:jc w:val="both"/>
      </w:pPr>
      <w:r>
        <w:t>Corrie McColl</w:t>
      </w:r>
    </w:p>
    <w:p w14:paraId="1218D639" w14:textId="77777777" w:rsidR="00082CE7" w:rsidRDefault="00082CE7" w:rsidP="00082CE7">
      <w:pPr>
        <w:jc w:val="both"/>
      </w:pPr>
      <w:r>
        <w:t>Manager</w:t>
      </w:r>
    </w:p>
    <w:p w14:paraId="5DDF053F" w14:textId="77777777" w:rsidR="00082CE7" w:rsidRDefault="00082CE7" w:rsidP="00082CE7">
      <w:pPr>
        <w:jc w:val="both"/>
      </w:pPr>
      <w:r>
        <w:t xml:space="preserve">Bundaberg Neighbourhood centre </w:t>
      </w:r>
    </w:p>
    <w:p w14:paraId="4FD93919" w14:textId="77777777" w:rsidR="00082CE7" w:rsidRDefault="00082CE7" w:rsidP="00082CE7">
      <w:pPr>
        <w:jc w:val="both"/>
      </w:pPr>
      <w:r>
        <w:t>17 December 2019</w:t>
      </w:r>
    </w:p>
    <w:p w14:paraId="6C0421E6" w14:textId="405C6147" w:rsidR="00D8734E" w:rsidRDefault="00D8734E"/>
    <w:p w14:paraId="330CB730" w14:textId="09DC707A" w:rsidR="00BC345D" w:rsidRDefault="00BC345D"/>
    <w:p w14:paraId="68D3A919" w14:textId="1B0B0771" w:rsidR="00BC345D" w:rsidRDefault="00BC345D"/>
    <w:p w14:paraId="112927FC" w14:textId="72EFAF48" w:rsidR="00BC345D" w:rsidRDefault="00BC345D"/>
    <w:p w14:paraId="70245AF5" w14:textId="3DC2684F" w:rsidR="00BC345D" w:rsidRDefault="00BC345D"/>
    <w:p w14:paraId="6628698D" w14:textId="376631AC" w:rsidR="00BC345D" w:rsidRDefault="00BC345D"/>
    <w:p w14:paraId="668C5917" w14:textId="3142BDBE" w:rsidR="00BC345D" w:rsidRDefault="00BC345D"/>
    <w:p w14:paraId="6875FB90" w14:textId="11409F7A" w:rsidR="00BC345D" w:rsidRDefault="00BC345D"/>
    <w:p w14:paraId="7732CED4" w14:textId="73358E1A" w:rsidR="00BC345D" w:rsidRDefault="00BC345D"/>
    <w:p w14:paraId="68997BA5" w14:textId="6329610D" w:rsidR="00BC345D" w:rsidRDefault="00BC345D"/>
    <w:p w14:paraId="457D1015" w14:textId="69DEBFBB" w:rsidR="00BC345D" w:rsidRDefault="00BC345D"/>
    <w:p w14:paraId="216E5B6D" w14:textId="21B62D0E" w:rsidR="00BC345D" w:rsidRDefault="00BC345D"/>
    <w:p w14:paraId="7CF8E62C" w14:textId="77777777" w:rsidR="00BC345D" w:rsidRDefault="00BC345D"/>
    <w:p w14:paraId="17E43754" w14:textId="43DD65B1" w:rsidR="00BC345D" w:rsidRDefault="00BC345D"/>
    <w:p w14:paraId="1F9313D7" w14:textId="686CDF18" w:rsidR="00A97DEB" w:rsidRDefault="00A97DEB"/>
    <w:p w14:paraId="33B77A34" w14:textId="20D7F89B" w:rsidR="00A97DEB" w:rsidRDefault="00A97DEB"/>
    <w:p w14:paraId="18691260" w14:textId="11F2ABF8" w:rsidR="00A97DEB" w:rsidRDefault="00A97DEB"/>
    <w:p w14:paraId="25BBFA53" w14:textId="77777777" w:rsidR="00A97DEB" w:rsidRDefault="00A97DEB"/>
    <w:p w14:paraId="25C6F696" w14:textId="78AFD87B" w:rsidR="00E15D41" w:rsidRDefault="00E15D41" w:rsidP="00E15D41">
      <w:pPr>
        <w:jc w:val="center"/>
        <w:rPr>
          <w:i/>
          <w:iCs/>
        </w:rPr>
      </w:pPr>
      <w:r w:rsidRPr="00D30444">
        <w:t>4)</w:t>
      </w:r>
      <w:r w:rsidRPr="006D7C76">
        <w:rPr>
          <w:i/>
          <w:iCs/>
        </w:rPr>
        <w:t xml:space="preserve"> – </w:t>
      </w:r>
      <w:r w:rsidR="00980D73">
        <w:rPr>
          <w:i/>
          <w:iCs/>
        </w:rPr>
        <w:t>Open Door Support Services</w:t>
      </w:r>
      <w:r w:rsidRPr="006D7C76">
        <w:rPr>
          <w:i/>
          <w:iCs/>
        </w:rPr>
        <w:t xml:space="preserve"> - Consortia member organisation</w:t>
      </w:r>
    </w:p>
    <w:p w14:paraId="6D7552F1" w14:textId="48FBD685" w:rsidR="00F9499E" w:rsidRDefault="00F9499E"/>
    <w:p w14:paraId="0061869C" w14:textId="0ABD62BD" w:rsidR="00F9499E" w:rsidRDefault="001A6735" w:rsidP="001A6735">
      <w:pPr>
        <w:jc w:val="center"/>
      </w:pPr>
      <w:r>
        <w:rPr>
          <w:noProof/>
          <w:lang w:eastAsia="en-AU"/>
        </w:rPr>
        <w:drawing>
          <wp:inline distT="0" distB="0" distL="0" distR="0" wp14:anchorId="1E819400" wp14:editId="6C178556">
            <wp:extent cx="1971675" cy="172402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71675" cy="1724025"/>
                    </a:xfrm>
                    <a:prstGeom prst="rect">
                      <a:avLst/>
                    </a:prstGeom>
                    <a:noFill/>
                    <a:ln>
                      <a:noFill/>
                    </a:ln>
                  </pic:spPr>
                </pic:pic>
              </a:graphicData>
            </a:graphic>
          </wp:inline>
        </w:drawing>
      </w:r>
    </w:p>
    <w:p w14:paraId="4D4066E9" w14:textId="77777777" w:rsidR="00F9499E" w:rsidRPr="00F9499E" w:rsidRDefault="00F9499E" w:rsidP="00A97DEB">
      <w:pPr>
        <w:spacing w:after="160" w:line="259" w:lineRule="auto"/>
        <w:jc w:val="both"/>
        <w:rPr>
          <w:rFonts w:asciiTheme="minorHAnsi" w:hAnsiTheme="minorHAnsi" w:cstheme="minorBidi"/>
        </w:rPr>
      </w:pPr>
      <w:r w:rsidRPr="00F9499E">
        <w:rPr>
          <w:rFonts w:asciiTheme="minorHAnsi" w:hAnsiTheme="minorHAnsi" w:cstheme="minorBidi"/>
        </w:rPr>
        <w:t xml:space="preserve">When we look at the main social determinants of youth health needs in Bundaberg, identified in a recent PHN report, it is clear, that without the impact of emerging headspace services within the community, the diverse needs of Bundaberg’s youth would be mostly unmet.   </w:t>
      </w:r>
    </w:p>
    <w:p w14:paraId="3AB8CAFE" w14:textId="77777777" w:rsidR="00F9499E" w:rsidRPr="00F9499E" w:rsidRDefault="00F9499E" w:rsidP="00A97DEB">
      <w:pPr>
        <w:spacing w:after="160" w:line="259" w:lineRule="auto"/>
        <w:jc w:val="both"/>
        <w:rPr>
          <w:rFonts w:asciiTheme="minorHAnsi" w:hAnsiTheme="minorHAnsi" w:cstheme="minorBidi"/>
        </w:rPr>
      </w:pPr>
      <w:r w:rsidRPr="00F9499E">
        <w:rPr>
          <w:rFonts w:asciiTheme="minorHAnsi" w:hAnsiTheme="minorHAnsi" w:cstheme="minorBidi"/>
        </w:rPr>
        <w:t>Bundaberg sits in the most disadvantaged quintile of the Queensland population which has a knock- on effect on a wide variety of identified local needs including education, employment and mental health.</w:t>
      </w:r>
    </w:p>
    <w:p w14:paraId="5E503DA6" w14:textId="77777777" w:rsidR="00F9499E" w:rsidRPr="00F9499E" w:rsidRDefault="00F9499E" w:rsidP="00A97DEB">
      <w:pPr>
        <w:spacing w:after="160" w:line="259" w:lineRule="auto"/>
        <w:jc w:val="both"/>
        <w:rPr>
          <w:rFonts w:asciiTheme="minorHAnsi" w:hAnsiTheme="minorHAnsi" w:cstheme="minorBidi"/>
        </w:rPr>
      </w:pPr>
      <w:r w:rsidRPr="00F9499E">
        <w:rPr>
          <w:rFonts w:asciiTheme="minorHAnsi" w:hAnsiTheme="minorHAnsi" w:cstheme="minorBidi"/>
        </w:rPr>
        <w:lastRenderedPageBreak/>
        <w:t xml:space="preserve">Headspace is the only local service trying to address issues across these areas in an endeavour to support the mental health of our young community.  </w:t>
      </w:r>
    </w:p>
    <w:p w14:paraId="4759FF2B" w14:textId="77777777" w:rsidR="00F9499E" w:rsidRPr="00F9499E" w:rsidRDefault="00F9499E" w:rsidP="00A97DEB">
      <w:pPr>
        <w:spacing w:after="160" w:line="259" w:lineRule="auto"/>
        <w:jc w:val="both"/>
        <w:rPr>
          <w:rFonts w:asciiTheme="minorHAnsi" w:hAnsiTheme="minorHAnsi" w:cstheme="minorBidi"/>
        </w:rPr>
      </w:pPr>
      <w:r w:rsidRPr="00F9499E">
        <w:rPr>
          <w:rFonts w:asciiTheme="minorHAnsi" w:hAnsiTheme="minorHAnsi" w:cstheme="minorBidi"/>
        </w:rPr>
        <w:t xml:space="preserve">Bundaberg has one of the highest proportions of young people who did not complete </w:t>
      </w:r>
      <w:proofErr w:type="spellStart"/>
      <w:r w:rsidRPr="00F9499E">
        <w:rPr>
          <w:rFonts w:asciiTheme="minorHAnsi" w:hAnsiTheme="minorHAnsi" w:cstheme="minorBidi"/>
        </w:rPr>
        <w:t>Yr</w:t>
      </w:r>
      <w:proofErr w:type="spellEnd"/>
      <w:r w:rsidRPr="00F9499E">
        <w:rPr>
          <w:rFonts w:asciiTheme="minorHAnsi" w:hAnsiTheme="minorHAnsi" w:cstheme="minorBidi"/>
        </w:rPr>
        <w:t xml:space="preserve"> 8. Working with consortia members, headspace supports health literacy which has been shown to have strong associations with individuals’ levels of education. Low levels of health literacy are associated with poor health outcomes including increased prevalence of chronic disease and reduced use of health services.  </w:t>
      </w:r>
    </w:p>
    <w:p w14:paraId="629EE3BE" w14:textId="77777777" w:rsidR="00F9499E" w:rsidRPr="00F9499E" w:rsidRDefault="00F9499E" w:rsidP="00A97DEB">
      <w:pPr>
        <w:spacing w:after="160" w:line="259" w:lineRule="auto"/>
        <w:jc w:val="both"/>
        <w:rPr>
          <w:rFonts w:asciiTheme="minorHAnsi" w:hAnsiTheme="minorHAnsi" w:cstheme="minorBidi"/>
          <w:b/>
          <w:bCs/>
          <w:i/>
          <w:iCs/>
        </w:rPr>
      </w:pPr>
      <w:r w:rsidRPr="00F9499E">
        <w:rPr>
          <w:rFonts w:asciiTheme="minorHAnsi" w:hAnsiTheme="minorHAnsi" w:cstheme="minorBidi"/>
          <w:b/>
          <w:bCs/>
          <w:i/>
          <w:iCs/>
        </w:rPr>
        <w:t xml:space="preserve">Without </w:t>
      </w:r>
      <w:proofErr w:type="spellStart"/>
      <w:r w:rsidRPr="00F9499E">
        <w:rPr>
          <w:rFonts w:asciiTheme="minorHAnsi" w:hAnsiTheme="minorHAnsi" w:cstheme="minorBidi"/>
          <w:b/>
          <w:bCs/>
          <w:i/>
          <w:iCs/>
        </w:rPr>
        <w:t>heaadspace</w:t>
      </w:r>
      <w:proofErr w:type="spellEnd"/>
      <w:r w:rsidRPr="00F9499E">
        <w:rPr>
          <w:rFonts w:asciiTheme="minorHAnsi" w:hAnsiTheme="minorHAnsi" w:cstheme="minorBidi"/>
          <w:b/>
          <w:bCs/>
          <w:i/>
          <w:iCs/>
        </w:rPr>
        <w:t xml:space="preserve"> Bundaberg’s youth would have less opportunity to learn about their own holistic health.</w:t>
      </w:r>
    </w:p>
    <w:p w14:paraId="0493E909" w14:textId="77777777" w:rsidR="00F9499E" w:rsidRPr="00F9499E" w:rsidRDefault="00F9499E" w:rsidP="00A97DEB">
      <w:pPr>
        <w:spacing w:after="160" w:line="259" w:lineRule="auto"/>
        <w:jc w:val="both"/>
        <w:rPr>
          <w:rFonts w:asciiTheme="minorHAnsi" w:hAnsiTheme="minorHAnsi" w:cstheme="minorBidi"/>
        </w:rPr>
      </w:pPr>
      <w:r w:rsidRPr="00F9499E">
        <w:rPr>
          <w:rFonts w:asciiTheme="minorHAnsi" w:hAnsiTheme="minorHAnsi" w:cstheme="minorBidi"/>
        </w:rPr>
        <w:t>Headspace is the only service in Bundaberg to actively support the Lesbian, Gay, Bisexual, Transgender, Intersex (LGBTI) community where there is a higher prevalence of risk taking behaviours. Australia's Health 2018 reports that gay, lesbian and bisexual people are more likely to experience intimate partner violence and psychological distress, more likely to smoke cigarettes, consume unsafe levels of alcohol, engage in illicit drug use and unsafe sex practices.</w:t>
      </w:r>
    </w:p>
    <w:p w14:paraId="395FBF28" w14:textId="77777777" w:rsidR="00F9499E" w:rsidRPr="00F9499E" w:rsidRDefault="00F9499E" w:rsidP="00A97DEB">
      <w:pPr>
        <w:spacing w:after="160" w:line="259" w:lineRule="auto"/>
        <w:jc w:val="both"/>
        <w:rPr>
          <w:rFonts w:asciiTheme="minorHAnsi" w:hAnsiTheme="minorHAnsi" w:cstheme="minorBidi"/>
          <w:b/>
          <w:bCs/>
          <w:i/>
          <w:iCs/>
        </w:rPr>
      </w:pPr>
      <w:r w:rsidRPr="00F9499E">
        <w:rPr>
          <w:rFonts w:asciiTheme="minorHAnsi" w:hAnsiTheme="minorHAnsi" w:cstheme="minorBidi"/>
          <w:b/>
          <w:bCs/>
          <w:i/>
          <w:iCs/>
        </w:rPr>
        <w:t>Without headspace, Bundaberg would be a less BRITE community and potentially have few avenues for young people to explore destigmatizing activities</w:t>
      </w:r>
    </w:p>
    <w:p w14:paraId="293546E9" w14:textId="77777777" w:rsidR="00F9499E" w:rsidRPr="00F9499E" w:rsidRDefault="00F9499E" w:rsidP="00A97DEB">
      <w:pPr>
        <w:spacing w:after="160" w:line="259" w:lineRule="auto"/>
        <w:jc w:val="both"/>
        <w:rPr>
          <w:rFonts w:asciiTheme="minorHAnsi" w:hAnsiTheme="minorHAnsi" w:cstheme="minorBidi"/>
        </w:rPr>
      </w:pPr>
      <w:r w:rsidRPr="00F9499E">
        <w:rPr>
          <w:rFonts w:asciiTheme="minorHAnsi" w:hAnsiTheme="minorHAnsi" w:cstheme="minorBidi"/>
        </w:rPr>
        <w:t>Bundaberg has been identified as having a relatively higher burden of mental health disorders observed across the LGA showing one of the highest rates of mental/behavioural problems and very high psychological distress. Approximately half of all lifetime mental health disorders emerge by age 14 and three quarters by age 24. Mental health problems and disorders account for the highest burden of disease among young people</w:t>
      </w:r>
    </w:p>
    <w:p w14:paraId="7BEE2944" w14:textId="77777777" w:rsidR="00F9499E" w:rsidRPr="00F9499E" w:rsidRDefault="00F9499E" w:rsidP="00A97DEB">
      <w:pPr>
        <w:spacing w:after="160" w:line="259" w:lineRule="auto"/>
        <w:jc w:val="both"/>
        <w:rPr>
          <w:rFonts w:asciiTheme="minorHAnsi" w:hAnsiTheme="minorHAnsi" w:cstheme="minorBidi"/>
          <w:b/>
          <w:bCs/>
          <w:i/>
          <w:iCs/>
        </w:rPr>
      </w:pPr>
      <w:r w:rsidRPr="00F9499E">
        <w:rPr>
          <w:rFonts w:asciiTheme="minorHAnsi" w:hAnsiTheme="minorHAnsi" w:cstheme="minorBidi"/>
          <w:b/>
          <w:bCs/>
          <w:i/>
          <w:iCs/>
        </w:rPr>
        <w:t>Without headspace Bundaberg would be short of an important resource to support and develop change in a socially acceptable manner using evidence-based approaches and would not have any early intervention strategies for young people</w:t>
      </w:r>
    </w:p>
    <w:p w14:paraId="7AB2009F" w14:textId="77777777" w:rsidR="00F9499E" w:rsidRPr="00F9499E" w:rsidRDefault="00F9499E" w:rsidP="00A97DEB">
      <w:pPr>
        <w:spacing w:after="160" w:line="259" w:lineRule="auto"/>
        <w:jc w:val="both"/>
        <w:rPr>
          <w:rFonts w:asciiTheme="minorHAnsi" w:hAnsiTheme="minorHAnsi" w:cstheme="minorBidi"/>
        </w:rPr>
      </w:pPr>
      <w:r w:rsidRPr="00F9499E">
        <w:rPr>
          <w:rFonts w:asciiTheme="minorHAnsi" w:hAnsiTheme="minorHAnsi" w:cstheme="minorBidi"/>
        </w:rPr>
        <w:t xml:space="preserve">Headspace provides a multi layered approach to early intervention, education, community engagement and social responsibility. </w:t>
      </w:r>
    </w:p>
    <w:p w14:paraId="19CEDBC2" w14:textId="77777777" w:rsidR="00F9499E" w:rsidRPr="00F9499E" w:rsidRDefault="00F9499E" w:rsidP="00A97DEB">
      <w:pPr>
        <w:spacing w:after="160" w:line="259" w:lineRule="auto"/>
        <w:jc w:val="both"/>
        <w:rPr>
          <w:rFonts w:asciiTheme="minorHAnsi" w:hAnsiTheme="minorHAnsi" w:cstheme="minorBidi"/>
          <w:b/>
          <w:bCs/>
          <w:color w:val="FF0000"/>
        </w:rPr>
      </w:pPr>
      <w:r w:rsidRPr="00F9499E">
        <w:rPr>
          <w:rFonts w:asciiTheme="minorHAnsi" w:hAnsiTheme="minorHAnsi" w:cstheme="minorBidi"/>
          <w:b/>
          <w:bCs/>
          <w:color w:val="FF0000"/>
        </w:rPr>
        <w:t>Bundaberg would be a less safe space for those in need of support, a little more ignorant to the needs of minorities and importantly, a little less welcoming to the worldwide community.</w:t>
      </w:r>
    </w:p>
    <w:p w14:paraId="2FD16F07" w14:textId="77777777" w:rsidR="00F9499E" w:rsidRPr="00F9499E" w:rsidRDefault="00F9499E" w:rsidP="00A97DEB">
      <w:pPr>
        <w:spacing w:after="160" w:line="259" w:lineRule="auto"/>
        <w:jc w:val="both"/>
        <w:rPr>
          <w:rFonts w:asciiTheme="minorHAnsi" w:hAnsiTheme="minorHAnsi" w:cstheme="minorBidi"/>
        </w:rPr>
      </w:pPr>
      <w:r w:rsidRPr="00F9499E">
        <w:rPr>
          <w:rFonts w:asciiTheme="minorHAnsi" w:hAnsiTheme="minorHAnsi" w:cstheme="minorBidi"/>
        </w:rPr>
        <w:t xml:space="preserve">Yours in recovery, </w:t>
      </w:r>
    </w:p>
    <w:p w14:paraId="109D394F" w14:textId="27C7EBB2" w:rsidR="00F9499E" w:rsidRPr="00F9499E" w:rsidRDefault="009C78C2" w:rsidP="00A97DEB">
      <w:pPr>
        <w:spacing w:after="160" w:line="259" w:lineRule="auto"/>
        <w:jc w:val="both"/>
        <w:rPr>
          <w:rFonts w:asciiTheme="minorHAnsi" w:hAnsiTheme="minorHAnsi" w:cstheme="minorBidi"/>
        </w:rPr>
      </w:pPr>
      <w:r>
        <w:rPr>
          <w:rFonts w:asciiTheme="minorHAnsi" w:hAnsiTheme="minorHAnsi" w:cstheme="minorBidi"/>
        </w:rPr>
        <w:t>Dave Facer</w:t>
      </w:r>
      <w:bookmarkStart w:id="2" w:name="_GoBack"/>
      <w:bookmarkEnd w:id="2"/>
    </w:p>
    <w:p w14:paraId="65A643A7" w14:textId="77777777" w:rsidR="00F9499E" w:rsidRDefault="00F9499E"/>
    <w:sectPr w:rsidR="00F9499E" w:rsidSect="00E079FC">
      <w:headerReference w:type="default" r:id="rId40"/>
      <w:footerReference w:type="default" r:id="rId4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1C494" w14:textId="77777777" w:rsidR="00B950B2" w:rsidRDefault="00B950B2" w:rsidP="00DA4B54">
      <w:r>
        <w:separator/>
      </w:r>
    </w:p>
  </w:endnote>
  <w:endnote w:type="continuationSeparator" w:id="0">
    <w:p w14:paraId="591CB93A" w14:textId="77777777" w:rsidR="00B950B2" w:rsidRDefault="00B950B2" w:rsidP="00DA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BE90C" w14:textId="298A0AC4" w:rsidR="00DA4B54" w:rsidRDefault="00DA4B54" w:rsidP="00487939">
    <w:pPr>
      <w:pStyle w:val="Footer"/>
      <w:jc w:val="center"/>
    </w:pPr>
    <w:r>
      <w:t xml:space="preserve">Dean Hyland – Centre Manager </w:t>
    </w:r>
    <w:r w:rsidR="003A31DD">
      <w:t>headspace Bundaberg</w:t>
    </w:r>
  </w:p>
  <w:p w14:paraId="176EADD6" w14:textId="77777777" w:rsidR="00487939" w:rsidRDefault="00487939">
    <w:pPr>
      <w:pStyle w:val="Footer"/>
    </w:pPr>
  </w:p>
  <w:p w14:paraId="11DF8821" w14:textId="77777777" w:rsidR="00DA4B54" w:rsidRDefault="00DA4B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4A4CB" w14:textId="77777777" w:rsidR="00B950B2" w:rsidRDefault="00B950B2" w:rsidP="00DA4B54">
      <w:r>
        <w:separator/>
      </w:r>
    </w:p>
  </w:footnote>
  <w:footnote w:type="continuationSeparator" w:id="0">
    <w:p w14:paraId="5EF72436" w14:textId="77777777" w:rsidR="00B950B2" w:rsidRDefault="00B950B2" w:rsidP="00DA4B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67B3A" w14:textId="59CD6C6B" w:rsidR="00D46F78" w:rsidRPr="00D46F78" w:rsidRDefault="00E079FC" w:rsidP="00D46F78">
    <w:pPr>
      <w:spacing w:line="264" w:lineRule="auto"/>
      <w:jc w:val="center"/>
      <w:rPr>
        <w:color w:val="000000" w:themeColor="text1"/>
      </w:rPr>
    </w:pPr>
    <w:r>
      <w:rPr>
        <w:color w:val="000000" w:themeColor="text1"/>
        <w:sz w:val="20"/>
        <w:szCs w:val="20"/>
      </w:rPr>
      <w:t>S</w:t>
    </w:r>
    <w:r w:rsidRPr="00D46F78">
      <w:rPr>
        <w:color w:val="000000" w:themeColor="text1"/>
        <w:sz w:val="20"/>
        <w:szCs w:val="20"/>
      </w:rPr>
      <w:t>ubmission</w:t>
    </w:r>
    <w:r w:rsidRPr="00D46F78">
      <w:rPr>
        <w:noProof/>
        <w:color w:val="000000" w:themeColor="text1"/>
      </w:rPr>
      <w:t xml:space="preserve"> </w:t>
    </w:r>
    <w:r w:rsidR="00D46F78" w:rsidRPr="00D46F78">
      <w:rPr>
        <w:noProof/>
        <w:color w:val="000000" w:themeColor="text1"/>
        <w:lang w:eastAsia="en-AU"/>
      </w:rPr>
      <mc:AlternateContent>
        <mc:Choice Requires="wps">
          <w:drawing>
            <wp:anchor distT="0" distB="0" distL="114300" distR="114300" simplePos="0" relativeHeight="251659264" behindDoc="0" locked="0" layoutInCell="1" allowOverlap="1" wp14:anchorId="09221B0B" wp14:editId="7C742698">
              <wp:simplePos x="0" y="0"/>
              <wp:positionH relativeFrom="page">
                <wp:align>center</wp:align>
              </wp:positionH>
              <wp:positionV relativeFrom="page">
                <wp:align>center</wp:align>
              </wp:positionV>
              <wp:extent cx="7376160" cy="9555480"/>
              <wp:effectExtent l="0" t="0" r="26670" b="26670"/>
              <wp:wrapNone/>
              <wp:docPr id="10" name="Rectangle 10"/>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A1A4E3" id="Rectangle 10"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" filled="f" strokecolor="#767171" strokeweight="1.25pt">
              <w10:wrap anchorx="page" anchory="page"/>
            </v:rect>
          </w:pict>
        </mc:Fallback>
      </mc:AlternateContent>
    </w:r>
    <w:r w:rsidR="003934A8">
      <w:rPr>
        <w:noProof/>
        <w:color w:val="000000" w:themeColor="text1"/>
      </w:rPr>
      <w:t xml:space="preserve">to the </w:t>
    </w:r>
    <w:r w:rsidR="00D46F78" w:rsidRPr="00D46F78">
      <w:rPr>
        <w:color w:val="000000" w:themeColor="text1"/>
        <w:sz w:val="20"/>
        <w:szCs w:val="20"/>
      </w:rPr>
      <w:t xml:space="preserve">Productivity Commission into Mental Health </w:t>
    </w:r>
  </w:p>
  <w:p w14:paraId="5D958A02" w14:textId="77777777" w:rsidR="00F319E7" w:rsidRDefault="00F319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E0AB0"/>
    <w:multiLevelType w:val="hybridMultilevel"/>
    <w:tmpl w:val="65D285B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AEB24B8"/>
    <w:multiLevelType w:val="hybridMultilevel"/>
    <w:tmpl w:val="8754428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FDF162D"/>
    <w:multiLevelType w:val="hybridMultilevel"/>
    <w:tmpl w:val="61F0AEA8"/>
    <w:lvl w:ilvl="0" w:tplc="FDF2D6C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912715B"/>
    <w:multiLevelType w:val="hybridMultilevel"/>
    <w:tmpl w:val="F3BAC1F2"/>
    <w:lvl w:ilvl="0" w:tplc="FDF2D6C6">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84A60C4"/>
    <w:multiLevelType w:val="hybridMultilevel"/>
    <w:tmpl w:val="BFF256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5EF934C1"/>
    <w:multiLevelType w:val="hybridMultilevel"/>
    <w:tmpl w:val="C108DB42"/>
    <w:lvl w:ilvl="0" w:tplc="FDF2D6C6">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7A29529E"/>
    <w:multiLevelType w:val="hybridMultilevel"/>
    <w:tmpl w:val="9B3E42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34E"/>
    <w:rsid w:val="0000421D"/>
    <w:rsid w:val="00007CBF"/>
    <w:rsid w:val="000345B1"/>
    <w:rsid w:val="00035F29"/>
    <w:rsid w:val="00042925"/>
    <w:rsid w:val="00053719"/>
    <w:rsid w:val="0006204F"/>
    <w:rsid w:val="0006285D"/>
    <w:rsid w:val="00074034"/>
    <w:rsid w:val="00076629"/>
    <w:rsid w:val="00082CE7"/>
    <w:rsid w:val="0008493F"/>
    <w:rsid w:val="00085459"/>
    <w:rsid w:val="00087023"/>
    <w:rsid w:val="00087416"/>
    <w:rsid w:val="00097ADD"/>
    <w:rsid w:val="000A1C80"/>
    <w:rsid w:val="000A5D8F"/>
    <w:rsid w:val="000B0B02"/>
    <w:rsid w:val="000D75A8"/>
    <w:rsid w:val="000E0406"/>
    <w:rsid w:val="000F5A2B"/>
    <w:rsid w:val="00112D70"/>
    <w:rsid w:val="001327F1"/>
    <w:rsid w:val="0014166D"/>
    <w:rsid w:val="001441F0"/>
    <w:rsid w:val="00152262"/>
    <w:rsid w:val="00155DC4"/>
    <w:rsid w:val="001566C6"/>
    <w:rsid w:val="00164948"/>
    <w:rsid w:val="00177444"/>
    <w:rsid w:val="00192834"/>
    <w:rsid w:val="001A6735"/>
    <w:rsid w:val="001B36C3"/>
    <w:rsid w:val="001B4CAB"/>
    <w:rsid w:val="001D1821"/>
    <w:rsid w:val="001E1EFA"/>
    <w:rsid w:val="001F2C0D"/>
    <w:rsid w:val="001F67A7"/>
    <w:rsid w:val="001F7AF5"/>
    <w:rsid w:val="002200D8"/>
    <w:rsid w:val="00224776"/>
    <w:rsid w:val="002314BA"/>
    <w:rsid w:val="002338A8"/>
    <w:rsid w:val="00242583"/>
    <w:rsid w:val="00250645"/>
    <w:rsid w:val="00253BA7"/>
    <w:rsid w:val="00254350"/>
    <w:rsid w:val="00280FED"/>
    <w:rsid w:val="002844DC"/>
    <w:rsid w:val="002912B4"/>
    <w:rsid w:val="002912EA"/>
    <w:rsid w:val="002A7CCA"/>
    <w:rsid w:val="002B29EA"/>
    <w:rsid w:val="002B5C42"/>
    <w:rsid w:val="002B7D91"/>
    <w:rsid w:val="002B7E60"/>
    <w:rsid w:val="002C0ABE"/>
    <w:rsid w:val="002D4831"/>
    <w:rsid w:val="002D76B2"/>
    <w:rsid w:val="002E4D7D"/>
    <w:rsid w:val="002F05A7"/>
    <w:rsid w:val="002F65AB"/>
    <w:rsid w:val="002F7BB5"/>
    <w:rsid w:val="003077C3"/>
    <w:rsid w:val="00316D32"/>
    <w:rsid w:val="00326BC8"/>
    <w:rsid w:val="00341CEE"/>
    <w:rsid w:val="0034392E"/>
    <w:rsid w:val="003553D9"/>
    <w:rsid w:val="00365AE3"/>
    <w:rsid w:val="0037741E"/>
    <w:rsid w:val="003934A8"/>
    <w:rsid w:val="003A2292"/>
    <w:rsid w:val="003A31DD"/>
    <w:rsid w:val="003C5E30"/>
    <w:rsid w:val="003D53AC"/>
    <w:rsid w:val="003F2D50"/>
    <w:rsid w:val="004020F1"/>
    <w:rsid w:val="0040369C"/>
    <w:rsid w:val="0040538A"/>
    <w:rsid w:val="004059DF"/>
    <w:rsid w:val="00406BDC"/>
    <w:rsid w:val="00424AB6"/>
    <w:rsid w:val="00431156"/>
    <w:rsid w:val="00431E6C"/>
    <w:rsid w:val="00433FC4"/>
    <w:rsid w:val="004379E0"/>
    <w:rsid w:val="00440AEB"/>
    <w:rsid w:val="00451CB6"/>
    <w:rsid w:val="00451CC9"/>
    <w:rsid w:val="00460694"/>
    <w:rsid w:val="004819C6"/>
    <w:rsid w:val="0048537C"/>
    <w:rsid w:val="00487939"/>
    <w:rsid w:val="004907FD"/>
    <w:rsid w:val="00497FDD"/>
    <w:rsid w:val="004A1523"/>
    <w:rsid w:val="004A3F91"/>
    <w:rsid w:val="004B37CB"/>
    <w:rsid w:val="004B5C9B"/>
    <w:rsid w:val="004C225C"/>
    <w:rsid w:val="004C2731"/>
    <w:rsid w:val="004C415F"/>
    <w:rsid w:val="004C6E59"/>
    <w:rsid w:val="004D5C72"/>
    <w:rsid w:val="004E1998"/>
    <w:rsid w:val="004E27E9"/>
    <w:rsid w:val="004E33F3"/>
    <w:rsid w:val="004F1839"/>
    <w:rsid w:val="004F2E91"/>
    <w:rsid w:val="00500B59"/>
    <w:rsid w:val="00502BC7"/>
    <w:rsid w:val="005105D0"/>
    <w:rsid w:val="00511418"/>
    <w:rsid w:val="00512FB8"/>
    <w:rsid w:val="00520D9F"/>
    <w:rsid w:val="00520E2D"/>
    <w:rsid w:val="005263A6"/>
    <w:rsid w:val="005325F6"/>
    <w:rsid w:val="00533459"/>
    <w:rsid w:val="005418B1"/>
    <w:rsid w:val="00544E09"/>
    <w:rsid w:val="00552287"/>
    <w:rsid w:val="00553B8E"/>
    <w:rsid w:val="0055440C"/>
    <w:rsid w:val="00575F07"/>
    <w:rsid w:val="00593A37"/>
    <w:rsid w:val="00594A38"/>
    <w:rsid w:val="005B0052"/>
    <w:rsid w:val="005E42D8"/>
    <w:rsid w:val="005F044A"/>
    <w:rsid w:val="006009E7"/>
    <w:rsid w:val="00601061"/>
    <w:rsid w:val="0060749B"/>
    <w:rsid w:val="0060792D"/>
    <w:rsid w:val="00621316"/>
    <w:rsid w:val="006405FA"/>
    <w:rsid w:val="00650491"/>
    <w:rsid w:val="006537E4"/>
    <w:rsid w:val="00654D11"/>
    <w:rsid w:val="00655E0D"/>
    <w:rsid w:val="0065793C"/>
    <w:rsid w:val="006632DF"/>
    <w:rsid w:val="00683359"/>
    <w:rsid w:val="006838E8"/>
    <w:rsid w:val="00684E51"/>
    <w:rsid w:val="00690E5B"/>
    <w:rsid w:val="006A60C4"/>
    <w:rsid w:val="006A61C3"/>
    <w:rsid w:val="006B0321"/>
    <w:rsid w:val="006B220B"/>
    <w:rsid w:val="006B2835"/>
    <w:rsid w:val="006B7D1B"/>
    <w:rsid w:val="006C1EE4"/>
    <w:rsid w:val="006C5D39"/>
    <w:rsid w:val="006C74D7"/>
    <w:rsid w:val="006D74D1"/>
    <w:rsid w:val="006D7C76"/>
    <w:rsid w:val="006E61F1"/>
    <w:rsid w:val="006E77B8"/>
    <w:rsid w:val="007127BB"/>
    <w:rsid w:val="00730CAA"/>
    <w:rsid w:val="00731801"/>
    <w:rsid w:val="00731823"/>
    <w:rsid w:val="007357DD"/>
    <w:rsid w:val="00740B4B"/>
    <w:rsid w:val="00741F1F"/>
    <w:rsid w:val="007515EF"/>
    <w:rsid w:val="007544CF"/>
    <w:rsid w:val="007908D4"/>
    <w:rsid w:val="007927D5"/>
    <w:rsid w:val="00794106"/>
    <w:rsid w:val="007B1314"/>
    <w:rsid w:val="007B242B"/>
    <w:rsid w:val="007C0C8C"/>
    <w:rsid w:val="007C2236"/>
    <w:rsid w:val="007C7B3A"/>
    <w:rsid w:val="007E2A61"/>
    <w:rsid w:val="007E5D34"/>
    <w:rsid w:val="007F0FEF"/>
    <w:rsid w:val="007F3FE4"/>
    <w:rsid w:val="00812526"/>
    <w:rsid w:val="00814E45"/>
    <w:rsid w:val="00827ECC"/>
    <w:rsid w:val="008311C1"/>
    <w:rsid w:val="00836917"/>
    <w:rsid w:val="00846C54"/>
    <w:rsid w:val="008476F9"/>
    <w:rsid w:val="00851BEB"/>
    <w:rsid w:val="00854BFE"/>
    <w:rsid w:val="008559D1"/>
    <w:rsid w:val="00862C27"/>
    <w:rsid w:val="00863A87"/>
    <w:rsid w:val="00870BA4"/>
    <w:rsid w:val="00872C52"/>
    <w:rsid w:val="0087427B"/>
    <w:rsid w:val="00881B21"/>
    <w:rsid w:val="008902E3"/>
    <w:rsid w:val="00890580"/>
    <w:rsid w:val="008A3249"/>
    <w:rsid w:val="008A443C"/>
    <w:rsid w:val="008A59EC"/>
    <w:rsid w:val="008A6B48"/>
    <w:rsid w:val="008A6F96"/>
    <w:rsid w:val="008B3D9B"/>
    <w:rsid w:val="008C04D0"/>
    <w:rsid w:val="008D05CB"/>
    <w:rsid w:val="008D6D41"/>
    <w:rsid w:val="008E24CC"/>
    <w:rsid w:val="008E3C7C"/>
    <w:rsid w:val="008E5E12"/>
    <w:rsid w:val="008E729F"/>
    <w:rsid w:val="008E79CF"/>
    <w:rsid w:val="00905E6C"/>
    <w:rsid w:val="00913EED"/>
    <w:rsid w:val="00916555"/>
    <w:rsid w:val="00916CD6"/>
    <w:rsid w:val="00917E5A"/>
    <w:rsid w:val="009470CC"/>
    <w:rsid w:val="009743C6"/>
    <w:rsid w:val="00980D73"/>
    <w:rsid w:val="00992991"/>
    <w:rsid w:val="009964C5"/>
    <w:rsid w:val="009A1491"/>
    <w:rsid w:val="009A3EDA"/>
    <w:rsid w:val="009C01D7"/>
    <w:rsid w:val="009C78C2"/>
    <w:rsid w:val="009F62E0"/>
    <w:rsid w:val="00A13AFB"/>
    <w:rsid w:val="00A20FFD"/>
    <w:rsid w:val="00A32B57"/>
    <w:rsid w:val="00A34567"/>
    <w:rsid w:val="00A45761"/>
    <w:rsid w:val="00A459BE"/>
    <w:rsid w:val="00A52F97"/>
    <w:rsid w:val="00A65494"/>
    <w:rsid w:val="00A662EB"/>
    <w:rsid w:val="00A67688"/>
    <w:rsid w:val="00A721CC"/>
    <w:rsid w:val="00A82AD3"/>
    <w:rsid w:val="00A93E84"/>
    <w:rsid w:val="00A967D4"/>
    <w:rsid w:val="00A971DD"/>
    <w:rsid w:val="00A97DEB"/>
    <w:rsid w:val="00AA1C47"/>
    <w:rsid w:val="00AA2C0B"/>
    <w:rsid w:val="00AA332A"/>
    <w:rsid w:val="00AA5643"/>
    <w:rsid w:val="00AC140A"/>
    <w:rsid w:val="00AC5087"/>
    <w:rsid w:val="00AC5F97"/>
    <w:rsid w:val="00AD15D0"/>
    <w:rsid w:val="00AD3618"/>
    <w:rsid w:val="00AD5AC3"/>
    <w:rsid w:val="00AE14C4"/>
    <w:rsid w:val="00AF32E8"/>
    <w:rsid w:val="00AF5372"/>
    <w:rsid w:val="00B027ED"/>
    <w:rsid w:val="00B1503E"/>
    <w:rsid w:val="00B202B5"/>
    <w:rsid w:val="00B30D1B"/>
    <w:rsid w:val="00B30D38"/>
    <w:rsid w:val="00B4117A"/>
    <w:rsid w:val="00B412D2"/>
    <w:rsid w:val="00B42075"/>
    <w:rsid w:val="00B453DE"/>
    <w:rsid w:val="00B47E79"/>
    <w:rsid w:val="00B5288B"/>
    <w:rsid w:val="00B57885"/>
    <w:rsid w:val="00B62AD9"/>
    <w:rsid w:val="00B6383A"/>
    <w:rsid w:val="00B66924"/>
    <w:rsid w:val="00B73DC5"/>
    <w:rsid w:val="00B82D76"/>
    <w:rsid w:val="00B85188"/>
    <w:rsid w:val="00B950B2"/>
    <w:rsid w:val="00BA05B2"/>
    <w:rsid w:val="00BA7C78"/>
    <w:rsid w:val="00BB17E4"/>
    <w:rsid w:val="00BB63F7"/>
    <w:rsid w:val="00BC345D"/>
    <w:rsid w:val="00BC5EFB"/>
    <w:rsid w:val="00BD18E1"/>
    <w:rsid w:val="00BE2089"/>
    <w:rsid w:val="00BE4ECE"/>
    <w:rsid w:val="00BF4FBF"/>
    <w:rsid w:val="00C14059"/>
    <w:rsid w:val="00C1537D"/>
    <w:rsid w:val="00C15AC9"/>
    <w:rsid w:val="00C168E4"/>
    <w:rsid w:val="00C24B61"/>
    <w:rsid w:val="00C26B59"/>
    <w:rsid w:val="00C35DF0"/>
    <w:rsid w:val="00C445B2"/>
    <w:rsid w:val="00C46125"/>
    <w:rsid w:val="00C54333"/>
    <w:rsid w:val="00C54A18"/>
    <w:rsid w:val="00C55A47"/>
    <w:rsid w:val="00C56D45"/>
    <w:rsid w:val="00C67620"/>
    <w:rsid w:val="00C72A30"/>
    <w:rsid w:val="00C75CA4"/>
    <w:rsid w:val="00C77A34"/>
    <w:rsid w:val="00CB21F3"/>
    <w:rsid w:val="00CB365A"/>
    <w:rsid w:val="00CB5E42"/>
    <w:rsid w:val="00CD030F"/>
    <w:rsid w:val="00CD2848"/>
    <w:rsid w:val="00CD31A2"/>
    <w:rsid w:val="00CF5C5A"/>
    <w:rsid w:val="00D0057F"/>
    <w:rsid w:val="00D06779"/>
    <w:rsid w:val="00D074A1"/>
    <w:rsid w:val="00D07D19"/>
    <w:rsid w:val="00D2436B"/>
    <w:rsid w:val="00D302C3"/>
    <w:rsid w:val="00D30444"/>
    <w:rsid w:val="00D33D48"/>
    <w:rsid w:val="00D4212D"/>
    <w:rsid w:val="00D441A6"/>
    <w:rsid w:val="00D46F78"/>
    <w:rsid w:val="00D47499"/>
    <w:rsid w:val="00D6581E"/>
    <w:rsid w:val="00D8734E"/>
    <w:rsid w:val="00D96E6F"/>
    <w:rsid w:val="00DA3E33"/>
    <w:rsid w:val="00DA4B54"/>
    <w:rsid w:val="00DB0D5D"/>
    <w:rsid w:val="00DB1089"/>
    <w:rsid w:val="00DB4A3A"/>
    <w:rsid w:val="00DB748D"/>
    <w:rsid w:val="00DB764D"/>
    <w:rsid w:val="00DD4726"/>
    <w:rsid w:val="00DE027C"/>
    <w:rsid w:val="00DE5323"/>
    <w:rsid w:val="00DF15AE"/>
    <w:rsid w:val="00DF167F"/>
    <w:rsid w:val="00DF74EF"/>
    <w:rsid w:val="00E0326C"/>
    <w:rsid w:val="00E079FC"/>
    <w:rsid w:val="00E10DC2"/>
    <w:rsid w:val="00E1188F"/>
    <w:rsid w:val="00E15D41"/>
    <w:rsid w:val="00E24861"/>
    <w:rsid w:val="00E41BD2"/>
    <w:rsid w:val="00E457BB"/>
    <w:rsid w:val="00E50D4D"/>
    <w:rsid w:val="00E55D6C"/>
    <w:rsid w:val="00E63DFD"/>
    <w:rsid w:val="00E63F6B"/>
    <w:rsid w:val="00E822F9"/>
    <w:rsid w:val="00E83827"/>
    <w:rsid w:val="00E84049"/>
    <w:rsid w:val="00EA2AC3"/>
    <w:rsid w:val="00EA6CE2"/>
    <w:rsid w:val="00EB196E"/>
    <w:rsid w:val="00EB7B3D"/>
    <w:rsid w:val="00EC1050"/>
    <w:rsid w:val="00ED2581"/>
    <w:rsid w:val="00EF6250"/>
    <w:rsid w:val="00F00C69"/>
    <w:rsid w:val="00F02FB6"/>
    <w:rsid w:val="00F12473"/>
    <w:rsid w:val="00F232A4"/>
    <w:rsid w:val="00F319E7"/>
    <w:rsid w:val="00F33661"/>
    <w:rsid w:val="00F43270"/>
    <w:rsid w:val="00F47BB6"/>
    <w:rsid w:val="00F55B39"/>
    <w:rsid w:val="00F57060"/>
    <w:rsid w:val="00F605C8"/>
    <w:rsid w:val="00F64690"/>
    <w:rsid w:val="00F66BD0"/>
    <w:rsid w:val="00F92521"/>
    <w:rsid w:val="00F942A8"/>
    <w:rsid w:val="00F9499E"/>
    <w:rsid w:val="00FA1EDE"/>
    <w:rsid w:val="00FA3275"/>
    <w:rsid w:val="00FC4E7E"/>
    <w:rsid w:val="00FC6E2B"/>
    <w:rsid w:val="00FC70FD"/>
    <w:rsid w:val="00FD17EB"/>
    <w:rsid w:val="00FE16A7"/>
    <w:rsid w:val="00FE2DF8"/>
    <w:rsid w:val="00FF0F63"/>
    <w:rsid w:val="00FF13AB"/>
    <w:rsid w:val="00FF55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5CAD4B"/>
  <w15:chartTrackingRefBased/>
  <w15:docId w15:val="{75A60B35-433B-4309-A46D-133FBD136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34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34E"/>
    <w:rPr>
      <w:color w:val="0563C1"/>
      <w:u w:val="single"/>
    </w:rPr>
  </w:style>
  <w:style w:type="paragraph" w:styleId="NormalWeb">
    <w:name w:val="Normal (Web)"/>
    <w:basedOn w:val="Normal"/>
    <w:uiPriority w:val="99"/>
    <w:semiHidden/>
    <w:unhideWhenUsed/>
    <w:rsid w:val="00D8734E"/>
    <w:pPr>
      <w:spacing w:before="100" w:beforeAutospacing="1" w:after="100" w:afterAutospacing="1"/>
    </w:pPr>
    <w:rPr>
      <w:lang w:eastAsia="en-AU"/>
    </w:rPr>
  </w:style>
  <w:style w:type="paragraph" w:customStyle="1" w:styleId="imprintuniqueid">
    <w:name w:val="imprintuniqueid"/>
    <w:basedOn w:val="Normal"/>
    <w:uiPriority w:val="99"/>
    <w:semiHidden/>
    <w:rsid w:val="00D8734E"/>
    <w:rPr>
      <w:lang w:eastAsia="en-AU"/>
    </w:rPr>
  </w:style>
  <w:style w:type="character" w:styleId="Emphasis">
    <w:name w:val="Emphasis"/>
    <w:basedOn w:val="DefaultParagraphFont"/>
    <w:uiPriority w:val="20"/>
    <w:qFormat/>
    <w:rsid w:val="00D8734E"/>
    <w:rPr>
      <w:i/>
      <w:iCs/>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locked/>
    <w:rsid w:val="006E77B8"/>
    <w:rPr>
      <w:rFonts w:ascii="Arial" w:hAnsi="Arial" w:cs="Arial"/>
      <w:color w:val="000000"/>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6E77B8"/>
    <w:pPr>
      <w:spacing w:after="120"/>
      <w:ind w:left="720"/>
      <w:contextualSpacing/>
    </w:pPr>
    <w:rPr>
      <w:rFonts w:ascii="Arial" w:hAnsi="Arial" w:cs="Arial"/>
      <w:color w:val="000000"/>
    </w:rPr>
  </w:style>
  <w:style w:type="paragraph" w:styleId="Header">
    <w:name w:val="header"/>
    <w:basedOn w:val="Normal"/>
    <w:link w:val="HeaderChar"/>
    <w:uiPriority w:val="99"/>
    <w:unhideWhenUsed/>
    <w:rsid w:val="00DA4B54"/>
    <w:pPr>
      <w:tabs>
        <w:tab w:val="center" w:pos="4513"/>
        <w:tab w:val="right" w:pos="9026"/>
      </w:tabs>
    </w:pPr>
  </w:style>
  <w:style w:type="character" w:customStyle="1" w:styleId="HeaderChar">
    <w:name w:val="Header Char"/>
    <w:basedOn w:val="DefaultParagraphFont"/>
    <w:link w:val="Header"/>
    <w:uiPriority w:val="99"/>
    <w:rsid w:val="00DA4B54"/>
    <w:rPr>
      <w:rFonts w:ascii="Calibri" w:hAnsi="Calibri" w:cs="Calibri"/>
    </w:rPr>
  </w:style>
  <w:style w:type="paragraph" w:styleId="Footer">
    <w:name w:val="footer"/>
    <w:basedOn w:val="Normal"/>
    <w:link w:val="FooterChar"/>
    <w:uiPriority w:val="99"/>
    <w:unhideWhenUsed/>
    <w:rsid w:val="00DA4B54"/>
    <w:pPr>
      <w:tabs>
        <w:tab w:val="center" w:pos="4513"/>
        <w:tab w:val="right" w:pos="9026"/>
      </w:tabs>
    </w:pPr>
  </w:style>
  <w:style w:type="character" w:customStyle="1" w:styleId="FooterChar">
    <w:name w:val="Footer Char"/>
    <w:basedOn w:val="DefaultParagraphFont"/>
    <w:link w:val="Footer"/>
    <w:uiPriority w:val="99"/>
    <w:rsid w:val="00DA4B54"/>
    <w:rPr>
      <w:rFonts w:ascii="Calibri" w:hAnsi="Calibri" w:cs="Calibri"/>
    </w:rPr>
  </w:style>
  <w:style w:type="character" w:customStyle="1" w:styleId="UnresolvedMention">
    <w:name w:val="Unresolved Mention"/>
    <w:basedOn w:val="DefaultParagraphFont"/>
    <w:uiPriority w:val="99"/>
    <w:semiHidden/>
    <w:unhideWhenUsed/>
    <w:rsid w:val="00487939"/>
    <w:rPr>
      <w:color w:val="605E5C"/>
      <w:shd w:val="clear" w:color="auto" w:fill="E1DFDD"/>
    </w:rPr>
  </w:style>
  <w:style w:type="paragraph" w:customStyle="1" w:styleId="Default">
    <w:name w:val="Default"/>
    <w:rsid w:val="00C168E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379720">
      <w:bodyDiv w:val="1"/>
      <w:marLeft w:val="0"/>
      <w:marRight w:val="0"/>
      <w:marTop w:val="0"/>
      <w:marBottom w:val="0"/>
      <w:divBdr>
        <w:top w:val="none" w:sz="0" w:space="0" w:color="auto"/>
        <w:left w:val="none" w:sz="0" w:space="0" w:color="auto"/>
        <w:bottom w:val="none" w:sz="0" w:space="0" w:color="auto"/>
        <w:right w:val="none" w:sz="0" w:space="0" w:color="auto"/>
      </w:divBdr>
    </w:div>
    <w:div w:id="790824776">
      <w:bodyDiv w:val="1"/>
      <w:marLeft w:val="0"/>
      <w:marRight w:val="0"/>
      <w:marTop w:val="0"/>
      <w:marBottom w:val="0"/>
      <w:divBdr>
        <w:top w:val="none" w:sz="0" w:space="0" w:color="auto"/>
        <w:left w:val="none" w:sz="0" w:space="0" w:color="auto"/>
        <w:bottom w:val="none" w:sz="0" w:space="0" w:color="auto"/>
        <w:right w:val="none" w:sz="0" w:space="0" w:color="auto"/>
      </w:divBdr>
    </w:div>
    <w:div w:id="889270478">
      <w:bodyDiv w:val="1"/>
      <w:marLeft w:val="0"/>
      <w:marRight w:val="0"/>
      <w:marTop w:val="0"/>
      <w:marBottom w:val="0"/>
      <w:divBdr>
        <w:top w:val="none" w:sz="0" w:space="0" w:color="auto"/>
        <w:left w:val="none" w:sz="0" w:space="0" w:color="auto"/>
        <w:bottom w:val="none" w:sz="0" w:space="0" w:color="auto"/>
        <w:right w:val="none" w:sz="0" w:space="0" w:color="auto"/>
      </w:divBdr>
    </w:div>
    <w:div w:id="1262564201">
      <w:bodyDiv w:val="1"/>
      <w:marLeft w:val="0"/>
      <w:marRight w:val="0"/>
      <w:marTop w:val="0"/>
      <w:marBottom w:val="0"/>
      <w:divBdr>
        <w:top w:val="none" w:sz="0" w:space="0" w:color="auto"/>
        <w:left w:val="none" w:sz="0" w:space="0" w:color="auto"/>
        <w:bottom w:val="none" w:sz="0" w:space="0" w:color="auto"/>
        <w:right w:val="none" w:sz="0" w:space="0" w:color="auto"/>
      </w:divBdr>
    </w:div>
    <w:div w:id="1345210160">
      <w:bodyDiv w:val="1"/>
      <w:marLeft w:val="0"/>
      <w:marRight w:val="0"/>
      <w:marTop w:val="0"/>
      <w:marBottom w:val="0"/>
      <w:divBdr>
        <w:top w:val="none" w:sz="0" w:space="0" w:color="auto"/>
        <w:left w:val="none" w:sz="0" w:space="0" w:color="auto"/>
        <w:bottom w:val="none" w:sz="0" w:space="0" w:color="auto"/>
        <w:right w:val="none" w:sz="0" w:space="0" w:color="auto"/>
      </w:divBdr>
    </w:div>
    <w:div w:id="156783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jpeg"/><Relationship Id="rId26" Type="http://schemas.openxmlformats.org/officeDocument/2006/relationships/hyperlink" Target="https://www.youtube.com/user/stepsgroup" TargetMode="External"/><Relationship Id="rId39"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image" Target="media/image3.jpeg"/><Relationship Id="rId34" Type="http://schemas.openxmlformats.org/officeDocument/2006/relationships/image" Target="media/image8.png"/><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facebook.com/STEPSEmploymentSolutions" TargetMode="External"/><Relationship Id="rId25" Type="http://schemas.openxmlformats.org/officeDocument/2006/relationships/image" Target="cid:image2b1478.JPG@4278c740.4fa7fdc6" TargetMode="External"/><Relationship Id="rId33" Type="http://schemas.openxmlformats.org/officeDocument/2006/relationships/image" Target="cid:imaged6278f.JPG@3417c542.4099292f" TargetMode="External"/><Relationship Id="rId38"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hyperlink" Target="http://www.stepsgroup.com.au/emailDisclaimer.asp" TargetMode="External"/><Relationship Id="rId20" Type="http://schemas.openxmlformats.org/officeDocument/2006/relationships/hyperlink" Target="https://www.linkedin.com/company/steps-group-australia" TargetMode="External"/><Relationship Id="rId29" Type="http://schemas.openxmlformats.org/officeDocument/2006/relationships/hyperlink" Target="http://www.stepsgroup.com.au/employment/?utm_source=email%20signature&amp;utm_medium=email&amp;utm_content=Employment%20Solutions%20home%20page&amp;utm_campaign=Employment%20Solutions%20email%20signatur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jpeg"/><Relationship Id="rId32" Type="http://schemas.openxmlformats.org/officeDocument/2006/relationships/image" Target="media/image7.jpeg"/><Relationship Id="rId37" Type="http://schemas.openxmlformats.org/officeDocument/2006/relationships/image" Target="media/image9.jpeg"/><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cid:image46259c.JPG@570eb6d6.4f9537c7" TargetMode="External"/><Relationship Id="rId23" Type="http://schemas.openxmlformats.org/officeDocument/2006/relationships/hyperlink" Target="https://twitter.com/StepsGroup" TargetMode="External"/><Relationship Id="rId28" Type="http://schemas.openxmlformats.org/officeDocument/2006/relationships/image" Target="cid:imageb1e61d.JPG@967d98d2.4497f1e0" TargetMode="External"/><Relationship Id="rId36" Type="http://schemas.openxmlformats.org/officeDocument/2006/relationships/hyperlink" Target="http://www.bundaberg.qld.gov.au/" TargetMode="External"/><Relationship Id="rId10" Type="http://schemas.openxmlformats.org/officeDocument/2006/relationships/settings" Target="settings.xml"/><Relationship Id="rId19" Type="http://schemas.openxmlformats.org/officeDocument/2006/relationships/image" Target="cid:imagee09a2f.JPG@330344cb.4fa721b7" TargetMode="External"/><Relationship Id="rId31" Type="http://schemas.openxmlformats.org/officeDocument/2006/relationships/image" Target="cid:image0fbd63.JPG@6fd78559.4982fa63"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cid:image074a99.JPG@5f99b257.4390dd80" TargetMode="External"/><Relationship Id="rId27" Type="http://schemas.openxmlformats.org/officeDocument/2006/relationships/image" Target="media/image5.jpeg"/><Relationship Id="rId30" Type="http://schemas.openxmlformats.org/officeDocument/2006/relationships/image" Target="media/image6.jpeg"/><Relationship Id="rId35" Type="http://schemas.openxmlformats.org/officeDocument/2006/relationships/image" Target="cid:image001.png@01D5C5F9.F5EA28B0"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PCDOC-1378080517-1071</_dlc_DocId>
    <_dlc_DocIdUrl xmlns="3f4bcce7-ac1a-4c9d-aa3e-7e77695652db">
      <Url>http://inet.pc.gov.au/pmo/inq/mentalhealth/_layouts/15/DocIdRedir.aspx?ID=PCDOC-1378080517-1071</Url>
      <Description>PCDOC-1378080517-1071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5C316-E4E5-4727-9D4D-8E71A64B88F2}">
  <ds:schemaRefs>
    <ds:schemaRef ds:uri="http://schemas.microsoft.com/sharepoint/events"/>
  </ds:schemaRefs>
</ds:datastoreItem>
</file>

<file path=customXml/itemProps2.xml><?xml version="1.0" encoding="utf-8"?>
<ds:datastoreItem xmlns:ds="http://schemas.openxmlformats.org/officeDocument/2006/customXml" ds:itemID="{4D1CFC80-E308-4783-B143-E3FC5C9D624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3f4bcce7-ac1a-4c9d-aa3e-7e77695652db"/>
    <ds:schemaRef ds:uri="http://www.w3.org/XML/1998/namespace"/>
    <ds:schemaRef ds:uri="http://purl.org/dc/dcmitype/"/>
  </ds:schemaRefs>
</ds:datastoreItem>
</file>

<file path=customXml/itemProps3.xml><?xml version="1.0" encoding="utf-8"?>
<ds:datastoreItem xmlns:ds="http://schemas.openxmlformats.org/officeDocument/2006/customXml" ds:itemID="{C152BA99-9F10-470E-9BEB-E143202C4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A46937-057C-41A2-A07F-B792E0CFB5A6}">
  <ds:schemaRefs>
    <ds:schemaRef ds:uri="Microsoft.SharePoint.Taxonomy.ContentTypeSync"/>
  </ds:schemaRefs>
</ds:datastoreItem>
</file>

<file path=customXml/itemProps5.xml><?xml version="1.0" encoding="utf-8"?>
<ds:datastoreItem xmlns:ds="http://schemas.openxmlformats.org/officeDocument/2006/customXml" ds:itemID="{BD30482B-C31A-443E-BB5D-A4B9CB8C70F6}">
  <ds:schemaRefs>
    <ds:schemaRef ds:uri="http://schemas.microsoft.com/office/2006/metadata/customXsn"/>
  </ds:schemaRefs>
</ds:datastoreItem>
</file>

<file path=customXml/itemProps6.xml><?xml version="1.0" encoding="utf-8"?>
<ds:datastoreItem xmlns:ds="http://schemas.openxmlformats.org/officeDocument/2006/customXml" ds:itemID="{C3DD6938-BC5B-4CD2-AE18-150B116BEFFC}">
  <ds:schemaRefs>
    <ds:schemaRef ds:uri="http://schemas.microsoft.com/sharepoint/v3/contenttype/forms"/>
  </ds:schemaRefs>
</ds:datastoreItem>
</file>

<file path=customXml/itemProps7.xml><?xml version="1.0" encoding="utf-8"?>
<ds:datastoreItem xmlns:ds="http://schemas.openxmlformats.org/officeDocument/2006/customXml" ds:itemID="{E6766FCB-2A61-493E-8F24-7E88E10D8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6C5330ED.dotm</Template>
  <TotalTime>3</TotalTime>
  <Pages>8</Pages>
  <Words>2651</Words>
  <Characters>15112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Submission 813 - headspace Bundaberg - Mental Health - Public inquiry</vt:lpstr>
    </vt:vector>
  </TitlesOfParts>
  <Manager/>
  <Company>headspace Bundaberg </Company>
  <LinksUpToDate>false</LinksUpToDate>
  <CharactersWithSpaces>17728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813 - headspace Bundaberg - Mental Health - Public inquiry</dc:title>
  <dc:subject/>
  <dc:creator>headspace Bundaberg </dc:creator>
  <cp:keywords/>
  <dc:description/>
  <cp:lastModifiedBy>Productivity Commission</cp:lastModifiedBy>
  <cp:revision>4</cp:revision>
  <dcterms:created xsi:type="dcterms:W3CDTF">2020-01-23T03:18:00Z</dcterms:created>
  <dcterms:modified xsi:type="dcterms:W3CDTF">2020-02-04T04:38:00Z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2fb59f4f-95d3-4945-9d03-442daf988b85</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