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D49AA7" w14:textId="1F30D475" w:rsidR="00C275E1" w:rsidRPr="00B926DC" w:rsidRDefault="00C275E1" w:rsidP="00A46F8E">
      <w:pPr>
        <w:pStyle w:val="Title"/>
        <w:jc w:val="center"/>
      </w:pPr>
      <w:r w:rsidRPr="00B926DC">
        <w:t>Productivity Commission Submission in response to the Inquiry into Aged Care Employment</w:t>
      </w:r>
    </w:p>
    <w:p w14:paraId="313D9943" w14:textId="4FA6E3F3" w:rsidR="00C275E1" w:rsidRDefault="00C275E1" w:rsidP="00A46F8E">
      <w:pPr>
        <w:jc w:val="center"/>
        <w:rPr>
          <w:rFonts w:eastAsia="Arial"/>
        </w:rPr>
      </w:pPr>
      <w:r>
        <w:rPr>
          <w:rFonts w:eastAsia="Arial"/>
        </w:rPr>
        <w:t>Dr Carmel Laragy, University of Melbourne</w:t>
      </w:r>
    </w:p>
    <w:p w14:paraId="08500C02" w14:textId="77777777" w:rsidR="00BD6719" w:rsidRDefault="00BD6719" w:rsidP="00BD6719">
      <w:pPr>
        <w:pStyle w:val="Heading1"/>
      </w:pPr>
    </w:p>
    <w:p w14:paraId="58249208" w14:textId="77777777" w:rsidR="00EB53E4" w:rsidRPr="00EB53E4" w:rsidRDefault="00EB53E4" w:rsidP="00EB53E4"/>
    <w:p w14:paraId="093084AB" w14:textId="3C33C4C2" w:rsidR="00C275E1" w:rsidRPr="001C70A9" w:rsidRDefault="001C70A9" w:rsidP="00BD6719">
      <w:pPr>
        <w:pStyle w:val="Heading1"/>
      </w:pPr>
      <w:r w:rsidRPr="001C70A9">
        <w:t xml:space="preserve">Home </w:t>
      </w:r>
      <w:r w:rsidR="002D44CF">
        <w:t>a</w:t>
      </w:r>
      <w:r w:rsidRPr="001C70A9">
        <w:t xml:space="preserve">ged </w:t>
      </w:r>
      <w:r w:rsidR="002D44CF">
        <w:t>c</w:t>
      </w:r>
      <w:r w:rsidRPr="001C70A9">
        <w:t>are</w:t>
      </w:r>
      <w:r w:rsidR="00405CB6">
        <w:t xml:space="preserve"> </w:t>
      </w:r>
      <w:r w:rsidR="002D44CF">
        <w:t>w</w:t>
      </w:r>
      <w:r w:rsidR="00405CB6">
        <w:t>orkforce</w:t>
      </w:r>
      <w:r w:rsidR="002C5E7D">
        <w:t xml:space="preserve"> and </w:t>
      </w:r>
      <w:r w:rsidR="002D44CF">
        <w:t>s</w:t>
      </w:r>
      <w:r w:rsidR="002C5E7D">
        <w:t>elf-management</w:t>
      </w:r>
    </w:p>
    <w:p w14:paraId="109F26B5" w14:textId="1B05F14F" w:rsidR="002F4543" w:rsidRDefault="00AB4204" w:rsidP="00BD6719">
      <w:r>
        <w:t xml:space="preserve">My submission </w:t>
      </w:r>
      <w:r w:rsidR="00217213">
        <w:t xml:space="preserve">relates to </w:t>
      </w:r>
      <w:r w:rsidR="005A4572">
        <w:t xml:space="preserve">independent contractors </w:t>
      </w:r>
      <w:r w:rsidR="00016456">
        <w:t xml:space="preserve">employed by </w:t>
      </w:r>
      <w:r w:rsidR="00C12255">
        <w:t>people living at home</w:t>
      </w:r>
      <w:r w:rsidR="00C53EA1">
        <w:t xml:space="preserve"> who self-manage their aged home care package</w:t>
      </w:r>
      <w:r w:rsidR="00C12255">
        <w:t>. I have extensive expertise in th</w:t>
      </w:r>
      <w:r w:rsidR="00016456">
        <w:t>e area of self-management</w:t>
      </w:r>
      <w:r w:rsidR="00C12255">
        <w:t xml:space="preserve"> </w:t>
      </w:r>
      <w:r w:rsidR="005162C7">
        <w:t xml:space="preserve">in aged care and disability. </w:t>
      </w:r>
      <w:r w:rsidR="00AB1298">
        <w:t xml:space="preserve">My academic profile and publications </w:t>
      </w:r>
      <w:r w:rsidR="00CF52FE">
        <w:t>can be seen at The University of Melbourne website</w:t>
      </w:r>
      <w:r w:rsidR="00322A6E">
        <w:rPr>
          <w:rStyle w:val="FootnoteReference"/>
        </w:rPr>
        <w:footnoteReference w:id="1"/>
      </w:r>
      <w:r w:rsidR="005E4BDB">
        <w:t>.</w:t>
      </w:r>
      <w:r w:rsidR="00CF52FE">
        <w:t xml:space="preserve"> </w:t>
      </w:r>
      <w:r w:rsidR="00786B6F">
        <w:t>My</w:t>
      </w:r>
      <w:r w:rsidR="0087328F">
        <w:t xml:space="preserve"> </w:t>
      </w:r>
      <w:r w:rsidR="0087328F" w:rsidRPr="001E6052">
        <w:t xml:space="preserve">evaluation </w:t>
      </w:r>
      <w:r w:rsidR="00786B6F" w:rsidRPr="001E6052">
        <w:t xml:space="preserve">of COTA Australia’s trial of self-managed supports </w:t>
      </w:r>
      <w:r w:rsidR="005D2E3C" w:rsidRPr="001E6052">
        <w:t xml:space="preserve">is particularly </w:t>
      </w:r>
      <w:r w:rsidR="00823849" w:rsidRPr="001E6052">
        <w:t xml:space="preserve">relevant </w:t>
      </w:r>
      <w:r w:rsidR="008B0FEB" w:rsidRPr="001E6052">
        <w:t>to</w:t>
      </w:r>
      <w:r w:rsidR="005E4BDB" w:rsidRPr="001E6052">
        <w:t xml:space="preserve"> this Inquiry </w:t>
      </w:r>
      <w:r w:rsidR="008B0FEB" w:rsidRPr="001E6052">
        <w:t xml:space="preserve">– see </w:t>
      </w:r>
      <w:r w:rsidR="00154D68" w:rsidRPr="001E6052">
        <w:t>COTA Australia’s Evaluation R</w:t>
      </w:r>
      <w:r w:rsidR="008B0FEB" w:rsidRPr="001E6052">
        <w:t>eport</w:t>
      </w:r>
      <w:r w:rsidR="00823551" w:rsidRPr="00685FED">
        <w:rPr>
          <w:sz w:val="20"/>
          <w:szCs w:val="18"/>
          <w:vertAlign w:val="superscript"/>
        </w:rPr>
        <w:footnoteReference w:id="2"/>
      </w:r>
      <w:r w:rsidR="00322A6E" w:rsidRPr="001E6052">
        <w:t xml:space="preserve">. </w:t>
      </w:r>
      <w:r w:rsidR="00F31A29" w:rsidRPr="001E6052">
        <w:t>T</w:t>
      </w:r>
      <w:r w:rsidR="005C5E85" w:rsidRPr="001E6052">
        <w:t xml:space="preserve">wo </w:t>
      </w:r>
      <w:r w:rsidR="001006CC" w:rsidRPr="001E6052">
        <w:t xml:space="preserve">peer reviewed journal articles </w:t>
      </w:r>
      <w:r w:rsidR="00F31A29" w:rsidRPr="001E6052">
        <w:t xml:space="preserve">have been published </w:t>
      </w:r>
      <w:r w:rsidR="00DE6A00" w:rsidRPr="001E6052">
        <w:t>based on the findings</w:t>
      </w:r>
      <w:r w:rsidR="001A1310">
        <w:t xml:space="preserve"> of this trial</w:t>
      </w:r>
      <w:r w:rsidR="001A7512" w:rsidRPr="00685FED">
        <w:rPr>
          <w:sz w:val="22"/>
          <w:szCs w:val="20"/>
          <w:vertAlign w:val="superscript"/>
        </w:rPr>
        <w:footnoteReference w:id="3"/>
      </w:r>
      <w:r w:rsidR="003032DA" w:rsidRPr="00685FED">
        <w:rPr>
          <w:sz w:val="22"/>
          <w:szCs w:val="20"/>
          <w:vertAlign w:val="superscript"/>
        </w:rPr>
        <w:t>,</w:t>
      </w:r>
      <w:r w:rsidR="003032DA" w:rsidRPr="00685FED">
        <w:rPr>
          <w:sz w:val="22"/>
          <w:szCs w:val="20"/>
          <w:vertAlign w:val="superscript"/>
        </w:rPr>
        <w:footnoteReference w:id="4"/>
      </w:r>
      <w:r w:rsidR="000F593A" w:rsidRPr="001E6052">
        <w:t xml:space="preserve">. </w:t>
      </w:r>
      <w:r w:rsidR="00D668CB" w:rsidRPr="001E6052">
        <w:t xml:space="preserve"> </w:t>
      </w:r>
      <w:r w:rsidR="008A6362" w:rsidRPr="001E6052">
        <w:t xml:space="preserve">The 2021 article </w:t>
      </w:r>
      <w:r w:rsidR="009C3F66" w:rsidRPr="001E6052">
        <w:t>detailing the outcomes of the tri</w:t>
      </w:r>
      <w:r w:rsidR="009061BC" w:rsidRPr="001E6052">
        <w:t>a</w:t>
      </w:r>
      <w:r w:rsidR="009C3F66" w:rsidRPr="001E6052">
        <w:t xml:space="preserve">l </w:t>
      </w:r>
      <w:r w:rsidR="008A6362" w:rsidRPr="001E6052">
        <w:t xml:space="preserve">titled ‘Self-Managed Aged Home Care in Australia –Insights from Older People, Family Carers and Service Providers’ </w:t>
      </w:r>
      <w:r w:rsidR="00405CB6" w:rsidRPr="001E6052">
        <w:t>is</w:t>
      </w:r>
      <w:r w:rsidR="008A6362" w:rsidRPr="001E6052">
        <w:t xml:space="preserve"> Open Access and freely available</w:t>
      </w:r>
      <w:r w:rsidR="00405CB6" w:rsidRPr="001E6052">
        <w:t>.</w:t>
      </w:r>
      <w:r w:rsidR="00405CB6">
        <w:t xml:space="preserve"> </w:t>
      </w:r>
    </w:p>
    <w:p w14:paraId="280B9931" w14:textId="77777777" w:rsidR="00BD6719" w:rsidRDefault="00BD6719" w:rsidP="00BD6719">
      <w:pPr>
        <w:pStyle w:val="Heading1"/>
      </w:pPr>
    </w:p>
    <w:p w14:paraId="1A340033" w14:textId="37007815" w:rsidR="0097180C" w:rsidRDefault="0097180C" w:rsidP="00BD6719">
      <w:pPr>
        <w:pStyle w:val="Heading1"/>
      </w:pPr>
      <w:r w:rsidRPr="006A1A51">
        <w:t>Overview</w:t>
      </w:r>
    </w:p>
    <w:p w14:paraId="74B17DBC" w14:textId="0485D14E" w:rsidR="001122B3" w:rsidRDefault="00F005C4" w:rsidP="00BD6719">
      <w:r>
        <w:t xml:space="preserve">I </w:t>
      </w:r>
      <w:r w:rsidR="003E1084" w:rsidRPr="003E1084">
        <w:t xml:space="preserve">share concerns that home aged care workers are being exploited and the shortage of workers is leaving older people vulnerable and unsupported. My response to addressing these problems is that we need standards </w:t>
      </w:r>
      <w:r w:rsidR="001E7D99">
        <w:t>to protect older people</w:t>
      </w:r>
      <w:r w:rsidR="00AB3C23">
        <w:t xml:space="preserve">, </w:t>
      </w:r>
      <w:r w:rsidR="003E1084" w:rsidRPr="003E1084">
        <w:t xml:space="preserve">adequate pay rates </w:t>
      </w:r>
      <w:r w:rsidR="001E7D99">
        <w:t xml:space="preserve">for workers </w:t>
      </w:r>
      <w:r w:rsidR="003E1084" w:rsidRPr="003E1084">
        <w:t>correspond</w:t>
      </w:r>
      <w:r w:rsidR="002222CB">
        <w:t>ing</w:t>
      </w:r>
      <w:r w:rsidR="003E1084" w:rsidRPr="003E1084">
        <w:t xml:space="preserve"> to the </w:t>
      </w:r>
      <w:r w:rsidR="001E7D99">
        <w:t>duties</w:t>
      </w:r>
      <w:r w:rsidR="003E1084" w:rsidRPr="003E1084">
        <w:t xml:space="preserve"> undertaken</w:t>
      </w:r>
      <w:r w:rsidR="00AB3C23">
        <w:t xml:space="preserve">, and </w:t>
      </w:r>
      <w:r w:rsidR="0043217B">
        <w:t xml:space="preserve">a service design that promotes </w:t>
      </w:r>
      <w:r w:rsidR="003E1084" w:rsidRPr="003E1084">
        <w:t xml:space="preserve">innovation, flexibility, </w:t>
      </w:r>
      <w:r w:rsidR="0043217B">
        <w:t xml:space="preserve">and </w:t>
      </w:r>
      <w:r w:rsidR="003E1084" w:rsidRPr="003E1084">
        <w:t xml:space="preserve">community connections. The home aged care field is expansive and diverse. </w:t>
      </w:r>
      <w:r w:rsidR="007354E7">
        <w:t xml:space="preserve">Some </w:t>
      </w:r>
      <w:r w:rsidR="007354E7" w:rsidRPr="003E1084">
        <w:t xml:space="preserve">older people and some workers </w:t>
      </w:r>
      <w:r w:rsidR="00F219D4">
        <w:t xml:space="preserve">prefer </w:t>
      </w:r>
      <w:r w:rsidR="002F1E94">
        <w:t xml:space="preserve">to engage with </w:t>
      </w:r>
      <w:r w:rsidR="003E1084" w:rsidRPr="003E1084">
        <w:t xml:space="preserve">aged care providers that directly employ support workers. However, this model does not suit older people who </w:t>
      </w:r>
      <w:r w:rsidR="00D50FD6">
        <w:t xml:space="preserve">want </w:t>
      </w:r>
      <w:r w:rsidR="003E1084" w:rsidRPr="003E1084">
        <w:t>to self-manage their aged care package and directly employ their own workers.</w:t>
      </w:r>
      <w:r w:rsidR="003E1084">
        <w:t xml:space="preserve"> </w:t>
      </w:r>
      <w:r w:rsidR="004D2861">
        <w:t xml:space="preserve">Some workers also prefer the flexibility of structuring their own </w:t>
      </w:r>
      <w:r w:rsidR="00C429F7">
        <w:t>work schedule</w:t>
      </w:r>
      <w:r w:rsidR="00F24DA6">
        <w:t xml:space="preserve"> </w:t>
      </w:r>
      <w:r w:rsidR="00401ABF">
        <w:t xml:space="preserve">and </w:t>
      </w:r>
      <w:r w:rsidR="00941E41">
        <w:t xml:space="preserve">building their </w:t>
      </w:r>
      <w:r w:rsidR="005B4DA9">
        <w:t>client</w:t>
      </w:r>
      <w:r w:rsidR="006D431A">
        <w:t xml:space="preserve"> base</w:t>
      </w:r>
      <w:r w:rsidR="00D50FD6">
        <w:t xml:space="preserve">. </w:t>
      </w:r>
      <w:r w:rsidR="00905A2D">
        <w:t xml:space="preserve">In the </w:t>
      </w:r>
      <w:r w:rsidR="007E6255">
        <w:t>self-management trial</w:t>
      </w:r>
      <w:r w:rsidR="00905A2D">
        <w:t xml:space="preserve">, </w:t>
      </w:r>
      <w:r w:rsidR="007E6255" w:rsidRPr="007E6255">
        <w:t xml:space="preserve">100 </w:t>
      </w:r>
      <w:r w:rsidR="007E6255">
        <w:t>older people</w:t>
      </w:r>
      <w:r w:rsidR="00905A2D">
        <w:t xml:space="preserve"> or their </w:t>
      </w:r>
      <w:r w:rsidR="00362395">
        <w:t>representative</w:t>
      </w:r>
      <w:r w:rsidR="00905A2D">
        <w:t xml:space="preserve"> </w:t>
      </w:r>
      <w:r w:rsidR="00362395">
        <w:t>managed their home aged care package</w:t>
      </w:r>
      <w:r w:rsidR="007E6255" w:rsidRPr="007E6255">
        <w:t xml:space="preserve">. </w:t>
      </w:r>
      <w:r w:rsidR="000B27F1">
        <w:t xml:space="preserve">Participants </w:t>
      </w:r>
      <w:r w:rsidR="007E6255" w:rsidRPr="007E6255">
        <w:t xml:space="preserve">were aged from 53 to 100 years, with a median age of 82 years. </w:t>
      </w:r>
      <w:r w:rsidR="000B27F1">
        <w:t>Approximately two thirds of participants ha</w:t>
      </w:r>
      <w:r w:rsidR="00521923">
        <w:t>d</w:t>
      </w:r>
      <w:r w:rsidR="000B27F1">
        <w:t xml:space="preserve"> </w:t>
      </w:r>
      <w:r w:rsidR="00521923">
        <w:t xml:space="preserve">a </w:t>
      </w:r>
      <w:r w:rsidR="000B27F1">
        <w:t>f</w:t>
      </w:r>
      <w:r w:rsidR="007E6255" w:rsidRPr="007E6255">
        <w:t xml:space="preserve">amily carer act with or on </w:t>
      </w:r>
      <w:r w:rsidR="000B27F1">
        <w:t xml:space="preserve">their </w:t>
      </w:r>
      <w:r w:rsidR="007E6255" w:rsidRPr="007E6255">
        <w:t>behalf</w:t>
      </w:r>
      <w:r w:rsidR="000B27F1">
        <w:t>, and the</w:t>
      </w:r>
      <w:r w:rsidR="00BD4D8A">
        <w:t xml:space="preserve"> carers</w:t>
      </w:r>
      <w:r w:rsidR="007E6255" w:rsidRPr="007E6255">
        <w:t xml:space="preserve"> were aged from 38 to 97 years.</w:t>
      </w:r>
      <w:r w:rsidR="00521923">
        <w:t xml:space="preserve"> </w:t>
      </w:r>
      <w:r w:rsidR="00C029C2">
        <w:t xml:space="preserve">The funds were held by an approved service provider who had oversight responsibilities. </w:t>
      </w:r>
      <w:r w:rsidR="00D73801">
        <w:t>While s</w:t>
      </w:r>
      <w:r w:rsidR="00521923">
        <w:t>elf-mana</w:t>
      </w:r>
      <w:r w:rsidR="00FA78C6">
        <w:t>ging</w:t>
      </w:r>
      <w:r w:rsidR="00521923">
        <w:t xml:space="preserve"> and directly employing support workers</w:t>
      </w:r>
      <w:r w:rsidR="007F76E0">
        <w:t xml:space="preserve"> </w:t>
      </w:r>
      <w:r w:rsidR="00D73801">
        <w:t>is not for everyone</w:t>
      </w:r>
      <w:r w:rsidR="00FA78C6">
        <w:t xml:space="preserve">, it </w:t>
      </w:r>
      <w:r w:rsidR="00CA00F9">
        <w:t xml:space="preserve">is </w:t>
      </w:r>
      <w:r w:rsidR="00C67054">
        <w:t xml:space="preserve">welcomed by those who want control over their support services </w:t>
      </w:r>
      <w:r w:rsidR="00FC5815">
        <w:t xml:space="preserve">to </w:t>
      </w:r>
      <w:r w:rsidR="00D550AD">
        <w:t xml:space="preserve">create opportunities </w:t>
      </w:r>
      <w:r w:rsidR="00BA3163">
        <w:t>that meet their individual needs</w:t>
      </w:r>
      <w:r w:rsidR="00CA00F9">
        <w:t xml:space="preserve">. </w:t>
      </w:r>
      <w:r w:rsidR="00905A2D">
        <w:t>Findings from the COTA Australia self-manage tri</w:t>
      </w:r>
      <w:r w:rsidR="007D5207">
        <w:t>a</w:t>
      </w:r>
      <w:r w:rsidR="00905A2D">
        <w:t>l and other studies will be discussed under the headings noted by the Inquiry.</w:t>
      </w:r>
      <w:r w:rsidR="007D5207">
        <w:t xml:space="preserve"> </w:t>
      </w:r>
    </w:p>
    <w:p w14:paraId="476621BF" w14:textId="2876EBA9" w:rsidR="00981253" w:rsidRDefault="0081779E" w:rsidP="00493445">
      <w:pPr>
        <w:pStyle w:val="Heading1"/>
        <w:spacing w:before="100" w:beforeAutospacing="1"/>
      </w:pPr>
      <w:r>
        <w:lastRenderedPageBreak/>
        <w:t>Q</w:t>
      </w:r>
      <w:r w:rsidR="00981253" w:rsidRPr="002F4543">
        <w:t>uality of care</w:t>
      </w:r>
    </w:p>
    <w:p w14:paraId="44D97F7C" w14:textId="5D2C9387" w:rsidR="0081779E" w:rsidRDefault="000B31E0" w:rsidP="00BD6719">
      <w:r>
        <w:t xml:space="preserve">The </w:t>
      </w:r>
      <w:r w:rsidR="00BA3163">
        <w:t>f</w:t>
      </w:r>
      <w:r>
        <w:t xml:space="preserve">indings </w:t>
      </w:r>
      <w:r w:rsidR="00BA3163">
        <w:t xml:space="preserve">from the COTA Australia’s self-management trial </w:t>
      </w:r>
      <w:r w:rsidR="008D6664">
        <w:t xml:space="preserve">clearly </w:t>
      </w:r>
      <w:r w:rsidR="00DB7EE9">
        <w:t xml:space="preserve">show </w:t>
      </w:r>
      <w:r>
        <w:t xml:space="preserve">that </w:t>
      </w:r>
      <w:r w:rsidR="006C64B7">
        <w:t>older people who self-</w:t>
      </w:r>
      <w:r w:rsidR="003803EC">
        <w:t>managed or</w:t>
      </w:r>
      <w:r w:rsidR="006C64B7">
        <w:t xml:space="preserve"> had a family member manage their aged care package on their behalf, had a </w:t>
      </w:r>
      <w:r w:rsidR="005F24EE">
        <w:t xml:space="preserve">higher quality of care compared to </w:t>
      </w:r>
      <w:r w:rsidR="00DB7EE9">
        <w:t xml:space="preserve">previous experiences with </w:t>
      </w:r>
      <w:r w:rsidR="00C033A0">
        <w:t>aged care service providers</w:t>
      </w:r>
      <w:r w:rsidR="001A4903">
        <w:t xml:space="preserve">. </w:t>
      </w:r>
      <w:r w:rsidR="00E82BD4">
        <w:t xml:space="preserve">Most </w:t>
      </w:r>
      <w:r w:rsidR="003553F3">
        <w:t xml:space="preserve">participants </w:t>
      </w:r>
      <w:r w:rsidR="00E82BD4">
        <w:t xml:space="preserve">chose to self-manage </w:t>
      </w:r>
      <w:r w:rsidR="00E04494">
        <w:t xml:space="preserve">after </w:t>
      </w:r>
      <w:r w:rsidR="00232354">
        <w:t xml:space="preserve">becoming </w:t>
      </w:r>
      <w:r w:rsidR="00017916">
        <w:t>frustrat</w:t>
      </w:r>
      <w:r w:rsidR="00232354">
        <w:t>ed</w:t>
      </w:r>
      <w:r w:rsidR="00017916">
        <w:t xml:space="preserve"> </w:t>
      </w:r>
      <w:r w:rsidR="00D01F89">
        <w:t>with</w:t>
      </w:r>
      <w:r w:rsidR="00E04494">
        <w:t xml:space="preserve"> </w:t>
      </w:r>
      <w:r w:rsidR="00CD7690">
        <w:t xml:space="preserve">previous </w:t>
      </w:r>
      <w:r w:rsidR="0079678F">
        <w:t>services</w:t>
      </w:r>
      <w:r w:rsidR="00E04494">
        <w:t xml:space="preserve">. </w:t>
      </w:r>
      <w:r w:rsidR="00B96393">
        <w:t>Previously, n</w:t>
      </w:r>
      <w:r w:rsidR="00D678DB">
        <w:t>ew workers arrive</w:t>
      </w:r>
      <w:r w:rsidR="00ED0B4A">
        <w:t>d</w:t>
      </w:r>
      <w:r w:rsidR="00D678DB">
        <w:t xml:space="preserve"> who did not</w:t>
      </w:r>
      <w:r w:rsidR="0079678F">
        <w:t xml:space="preserve"> </w:t>
      </w:r>
      <w:r w:rsidR="000A4594">
        <w:t xml:space="preserve">understand </w:t>
      </w:r>
      <w:r w:rsidR="0079678F">
        <w:t xml:space="preserve">their needs </w:t>
      </w:r>
      <w:r w:rsidR="000A4594">
        <w:t>or know their</w:t>
      </w:r>
      <w:r w:rsidR="0079678F">
        <w:t xml:space="preserve"> preferences</w:t>
      </w:r>
      <w:r w:rsidR="007847C0">
        <w:t>, and they were often unreliable</w:t>
      </w:r>
      <w:r w:rsidR="001952CB">
        <w:t xml:space="preserve">. </w:t>
      </w:r>
      <w:r w:rsidR="002A125D">
        <w:t xml:space="preserve">By </w:t>
      </w:r>
      <w:r w:rsidR="00904254">
        <w:t xml:space="preserve">self-managing and </w:t>
      </w:r>
      <w:r w:rsidR="003553F3">
        <w:t>choos</w:t>
      </w:r>
      <w:r w:rsidR="002A125D">
        <w:t>ing</w:t>
      </w:r>
      <w:r w:rsidR="00447400">
        <w:t xml:space="preserve"> </w:t>
      </w:r>
      <w:r w:rsidR="00B95934">
        <w:t xml:space="preserve">their </w:t>
      </w:r>
      <w:r w:rsidR="00447400">
        <w:t xml:space="preserve">support </w:t>
      </w:r>
      <w:r w:rsidR="003553F3">
        <w:t>worker</w:t>
      </w:r>
      <w:r w:rsidR="00B95934">
        <w:t>s</w:t>
      </w:r>
      <w:r w:rsidR="00177554">
        <w:t xml:space="preserve"> </w:t>
      </w:r>
      <w:r w:rsidR="00280C1F">
        <w:t xml:space="preserve">they had better </w:t>
      </w:r>
      <w:r w:rsidR="00904254">
        <w:t xml:space="preserve">quality of care and </w:t>
      </w:r>
      <w:r w:rsidR="00493445">
        <w:t>longer</w:t>
      </w:r>
      <w:r w:rsidR="00904254">
        <w:t xml:space="preserve"> </w:t>
      </w:r>
      <w:r w:rsidR="00177554">
        <w:t>continuity of care</w:t>
      </w:r>
      <w:r w:rsidR="00381914">
        <w:t>.</w:t>
      </w:r>
      <w:r w:rsidR="008A00F7">
        <w:t xml:space="preserve"> </w:t>
      </w:r>
      <w:r w:rsidR="002D0ACC">
        <w:t>Some f</w:t>
      </w:r>
      <w:r w:rsidR="008A00F7">
        <w:t xml:space="preserve">amily members </w:t>
      </w:r>
      <w:r w:rsidR="002D0ACC">
        <w:t xml:space="preserve">reported that their mother or father remained living at home </w:t>
      </w:r>
      <w:r w:rsidR="00076B4C">
        <w:t xml:space="preserve">because of the personal </w:t>
      </w:r>
      <w:r w:rsidR="00CE64F2">
        <w:t xml:space="preserve">and </w:t>
      </w:r>
      <w:r w:rsidR="00741767">
        <w:t xml:space="preserve">ongoing </w:t>
      </w:r>
      <w:r w:rsidR="00076B4C">
        <w:t xml:space="preserve">care provided by </w:t>
      </w:r>
      <w:r w:rsidR="00741767">
        <w:t xml:space="preserve">carefully selected </w:t>
      </w:r>
      <w:r w:rsidR="00076B4C">
        <w:t xml:space="preserve">support workers. </w:t>
      </w:r>
    </w:p>
    <w:p w14:paraId="12247E35" w14:textId="77777777" w:rsidR="00493445" w:rsidRDefault="00493445" w:rsidP="00BD6719"/>
    <w:p w14:paraId="7F6DBE9A" w14:textId="57AA503A" w:rsidR="000F4F32" w:rsidRDefault="000F4F32" w:rsidP="00BD6719">
      <w:r>
        <w:t xml:space="preserve">Vulnerable older adults can be exploited by workers, but that has never arisen in any of my studies. With my background as a social worker in probation and parole and child protection, I am very aware of abuse and exploitation. My experience suggests that maximising community connections and having careful oversight is a better way of minimising risks than having </w:t>
      </w:r>
      <w:r w:rsidR="00D159B5">
        <w:t>tight restrictions</w:t>
      </w:r>
      <w:r>
        <w:t xml:space="preserve"> that stifle innovation and community interactions. </w:t>
      </w:r>
    </w:p>
    <w:p w14:paraId="3BD494EA" w14:textId="77777777" w:rsidR="00BD6719" w:rsidRDefault="00BD6719" w:rsidP="00BD6719"/>
    <w:p w14:paraId="34297E3E" w14:textId="3AB766EE" w:rsidR="00981253" w:rsidRDefault="00100C61" w:rsidP="00BD6719">
      <w:pPr>
        <w:pStyle w:val="Heading1"/>
      </w:pPr>
      <w:r>
        <w:t>C</w:t>
      </w:r>
      <w:r w:rsidR="00981253" w:rsidRPr="002F4543">
        <w:t>onsumer choice</w:t>
      </w:r>
    </w:p>
    <w:p w14:paraId="7FBB76BC" w14:textId="1BC52A1F" w:rsidR="00E01C6A" w:rsidRDefault="008A00F7" w:rsidP="00BD6719">
      <w:r>
        <w:t>A consistent theme</w:t>
      </w:r>
      <w:r w:rsidR="00705426">
        <w:t xml:space="preserve"> throughout</w:t>
      </w:r>
      <w:r w:rsidR="00381914">
        <w:t xml:space="preserve"> </w:t>
      </w:r>
      <w:r w:rsidR="007E709A">
        <w:t>my</w:t>
      </w:r>
      <w:r w:rsidR="00381914">
        <w:t xml:space="preserve"> studies </w:t>
      </w:r>
      <w:r w:rsidR="00741767">
        <w:t xml:space="preserve">is that </w:t>
      </w:r>
      <w:r w:rsidR="0055128D">
        <w:t xml:space="preserve">many </w:t>
      </w:r>
      <w:r w:rsidR="00741767">
        <w:t xml:space="preserve">older people </w:t>
      </w:r>
      <w:r w:rsidR="0055128D">
        <w:t xml:space="preserve">want to retain control over </w:t>
      </w:r>
      <w:r w:rsidR="00234604">
        <w:t>the</w:t>
      </w:r>
      <w:r w:rsidR="00EE41E8">
        <w:t>ir</w:t>
      </w:r>
      <w:r w:rsidR="00234604">
        <w:t xml:space="preserve"> lives</w:t>
      </w:r>
      <w:r w:rsidR="008F337C">
        <w:t xml:space="preserve">. </w:t>
      </w:r>
      <w:r w:rsidR="000A264D">
        <w:t xml:space="preserve">Aged care covers a wide </w:t>
      </w:r>
      <w:r w:rsidR="00B1606E">
        <w:t xml:space="preserve">range of </w:t>
      </w:r>
      <w:r w:rsidR="000A264D">
        <w:t>age</w:t>
      </w:r>
      <w:r w:rsidR="00B1606E">
        <w:t>s</w:t>
      </w:r>
      <w:r w:rsidR="000A264D">
        <w:t xml:space="preserve"> </w:t>
      </w:r>
      <w:r w:rsidR="00144A2D">
        <w:t xml:space="preserve">and </w:t>
      </w:r>
      <w:r w:rsidR="00B1606E">
        <w:t xml:space="preserve">abilities. A competent 69 year old </w:t>
      </w:r>
      <w:r w:rsidR="0039606F">
        <w:t xml:space="preserve">needing some domestic assistance </w:t>
      </w:r>
      <w:r w:rsidR="00044FFB">
        <w:t xml:space="preserve">does not need the same controls as </w:t>
      </w:r>
      <w:r w:rsidR="00CA31D9">
        <w:t>a person with cognitive impairment.</w:t>
      </w:r>
      <w:r w:rsidR="00E22936">
        <w:t xml:space="preserve"> </w:t>
      </w:r>
      <w:r w:rsidR="002D1283">
        <w:t>Many older people</w:t>
      </w:r>
      <w:r w:rsidR="00584681">
        <w:t xml:space="preserve"> greatly resent</w:t>
      </w:r>
      <w:r w:rsidR="00FD74AB">
        <w:t>ed</w:t>
      </w:r>
      <w:r w:rsidR="00584681">
        <w:t xml:space="preserve"> being </w:t>
      </w:r>
      <w:r w:rsidR="00F76F19">
        <w:t>infantilised and told someone else must manage their support services</w:t>
      </w:r>
      <w:r w:rsidR="00DE357D">
        <w:t xml:space="preserve"> when they were competent to do so</w:t>
      </w:r>
      <w:r w:rsidR="00F76F19">
        <w:t xml:space="preserve">. </w:t>
      </w:r>
      <w:r w:rsidR="00DE357D">
        <w:t xml:space="preserve">They </w:t>
      </w:r>
      <w:r w:rsidR="005D7438">
        <w:t>wanted the ‘dignity of risk’ where they decided what risks they would take</w:t>
      </w:r>
      <w:r w:rsidR="003F03C9">
        <w:t xml:space="preserve">, and they greatly resented service providers and others </w:t>
      </w:r>
      <w:r w:rsidR="00FD2A8A">
        <w:t>restricting their choices</w:t>
      </w:r>
      <w:r w:rsidR="005D7438">
        <w:t xml:space="preserve">. </w:t>
      </w:r>
      <w:r w:rsidR="00E22936">
        <w:t xml:space="preserve">The challenge of service </w:t>
      </w:r>
      <w:r w:rsidR="00406393">
        <w:t xml:space="preserve">design is to </w:t>
      </w:r>
      <w:r w:rsidR="007A350E">
        <w:t xml:space="preserve">maximise </w:t>
      </w:r>
      <w:r w:rsidR="00406393">
        <w:t>choice</w:t>
      </w:r>
      <w:r w:rsidR="00583FB8">
        <w:t xml:space="preserve">, </w:t>
      </w:r>
      <w:r w:rsidR="007A350E">
        <w:t xml:space="preserve">safeguard </w:t>
      </w:r>
      <w:r w:rsidR="0082308D">
        <w:t>older people</w:t>
      </w:r>
      <w:r w:rsidR="007A350E">
        <w:t xml:space="preserve"> who need protection</w:t>
      </w:r>
      <w:r w:rsidR="009C3582">
        <w:t>,</w:t>
      </w:r>
      <w:r w:rsidR="00502101">
        <w:t xml:space="preserve"> and </w:t>
      </w:r>
      <w:r w:rsidR="00D43D2F">
        <w:t>ensur</w:t>
      </w:r>
      <w:r w:rsidR="00E601A8">
        <w:t>e</w:t>
      </w:r>
      <w:r w:rsidR="00D43D2F">
        <w:t xml:space="preserve"> decent conditions for </w:t>
      </w:r>
      <w:r w:rsidR="006F771D">
        <w:t>workers</w:t>
      </w:r>
      <w:r w:rsidR="007A350E">
        <w:t xml:space="preserve">. </w:t>
      </w:r>
      <w:r w:rsidR="003E477D">
        <w:t>To be an informed consumer, older people need clear information a</w:t>
      </w:r>
      <w:r w:rsidR="00AB73FB">
        <w:t>bout aged care</w:t>
      </w:r>
      <w:r w:rsidR="00B46380">
        <w:t xml:space="preserve"> </w:t>
      </w:r>
      <w:r w:rsidR="00AB73FB">
        <w:t>services.</w:t>
      </w:r>
      <w:r w:rsidR="00B46380">
        <w:t xml:space="preserve"> </w:t>
      </w:r>
      <w:r w:rsidR="00A87E96">
        <w:t xml:space="preserve">It is a near impossible task sifting through </w:t>
      </w:r>
      <w:r w:rsidR="008841B0">
        <w:t>advertising from a myriad array of providers</w:t>
      </w:r>
      <w:r w:rsidR="00E45693">
        <w:t xml:space="preserve"> online</w:t>
      </w:r>
      <w:r w:rsidR="008841B0">
        <w:t>.</w:t>
      </w:r>
      <w:r w:rsidR="00E45693">
        <w:t xml:space="preserve"> </w:t>
      </w:r>
      <w:r w:rsidR="000A52F8">
        <w:t xml:space="preserve">Having </w:t>
      </w:r>
      <w:r w:rsidR="0048047E">
        <w:t xml:space="preserve">peer support groups and </w:t>
      </w:r>
      <w:r w:rsidR="000A52F8">
        <w:t xml:space="preserve">telephone access to a helpline would be an assistance. </w:t>
      </w:r>
      <w:r w:rsidR="001F776C">
        <w:t xml:space="preserve">People who self-manage often hear through </w:t>
      </w:r>
      <w:r w:rsidR="005544DB">
        <w:t xml:space="preserve">informal networks and </w:t>
      </w:r>
      <w:r w:rsidR="001F776C">
        <w:t>word of mouth</w:t>
      </w:r>
      <w:r w:rsidR="005544DB">
        <w:t xml:space="preserve"> which service providers will support them to self-manage. </w:t>
      </w:r>
      <w:r w:rsidR="00F812CE">
        <w:t xml:space="preserve">They are often discouraged </w:t>
      </w:r>
      <w:r w:rsidR="00B62BD7">
        <w:t xml:space="preserve">from self-managing by hospital social workers and service providers </w:t>
      </w:r>
      <w:r w:rsidR="00E81D32">
        <w:t xml:space="preserve">who </w:t>
      </w:r>
      <w:r w:rsidR="003F1DA6">
        <w:t xml:space="preserve">argue that </w:t>
      </w:r>
      <w:r w:rsidR="00E81D32">
        <w:t xml:space="preserve">self-management </w:t>
      </w:r>
      <w:r w:rsidR="003F1DA6">
        <w:t xml:space="preserve">is not </w:t>
      </w:r>
      <w:r w:rsidR="00E81D32">
        <w:t xml:space="preserve">a viable option for any older person. Despite this </w:t>
      </w:r>
      <w:r w:rsidR="00583FB8">
        <w:t>opposition</w:t>
      </w:r>
      <w:r w:rsidR="00060E4E">
        <w:t>, some found a service provider that support</w:t>
      </w:r>
      <w:r w:rsidR="009246B0">
        <w:t>ed</w:t>
      </w:r>
      <w:r w:rsidR="00060E4E">
        <w:t xml:space="preserve"> self-management and </w:t>
      </w:r>
      <w:r w:rsidR="009246B0">
        <w:t>engaged successfully.</w:t>
      </w:r>
    </w:p>
    <w:p w14:paraId="204E096F" w14:textId="77777777" w:rsidR="00705426" w:rsidRPr="00381914" w:rsidRDefault="00705426" w:rsidP="00BD6719"/>
    <w:p w14:paraId="36DCF2E8" w14:textId="44994E5B" w:rsidR="00981253" w:rsidRDefault="00100C61" w:rsidP="00BD6719">
      <w:pPr>
        <w:pStyle w:val="Heading1"/>
      </w:pPr>
      <w:r>
        <w:t>J</w:t>
      </w:r>
      <w:r w:rsidR="00981253" w:rsidRPr="002F4543">
        <w:t>ob creation and availability of workforce</w:t>
      </w:r>
    </w:p>
    <w:p w14:paraId="6B285C93" w14:textId="596242DC" w:rsidR="007A350E" w:rsidRDefault="009246B0" w:rsidP="00BD6719">
      <w:r>
        <w:t xml:space="preserve">The shortage of aged care workers is </w:t>
      </w:r>
      <w:r w:rsidR="00CC7765">
        <w:t xml:space="preserve">well documented. The pool of </w:t>
      </w:r>
      <w:r w:rsidR="00D37B55">
        <w:t xml:space="preserve">prospective workers is widened if older people can </w:t>
      </w:r>
      <w:r w:rsidR="002166C5">
        <w:t xml:space="preserve">recruit workers </w:t>
      </w:r>
      <w:r w:rsidR="00B811B3">
        <w:t xml:space="preserve">from the community </w:t>
      </w:r>
      <w:r w:rsidR="002166C5">
        <w:t xml:space="preserve">to meet their needs. </w:t>
      </w:r>
      <w:r w:rsidR="002E2E74">
        <w:t xml:space="preserve">There are </w:t>
      </w:r>
      <w:r w:rsidR="00450A20">
        <w:t xml:space="preserve">many examples where </w:t>
      </w:r>
      <w:r w:rsidR="00910CD5">
        <w:t xml:space="preserve">older </w:t>
      </w:r>
      <w:r w:rsidR="00450A20">
        <w:t>people recruited locally</w:t>
      </w:r>
      <w:r w:rsidR="00910CD5">
        <w:t xml:space="preserve"> </w:t>
      </w:r>
      <w:r w:rsidR="00CC7FB0">
        <w:t xml:space="preserve">and employed workers who would never </w:t>
      </w:r>
      <w:r w:rsidR="00267F3F">
        <w:t xml:space="preserve">have registered with </w:t>
      </w:r>
      <w:r w:rsidR="00CC7FB0">
        <w:t>an aged care provider</w:t>
      </w:r>
      <w:r w:rsidR="00450A20">
        <w:t>.</w:t>
      </w:r>
      <w:r w:rsidR="00E52B55">
        <w:t xml:space="preserve"> </w:t>
      </w:r>
      <w:r w:rsidR="00CB4318">
        <w:t xml:space="preserve">They recruited </w:t>
      </w:r>
      <w:r w:rsidR="00267F3F">
        <w:t>support workers t</w:t>
      </w:r>
      <w:r w:rsidR="00CB4318">
        <w:t xml:space="preserve">o take them shopping, to </w:t>
      </w:r>
      <w:r w:rsidR="00942EAA">
        <w:t xml:space="preserve">go to </w:t>
      </w:r>
      <w:r w:rsidR="00946F36">
        <w:t>church services, or to social events</w:t>
      </w:r>
      <w:r w:rsidR="00EC5397">
        <w:t xml:space="preserve"> within their culture</w:t>
      </w:r>
      <w:r w:rsidR="00946F36">
        <w:t xml:space="preserve">. </w:t>
      </w:r>
      <w:r w:rsidR="001069C4">
        <w:t xml:space="preserve">In the COTA Australia trial, </w:t>
      </w:r>
      <w:r w:rsidR="00155461" w:rsidRPr="00CF798A">
        <w:t>an elderly man liv</w:t>
      </w:r>
      <w:r w:rsidR="000C07E6">
        <w:t>ed</w:t>
      </w:r>
      <w:r w:rsidR="00155461" w:rsidRPr="00CF798A">
        <w:t xml:space="preserve"> alone </w:t>
      </w:r>
      <w:r w:rsidR="001069C4">
        <w:t>a</w:t>
      </w:r>
      <w:r w:rsidR="000C07E6">
        <w:t xml:space="preserve">nd was likely to be moved to a nursing home. His </w:t>
      </w:r>
      <w:r w:rsidR="001069C4">
        <w:t xml:space="preserve">daughter </w:t>
      </w:r>
      <w:r w:rsidR="00CF798A">
        <w:t xml:space="preserve">employed </w:t>
      </w:r>
      <w:r w:rsidR="00EC5397">
        <w:t>one of his</w:t>
      </w:r>
      <w:r w:rsidR="00CF798A">
        <w:t xml:space="preserve"> </w:t>
      </w:r>
      <w:r w:rsidR="00CF798A" w:rsidRPr="00CF798A">
        <w:t>neighbour</w:t>
      </w:r>
      <w:r w:rsidR="00EC5397">
        <w:t>s</w:t>
      </w:r>
      <w:r w:rsidR="00CF798A" w:rsidRPr="00CF798A">
        <w:t xml:space="preserve"> to </w:t>
      </w:r>
      <w:r w:rsidR="00656FED">
        <w:t xml:space="preserve">call in and </w:t>
      </w:r>
      <w:r w:rsidR="00CF798A" w:rsidRPr="00CF798A">
        <w:t xml:space="preserve">cook </w:t>
      </w:r>
      <w:r w:rsidR="00656FED">
        <w:t xml:space="preserve">him </w:t>
      </w:r>
      <w:r w:rsidR="00CF798A" w:rsidRPr="00CF798A">
        <w:t>an egg for lunch each day</w:t>
      </w:r>
      <w:r w:rsidR="00656FED">
        <w:t>. H</w:t>
      </w:r>
      <w:r w:rsidR="00CF798A" w:rsidRPr="00CF798A">
        <w:t>is quality of li</w:t>
      </w:r>
      <w:r w:rsidR="00564D07">
        <w:t xml:space="preserve">fe </w:t>
      </w:r>
      <w:r w:rsidR="00CB17D7">
        <w:t xml:space="preserve">greatly </w:t>
      </w:r>
      <w:r w:rsidR="00564D07">
        <w:t>improved</w:t>
      </w:r>
      <w:r w:rsidR="008A1C51">
        <w:t>,</w:t>
      </w:r>
      <w:r w:rsidR="00656FED">
        <w:t xml:space="preserve"> and he </w:t>
      </w:r>
      <w:r w:rsidR="00942EAA">
        <w:t xml:space="preserve">stayed </w:t>
      </w:r>
      <w:r w:rsidR="00CF798A" w:rsidRPr="00CF798A">
        <w:t>living at home.</w:t>
      </w:r>
      <w:r w:rsidR="008A1C51">
        <w:t xml:space="preserve"> </w:t>
      </w:r>
      <w:r w:rsidR="00EA494A">
        <w:t xml:space="preserve">Overseeing these </w:t>
      </w:r>
      <w:r w:rsidR="00EA494A">
        <w:lastRenderedPageBreak/>
        <w:t>situ</w:t>
      </w:r>
      <w:r w:rsidR="0082756E">
        <w:t>ations is t</w:t>
      </w:r>
      <w:r w:rsidR="00B0207C">
        <w:t xml:space="preserve">he aged care provider </w:t>
      </w:r>
      <w:r w:rsidR="0082756E">
        <w:t xml:space="preserve">that </w:t>
      </w:r>
      <w:r w:rsidR="00CC3DF4">
        <w:t>hold</w:t>
      </w:r>
      <w:r w:rsidR="0082756E">
        <w:t>s</w:t>
      </w:r>
      <w:r w:rsidR="00D1267F">
        <w:t xml:space="preserve"> </w:t>
      </w:r>
      <w:r w:rsidR="00B0207C">
        <w:t>and administe</w:t>
      </w:r>
      <w:r w:rsidR="00CC3DF4">
        <w:t>r</w:t>
      </w:r>
      <w:r w:rsidR="0082756E">
        <w:t>s</w:t>
      </w:r>
      <w:r w:rsidR="00D1267F">
        <w:t xml:space="preserve"> the </w:t>
      </w:r>
      <w:r w:rsidR="0082756E">
        <w:t xml:space="preserve">aged care package. The service provider is </w:t>
      </w:r>
      <w:r w:rsidR="00D1267F">
        <w:t>responsible for ensuring that a</w:t>
      </w:r>
      <w:r w:rsidR="008A1C51">
        <w:t xml:space="preserve">ll workers </w:t>
      </w:r>
      <w:r w:rsidR="00D1267F">
        <w:t>ha</w:t>
      </w:r>
      <w:r w:rsidR="0082756E">
        <w:t>ve</w:t>
      </w:r>
      <w:r w:rsidR="00D1267F">
        <w:t xml:space="preserve"> a police check</w:t>
      </w:r>
      <w:r w:rsidR="00CC3DF4">
        <w:t xml:space="preserve"> </w:t>
      </w:r>
      <w:r w:rsidR="0082756E">
        <w:t xml:space="preserve">and </w:t>
      </w:r>
      <w:r w:rsidR="00CC3DF4">
        <w:t xml:space="preserve">any </w:t>
      </w:r>
      <w:r w:rsidR="0082756E">
        <w:t xml:space="preserve">necessary </w:t>
      </w:r>
      <w:r w:rsidR="00CC3DF4">
        <w:t>qualification</w:t>
      </w:r>
      <w:r w:rsidR="0082756E">
        <w:t>s</w:t>
      </w:r>
      <w:r w:rsidR="00CC3DF4">
        <w:t xml:space="preserve"> appropriate to the situation. </w:t>
      </w:r>
      <w:r w:rsidR="00F47B97">
        <w:t xml:space="preserve">The neighbour </w:t>
      </w:r>
      <w:r w:rsidR="00C96985">
        <w:t xml:space="preserve">who </w:t>
      </w:r>
      <w:r w:rsidR="00F47B97">
        <w:t>cook</w:t>
      </w:r>
      <w:r w:rsidR="00C96985">
        <w:t>ed</w:t>
      </w:r>
      <w:r w:rsidR="00F47B97">
        <w:t xml:space="preserve"> an egg </w:t>
      </w:r>
      <w:r w:rsidR="00C96985">
        <w:t xml:space="preserve">for the elderly man </w:t>
      </w:r>
      <w:r w:rsidR="00F47B97">
        <w:t>did not need an aged care certificate</w:t>
      </w:r>
      <w:r w:rsidR="00E8527D">
        <w:t xml:space="preserve"> or nursing qualification</w:t>
      </w:r>
      <w:r w:rsidR="00F47B97">
        <w:t xml:space="preserve">. </w:t>
      </w:r>
    </w:p>
    <w:p w14:paraId="70F61B8F" w14:textId="77777777" w:rsidR="00BD6719" w:rsidRPr="007A350E" w:rsidRDefault="00BD6719" w:rsidP="00BD6719"/>
    <w:p w14:paraId="555F74B6" w14:textId="082FFBA5" w:rsidR="00981253" w:rsidRDefault="00100C61" w:rsidP="00BD6719">
      <w:pPr>
        <w:pStyle w:val="Heading1"/>
      </w:pPr>
      <w:r>
        <w:t>E</w:t>
      </w:r>
      <w:r w:rsidR="00981253" w:rsidRPr="002F4543">
        <w:t>mployment conditions for the workforce</w:t>
      </w:r>
    </w:p>
    <w:p w14:paraId="76B57F35" w14:textId="62044189" w:rsidR="00F47B97" w:rsidRDefault="00AE172F" w:rsidP="00C10948">
      <w:r>
        <w:t>Rates of pay f</w:t>
      </w:r>
      <w:r w:rsidR="00C7419E">
        <w:t xml:space="preserve">or aged care workers are unacceptably low and need to be </w:t>
      </w:r>
      <w:r w:rsidR="00DB0B3C">
        <w:t xml:space="preserve">increased. </w:t>
      </w:r>
      <w:r w:rsidR="006B3D14" w:rsidRPr="006B3D14">
        <w:t>All workers want and deserve decent pay and conditions.</w:t>
      </w:r>
      <w:r w:rsidR="006B3D14">
        <w:t xml:space="preserve"> </w:t>
      </w:r>
      <w:r w:rsidR="00672814">
        <w:t>However, t</w:t>
      </w:r>
      <w:r w:rsidR="00E67B83">
        <w:t xml:space="preserve">he suggestion that all support workers </w:t>
      </w:r>
      <w:r w:rsidR="00DB3E89">
        <w:t xml:space="preserve">need to </w:t>
      </w:r>
      <w:r w:rsidR="00D06A80">
        <w:t>be employed by</w:t>
      </w:r>
      <w:r w:rsidR="00DB3E89">
        <w:t xml:space="preserve"> an approved aged care provider</w:t>
      </w:r>
      <w:r w:rsidR="00D06A80">
        <w:t xml:space="preserve"> </w:t>
      </w:r>
      <w:r w:rsidR="00F1269A">
        <w:t xml:space="preserve">may </w:t>
      </w:r>
      <w:r w:rsidR="00D06A80">
        <w:t xml:space="preserve">benefit the providers </w:t>
      </w:r>
      <w:r w:rsidR="00F1269A">
        <w:t xml:space="preserve">more </w:t>
      </w:r>
      <w:r w:rsidR="00D06A80">
        <w:t xml:space="preserve">than </w:t>
      </w:r>
      <w:r w:rsidR="00F1269A">
        <w:t xml:space="preserve">the </w:t>
      </w:r>
      <w:r w:rsidR="00D06A80">
        <w:t>workers.</w:t>
      </w:r>
      <w:r w:rsidR="00B13BAB">
        <w:t xml:space="preserve"> </w:t>
      </w:r>
      <w:r w:rsidR="00B227BE">
        <w:t xml:space="preserve"> </w:t>
      </w:r>
      <w:r w:rsidR="00B13BAB">
        <w:t>I have interviewed many service users in aged and disability who had long standing arrangements with their support workers.</w:t>
      </w:r>
      <w:r w:rsidR="008C32D6">
        <w:t xml:space="preserve"> People who self-manage </w:t>
      </w:r>
      <w:r w:rsidR="00267C5F">
        <w:t xml:space="preserve">sometimes </w:t>
      </w:r>
      <w:r w:rsidR="008C32D6">
        <w:t xml:space="preserve">pay higher than </w:t>
      </w:r>
      <w:r w:rsidR="003C1096">
        <w:t>the basic rates to retain their workers</w:t>
      </w:r>
      <w:r w:rsidR="00E40E41">
        <w:t xml:space="preserve"> or </w:t>
      </w:r>
      <w:r w:rsidR="00CF6CC4">
        <w:t>engage them at specific times</w:t>
      </w:r>
      <w:r w:rsidR="004E4460">
        <w:t xml:space="preserve">, for example </w:t>
      </w:r>
      <w:r w:rsidR="0098421C">
        <w:t>to attend a grandchild’s wedding</w:t>
      </w:r>
      <w:r w:rsidR="003C1096">
        <w:t>.</w:t>
      </w:r>
      <w:r w:rsidR="00CF6CC4">
        <w:t xml:space="preserve"> </w:t>
      </w:r>
      <w:r w:rsidR="00C10948">
        <w:t xml:space="preserve">While hearing of many positive relationships between </w:t>
      </w:r>
      <w:r w:rsidR="00711CDE">
        <w:t>service users and support workers</w:t>
      </w:r>
      <w:r w:rsidR="00794D58">
        <w:t>, at times some</w:t>
      </w:r>
      <w:r w:rsidR="00711CDE">
        <w:t xml:space="preserve"> can be fraught</w:t>
      </w:r>
      <w:r w:rsidR="00926EB9">
        <w:t xml:space="preserve">. I have </w:t>
      </w:r>
      <w:r w:rsidR="007E713D">
        <w:t xml:space="preserve">seen </w:t>
      </w:r>
      <w:r w:rsidR="00F76FD9">
        <w:t>one</w:t>
      </w:r>
      <w:r w:rsidR="00926EB9">
        <w:t xml:space="preserve"> part</w:t>
      </w:r>
      <w:r w:rsidR="00F76FD9">
        <w:t>y</w:t>
      </w:r>
      <w:r w:rsidR="00926EB9">
        <w:t xml:space="preserve"> make</w:t>
      </w:r>
      <w:r w:rsidR="00711CDE">
        <w:t xml:space="preserve"> </w:t>
      </w:r>
      <w:r w:rsidR="00AA3569">
        <w:t>unreasonable demands</w:t>
      </w:r>
      <w:r w:rsidR="004513DC">
        <w:t xml:space="preserve"> on the other</w:t>
      </w:r>
      <w:r w:rsidR="00926EB9">
        <w:t>.</w:t>
      </w:r>
      <w:r w:rsidR="004513DC">
        <w:t xml:space="preserve"> </w:t>
      </w:r>
      <w:r w:rsidR="00FD2A8A">
        <w:t xml:space="preserve">There is no simple way of </w:t>
      </w:r>
      <w:r w:rsidR="00B718AD">
        <w:t xml:space="preserve">alleviating all these problems. </w:t>
      </w:r>
      <w:r w:rsidR="004513DC">
        <w:t>W</w:t>
      </w:r>
      <w:r w:rsidR="00FA7D3B">
        <w:t>hile w</w:t>
      </w:r>
      <w:r w:rsidR="004513DC">
        <w:t xml:space="preserve">orkers who are employed as contractors </w:t>
      </w:r>
      <w:r w:rsidR="0056192A">
        <w:t>do not have support from an employing organisation</w:t>
      </w:r>
      <w:r w:rsidR="00FA7D3B">
        <w:t>, a</w:t>
      </w:r>
      <w:r w:rsidR="0010140B">
        <w:t xml:space="preserve">s independent contractors they can leave and find other </w:t>
      </w:r>
      <w:r w:rsidR="00056B01">
        <w:t>clients</w:t>
      </w:r>
      <w:r w:rsidR="0010140B">
        <w:t xml:space="preserve">. </w:t>
      </w:r>
    </w:p>
    <w:p w14:paraId="1A973867" w14:textId="77777777" w:rsidR="00BD6719" w:rsidRPr="00F47B97" w:rsidRDefault="00BD6719" w:rsidP="00BD6719"/>
    <w:p w14:paraId="4A0D606E" w14:textId="278BFFA0" w:rsidR="00981253" w:rsidRDefault="00100C61" w:rsidP="00BD6719">
      <w:pPr>
        <w:pStyle w:val="Heading1"/>
      </w:pPr>
      <w:r>
        <w:t>W</w:t>
      </w:r>
      <w:r w:rsidR="00981253" w:rsidRPr="002F4543">
        <w:t>orker preferences</w:t>
      </w:r>
    </w:p>
    <w:p w14:paraId="40DA632F" w14:textId="1300C7BE" w:rsidR="00382445" w:rsidRDefault="00B13BAB" w:rsidP="00BD6719">
      <w:r>
        <w:t xml:space="preserve">More studies are needed into worker preferences. </w:t>
      </w:r>
      <w:r w:rsidR="005A5EA3">
        <w:t xml:space="preserve">While </w:t>
      </w:r>
      <w:r w:rsidR="00382445">
        <w:t>I have limited data on workers’ preferences</w:t>
      </w:r>
      <w:r w:rsidR="005A5EA3">
        <w:t xml:space="preserve">, </w:t>
      </w:r>
      <w:r w:rsidR="00382445">
        <w:t>I have interviewed workers who prefer to work as independent contractor</w:t>
      </w:r>
      <w:r w:rsidR="001473B6">
        <w:t>s</w:t>
      </w:r>
      <w:r w:rsidR="00382445">
        <w:t xml:space="preserve">. They </w:t>
      </w:r>
      <w:r w:rsidR="00475EBE">
        <w:t xml:space="preserve">liked </w:t>
      </w:r>
      <w:r w:rsidR="00382445">
        <w:t>select</w:t>
      </w:r>
      <w:r w:rsidR="00475EBE">
        <w:t>ing</w:t>
      </w:r>
      <w:r w:rsidR="00382445">
        <w:t xml:space="preserve"> their clients and negotiat</w:t>
      </w:r>
      <w:r w:rsidR="00475EBE">
        <w:t>ing</w:t>
      </w:r>
      <w:r w:rsidR="00382445">
        <w:t xml:space="preserve"> working hours that suit</w:t>
      </w:r>
      <w:r w:rsidR="00AF5528">
        <w:t>ed their individual circumstances</w:t>
      </w:r>
      <w:r w:rsidR="00382445">
        <w:t xml:space="preserve">. </w:t>
      </w:r>
      <w:r w:rsidR="00B775C6">
        <w:t xml:space="preserve">Many wanted part time work. </w:t>
      </w:r>
      <w:r w:rsidR="00623310">
        <w:t xml:space="preserve">In other </w:t>
      </w:r>
      <w:r w:rsidR="00EB73AA">
        <w:t>areas of employment</w:t>
      </w:r>
      <w:r w:rsidR="00623310">
        <w:t xml:space="preserve">, independent contractors </w:t>
      </w:r>
      <w:r w:rsidR="00343E7E">
        <w:t xml:space="preserve">negotiate and manage their working conditions. </w:t>
      </w:r>
      <w:r w:rsidR="00353290">
        <w:t xml:space="preserve">Given </w:t>
      </w:r>
      <w:r w:rsidR="001F62F3">
        <w:t xml:space="preserve">that some </w:t>
      </w:r>
      <w:r w:rsidR="006A52A3">
        <w:t xml:space="preserve">aged care </w:t>
      </w:r>
      <w:r w:rsidR="005676E1">
        <w:t xml:space="preserve">support workers </w:t>
      </w:r>
      <w:r w:rsidR="001F62F3">
        <w:t xml:space="preserve">want to continue as </w:t>
      </w:r>
      <w:r w:rsidR="005676E1">
        <w:t>independent contractors,</w:t>
      </w:r>
      <w:r w:rsidR="00475EBE">
        <w:t xml:space="preserve"> </w:t>
      </w:r>
      <w:r w:rsidR="00D150E3">
        <w:t xml:space="preserve">strategies </w:t>
      </w:r>
      <w:r w:rsidR="00B73701">
        <w:t xml:space="preserve">need to be developed to support and protect them rather than force them to work for an aged care provider. </w:t>
      </w:r>
      <w:r w:rsidR="0091216B">
        <w:t xml:space="preserve">Strategies could include </w:t>
      </w:r>
      <w:r w:rsidR="00D150E3">
        <w:t>courses</w:t>
      </w:r>
      <w:r w:rsidR="00C732C1">
        <w:t xml:space="preserve"> </w:t>
      </w:r>
      <w:r w:rsidR="002906B9">
        <w:t xml:space="preserve">on business </w:t>
      </w:r>
      <w:r w:rsidR="002B3E6D">
        <w:t xml:space="preserve">management </w:t>
      </w:r>
      <w:r w:rsidR="002906B9">
        <w:t>and self-care strategies</w:t>
      </w:r>
      <w:r w:rsidR="00435229">
        <w:t>,</w:t>
      </w:r>
      <w:r w:rsidR="00D150E3">
        <w:t xml:space="preserve"> </w:t>
      </w:r>
      <w:r w:rsidR="00692DEC">
        <w:t>and an information helpline</w:t>
      </w:r>
      <w:r w:rsidR="005B6141">
        <w:t xml:space="preserve">. </w:t>
      </w:r>
      <w:r w:rsidR="005676E1">
        <w:t xml:space="preserve"> </w:t>
      </w:r>
    </w:p>
    <w:p w14:paraId="72046CA4" w14:textId="77777777" w:rsidR="00BD6719" w:rsidRDefault="00BD6719" w:rsidP="00BD6719"/>
    <w:p w14:paraId="68EB704A" w14:textId="77726EE0" w:rsidR="004A691D" w:rsidRDefault="00100C61" w:rsidP="00BD6719">
      <w:pPr>
        <w:pStyle w:val="Heading1"/>
      </w:pPr>
      <w:r>
        <w:t>F</w:t>
      </w:r>
      <w:r w:rsidR="00981253" w:rsidRPr="002F4543">
        <w:t>lexible and innovative models of care</w:t>
      </w:r>
    </w:p>
    <w:p w14:paraId="598D2E21" w14:textId="4E118DE2" w:rsidR="005B6141" w:rsidRDefault="000A5A99" w:rsidP="00BD6719">
      <w:r>
        <w:t>The</w:t>
      </w:r>
      <w:r w:rsidR="00266AAC">
        <w:t xml:space="preserve"> diversity within the community in terms of personal preferences, culture, ethnicity, sexuality, location, etc., </w:t>
      </w:r>
      <w:r w:rsidR="00B51109">
        <w:t xml:space="preserve">cannot be addressed by </w:t>
      </w:r>
      <w:r w:rsidR="00266AAC">
        <w:t xml:space="preserve">prescribed models of service provision. </w:t>
      </w:r>
      <w:r w:rsidR="00692DEC">
        <w:t xml:space="preserve">Self-managing </w:t>
      </w:r>
      <w:r w:rsidR="002C6788">
        <w:t xml:space="preserve">home </w:t>
      </w:r>
      <w:r w:rsidR="00692DEC">
        <w:t>a</w:t>
      </w:r>
      <w:r w:rsidR="002C6788">
        <w:t>ged care packages provide</w:t>
      </w:r>
      <w:r w:rsidR="00DC7718">
        <w:t>s</w:t>
      </w:r>
      <w:r w:rsidR="002C6788">
        <w:t xml:space="preserve"> </w:t>
      </w:r>
      <w:r w:rsidR="0032322D">
        <w:t xml:space="preserve">opportunities </w:t>
      </w:r>
      <w:r w:rsidR="006A0C2F">
        <w:t xml:space="preserve">for older people to </w:t>
      </w:r>
      <w:r w:rsidR="00266AAC">
        <w:t xml:space="preserve">purchase services </w:t>
      </w:r>
      <w:r w:rsidR="004A7643">
        <w:t>to</w:t>
      </w:r>
      <w:r w:rsidR="00266AAC">
        <w:t xml:space="preserve"> </w:t>
      </w:r>
      <w:r w:rsidR="009A0187">
        <w:t>me</w:t>
      </w:r>
      <w:r w:rsidR="002233A5">
        <w:t>e</w:t>
      </w:r>
      <w:r w:rsidR="009A0187">
        <w:t>t</w:t>
      </w:r>
      <w:r w:rsidR="006A0C2F">
        <w:t xml:space="preserve"> their individual needs. </w:t>
      </w:r>
      <w:r w:rsidR="00915751">
        <w:t xml:space="preserve">Examples </w:t>
      </w:r>
      <w:r w:rsidR="00DC7718">
        <w:t xml:space="preserve">have </w:t>
      </w:r>
      <w:r w:rsidR="00915751">
        <w:t xml:space="preserve">included </w:t>
      </w:r>
      <w:r w:rsidR="00614973">
        <w:t>paying for a</w:t>
      </w:r>
      <w:r w:rsidR="00435229">
        <w:t>n</w:t>
      </w:r>
      <w:r w:rsidR="00614973">
        <w:t xml:space="preserve"> </w:t>
      </w:r>
      <w:r w:rsidR="00DB1853">
        <w:t xml:space="preserve">Uber </w:t>
      </w:r>
      <w:r w:rsidR="00614973">
        <w:t>on</w:t>
      </w:r>
      <w:r w:rsidR="00DB1853">
        <w:t xml:space="preserve"> a debit card </w:t>
      </w:r>
      <w:r w:rsidR="00915751">
        <w:t xml:space="preserve">to attend </w:t>
      </w:r>
      <w:r w:rsidR="00614973">
        <w:t xml:space="preserve">a </w:t>
      </w:r>
      <w:r w:rsidR="00915751">
        <w:t xml:space="preserve">medical </w:t>
      </w:r>
      <w:r w:rsidR="00F45DAE">
        <w:t>appointment</w:t>
      </w:r>
      <w:r w:rsidR="00614973">
        <w:t xml:space="preserve"> </w:t>
      </w:r>
      <w:r w:rsidR="00915751">
        <w:t xml:space="preserve">or </w:t>
      </w:r>
      <w:r w:rsidR="00F45DAE">
        <w:t xml:space="preserve">a </w:t>
      </w:r>
      <w:r w:rsidR="00915751">
        <w:t xml:space="preserve">social </w:t>
      </w:r>
      <w:r w:rsidR="00F45DAE">
        <w:t>gathering</w:t>
      </w:r>
      <w:r w:rsidR="00915751">
        <w:t>,</w:t>
      </w:r>
      <w:r w:rsidR="00F45DAE">
        <w:t xml:space="preserve"> buying incontinence pads from a supermarket at greatly reduced prices compared to </w:t>
      </w:r>
      <w:r w:rsidR="00AA3A4E">
        <w:t xml:space="preserve">buying through aged care services. </w:t>
      </w:r>
      <w:r w:rsidR="001D721B">
        <w:t xml:space="preserve">In the COTA Australia </w:t>
      </w:r>
      <w:r w:rsidR="00983A27">
        <w:t xml:space="preserve">self-management trial, the seven service providers </w:t>
      </w:r>
      <w:r w:rsidR="003039B3">
        <w:t xml:space="preserve">each had </w:t>
      </w:r>
      <w:r w:rsidR="00683733">
        <w:t>s</w:t>
      </w:r>
      <w:r w:rsidR="003039B3">
        <w:t xml:space="preserve">lightly different </w:t>
      </w:r>
      <w:r w:rsidR="00554115">
        <w:t xml:space="preserve">administrative </w:t>
      </w:r>
      <w:r w:rsidR="00034265">
        <w:t>systems</w:t>
      </w:r>
      <w:r w:rsidR="00554115">
        <w:t>.</w:t>
      </w:r>
      <w:r w:rsidR="00034265">
        <w:t xml:space="preserve"> </w:t>
      </w:r>
      <w:r w:rsidR="007D5F8E">
        <w:t xml:space="preserve">Regardless of these differences, participants appreciated </w:t>
      </w:r>
      <w:r w:rsidR="004D63F6">
        <w:t xml:space="preserve">being able to use their aged care package in flexible and economical ways. </w:t>
      </w:r>
    </w:p>
    <w:p w14:paraId="666DF922" w14:textId="2DAFAF27" w:rsidR="00BD6719" w:rsidRDefault="00BD6719" w:rsidP="00BD6719"/>
    <w:p w14:paraId="47DF43A8" w14:textId="5B3371BA" w:rsidR="00A85334" w:rsidRDefault="00A85334" w:rsidP="00BD6719"/>
    <w:p w14:paraId="5F9EC369" w14:textId="68BB80FD" w:rsidR="00A85334" w:rsidRDefault="00A85334" w:rsidP="00BD6719"/>
    <w:p w14:paraId="7C504EAF" w14:textId="5EF04F3D" w:rsidR="00A85334" w:rsidRDefault="00A85334" w:rsidP="00BD6719"/>
    <w:p w14:paraId="441CCBC0" w14:textId="1FC15081" w:rsidR="00A46F8E" w:rsidRPr="00A46F8E" w:rsidRDefault="00A46F8E" w:rsidP="00A46F8E"/>
    <w:p w14:paraId="563A30D7" w14:textId="117088FE" w:rsidR="00A46F8E" w:rsidRPr="00A46F8E" w:rsidRDefault="00A46F8E" w:rsidP="00A46F8E">
      <w:pPr>
        <w:tabs>
          <w:tab w:val="left" w:pos="5964"/>
        </w:tabs>
      </w:pPr>
      <w:r>
        <w:tab/>
      </w:r>
    </w:p>
    <w:p w14:paraId="72BAF7B0" w14:textId="0378042D" w:rsidR="00981253" w:rsidRDefault="00746C54" w:rsidP="00BD6719">
      <w:pPr>
        <w:pStyle w:val="Heading1"/>
      </w:pPr>
      <w:r>
        <w:lastRenderedPageBreak/>
        <w:t>A</w:t>
      </w:r>
      <w:r w:rsidR="00981253" w:rsidRPr="002F4543">
        <w:t>ccountability of aged care providers for care delivered on their behalf</w:t>
      </w:r>
    </w:p>
    <w:p w14:paraId="2E44E8AC" w14:textId="43F3CDA6" w:rsidR="005B6141" w:rsidRDefault="00011F84" w:rsidP="00BD6719">
      <w:r>
        <w:t xml:space="preserve">In the COTA Australia trial, </w:t>
      </w:r>
      <w:r w:rsidR="00DA6BB3">
        <w:t xml:space="preserve">the </w:t>
      </w:r>
      <w:r>
        <w:t>service provider</w:t>
      </w:r>
      <w:r w:rsidR="00DA6BB3">
        <w:t>s</w:t>
      </w:r>
      <w:r>
        <w:t xml:space="preserve"> monitored payments and ensured that spending was within approved guidelines</w:t>
      </w:r>
      <w:r w:rsidR="00945104">
        <w:t xml:space="preserve"> and according to the person’s plan</w:t>
      </w:r>
      <w:r>
        <w:t>.  Service providers have a c</w:t>
      </w:r>
      <w:r w:rsidR="00896C49">
        <w:t>ritical</w:t>
      </w:r>
      <w:r>
        <w:t xml:space="preserve"> role </w:t>
      </w:r>
      <w:r w:rsidR="00945104">
        <w:t xml:space="preserve">in </w:t>
      </w:r>
      <w:r w:rsidR="009E2AFC">
        <w:t>providing oversight</w:t>
      </w:r>
      <w:r w:rsidR="00376412">
        <w:t xml:space="preserve"> and ensuring the wellbeing of older</w:t>
      </w:r>
      <w:r w:rsidR="00DA6BB3">
        <w:t xml:space="preserve"> people</w:t>
      </w:r>
      <w:r w:rsidR="00376412">
        <w:t xml:space="preserve">. </w:t>
      </w:r>
      <w:r w:rsidR="006B466F">
        <w:t xml:space="preserve">They </w:t>
      </w:r>
      <w:r w:rsidR="0030639B">
        <w:t xml:space="preserve">process all invoices and </w:t>
      </w:r>
      <w:r w:rsidR="006B466F">
        <w:t xml:space="preserve">can ensure that workers are paid </w:t>
      </w:r>
      <w:r w:rsidR="006813A4">
        <w:t xml:space="preserve">award rates. </w:t>
      </w:r>
      <w:r w:rsidR="00E660DE">
        <w:t xml:space="preserve">Responsible service providers are vigilant and </w:t>
      </w:r>
      <w:r w:rsidR="00AE6041">
        <w:t>detect if spending patterns change</w:t>
      </w:r>
      <w:r w:rsidR="004664CF">
        <w:t xml:space="preserve">. </w:t>
      </w:r>
      <w:r w:rsidR="002E5CEC">
        <w:t>A change in spending</w:t>
      </w:r>
      <w:r w:rsidR="00D9037B">
        <w:t xml:space="preserve"> not in keeping with the service plan can indicate </w:t>
      </w:r>
      <w:r w:rsidR="004A34D7">
        <w:t xml:space="preserve">an issue that needs to be investigated. </w:t>
      </w:r>
      <w:r w:rsidR="0041766D">
        <w:t>Better use of t</w:t>
      </w:r>
      <w:r w:rsidR="00720C21">
        <w:t xml:space="preserve">echnology could </w:t>
      </w:r>
      <w:r w:rsidR="00F00936">
        <w:t xml:space="preserve">possibly be used to monitor </w:t>
      </w:r>
      <w:r w:rsidR="0041766D">
        <w:t xml:space="preserve">plans and spending more effectively. </w:t>
      </w:r>
    </w:p>
    <w:p w14:paraId="7F2E2EE8" w14:textId="77777777" w:rsidR="00BD6719" w:rsidRPr="005B6141" w:rsidRDefault="00BD6719" w:rsidP="00BD6719"/>
    <w:p w14:paraId="09BD0484" w14:textId="3A9D9C1F" w:rsidR="00981253" w:rsidRDefault="00612FB9" w:rsidP="00BD6719">
      <w:pPr>
        <w:pStyle w:val="Heading1"/>
      </w:pPr>
      <w:r>
        <w:t>C</w:t>
      </w:r>
      <w:r w:rsidR="00981253" w:rsidRPr="002F4543">
        <w:t>osts of providing care</w:t>
      </w:r>
    </w:p>
    <w:p w14:paraId="1AD062AC" w14:textId="0F8EC6C6" w:rsidR="00981253" w:rsidRDefault="0051775E" w:rsidP="00BD6719">
      <w:r>
        <w:t xml:space="preserve">There are numerous </w:t>
      </w:r>
      <w:r w:rsidR="007828EB">
        <w:t xml:space="preserve">cost </w:t>
      </w:r>
      <w:r>
        <w:t xml:space="preserve">advantages </w:t>
      </w:r>
      <w:r w:rsidR="007828EB">
        <w:t xml:space="preserve">in self-managed care. </w:t>
      </w:r>
      <w:r w:rsidR="00CE2FC6">
        <w:t xml:space="preserve">Service providers supporting self-managed care charge </w:t>
      </w:r>
      <w:r w:rsidR="00B43218">
        <w:t>lower fees than traditional service providers</w:t>
      </w:r>
      <w:r w:rsidR="0021614E">
        <w:t xml:space="preserve">. This </w:t>
      </w:r>
      <w:r w:rsidR="004F0D93">
        <w:t>is</w:t>
      </w:r>
      <w:r w:rsidR="00B43218">
        <w:t xml:space="preserve"> attractive to </w:t>
      </w:r>
      <w:r w:rsidR="0021614E">
        <w:t>service users because they ha</w:t>
      </w:r>
      <w:r w:rsidR="004F0D93">
        <w:t>ve</w:t>
      </w:r>
      <w:r w:rsidR="0021614E">
        <w:t xml:space="preserve"> more funds available to purchase services.</w:t>
      </w:r>
      <w:r w:rsidR="006F0AD5">
        <w:t xml:space="preserve"> S</w:t>
      </w:r>
      <w:r w:rsidR="009F3962">
        <w:t xml:space="preserve">ervice users tend to use the funds as economically and efficiently as possible, as they do with their own money. </w:t>
      </w:r>
    </w:p>
    <w:p w14:paraId="736C61DC" w14:textId="77777777" w:rsidR="007368C3" w:rsidRDefault="007368C3" w:rsidP="00BD6719">
      <w:pPr>
        <w:rPr>
          <w:shd w:val="clear" w:color="auto" w:fill="FFFFFF"/>
        </w:rPr>
      </w:pPr>
    </w:p>
    <w:p w14:paraId="2149373E" w14:textId="77777777" w:rsidR="007368C3" w:rsidRDefault="007368C3" w:rsidP="007368C3">
      <w:pPr>
        <w:pStyle w:val="Heading1"/>
        <w:rPr>
          <w:shd w:val="clear" w:color="auto" w:fill="FFFFFF"/>
        </w:rPr>
      </w:pPr>
      <w:r>
        <w:t>Conclusion</w:t>
      </w:r>
      <w:r w:rsidRPr="007368C3">
        <w:rPr>
          <w:shd w:val="clear" w:color="auto" w:fill="FFFFFF"/>
        </w:rPr>
        <w:t xml:space="preserve"> </w:t>
      </w:r>
    </w:p>
    <w:p w14:paraId="28D9DD84" w14:textId="2B98D5A7" w:rsidR="007368C3" w:rsidRDefault="007368C3" w:rsidP="007368C3">
      <w:pPr>
        <w:rPr>
          <w:shd w:val="clear" w:color="auto" w:fill="FFFFFF"/>
        </w:rPr>
      </w:pPr>
      <w:r>
        <w:rPr>
          <w:shd w:val="clear" w:color="auto" w:fill="FFFFFF"/>
        </w:rPr>
        <w:t xml:space="preserve">In conclusion, I encourage the Productive Commission to look for creative ways of addressing workforce issues and maximising safety in home aged care. Applying universal rigid regulations across this diverse field is not the way forward. Technology that monitors safety, spending, and working conditions possibly has much to offer. Service system design needs to be guided by principles of service user choice and control and services developed in consultation with older people and workers, including workers who want to be independent contractors.  </w:t>
      </w:r>
    </w:p>
    <w:p w14:paraId="291015FA" w14:textId="4913CC5F" w:rsidR="002D44CF" w:rsidRDefault="002D44CF">
      <w:pPr>
        <w:pStyle w:val="Heading1"/>
      </w:pPr>
    </w:p>
    <w:sectPr w:rsidR="002D44CF">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3C57B5" w14:textId="77777777" w:rsidR="005E3E36" w:rsidRDefault="005E3E36" w:rsidP="00BD6719">
      <w:r>
        <w:separator/>
      </w:r>
    </w:p>
  </w:endnote>
  <w:endnote w:type="continuationSeparator" w:id="0">
    <w:p w14:paraId="5A7F854C" w14:textId="77777777" w:rsidR="005E3E36" w:rsidRDefault="005E3E36" w:rsidP="00BD67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C81622" w14:textId="30716A15" w:rsidR="009F3962" w:rsidRDefault="00BD6719" w:rsidP="00A46F8E">
    <w:pPr>
      <w:pStyle w:val="Footer"/>
      <w:pBdr>
        <w:top w:val="single" w:sz="4" w:space="1" w:color="auto"/>
      </w:pBdr>
    </w:pPr>
    <w:r>
      <w:t xml:space="preserve">                                                                 </w:t>
    </w:r>
    <w:r w:rsidR="009F3962">
      <w:t xml:space="preserve">Dr Carmel Laragy  </w:t>
    </w:r>
    <w:r w:rsidR="00B40240">
      <w:t xml:space="preserve"> April 2022</w:t>
    </w:r>
    <w:r w:rsidR="009F3962">
      <w:t xml:space="preserve">                              </w:t>
    </w:r>
    <w:sdt>
      <w:sdtPr>
        <w:id w:val="1431156070"/>
        <w:docPartObj>
          <w:docPartGallery w:val="Page Numbers (Bottom of Page)"/>
          <w:docPartUnique/>
        </w:docPartObj>
      </w:sdtPr>
      <w:sdtEndPr>
        <w:rPr>
          <w:noProof/>
        </w:rPr>
      </w:sdtEndPr>
      <w:sdtContent>
        <w:r w:rsidR="009F3962">
          <w:fldChar w:fldCharType="begin"/>
        </w:r>
        <w:r w:rsidR="009F3962">
          <w:instrText xml:space="preserve"> PAGE   \* MERGEFORMAT </w:instrText>
        </w:r>
        <w:r w:rsidR="009F3962">
          <w:fldChar w:fldCharType="separate"/>
        </w:r>
        <w:r w:rsidR="009F3962">
          <w:rPr>
            <w:noProof/>
          </w:rPr>
          <w:t>2</w:t>
        </w:r>
        <w:r w:rsidR="009F3962">
          <w:rPr>
            <w:noProof/>
          </w:rPr>
          <w:fldChar w:fldCharType="end"/>
        </w:r>
      </w:sdtContent>
    </w:sdt>
  </w:p>
  <w:p w14:paraId="31DD97DB" w14:textId="77777777" w:rsidR="009F3962" w:rsidRDefault="009F3962" w:rsidP="00BD67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862269" w14:textId="77777777" w:rsidR="005E3E36" w:rsidRDefault="005E3E36" w:rsidP="00BD6719">
      <w:r>
        <w:separator/>
      </w:r>
    </w:p>
  </w:footnote>
  <w:footnote w:type="continuationSeparator" w:id="0">
    <w:p w14:paraId="18ACF63F" w14:textId="77777777" w:rsidR="005E3E36" w:rsidRDefault="005E3E36" w:rsidP="00BD6719">
      <w:r>
        <w:continuationSeparator/>
      </w:r>
    </w:p>
  </w:footnote>
  <w:footnote w:id="1">
    <w:p w14:paraId="6276E3B8" w14:textId="794115FB" w:rsidR="00322A6E" w:rsidRDefault="00322A6E" w:rsidP="00BD6719">
      <w:pPr>
        <w:pStyle w:val="FootnoteText"/>
      </w:pPr>
      <w:r>
        <w:rPr>
          <w:rStyle w:val="FootnoteReference"/>
        </w:rPr>
        <w:footnoteRef/>
      </w:r>
      <w:r>
        <w:t xml:space="preserve"> Laragy academic profile      </w:t>
      </w:r>
      <w:hyperlink r:id="rId1" w:history="1">
        <w:r w:rsidR="008B0FEB" w:rsidRPr="009A0F90">
          <w:rPr>
            <w:rStyle w:val="Hyperlink"/>
          </w:rPr>
          <w:t>https://findanexpert.unimelb.edu.au/profile/11105-carmel-laragy</w:t>
        </w:r>
      </w:hyperlink>
    </w:p>
  </w:footnote>
  <w:footnote w:id="2">
    <w:p w14:paraId="6779C206" w14:textId="7CA81173" w:rsidR="00823551" w:rsidRDefault="00823551" w:rsidP="00BD6719">
      <w:pPr>
        <w:pStyle w:val="FootnoteText"/>
      </w:pPr>
      <w:r>
        <w:rPr>
          <w:rStyle w:val="FootnoteReference"/>
        </w:rPr>
        <w:footnoteRef/>
      </w:r>
      <w:r>
        <w:t xml:space="preserve"> </w:t>
      </w:r>
      <w:r w:rsidRPr="00823551">
        <w:t xml:space="preserve">Millicer, Anna, Carmel </w:t>
      </w:r>
      <w:proofErr w:type="spellStart"/>
      <w:r w:rsidRPr="00823551">
        <w:t>Laragy</w:t>
      </w:r>
      <w:proofErr w:type="spellEnd"/>
      <w:r w:rsidRPr="00823551">
        <w:t xml:space="preserve">, and Judy </w:t>
      </w:r>
      <w:proofErr w:type="spellStart"/>
      <w:r w:rsidRPr="00823551">
        <w:t>Gregurke</w:t>
      </w:r>
      <w:proofErr w:type="spellEnd"/>
      <w:r w:rsidRPr="00823551">
        <w:t xml:space="preserve">. </w:t>
      </w:r>
      <w:r w:rsidRPr="00823551">
        <w:rPr>
          <w:i/>
          <w:iCs/>
        </w:rPr>
        <w:t xml:space="preserve">Increasing Consumer Self-Management in Home Care: Evaluation Report. </w:t>
      </w:r>
      <w:r w:rsidRPr="00823551">
        <w:t xml:space="preserve">COTA Australia (Melbourne: 30.9.2019 2019). </w:t>
      </w:r>
      <w:hyperlink r:id="rId2" w:history="1">
        <w:r w:rsidRPr="00823551">
          <w:rPr>
            <w:rStyle w:val="Hyperlink"/>
          </w:rPr>
          <w:t>https://www.cota.org.au/wp-content/uploads/2021/08/Self-Management-in-Home-Care-Final-Project-Evaluation-Report.pdf</w:t>
        </w:r>
      </w:hyperlink>
    </w:p>
  </w:footnote>
  <w:footnote w:id="3">
    <w:p w14:paraId="11E5DFCD" w14:textId="60DC91F4" w:rsidR="001A7512" w:rsidRDefault="001A7512" w:rsidP="00BD6719">
      <w:pPr>
        <w:pStyle w:val="FootnoteText"/>
      </w:pPr>
      <w:r>
        <w:rPr>
          <w:rStyle w:val="FootnoteReference"/>
        </w:rPr>
        <w:footnoteRef/>
      </w:r>
      <w:r>
        <w:t xml:space="preserve"> </w:t>
      </w:r>
      <w:r w:rsidRPr="001A7512">
        <w:t xml:space="preserve">Laragy, Carmel, and Sophie D Vasiliadis. "Consumer Expectations of Self-Managing Aged Home Care Packages in Australia." </w:t>
      </w:r>
      <w:r w:rsidRPr="001A7512">
        <w:rPr>
          <w:i/>
          <w:iCs/>
        </w:rPr>
        <w:t xml:space="preserve">Health and Social Care in the Community </w:t>
      </w:r>
      <w:r w:rsidRPr="001A7512">
        <w:t xml:space="preserve">28, no. 6 (2020): 2362-73. </w:t>
      </w:r>
      <w:hyperlink r:id="rId3" w:history="1">
        <w:r w:rsidRPr="001A7512">
          <w:rPr>
            <w:rStyle w:val="Hyperlink"/>
          </w:rPr>
          <w:t>https://doi.org/10.1111/hsc.13057</w:t>
        </w:r>
      </w:hyperlink>
      <w:r w:rsidRPr="001A7512">
        <w:t xml:space="preserve">. </w:t>
      </w:r>
      <w:hyperlink r:id="rId4" w:history="1">
        <w:r w:rsidRPr="001A7512">
          <w:rPr>
            <w:rStyle w:val="Hyperlink"/>
          </w:rPr>
          <w:t>https://onlinelibrary.wiley.com/doi/abs/10.1111/hsc.13057</w:t>
        </w:r>
      </w:hyperlink>
      <w:r w:rsidRPr="001A7512">
        <w:t>.</w:t>
      </w:r>
    </w:p>
  </w:footnote>
  <w:footnote w:id="4">
    <w:p w14:paraId="056F439D" w14:textId="18D580C9" w:rsidR="003032DA" w:rsidRDefault="003032DA" w:rsidP="00BD6719">
      <w:pPr>
        <w:pStyle w:val="FootnoteText"/>
      </w:pPr>
      <w:r>
        <w:rPr>
          <w:rStyle w:val="FootnoteReference"/>
        </w:rPr>
        <w:footnoteRef/>
      </w:r>
      <w:r>
        <w:t xml:space="preserve"> </w:t>
      </w:r>
      <w:r w:rsidRPr="003032DA">
        <w:t xml:space="preserve">Laragy, Carmel, and Sophie D Vasiliadis. "Self-Managed Aged Home Care in Australia –Insights from Older People, Family Carers and Service Providers." </w:t>
      </w:r>
      <w:r w:rsidRPr="003032DA">
        <w:rPr>
          <w:i/>
          <w:iCs/>
        </w:rPr>
        <w:t xml:space="preserve">Health &amp; Social Care in the Community </w:t>
      </w:r>
      <w:r w:rsidRPr="003032DA">
        <w:t xml:space="preserve">Early Access (2021). </w:t>
      </w:r>
      <w:hyperlink r:id="rId5" w:history="1">
        <w:r w:rsidRPr="003032DA">
          <w:rPr>
            <w:rStyle w:val="Hyperlink"/>
          </w:rPr>
          <w:t>https://doi.org/10.1111/hsc.13695</w:t>
        </w:r>
      </w:hyperlink>
      <w:r w:rsidRPr="003032DA">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9566FA" w14:textId="4A55FA23" w:rsidR="009F3962" w:rsidRDefault="009F3962" w:rsidP="00BD6719">
    <w:pPr>
      <w:pStyle w:val="Header"/>
    </w:pPr>
  </w:p>
  <w:p w14:paraId="1D97D02D" w14:textId="77777777" w:rsidR="009F3962" w:rsidRDefault="009F3962" w:rsidP="00BD671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CD4054"/>
    <w:multiLevelType w:val="multilevel"/>
    <w:tmpl w:val="1084EA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2C6C72E7"/>
    <w:multiLevelType w:val="multilevel"/>
    <w:tmpl w:val="D4DA680C"/>
    <w:lvl w:ilvl="0">
      <w:start w:val="1"/>
      <w:numFmt w:val="bullet"/>
      <w:lvlText w:val=""/>
      <w:lvlJc w:val="left"/>
      <w:pPr>
        <w:tabs>
          <w:tab w:val="num" w:pos="720"/>
        </w:tabs>
        <w:ind w:left="720" w:hanging="360"/>
      </w:pPr>
      <w:rPr>
        <w:rFonts w:ascii="Symbol" w:hAnsi="Symbol" w:hint="default"/>
        <w:sz w:val="20"/>
      </w:rPr>
    </w:lvl>
    <w:lvl w:ilvl="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3598"/>
    <w:rsid w:val="000036C2"/>
    <w:rsid w:val="00006B67"/>
    <w:rsid w:val="00011F84"/>
    <w:rsid w:val="00015D63"/>
    <w:rsid w:val="00016456"/>
    <w:rsid w:val="00017916"/>
    <w:rsid w:val="0002155F"/>
    <w:rsid w:val="0003133D"/>
    <w:rsid w:val="00032ECB"/>
    <w:rsid w:val="00034265"/>
    <w:rsid w:val="00036B79"/>
    <w:rsid w:val="000440AC"/>
    <w:rsid w:val="00044FFB"/>
    <w:rsid w:val="00051D2A"/>
    <w:rsid w:val="00056B01"/>
    <w:rsid w:val="00060E4E"/>
    <w:rsid w:val="00063497"/>
    <w:rsid w:val="000679B3"/>
    <w:rsid w:val="00074DB5"/>
    <w:rsid w:val="00076B4C"/>
    <w:rsid w:val="000801A1"/>
    <w:rsid w:val="00082C5B"/>
    <w:rsid w:val="000932BD"/>
    <w:rsid w:val="000A264D"/>
    <w:rsid w:val="000A4594"/>
    <w:rsid w:val="000A52F8"/>
    <w:rsid w:val="000A5A99"/>
    <w:rsid w:val="000B27F1"/>
    <w:rsid w:val="000B31E0"/>
    <w:rsid w:val="000C07E6"/>
    <w:rsid w:val="000F4F32"/>
    <w:rsid w:val="000F593A"/>
    <w:rsid w:val="001002AA"/>
    <w:rsid w:val="001006CC"/>
    <w:rsid w:val="00100C61"/>
    <w:rsid w:val="0010140B"/>
    <w:rsid w:val="0010599B"/>
    <w:rsid w:val="001069C4"/>
    <w:rsid w:val="00111257"/>
    <w:rsid w:val="00111917"/>
    <w:rsid w:val="001122B3"/>
    <w:rsid w:val="00130815"/>
    <w:rsid w:val="00133C97"/>
    <w:rsid w:val="00144A2D"/>
    <w:rsid w:val="00145096"/>
    <w:rsid w:val="00146A8D"/>
    <w:rsid w:val="001473B6"/>
    <w:rsid w:val="00154D68"/>
    <w:rsid w:val="00155017"/>
    <w:rsid w:val="00155461"/>
    <w:rsid w:val="00177554"/>
    <w:rsid w:val="001952CB"/>
    <w:rsid w:val="001A1310"/>
    <w:rsid w:val="001A4903"/>
    <w:rsid w:val="001A7512"/>
    <w:rsid w:val="001C5D29"/>
    <w:rsid w:val="001C70A9"/>
    <w:rsid w:val="001D6093"/>
    <w:rsid w:val="001D721B"/>
    <w:rsid w:val="001E6052"/>
    <w:rsid w:val="001E7D99"/>
    <w:rsid w:val="001F62F3"/>
    <w:rsid w:val="001F776C"/>
    <w:rsid w:val="00202284"/>
    <w:rsid w:val="00211544"/>
    <w:rsid w:val="00215706"/>
    <w:rsid w:val="0021614E"/>
    <w:rsid w:val="002166C5"/>
    <w:rsid w:val="00217213"/>
    <w:rsid w:val="002222CB"/>
    <w:rsid w:val="002233A5"/>
    <w:rsid w:val="00232354"/>
    <w:rsid w:val="00234262"/>
    <w:rsid w:val="00234604"/>
    <w:rsid w:val="00236E03"/>
    <w:rsid w:val="00243E51"/>
    <w:rsid w:val="002473BF"/>
    <w:rsid w:val="00266AAC"/>
    <w:rsid w:val="00267C5F"/>
    <w:rsid w:val="00267F3F"/>
    <w:rsid w:val="00271813"/>
    <w:rsid w:val="00280C1F"/>
    <w:rsid w:val="002906B9"/>
    <w:rsid w:val="0029684A"/>
    <w:rsid w:val="002A125D"/>
    <w:rsid w:val="002A50A0"/>
    <w:rsid w:val="002B3E6D"/>
    <w:rsid w:val="002B4302"/>
    <w:rsid w:val="002B48CE"/>
    <w:rsid w:val="002B7266"/>
    <w:rsid w:val="002C20B1"/>
    <w:rsid w:val="002C4C1C"/>
    <w:rsid w:val="002C5E7D"/>
    <w:rsid w:val="002C6788"/>
    <w:rsid w:val="002D0ACC"/>
    <w:rsid w:val="002D1283"/>
    <w:rsid w:val="002D44CF"/>
    <w:rsid w:val="002E2E74"/>
    <w:rsid w:val="002E5CEC"/>
    <w:rsid w:val="002F1E94"/>
    <w:rsid w:val="002F4543"/>
    <w:rsid w:val="003032DA"/>
    <w:rsid w:val="003039B3"/>
    <w:rsid w:val="0030639B"/>
    <w:rsid w:val="00307276"/>
    <w:rsid w:val="00322A6E"/>
    <w:rsid w:val="0032322D"/>
    <w:rsid w:val="00327F15"/>
    <w:rsid w:val="00343E7E"/>
    <w:rsid w:val="00353290"/>
    <w:rsid w:val="003553F3"/>
    <w:rsid w:val="00362395"/>
    <w:rsid w:val="0036511B"/>
    <w:rsid w:val="00371ED5"/>
    <w:rsid w:val="00376412"/>
    <w:rsid w:val="003803EC"/>
    <w:rsid w:val="00381914"/>
    <w:rsid w:val="00382445"/>
    <w:rsid w:val="003835F3"/>
    <w:rsid w:val="00391C33"/>
    <w:rsid w:val="0039606F"/>
    <w:rsid w:val="003A586C"/>
    <w:rsid w:val="003A6C06"/>
    <w:rsid w:val="003B3473"/>
    <w:rsid w:val="003C1096"/>
    <w:rsid w:val="003E1084"/>
    <w:rsid w:val="003E477D"/>
    <w:rsid w:val="003F03C9"/>
    <w:rsid w:val="003F1DA6"/>
    <w:rsid w:val="003F2772"/>
    <w:rsid w:val="003F5722"/>
    <w:rsid w:val="00401ABF"/>
    <w:rsid w:val="00405CB6"/>
    <w:rsid w:val="00406393"/>
    <w:rsid w:val="0041766D"/>
    <w:rsid w:val="0043217B"/>
    <w:rsid w:val="00435229"/>
    <w:rsid w:val="00447400"/>
    <w:rsid w:val="0045024C"/>
    <w:rsid w:val="00450A20"/>
    <w:rsid w:val="004513DC"/>
    <w:rsid w:val="00452C08"/>
    <w:rsid w:val="004664CF"/>
    <w:rsid w:val="00475EBE"/>
    <w:rsid w:val="0048047E"/>
    <w:rsid w:val="00493445"/>
    <w:rsid w:val="004A34D7"/>
    <w:rsid w:val="004A3A63"/>
    <w:rsid w:val="004A691D"/>
    <w:rsid w:val="004A7643"/>
    <w:rsid w:val="004C4EE1"/>
    <w:rsid w:val="004D2861"/>
    <w:rsid w:val="004D63F6"/>
    <w:rsid w:val="004D64BD"/>
    <w:rsid w:val="004E4460"/>
    <w:rsid w:val="004E516B"/>
    <w:rsid w:val="004F0D93"/>
    <w:rsid w:val="004F79ED"/>
    <w:rsid w:val="00502101"/>
    <w:rsid w:val="00510F00"/>
    <w:rsid w:val="00512F67"/>
    <w:rsid w:val="00514860"/>
    <w:rsid w:val="005162C7"/>
    <w:rsid w:val="0051775E"/>
    <w:rsid w:val="00521923"/>
    <w:rsid w:val="0055128D"/>
    <w:rsid w:val="00554115"/>
    <w:rsid w:val="005544DB"/>
    <w:rsid w:val="005559EE"/>
    <w:rsid w:val="0056192A"/>
    <w:rsid w:val="00564D07"/>
    <w:rsid w:val="0056669C"/>
    <w:rsid w:val="005676E1"/>
    <w:rsid w:val="00574FC1"/>
    <w:rsid w:val="00583FB8"/>
    <w:rsid w:val="00584681"/>
    <w:rsid w:val="005923FA"/>
    <w:rsid w:val="005A4572"/>
    <w:rsid w:val="005A5EA3"/>
    <w:rsid w:val="005B4DA9"/>
    <w:rsid w:val="005B6141"/>
    <w:rsid w:val="005C5E85"/>
    <w:rsid w:val="005D2E3C"/>
    <w:rsid w:val="005D4A14"/>
    <w:rsid w:val="005D591F"/>
    <w:rsid w:val="005D6239"/>
    <w:rsid w:val="005D7438"/>
    <w:rsid w:val="005E3E36"/>
    <w:rsid w:val="005E4BDB"/>
    <w:rsid w:val="005F0E2C"/>
    <w:rsid w:val="005F24EE"/>
    <w:rsid w:val="005F7A28"/>
    <w:rsid w:val="00612FB9"/>
    <w:rsid w:val="00614973"/>
    <w:rsid w:val="00623310"/>
    <w:rsid w:val="0065695E"/>
    <w:rsid w:val="00656FED"/>
    <w:rsid w:val="00666408"/>
    <w:rsid w:val="00672814"/>
    <w:rsid w:val="006813A4"/>
    <w:rsid w:val="00683733"/>
    <w:rsid w:val="00685FED"/>
    <w:rsid w:val="00687492"/>
    <w:rsid w:val="00690CD5"/>
    <w:rsid w:val="00692DEC"/>
    <w:rsid w:val="006A0C2F"/>
    <w:rsid w:val="006A1A51"/>
    <w:rsid w:val="006A43E2"/>
    <w:rsid w:val="006A52A3"/>
    <w:rsid w:val="006B3D14"/>
    <w:rsid w:val="006B466F"/>
    <w:rsid w:val="006C64B7"/>
    <w:rsid w:val="006D431A"/>
    <w:rsid w:val="006F0AD5"/>
    <w:rsid w:val="006F2EE4"/>
    <w:rsid w:val="006F771D"/>
    <w:rsid w:val="00705426"/>
    <w:rsid w:val="00711CDE"/>
    <w:rsid w:val="00711EFA"/>
    <w:rsid w:val="00720C21"/>
    <w:rsid w:val="007354E7"/>
    <w:rsid w:val="007368C3"/>
    <w:rsid w:val="00741281"/>
    <w:rsid w:val="00741767"/>
    <w:rsid w:val="007445C1"/>
    <w:rsid w:val="00746C54"/>
    <w:rsid w:val="007706A0"/>
    <w:rsid w:val="00773598"/>
    <w:rsid w:val="00781DDB"/>
    <w:rsid w:val="007828EB"/>
    <w:rsid w:val="007832F0"/>
    <w:rsid w:val="007847C0"/>
    <w:rsid w:val="00786B6F"/>
    <w:rsid w:val="00794D58"/>
    <w:rsid w:val="0079678F"/>
    <w:rsid w:val="007A14B4"/>
    <w:rsid w:val="007A1698"/>
    <w:rsid w:val="007A350E"/>
    <w:rsid w:val="007B2A39"/>
    <w:rsid w:val="007D28B7"/>
    <w:rsid w:val="007D5207"/>
    <w:rsid w:val="007D5F8E"/>
    <w:rsid w:val="007E6255"/>
    <w:rsid w:val="007E709A"/>
    <w:rsid w:val="007E713D"/>
    <w:rsid w:val="007F2E3E"/>
    <w:rsid w:val="007F76E0"/>
    <w:rsid w:val="00813785"/>
    <w:rsid w:val="008169E9"/>
    <w:rsid w:val="0081779E"/>
    <w:rsid w:val="0082308D"/>
    <w:rsid w:val="00823551"/>
    <w:rsid w:val="00823849"/>
    <w:rsid w:val="0082756E"/>
    <w:rsid w:val="00835D2E"/>
    <w:rsid w:val="00852610"/>
    <w:rsid w:val="00863F56"/>
    <w:rsid w:val="00872551"/>
    <w:rsid w:val="0087328F"/>
    <w:rsid w:val="008841B0"/>
    <w:rsid w:val="00896C49"/>
    <w:rsid w:val="008A00F7"/>
    <w:rsid w:val="008A1C51"/>
    <w:rsid w:val="008A6362"/>
    <w:rsid w:val="008B0FEB"/>
    <w:rsid w:val="008B373B"/>
    <w:rsid w:val="008C03ED"/>
    <w:rsid w:val="008C1F53"/>
    <w:rsid w:val="008C32D6"/>
    <w:rsid w:val="008C5632"/>
    <w:rsid w:val="008C7529"/>
    <w:rsid w:val="008C7B60"/>
    <w:rsid w:val="008D2781"/>
    <w:rsid w:val="008D4E4F"/>
    <w:rsid w:val="008D6664"/>
    <w:rsid w:val="008F337C"/>
    <w:rsid w:val="008F6E08"/>
    <w:rsid w:val="008F6FA8"/>
    <w:rsid w:val="00904254"/>
    <w:rsid w:val="00905A2D"/>
    <w:rsid w:val="009061BC"/>
    <w:rsid w:val="00910CD5"/>
    <w:rsid w:val="0091216B"/>
    <w:rsid w:val="00915751"/>
    <w:rsid w:val="009164B7"/>
    <w:rsid w:val="009234E8"/>
    <w:rsid w:val="009246B0"/>
    <w:rsid w:val="00926EB9"/>
    <w:rsid w:val="00927269"/>
    <w:rsid w:val="00930A3F"/>
    <w:rsid w:val="00941E41"/>
    <w:rsid w:val="00942EAA"/>
    <w:rsid w:val="00945104"/>
    <w:rsid w:val="00946F36"/>
    <w:rsid w:val="00955A5E"/>
    <w:rsid w:val="00957C22"/>
    <w:rsid w:val="0097180C"/>
    <w:rsid w:val="00971862"/>
    <w:rsid w:val="00981253"/>
    <w:rsid w:val="00983A27"/>
    <w:rsid w:val="0098421C"/>
    <w:rsid w:val="009900EE"/>
    <w:rsid w:val="009A0187"/>
    <w:rsid w:val="009A2699"/>
    <w:rsid w:val="009B6FB7"/>
    <w:rsid w:val="009C3582"/>
    <w:rsid w:val="009C3F66"/>
    <w:rsid w:val="009D52AB"/>
    <w:rsid w:val="009E2243"/>
    <w:rsid w:val="009E2AFC"/>
    <w:rsid w:val="009E30B0"/>
    <w:rsid w:val="009F3962"/>
    <w:rsid w:val="00A02929"/>
    <w:rsid w:val="00A2037D"/>
    <w:rsid w:val="00A25EE1"/>
    <w:rsid w:val="00A46F8E"/>
    <w:rsid w:val="00A56F1C"/>
    <w:rsid w:val="00A85334"/>
    <w:rsid w:val="00A87E96"/>
    <w:rsid w:val="00AA3569"/>
    <w:rsid w:val="00AA3A4E"/>
    <w:rsid w:val="00AB1298"/>
    <w:rsid w:val="00AB21FB"/>
    <w:rsid w:val="00AB3C23"/>
    <w:rsid w:val="00AB4204"/>
    <w:rsid w:val="00AB73FB"/>
    <w:rsid w:val="00AC167D"/>
    <w:rsid w:val="00AE172F"/>
    <w:rsid w:val="00AE58C6"/>
    <w:rsid w:val="00AE6041"/>
    <w:rsid w:val="00AF069F"/>
    <w:rsid w:val="00AF5528"/>
    <w:rsid w:val="00B0207C"/>
    <w:rsid w:val="00B05743"/>
    <w:rsid w:val="00B13BAB"/>
    <w:rsid w:val="00B1606E"/>
    <w:rsid w:val="00B227BE"/>
    <w:rsid w:val="00B26565"/>
    <w:rsid w:val="00B26EA8"/>
    <w:rsid w:val="00B40240"/>
    <w:rsid w:val="00B43218"/>
    <w:rsid w:val="00B46380"/>
    <w:rsid w:val="00B51109"/>
    <w:rsid w:val="00B5112D"/>
    <w:rsid w:val="00B5371A"/>
    <w:rsid w:val="00B62BD7"/>
    <w:rsid w:val="00B70A26"/>
    <w:rsid w:val="00B718AD"/>
    <w:rsid w:val="00B73701"/>
    <w:rsid w:val="00B775C6"/>
    <w:rsid w:val="00B811B3"/>
    <w:rsid w:val="00B81774"/>
    <w:rsid w:val="00B926DC"/>
    <w:rsid w:val="00B95934"/>
    <w:rsid w:val="00B96393"/>
    <w:rsid w:val="00BA2412"/>
    <w:rsid w:val="00BA3163"/>
    <w:rsid w:val="00BB28F2"/>
    <w:rsid w:val="00BB6768"/>
    <w:rsid w:val="00BD2D13"/>
    <w:rsid w:val="00BD4D8A"/>
    <w:rsid w:val="00BD6719"/>
    <w:rsid w:val="00BD6F4C"/>
    <w:rsid w:val="00BE3181"/>
    <w:rsid w:val="00BF4A67"/>
    <w:rsid w:val="00C029C2"/>
    <w:rsid w:val="00C033A0"/>
    <w:rsid w:val="00C050AE"/>
    <w:rsid w:val="00C10948"/>
    <w:rsid w:val="00C12255"/>
    <w:rsid w:val="00C275E1"/>
    <w:rsid w:val="00C4247F"/>
    <w:rsid w:val="00C429F7"/>
    <w:rsid w:val="00C53EA1"/>
    <w:rsid w:val="00C606E1"/>
    <w:rsid w:val="00C66574"/>
    <w:rsid w:val="00C67054"/>
    <w:rsid w:val="00C732C1"/>
    <w:rsid w:val="00C7419E"/>
    <w:rsid w:val="00C96985"/>
    <w:rsid w:val="00CA00F9"/>
    <w:rsid w:val="00CA31D9"/>
    <w:rsid w:val="00CB17D7"/>
    <w:rsid w:val="00CB4318"/>
    <w:rsid w:val="00CC00C2"/>
    <w:rsid w:val="00CC3DF4"/>
    <w:rsid w:val="00CC7765"/>
    <w:rsid w:val="00CC7FB0"/>
    <w:rsid w:val="00CD7690"/>
    <w:rsid w:val="00CE2FC6"/>
    <w:rsid w:val="00CE64F2"/>
    <w:rsid w:val="00CE66B2"/>
    <w:rsid w:val="00CF52FE"/>
    <w:rsid w:val="00CF6CC4"/>
    <w:rsid w:val="00CF798A"/>
    <w:rsid w:val="00D00550"/>
    <w:rsid w:val="00D01F89"/>
    <w:rsid w:val="00D06A80"/>
    <w:rsid w:val="00D12535"/>
    <w:rsid w:val="00D1267F"/>
    <w:rsid w:val="00D150E3"/>
    <w:rsid w:val="00D159B5"/>
    <w:rsid w:val="00D17900"/>
    <w:rsid w:val="00D37B55"/>
    <w:rsid w:val="00D4009E"/>
    <w:rsid w:val="00D43D2F"/>
    <w:rsid w:val="00D50FD6"/>
    <w:rsid w:val="00D550AD"/>
    <w:rsid w:val="00D668CB"/>
    <w:rsid w:val="00D678DB"/>
    <w:rsid w:val="00D67BBA"/>
    <w:rsid w:val="00D73801"/>
    <w:rsid w:val="00D9037B"/>
    <w:rsid w:val="00DA45F3"/>
    <w:rsid w:val="00DA6BB3"/>
    <w:rsid w:val="00DB0B3C"/>
    <w:rsid w:val="00DB1853"/>
    <w:rsid w:val="00DB39D2"/>
    <w:rsid w:val="00DB3E89"/>
    <w:rsid w:val="00DB51F3"/>
    <w:rsid w:val="00DB6B85"/>
    <w:rsid w:val="00DB7EE9"/>
    <w:rsid w:val="00DC7718"/>
    <w:rsid w:val="00DE357D"/>
    <w:rsid w:val="00DE6A00"/>
    <w:rsid w:val="00DE7736"/>
    <w:rsid w:val="00DF3F05"/>
    <w:rsid w:val="00DF7C3F"/>
    <w:rsid w:val="00E01696"/>
    <w:rsid w:val="00E01C6A"/>
    <w:rsid w:val="00E04494"/>
    <w:rsid w:val="00E130BD"/>
    <w:rsid w:val="00E14B04"/>
    <w:rsid w:val="00E22936"/>
    <w:rsid w:val="00E40E41"/>
    <w:rsid w:val="00E45693"/>
    <w:rsid w:val="00E52B55"/>
    <w:rsid w:val="00E55257"/>
    <w:rsid w:val="00E601A8"/>
    <w:rsid w:val="00E660DE"/>
    <w:rsid w:val="00E67B83"/>
    <w:rsid w:val="00E716DE"/>
    <w:rsid w:val="00E77EEA"/>
    <w:rsid w:val="00E81D32"/>
    <w:rsid w:val="00E82BD4"/>
    <w:rsid w:val="00E8527D"/>
    <w:rsid w:val="00E85F0F"/>
    <w:rsid w:val="00E865E5"/>
    <w:rsid w:val="00EA33CB"/>
    <w:rsid w:val="00EA494A"/>
    <w:rsid w:val="00EB4AE4"/>
    <w:rsid w:val="00EB504B"/>
    <w:rsid w:val="00EB53E4"/>
    <w:rsid w:val="00EB73AA"/>
    <w:rsid w:val="00EC5397"/>
    <w:rsid w:val="00ED0B4A"/>
    <w:rsid w:val="00ED546A"/>
    <w:rsid w:val="00EE41E8"/>
    <w:rsid w:val="00F005C4"/>
    <w:rsid w:val="00F00936"/>
    <w:rsid w:val="00F06A7B"/>
    <w:rsid w:val="00F11199"/>
    <w:rsid w:val="00F1269A"/>
    <w:rsid w:val="00F219D4"/>
    <w:rsid w:val="00F24DA6"/>
    <w:rsid w:val="00F27E2B"/>
    <w:rsid w:val="00F31A29"/>
    <w:rsid w:val="00F352E2"/>
    <w:rsid w:val="00F424E5"/>
    <w:rsid w:val="00F43CA1"/>
    <w:rsid w:val="00F45DAE"/>
    <w:rsid w:val="00F47B97"/>
    <w:rsid w:val="00F50498"/>
    <w:rsid w:val="00F51F25"/>
    <w:rsid w:val="00F54F3F"/>
    <w:rsid w:val="00F6372F"/>
    <w:rsid w:val="00F74BF1"/>
    <w:rsid w:val="00F76F19"/>
    <w:rsid w:val="00F76FD9"/>
    <w:rsid w:val="00F77E0A"/>
    <w:rsid w:val="00F812CE"/>
    <w:rsid w:val="00F94A82"/>
    <w:rsid w:val="00FA6783"/>
    <w:rsid w:val="00FA78C6"/>
    <w:rsid w:val="00FA7D3B"/>
    <w:rsid w:val="00FC47CA"/>
    <w:rsid w:val="00FC5815"/>
    <w:rsid w:val="00FD2A8A"/>
    <w:rsid w:val="00FD74AB"/>
    <w:rsid w:val="00FE00A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E0F68F"/>
  <w15:chartTrackingRefBased/>
  <w15:docId w15:val="{BAA65068-3063-42FC-8C5C-1E1B6D3932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utoRedefine/>
    <w:qFormat/>
    <w:rsid w:val="00BD6719"/>
    <w:pPr>
      <w:shd w:val="clear" w:color="auto" w:fill="FFFFFF"/>
      <w:spacing w:after="0" w:line="240" w:lineRule="auto"/>
      <w:textAlignment w:val="baseline"/>
    </w:pPr>
    <w:rPr>
      <w:rFonts w:ascii="Calibri" w:hAnsi="Calibri" w:cs="Calibri"/>
      <w:color w:val="000000"/>
      <w:sz w:val="24"/>
      <w:lang w:eastAsia="en-AU"/>
    </w:rPr>
  </w:style>
  <w:style w:type="paragraph" w:styleId="Heading1">
    <w:name w:val="heading 1"/>
    <w:basedOn w:val="Normal"/>
    <w:next w:val="Normal"/>
    <w:link w:val="Heading1Char"/>
    <w:uiPriority w:val="9"/>
    <w:qFormat/>
    <w:rsid w:val="00DB39D2"/>
    <w:pPr>
      <w:keepNext/>
      <w:keepLines/>
      <w:outlineLvl w:val="0"/>
    </w:pPr>
    <w:rPr>
      <w:rFonts w:asciiTheme="minorHAnsi" w:eastAsiaTheme="majorEastAsia" w:hAnsiTheme="minorHAnsi" w:cstheme="majorBidi"/>
      <w:b/>
      <w:color w:val="2F5496" w:themeColor="accent1" w:themeShade="BF"/>
      <w:sz w:val="32"/>
      <w:szCs w:val="32"/>
    </w:rPr>
  </w:style>
  <w:style w:type="paragraph" w:styleId="Heading3">
    <w:name w:val="heading 3"/>
    <w:basedOn w:val="Normal"/>
    <w:link w:val="Heading3Char"/>
    <w:uiPriority w:val="9"/>
    <w:qFormat/>
    <w:rsid w:val="006A43E2"/>
    <w:pPr>
      <w:shd w:val="clear" w:color="auto" w:fill="auto"/>
      <w:spacing w:before="100" w:beforeAutospacing="1" w:after="100" w:afterAutospacing="1"/>
      <w:textAlignment w:val="auto"/>
      <w:outlineLvl w:val="2"/>
    </w:pPr>
    <w:rPr>
      <w:rFonts w:ascii="Times New Roman" w:hAnsi="Times New Roman" w:cs="Times New Roman"/>
      <w:b/>
      <w:bCs/>
      <w:color w:val="auto"/>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B39D2"/>
    <w:rPr>
      <w:rFonts w:eastAsiaTheme="majorEastAsia" w:cstheme="majorBidi"/>
      <w:b/>
      <w:color w:val="2F5496" w:themeColor="accent1" w:themeShade="BF"/>
      <w:sz w:val="32"/>
      <w:szCs w:val="32"/>
      <w:shd w:val="clear" w:color="auto" w:fill="FFFFFF"/>
      <w:lang w:eastAsia="en-AU"/>
    </w:rPr>
  </w:style>
  <w:style w:type="character" w:customStyle="1" w:styleId="Heading3Char">
    <w:name w:val="Heading 3 Char"/>
    <w:basedOn w:val="DefaultParagraphFont"/>
    <w:link w:val="Heading3"/>
    <w:uiPriority w:val="9"/>
    <w:rsid w:val="006A43E2"/>
    <w:rPr>
      <w:rFonts w:ascii="Times New Roman" w:hAnsi="Times New Roman" w:cs="Times New Roman"/>
      <w:b/>
      <w:bCs/>
      <w:sz w:val="27"/>
      <w:szCs w:val="27"/>
      <w:lang w:eastAsia="en-AU"/>
    </w:rPr>
  </w:style>
  <w:style w:type="paragraph" w:styleId="NormalWeb">
    <w:name w:val="Normal (Web)"/>
    <w:basedOn w:val="Normal"/>
    <w:uiPriority w:val="99"/>
    <w:semiHidden/>
    <w:unhideWhenUsed/>
    <w:rsid w:val="006A43E2"/>
    <w:pPr>
      <w:shd w:val="clear" w:color="auto" w:fill="auto"/>
      <w:spacing w:before="100" w:beforeAutospacing="1" w:after="100" w:afterAutospacing="1"/>
      <w:textAlignment w:val="auto"/>
    </w:pPr>
    <w:rPr>
      <w:rFonts w:ascii="Times New Roman" w:hAnsi="Times New Roman" w:cs="Times New Roman"/>
      <w:color w:val="auto"/>
      <w:szCs w:val="24"/>
    </w:rPr>
  </w:style>
  <w:style w:type="character" w:styleId="Hyperlink">
    <w:name w:val="Hyperlink"/>
    <w:basedOn w:val="DefaultParagraphFont"/>
    <w:uiPriority w:val="99"/>
    <w:unhideWhenUsed/>
    <w:rsid w:val="00CF52FE"/>
    <w:rPr>
      <w:color w:val="0563C1" w:themeColor="hyperlink"/>
      <w:u w:val="single"/>
    </w:rPr>
  </w:style>
  <w:style w:type="character" w:styleId="UnresolvedMention">
    <w:name w:val="Unresolved Mention"/>
    <w:basedOn w:val="DefaultParagraphFont"/>
    <w:uiPriority w:val="99"/>
    <w:semiHidden/>
    <w:unhideWhenUsed/>
    <w:rsid w:val="00CF52FE"/>
    <w:rPr>
      <w:color w:val="605E5C"/>
      <w:shd w:val="clear" w:color="auto" w:fill="E1DFDD"/>
    </w:rPr>
  </w:style>
  <w:style w:type="paragraph" w:styleId="FootnoteText">
    <w:name w:val="footnote text"/>
    <w:basedOn w:val="Normal"/>
    <w:link w:val="FootnoteTextChar"/>
    <w:uiPriority w:val="99"/>
    <w:unhideWhenUsed/>
    <w:rsid w:val="00322A6E"/>
    <w:rPr>
      <w:sz w:val="20"/>
      <w:szCs w:val="20"/>
    </w:rPr>
  </w:style>
  <w:style w:type="character" w:customStyle="1" w:styleId="FootnoteTextChar">
    <w:name w:val="Footnote Text Char"/>
    <w:basedOn w:val="DefaultParagraphFont"/>
    <w:link w:val="FootnoteText"/>
    <w:uiPriority w:val="99"/>
    <w:rsid w:val="00322A6E"/>
    <w:rPr>
      <w:rFonts w:ascii="Calibri" w:hAnsi="Calibri" w:cs="Calibri"/>
      <w:color w:val="000000"/>
      <w:sz w:val="20"/>
      <w:szCs w:val="20"/>
      <w:shd w:val="clear" w:color="auto" w:fill="FFFFFF"/>
      <w:lang w:eastAsia="en-AU"/>
    </w:rPr>
  </w:style>
  <w:style w:type="character" w:styleId="FootnoteReference">
    <w:name w:val="footnote reference"/>
    <w:basedOn w:val="DefaultParagraphFont"/>
    <w:uiPriority w:val="99"/>
    <w:semiHidden/>
    <w:unhideWhenUsed/>
    <w:rsid w:val="00322A6E"/>
    <w:rPr>
      <w:vertAlign w:val="superscript"/>
    </w:rPr>
  </w:style>
  <w:style w:type="paragraph" w:styleId="Title">
    <w:name w:val="Title"/>
    <w:basedOn w:val="Normal"/>
    <w:next w:val="Normal"/>
    <w:link w:val="TitleChar"/>
    <w:uiPriority w:val="10"/>
    <w:qFormat/>
    <w:rsid w:val="00B926DC"/>
    <w:pPr>
      <w:contextualSpacing/>
    </w:pPr>
    <w:rPr>
      <w:rFonts w:asciiTheme="majorHAnsi" w:eastAsia="Arial" w:hAnsiTheme="majorHAnsi" w:cstheme="majorBidi"/>
      <w:b/>
      <w:bCs/>
      <w:color w:val="2F5496" w:themeColor="accent1" w:themeShade="BF"/>
      <w:spacing w:val="-10"/>
      <w:kern w:val="28"/>
      <w:sz w:val="32"/>
      <w:szCs w:val="32"/>
    </w:rPr>
  </w:style>
  <w:style w:type="character" w:customStyle="1" w:styleId="TitleChar">
    <w:name w:val="Title Char"/>
    <w:basedOn w:val="DefaultParagraphFont"/>
    <w:link w:val="Title"/>
    <w:uiPriority w:val="10"/>
    <w:rsid w:val="00B926DC"/>
    <w:rPr>
      <w:rFonts w:asciiTheme="majorHAnsi" w:eastAsia="Arial" w:hAnsiTheme="majorHAnsi" w:cstheme="majorBidi"/>
      <w:b/>
      <w:bCs/>
      <w:color w:val="2F5496" w:themeColor="accent1" w:themeShade="BF"/>
      <w:spacing w:val="-10"/>
      <w:kern w:val="28"/>
      <w:sz w:val="32"/>
      <w:szCs w:val="32"/>
      <w:shd w:val="clear" w:color="auto" w:fill="FFFFFF"/>
      <w:lang w:eastAsia="en-AU"/>
    </w:rPr>
  </w:style>
  <w:style w:type="paragraph" w:styleId="ListParagraph">
    <w:name w:val="List Paragraph"/>
    <w:basedOn w:val="Normal"/>
    <w:uiPriority w:val="34"/>
    <w:qFormat/>
    <w:rsid w:val="00D67BBA"/>
    <w:pPr>
      <w:ind w:left="720"/>
      <w:contextualSpacing/>
    </w:pPr>
  </w:style>
  <w:style w:type="paragraph" w:styleId="Header">
    <w:name w:val="header"/>
    <w:basedOn w:val="Normal"/>
    <w:link w:val="HeaderChar"/>
    <w:uiPriority w:val="99"/>
    <w:unhideWhenUsed/>
    <w:rsid w:val="009F3962"/>
    <w:pPr>
      <w:tabs>
        <w:tab w:val="center" w:pos="4513"/>
        <w:tab w:val="right" w:pos="9026"/>
      </w:tabs>
    </w:pPr>
  </w:style>
  <w:style w:type="character" w:customStyle="1" w:styleId="HeaderChar">
    <w:name w:val="Header Char"/>
    <w:basedOn w:val="DefaultParagraphFont"/>
    <w:link w:val="Header"/>
    <w:uiPriority w:val="99"/>
    <w:rsid w:val="009F3962"/>
    <w:rPr>
      <w:rFonts w:ascii="Calibri" w:hAnsi="Calibri" w:cs="Calibri"/>
      <w:color w:val="000000"/>
      <w:sz w:val="24"/>
      <w:shd w:val="clear" w:color="auto" w:fill="FFFFFF"/>
      <w:lang w:eastAsia="en-AU"/>
    </w:rPr>
  </w:style>
  <w:style w:type="paragraph" w:styleId="Footer">
    <w:name w:val="footer"/>
    <w:basedOn w:val="Normal"/>
    <w:link w:val="FooterChar"/>
    <w:uiPriority w:val="99"/>
    <w:unhideWhenUsed/>
    <w:rsid w:val="009F3962"/>
    <w:pPr>
      <w:tabs>
        <w:tab w:val="center" w:pos="4513"/>
        <w:tab w:val="right" w:pos="9026"/>
      </w:tabs>
    </w:pPr>
  </w:style>
  <w:style w:type="character" w:customStyle="1" w:styleId="FooterChar">
    <w:name w:val="Footer Char"/>
    <w:basedOn w:val="DefaultParagraphFont"/>
    <w:link w:val="Footer"/>
    <w:uiPriority w:val="99"/>
    <w:rsid w:val="009F3962"/>
    <w:rPr>
      <w:rFonts w:ascii="Calibri" w:hAnsi="Calibri" w:cs="Calibri"/>
      <w:color w:val="000000"/>
      <w:sz w:val="24"/>
      <w:shd w:val="clear" w:color="auto" w:fill="FFFFFF"/>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5448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s://doi.org/10.1111/hsc.13057" TargetMode="External"/><Relationship Id="rId2" Type="http://schemas.openxmlformats.org/officeDocument/2006/relationships/hyperlink" Target="https://www.cota.org.au/wp-content/uploads/2021/08/Self-Management-in-Home-Care-Final-Project-Evaluation-Report.pdf" TargetMode="External"/><Relationship Id="rId1" Type="http://schemas.openxmlformats.org/officeDocument/2006/relationships/hyperlink" Target="https://findanexpert.unimelb.edu.au/profile/11105-carmel-laragy" TargetMode="External"/><Relationship Id="rId5" Type="http://schemas.openxmlformats.org/officeDocument/2006/relationships/hyperlink" Target="https://doi.org/10.1111/hsc.13695" TargetMode="External"/><Relationship Id="rId4" Type="http://schemas.openxmlformats.org/officeDocument/2006/relationships/hyperlink" Target="https://onlinelibrary.wiley.com/doi/abs/10.1111/hsc.1305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5F9B0F-4D59-45BC-9F10-1E4D1312C4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404</TotalTime>
  <Pages>4</Pages>
  <Words>1580</Words>
  <Characters>9006</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Submission 16 - Dr Carmel Laragy - Aged Care Employment - Commissioned study</vt:lpstr>
    </vt:vector>
  </TitlesOfParts>
  <Company>Dr Carmel Laragy</Company>
  <LinksUpToDate>false</LinksUpToDate>
  <CharactersWithSpaces>10565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16 - Dr Carmel Laragy - Aged Care Employment - Commissioned study</dc:title>
  <dc:subject/>
  <dc:creator>Dr Carmel Laragy</dc:creator>
  <cp:keywords/>
  <dc:description/>
  <cp:lastModifiedBy>Alston, Chris</cp:lastModifiedBy>
  <cp:revision>486</cp:revision>
  <dcterms:created xsi:type="dcterms:W3CDTF">2022-04-28T04:21:00Z</dcterms:created>
  <dcterms:modified xsi:type="dcterms:W3CDTF">2022-05-03T04:25:00Z</dcterms:modified>
</cp:coreProperties>
</file>