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E2A" w:rsidRDefault="00722E2A" w:rsidP="00722E2A">
      <w:pPr>
        <w:pStyle w:val="Heading2"/>
        <w:rPr>
          <w:rFonts w:eastAsiaTheme="minorHAnsi"/>
        </w:rPr>
      </w:pPr>
      <w:bookmarkStart w:id="0" w:name="_GoBack"/>
      <w:bookmarkEnd w:id="0"/>
      <w:r>
        <w:rPr>
          <w:rFonts w:eastAsiaTheme="minorHAnsi"/>
        </w:rPr>
        <w:t>Brief submission</w:t>
      </w:r>
    </w:p>
    <w:p w:rsidR="00722E2A" w:rsidRDefault="00722E2A" w:rsidP="00722E2A">
      <w:pPr>
        <w:pStyle w:val="NormalWeb"/>
      </w:pPr>
      <w:r>
        <w:t>Having thirty years experience in health it is vital that Medicare stays in the Public Domain. In private hands there are many operations and investigations done which are not in the best interests of the patient. In public hospitals if a surgeon says you need an operation you can be sure that the surgeon is acting in your best interest, not because he needs to boost his income. Private medicine is there to make money for their shareholders, and I have seen how it works in the USA and we don't want that system here. There are more divorces in the USA caused by a couples inability to pay for health care when one of them needs high cost care.</w:t>
      </w:r>
    </w:p>
    <w:p w:rsidR="00722E2A" w:rsidRDefault="00722E2A" w:rsidP="00722E2A">
      <w:pPr>
        <w:pStyle w:val="NormalWeb"/>
      </w:pPr>
      <w:r>
        <w:t>Pat Kirkham</w:t>
      </w:r>
    </w:p>
    <w:p w:rsidR="00431D24" w:rsidRDefault="00431D24"/>
    <w:sectPr w:rsidR="00431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2B"/>
    <w:rsid w:val="001C7966"/>
    <w:rsid w:val="00431D24"/>
    <w:rsid w:val="00722E2A"/>
    <w:rsid w:val="008D7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22E2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2E2A"/>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722E2A"/>
    <w:rPr>
      <w:color w:val="0000FF" w:themeColor="hyperlink"/>
      <w:u w:val="single"/>
    </w:rPr>
  </w:style>
  <w:style w:type="paragraph" w:styleId="NormalWeb">
    <w:name w:val="Normal (Web)"/>
    <w:basedOn w:val="Normal"/>
    <w:uiPriority w:val="99"/>
    <w:semiHidden/>
    <w:unhideWhenUsed/>
    <w:rsid w:val="00722E2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722E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22E2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2E2A"/>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722E2A"/>
    <w:rPr>
      <w:color w:val="0000FF" w:themeColor="hyperlink"/>
      <w:u w:val="single"/>
    </w:rPr>
  </w:style>
  <w:style w:type="paragraph" w:styleId="NormalWeb">
    <w:name w:val="Normal (Web)"/>
    <w:basedOn w:val="Normal"/>
    <w:uiPriority w:val="99"/>
    <w:semiHidden/>
    <w:unhideWhenUsed/>
    <w:rsid w:val="00722E2A"/>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722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160 - Pat Kirkham - Identifying Sectors for Reform - 1st Stage of the Human Services public inquiry</vt:lpstr>
    </vt:vector>
  </TitlesOfParts>
  <Company>Pat Kirkham</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160 - Pat Kirkham - Identifying Sectors for Reform - 1st Stage of the Human Services public inquiry</dc:title>
  <dc:creator>Pat Kirkham</dc:creator>
  <cp:lastModifiedBy>Productivity Commission</cp:lastModifiedBy>
  <cp:revision>3</cp:revision>
  <dcterms:created xsi:type="dcterms:W3CDTF">2016-08-01T09:05:00Z</dcterms:created>
  <dcterms:modified xsi:type="dcterms:W3CDTF">2016-08-04T00:27:00Z</dcterms:modified>
</cp:coreProperties>
</file>