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17" w:rsidRDefault="00D51D17">
      <w:bookmarkStart w:id="0" w:name="_GoBack"/>
      <w:bookmarkEnd w:id="0"/>
    </w:p>
    <w:p w:rsidR="005465B7" w:rsidRDefault="005465B7"/>
    <w:p w:rsidR="005465B7" w:rsidRDefault="005465B7">
      <w:r>
        <w:t xml:space="preserve">                                                                                                                       </w:t>
      </w:r>
    </w:p>
    <w:p w:rsidR="005465B7" w:rsidRDefault="005465B7">
      <w:r>
        <w:t xml:space="preserve">                                                                                                                                Aspendale Gardens,</w:t>
      </w:r>
    </w:p>
    <w:p w:rsidR="005465B7" w:rsidRDefault="005465B7">
      <w:r>
        <w:t xml:space="preserve">                                                                                                                                 Vic 3195</w:t>
      </w:r>
    </w:p>
    <w:p w:rsidR="005465B7" w:rsidRDefault="005465B7"/>
    <w:p w:rsidR="005465B7" w:rsidRPr="008E5FEA" w:rsidRDefault="008E5FEA">
      <w:pPr>
        <w:rPr>
          <w:u w:val="single"/>
        </w:rPr>
      </w:pPr>
      <w:r w:rsidRPr="008E5FEA">
        <w:rPr>
          <w:u w:val="single"/>
        </w:rPr>
        <w:t>THE AUSTRALIAN GOVERNMENT PRODUCTIVITY COMMISSION</w:t>
      </w:r>
    </w:p>
    <w:p w:rsidR="005465B7" w:rsidRDefault="005465B7"/>
    <w:p w:rsidR="005465B7" w:rsidRDefault="005465B7">
      <w:pPr>
        <w:rPr>
          <w:u w:val="single"/>
        </w:rPr>
      </w:pPr>
      <w:r w:rsidRPr="005465B7">
        <w:rPr>
          <w:u w:val="single"/>
        </w:rPr>
        <w:t>Submission to Regulation of Agriculture Enquiry</w:t>
      </w:r>
    </w:p>
    <w:p w:rsidR="005465B7" w:rsidRDefault="005465B7">
      <w:pPr>
        <w:rPr>
          <w:u w:val="single"/>
        </w:rPr>
      </w:pPr>
    </w:p>
    <w:p w:rsidR="005465B7" w:rsidRDefault="005465B7">
      <w:pPr>
        <w:rPr>
          <w:u w:val="single"/>
        </w:rPr>
      </w:pPr>
    </w:p>
    <w:p w:rsidR="005217C6" w:rsidRDefault="005217C6" w:rsidP="005465B7">
      <w:pPr>
        <w:jc w:val="both"/>
      </w:pPr>
      <w:r>
        <w:t>In reviewing the Regulation of Agriculture you have the responsibility for the health of every Australian citizen to consider. With regards to Genetically Modif</w:t>
      </w:r>
      <w:r w:rsidR="00671E07">
        <w:t xml:space="preserve">ied food crops the 12 billion tons of glyphosate and other chemicals dumped on the soil worldwide kills the soil bacteria and leads to a lower nutrient content of the crops grown on that soil (1) </w:t>
      </w:r>
    </w:p>
    <w:p w:rsidR="00764609" w:rsidRDefault="00671E07" w:rsidP="005465B7">
      <w:pPr>
        <w:jc w:val="both"/>
      </w:pPr>
      <w:r>
        <w:t>We are told to study history to avoid making mistakes made in the past. No country has used more chemicals on GMO crops than the USA and since the 1990s there ha</w:t>
      </w:r>
      <w:r w:rsidR="00764609">
        <w:t>s been a direct correlation of at least 22 diseases and the use of glyphosate. (2)</w:t>
      </w:r>
    </w:p>
    <w:p w:rsidR="00A72A0F" w:rsidRDefault="000369C2" w:rsidP="005465B7">
      <w:pPr>
        <w:jc w:val="both"/>
      </w:pPr>
      <w:r>
        <w:t>The future health costs alone will be staggering not including the loss of productivity and subsequent economic ramifications.</w:t>
      </w:r>
    </w:p>
    <w:p w:rsidR="00764609" w:rsidRDefault="00764609" w:rsidP="005465B7">
      <w:pPr>
        <w:jc w:val="both"/>
      </w:pPr>
      <w:r>
        <w:t>Several animal studies indicate serious health risks associated with GM food consumption including</w:t>
      </w:r>
      <w:r w:rsidR="00085101">
        <w:t xml:space="preserve"> </w:t>
      </w:r>
      <w:r>
        <w:t>Infertility, immune dysregulation, accelerated aging, dysregulation of genes associated with cholesterol synthesis, insulin regulation, cell signalling and protein formation changes in liver, kidney,</w:t>
      </w:r>
      <w:r w:rsidR="00A72A0F">
        <w:t xml:space="preserve"> </w:t>
      </w:r>
      <w:r>
        <w:t>spleen</w:t>
      </w:r>
      <w:r w:rsidR="00A72A0F">
        <w:t xml:space="preserve"> and the gastrointestinal system. (3)</w:t>
      </w:r>
    </w:p>
    <w:p w:rsidR="00A72A0F" w:rsidRDefault="00A72A0F" w:rsidP="005465B7">
      <w:pPr>
        <w:jc w:val="both"/>
      </w:pPr>
      <w:r>
        <w:t xml:space="preserve">There has been a marked decrease in the numbers of pollinators, bees, butterflies and others, which effects 30% of food production. When rain water was tested it was found that 60% contained </w:t>
      </w:r>
      <w:r w:rsidR="00DA0193">
        <w:t xml:space="preserve">  glyphosate</w:t>
      </w:r>
      <w:r w:rsidR="00C0459A">
        <w:t xml:space="preserve"> which means the drinking water and organic crops are contaminated. Consumer opposition to GMOs is growing fast.</w:t>
      </w:r>
    </w:p>
    <w:p w:rsidR="0009221B" w:rsidRDefault="0009221B" w:rsidP="005465B7">
      <w:pPr>
        <w:jc w:val="both"/>
      </w:pPr>
      <w:r>
        <w:t xml:space="preserve">GE wheat crops would mean a massive increase </w:t>
      </w:r>
      <w:r w:rsidR="008E3601">
        <w:t>in</w:t>
      </w:r>
      <w:r>
        <w:t xml:space="preserve"> the use of pesticides and herbicides which would result in the</w:t>
      </w:r>
      <w:r w:rsidR="008E3601">
        <w:t xml:space="preserve"> further</w:t>
      </w:r>
      <w:r>
        <w:t xml:space="preserve"> deterioration of good soil health, loss of key pollinators </w:t>
      </w:r>
      <w:r w:rsidR="008E3601">
        <w:t xml:space="preserve">and </w:t>
      </w:r>
      <w:r>
        <w:t>risks to human health and water pollution. (4)</w:t>
      </w:r>
    </w:p>
    <w:p w:rsidR="0009221B" w:rsidRDefault="0009221B" w:rsidP="005465B7">
      <w:pPr>
        <w:jc w:val="both"/>
      </w:pPr>
      <w:r>
        <w:t>This does not address the safety of GM crops themselves (barring loss of nutrition from loss of bacteria in the soil</w:t>
      </w:r>
      <w:r w:rsidR="00DA0193">
        <w:t xml:space="preserve">) </w:t>
      </w:r>
      <w:r w:rsidR="0011769D">
        <w:t>(1)</w:t>
      </w:r>
      <w:r>
        <w:t xml:space="preserve"> but if GMOs are no diff</w:t>
      </w:r>
      <w:r w:rsidR="00140085">
        <w:t>erent to natural crops how could</w:t>
      </w:r>
      <w:r>
        <w:t xml:space="preserve"> they be patented?</w:t>
      </w:r>
      <w:r w:rsidR="0011769D">
        <w:t xml:space="preserve"> </w:t>
      </w:r>
      <w:r w:rsidR="0011769D" w:rsidRPr="00284BDD">
        <w:rPr>
          <w:u w:val="single"/>
        </w:rPr>
        <w:t>Australian people have a right to clear labelling on food</w:t>
      </w:r>
      <w:r w:rsidR="0011769D">
        <w:t xml:space="preserve"> (and other) products to be able to choose the food they</w:t>
      </w:r>
      <w:r w:rsidR="00085101">
        <w:t xml:space="preserve"> </w:t>
      </w:r>
      <w:r w:rsidR="0011769D">
        <w:t>and their families eat to maintain good health. If the manufacture</w:t>
      </w:r>
      <w:r w:rsidR="000B4DFC">
        <w:t>r</w:t>
      </w:r>
      <w:r w:rsidR="0011769D">
        <w:t>s of GM products are so proud of their products</w:t>
      </w:r>
      <w:r w:rsidR="00DA0193">
        <w:t xml:space="preserve"> </w:t>
      </w:r>
      <w:r w:rsidR="0011769D">
        <w:t xml:space="preserve">why would they </w:t>
      </w:r>
      <w:r w:rsidR="0011769D" w:rsidRPr="007D0D3F">
        <w:rPr>
          <w:u w:val="single"/>
        </w:rPr>
        <w:t>not</w:t>
      </w:r>
      <w:r w:rsidR="0011769D">
        <w:t xml:space="preserve"> want to label them?</w:t>
      </w:r>
    </w:p>
    <w:p w:rsidR="005C1A6E" w:rsidRDefault="00D818EE" w:rsidP="005465B7">
      <w:pPr>
        <w:jc w:val="both"/>
      </w:pPr>
      <w:r>
        <w:t xml:space="preserve">What will the threshold for non GMO be? Currently the product cannot contain more than 0.9% GMO To find something that is 100% GMO free is nearly impossible due to air and rain </w:t>
      </w:r>
      <w:r>
        <w:lastRenderedPageBreak/>
        <w:t>contamination. What</w:t>
      </w:r>
      <w:r w:rsidR="008E3601">
        <w:t xml:space="preserve"> </w:t>
      </w:r>
      <w:r>
        <w:t>protection will be given to farmers most of whom remain GMO free?</w:t>
      </w:r>
      <w:r w:rsidR="00ED2EA0">
        <w:t xml:space="preserve"> It is not possible to prevent cross contamination of GE and non GE products as has already been shown in WA.</w:t>
      </w:r>
      <w:r>
        <w:t xml:space="preserve"> China</w:t>
      </w:r>
      <w:r w:rsidR="00D543B7">
        <w:t xml:space="preserve"> in 2</w:t>
      </w:r>
      <w:r w:rsidR="00ED2EA0">
        <w:t>013/14 has rejected around 2.9 billion metric tons of USA corn exports</w:t>
      </w:r>
      <w:r w:rsidR="005D17E0">
        <w:t xml:space="preserve"> (</w:t>
      </w:r>
      <w:r>
        <w:t xml:space="preserve">some of which was replaced </w:t>
      </w:r>
      <w:r w:rsidR="008E3601">
        <w:t>by</w:t>
      </w:r>
      <w:r>
        <w:t xml:space="preserve"> Australian barley)</w:t>
      </w:r>
      <w:r w:rsidR="00ED2EA0">
        <w:t xml:space="preserve"> due to</w:t>
      </w:r>
      <w:r w:rsidR="00547609">
        <w:t xml:space="preserve"> contamination of</w:t>
      </w:r>
      <w:r w:rsidR="00ED2EA0">
        <w:t xml:space="preserve"> unapproved GM variety – </w:t>
      </w:r>
      <w:proofErr w:type="spellStart"/>
      <w:r w:rsidR="00ED2EA0">
        <w:t>Viptera</w:t>
      </w:r>
      <w:proofErr w:type="spellEnd"/>
      <w:r w:rsidR="00ED2EA0">
        <w:t xml:space="preserve"> (6)</w:t>
      </w:r>
    </w:p>
    <w:p w:rsidR="005C1A6E" w:rsidRDefault="005C1A6E" w:rsidP="005465B7">
      <w:pPr>
        <w:jc w:val="both"/>
      </w:pPr>
      <w:r>
        <w:t>The EU will not allow GMOs under any circumstances into their food and feed chain</w:t>
      </w:r>
      <w:r w:rsidR="00D543B7">
        <w:t xml:space="preserve"> (5) and neither will Russia.</w:t>
      </w:r>
    </w:p>
    <w:p w:rsidR="003F50F7" w:rsidRDefault="005C1A6E" w:rsidP="005465B7">
      <w:pPr>
        <w:jc w:val="both"/>
      </w:pPr>
      <w:r>
        <w:t>Farmers play an incredibly</w:t>
      </w:r>
      <w:r w:rsidR="00D818EE">
        <w:t xml:space="preserve"> </w:t>
      </w:r>
      <w:r w:rsidR="000369C2">
        <w:t>important role</w:t>
      </w:r>
      <w:r>
        <w:t xml:space="preserve"> in protecting health and in supporting the ec</w:t>
      </w:r>
      <w:r w:rsidR="0011769D">
        <w:t>onomic wellbeing of Australian a</w:t>
      </w:r>
      <w:r>
        <w:t xml:space="preserve">griculture. They are also at high risk </w:t>
      </w:r>
      <w:r w:rsidR="0000408F">
        <w:t>of illness from farm chemi</w:t>
      </w:r>
      <w:r>
        <w:t>cals. Two thirds of Australian agriculture is exported and at present still has “clean green” cred</w:t>
      </w:r>
      <w:r w:rsidR="0000408F">
        <w:t>entials in</w:t>
      </w:r>
      <w:r w:rsidR="00DA0193">
        <w:t xml:space="preserve"> many</w:t>
      </w:r>
      <w:r w:rsidR="0000408F">
        <w:t xml:space="preserve"> overseas countries who buy our products.</w:t>
      </w:r>
    </w:p>
    <w:p w:rsidR="003F50F7" w:rsidRDefault="00EB0D9E" w:rsidP="005465B7">
      <w:pPr>
        <w:jc w:val="both"/>
      </w:pPr>
      <w:r>
        <w:t>Australia must not make the same mistakes as</w:t>
      </w:r>
      <w:r w:rsidR="00D875F5">
        <w:t xml:space="preserve"> some</w:t>
      </w:r>
      <w:r>
        <w:t xml:space="preserve"> other countries</w:t>
      </w:r>
      <w:r w:rsidR="00931A80">
        <w:t xml:space="preserve">. </w:t>
      </w:r>
    </w:p>
    <w:p w:rsidR="00931A80" w:rsidRDefault="00931A80" w:rsidP="005465B7">
      <w:pPr>
        <w:jc w:val="both"/>
      </w:pPr>
      <w:r>
        <w:t>GM crops pose unacceptable risks to our health, the environment and key export markets.</w:t>
      </w:r>
    </w:p>
    <w:p w:rsidR="00931A80" w:rsidRDefault="00931A80" w:rsidP="005465B7">
      <w:pPr>
        <w:jc w:val="both"/>
      </w:pPr>
      <w:r>
        <w:t xml:space="preserve">Removing the bans and GM labelling would eliminate choice for farmers and consumers. </w:t>
      </w:r>
    </w:p>
    <w:p w:rsidR="00931A80" w:rsidRDefault="00931A80" w:rsidP="005465B7">
      <w:pPr>
        <w:jc w:val="both"/>
      </w:pPr>
      <w:r>
        <w:t>Food must be clearly labelled in simple la</w:t>
      </w:r>
      <w:r w:rsidR="003F50F7">
        <w:t>nguage that is easily understood.</w:t>
      </w:r>
    </w:p>
    <w:p w:rsidR="00931A80" w:rsidRDefault="00931A80" w:rsidP="005465B7">
      <w:pPr>
        <w:jc w:val="both"/>
      </w:pPr>
    </w:p>
    <w:p w:rsidR="00F02484" w:rsidRDefault="00F02484" w:rsidP="005465B7">
      <w:pPr>
        <w:jc w:val="both"/>
      </w:pPr>
    </w:p>
    <w:p w:rsidR="003C7F5A" w:rsidRDefault="003C7F5A" w:rsidP="005465B7">
      <w:pPr>
        <w:jc w:val="both"/>
      </w:pPr>
      <w:r>
        <w:t>Yours sincerely,</w:t>
      </w:r>
    </w:p>
    <w:p w:rsidR="003C7F5A" w:rsidRDefault="003C7F5A" w:rsidP="005465B7">
      <w:pPr>
        <w:jc w:val="both"/>
      </w:pPr>
      <w:r>
        <w:t>(Mrs) Susan Moore</w:t>
      </w:r>
    </w:p>
    <w:p w:rsidR="003C7F5A" w:rsidRDefault="003C7F5A" w:rsidP="005465B7">
      <w:pPr>
        <w:jc w:val="both"/>
      </w:pPr>
    </w:p>
    <w:p w:rsidR="00284BDD" w:rsidRDefault="00284BDD" w:rsidP="005465B7">
      <w:pPr>
        <w:jc w:val="both"/>
      </w:pPr>
    </w:p>
    <w:p w:rsidR="00284BDD" w:rsidRDefault="00284BDD" w:rsidP="005465B7">
      <w:pPr>
        <w:jc w:val="both"/>
      </w:pPr>
      <w:r>
        <w:t xml:space="preserve">Further information may be found </w:t>
      </w:r>
    </w:p>
    <w:p w:rsidR="00284BDD" w:rsidRDefault="00284BDD" w:rsidP="005465B7">
      <w:pPr>
        <w:jc w:val="both"/>
      </w:pPr>
      <w:r>
        <w:t xml:space="preserve">Dr Stephanie </w:t>
      </w:r>
      <w:proofErr w:type="spellStart"/>
      <w:r>
        <w:t>Seneff</w:t>
      </w:r>
      <w:proofErr w:type="spellEnd"/>
      <w:r>
        <w:t xml:space="preserve"> </w:t>
      </w:r>
    </w:p>
    <w:p w:rsidR="00284BDD" w:rsidRDefault="00284BDD" w:rsidP="005465B7">
      <w:pPr>
        <w:jc w:val="both"/>
      </w:pPr>
      <w:r>
        <w:t xml:space="preserve">Bio Med Research International </w:t>
      </w:r>
      <w:hyperlink r:id="rId11" w:history="1">
        <w:r w:rsidRPr="00440579">
          <w:rPr>
            <w:rStyle w:val="Hyperlink"/>
          </w:rPr>
          <w:t>http://dx.doi.org/10.1155/2014/179691</w:t>
        </w:r>
      </w:hyperlink>
    </w:p>
    <w:p w:rsidR="00195E83" w:rsidRDefault="009A03FC" w:rsidP="005465B7">
      <w:pPr>
        <w:jc w:val="both"/>
      </w:pPr>
      <w:r>
        <w:t>The</w:t>
      </w:r>
      <w:r w:rsidR="00195E83">
        <w:t xml:space="preserve"> </w:t>
      </w:r>
      <w:r w:rsidR="00284BDD">
        <w:t>In</w:t>
      </w:r>
      <w:r w:rsidR="007D0D3F">
        <w:t>s</w:t>
      </w:r>
      <w:r w:rsidR="00284BDD">
        <w:t>titute for Respon</w:t>
      </w:r>
      <w:r w:rsidR="007D0D3F">
        <w:t>s</w:t>
      </w:r>
      <w:r w:rsidR="00684DE2">
        <w:t xml:space="preserve">ible </w:t>
      </w:r>
      <w:r w:rsidR="00284BDD">
        <w:t>Technology</w:t>
      </w:r>
      <w:r w:rsidR="00684DE2">
        <w:t xml:space="preserve"> Dr</w:t>
      </w:r>
      <w:r w:rsidR="00195E83">
        <w:t xml:space="preserve"> </w:t>
      </w:r>
      <w:r w:rsidR="00684DE2">
        <w:t>Jeffery</w:t>
      </w:r>
      <w:r w:rsidR="00195E83">
        <w:t xml:space="preserve"> </w:t>
      </w:r>
      <w:r w:rsidR="007D0D3F">
        <w:t>Smith</w:t>
      </w:r>
      <w:r w:rsidR="00195E83">
        <w:t>:</w:t>
      </w:r>
    </w:p>
    <w:p w:rsidR="00284BDD" w:rsidRDefault="00684DE2" w:rsidP="005465B7">
      <w:pPr>
        <w:jc w:val="both"/>
      </w:pPr>
      <w:r w:rsidRPr="00684DE2">
        <w:t>www.Responsible</w:t>
      </w:r>
      <w:r>
        <w:t>T</w:t>
      </w:r>
      <w:r w:rsidR="000F74E7">
        <w:t>echnology.org</w:t>
      </w:r>
      <w:r>
        <w:t>/references</w:t>
      </w:r>
    </w:p>
    <w:p w:rsidR="00284BDD" w:rsidRDefault="007D0D3F" w:rsidP="005465B7">
      <w:pPr>
        <w:jc w:val="both"/>
      </w:pPr>
      <w:r>
        <w:t>(1)</w:t>
      </w:r>
      <w:r w:rsidR="007C385F">
        <w:t xml:space="preserve"> </w:t>
      </w:r>
      <w:proofErr w:type="spellStart"/>
      <w:r>
        <w:t>Dr.</w:t>
      </w:r>
      <w:proofErr w:type="spellEnd"/>
      <w:r>
        <w:t xml:space="preserve"> </w:t>
      </w:r>
      <w:proofErr w:type="spellStart"/>
      <w:r>
        <w:t>Zacary</w:t>
      </w:r>
      <w:proofErr w:type="spellEnd"/>
      <w:r>
        <w:t xml:space="preserve"> Bush</w:t>
      </w:r>
      <w:r w:rsidR="00140085">
        <w:t xml:space="preserve"> MD</w:t>
      </w:r>
      <w:r w:rsidR="007C385F">
        <w:t xml:space="preserve"> </w:t>
      </w:r>
      <w:proofErr w:type="spellStart"/>
      <w:r w:rsidR="000F74E7">
        <w:t>Restore4Life.com</w:t>
      </w:r>
      <w:proofErr w:type="spellEnd"/>
      <w:r w:rsidR="000F74E7">
        <w:t>.  See cellular Healing podcast 110</w:t>
      </w:r>
    </w:p>
    <w:p w:rsidR="000F74E7" w:rsidRDefault="000F74E7" w:rsidP="005465B7">
      <w:pPr>
        <w:jc w:val="both"/>
      </w:pPr>
      <w:r>
        <w:t>(2</w:t>
      </w:r>
      <w:r w:rsidR="007C385F">
        <w:t xml:space="preserve">) </w:t>
      </w:r>
      <w:r>
        <w:t>The Journal of Organic Systems September 2014</w:t>
      </w:r>
    </w:p>
    <w:p w:rsidR="000F74E7" w:rsidRDefault="000F74E7" w:rsidP="005465B7">
      <w:pPr>
        <w:jc w:val="both"/>
      </w:pPr>
      <w:r>
        <w:t>(3)</w:t>
      </w:r>
      <w:r w:rsidR="007C385F">
        <w:t xml:space="preserve"> </w:t>
      </w:r>
      <w:r>
        <w:t>The American Academy of Environmental Medicine</w:t>
      </w:r>
    </w:p>
    <w:p w:rsidR="000F74E7" w:rsidRDefault="000F74E7" w:rsidP="005465B7">
      <w:pPr>
        <w:jc w:val="both"/>
      </w:pPr>
      <w:r>
        <w:t>(4) Food Revolution Network CEO O. Robbins</w:t>
      </w:r>
    </w:p>
    <w:p w:rsidR="000F74E7" w:rsidRDefault="000F74E7" w:rsidP="005465B7">
      <w:pPr>
        <w:jc w:val="both"/>
      </w:pPr>
      <w:r>
        <w:t>(5) European Commission</w:t>
      </w:r>
    </w:p>
    <w:p w:rsidR="00ED2EA0" w:rsidRDefault="00ED2EA0" w:rsidP="005465B7">
      <w:pPr>
        <w:jc w:val="both"/>
      </w:pPr>
      <w:r>
        <w:t>(6) Friends of the Earth</w:t>
      </w:r>
      <w:r w:rsidR="00D81902">
        <w:t xml:space="preserve"> Energy Tech Project</w:t>
      </w:r>
    </w:p>
    <w:p w:rsidR="005C1A6E" w:rsidRDefault="005C1A6E" w:rsidP="005465B7">
      <w:pPr>
        <w:jc w:val="both"/>
      </w:pPr>
    </w:p>
    <w:p w:rsidR="00671E07" w:rsidRPr="005217C6" w:rsidRDefault="00671E07" w:rsidP="005465B7">
      <w:pPr>
        <w:jc w:val="both"/>
      </w:pPr>
    </w:p>
    <w:sectPr w:rsidR="00671E07" w:rsidRPr="00521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B7"/>
    <w:rsid w:val="0000408F"/>
    <w:rsid w:val="000369C2"/>
    <w:rsid w:val="00085101"/>
    <w:rsid w:val="0009221B"/>
    <w:rsid w:val="000A4460"/>
    <w:rsid w:val="000B4DFC"/>
    <w:rsid w:val="000F74E7"/>
    <w:rsid w:val="0011769D"/>
    <w:rsid w:val="00140085"/>
    <w:rsid w:val="00195E83"/>
    <w:rsid w:val="00284BDD"/>
    <w:rsid w:val="003C7F5A"/>
    <w:rsid w:val="003F50F7"/>
    <w:rsid w:val="005217C6"/>
    <w:rsid w:val="005465B7"/>
    <w:rsid w:val="00547609"/>
    <w:rsid w:val="005B2DA4"/>
    <w:rsid w:val="005C1A6E"/>
    <w:rsid w:val="005C5BB7"/>
    <w:rsid w:val="005D17E0"/>
    <w:rsid w:val="00665656"/>
    <w:rsid w:val="00671E07"/>
    <w:rsid w:val="00684DE2"/>
    <w:rsid w:val="006B3919"/>
    <w:rsid w:val="006C4300"/>
    <w:rsid w:val="00764609"/>
    <w:rsid w:val="007C385F"/>
    <w:rsid w:val="007C7A34"/>
    <w:rsid w:val="007D0D3F"/>
    <w:rsid w:val="008E3601"/>
    <w:rsid w:val="008E5FEA"/>
    <w:rsid w:val="00931A80"/>
    <w:rsid w:val="009A03FC"/>
    <w:rsid w:val="009D31C6"/>
    <w:rsid w:val="00A72A0F"/>
    <w:rsid w:val="00A87A3A"/>
    <w:rsid w:val="00C0459A"/>
    <w:rsid w:val="00D51D17"/>
    <w:rsid w:val="00D543B7"/>
    <w:rsid w:val="00D818EE"/>
    <w:rsid w:val="00D81902"/>
    <w:rsid w:val="00D875F5"/>
    <w:rsid w:val="00DA0193"/>
    <w:rsid w:val="00EB0D9E"/>
    <w:rsid w:val="00EB280D"/>
    <w:rsid w:val="00ED2EA0"/>
    <w:rsid w:val="00F02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B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B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dx.doi.org/10.1155/2014/179691"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6E084-1599-441E-AEC2-AB64B4876B02}">
  <ds:schemaRefs>
    <ds:schemaRef ds:uri="http://purl.org/dc/terms/"/>
    <ds:schemaRef ds:uri="http://schemas.microsoft.com/office/infopath/2007/PartnerControls"/>
    <ds:schemaRef ds:uri="8044c801-d84b-4ee1-a77e-678f8dcdee17"/>
    <ds:schemaRef ds:uri="http://schemas.microsoft.com/office/2006/documentManagement/types"/>
    <ds:schemaRef ds:uri="http://schemas.microsoft.com/office/2006/metadata/properties"/>
    <ds:schemaRef ds:uri="3f4bcce7-ac1a-4c9d-aa3e-7e77695652db"/>
    <ds:schemaRef ds:uri="http://purl.org/dc/elements/1.1/"/>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359E818-31DF-4109-AD5D-5BB354189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F52EB-48EF-4748-AF8F-5DC33BF6B7C0}">
  <ds:schemaRefs>
    <ds:schemaRef ds:uri="Microsoft.SharePoint.Taxonomy.ContentTypeSync"/>
  </ds:schemaRefs>
</ds:datastoreItem>
</file>

<file path=customXml/itemProps4.xml><?xml version="1.0" encoding="utf-8"?>
<ds:datastoreItem xmlns:ds="http://schemas.openxmlformats.org/officeDocument/2006/customXml" ds:itemID="{26F67D16-83D3-470A-B0CD-7BBF3505A355}">
  <ds:schemaRefs>
    <ds:schemaRef ds:uri="http://schemas.microsoft.com/office/2006/metadata/customXsn"/>
  </ds:schemaRefs>
</ds:datastoreItem>
</file>

<file path=customXml/itemProps5.xml><?xml version="1.0" encoding="utf-8"?>
<ds:datastoreItem xmlns:ds="http://schemas.openxmlformats.org/officeDocument/2006/customXml" ds:itemID="{12015E45-140F-4E28-929B-611C18826766}">
  <ds:schemaRefs>
    <ds:schemaRef ds:uri="http://schemas.microsoft.com/sharepoint/events"/>
  </ds:schemaRefs>
</ds:datastoreItem>
</file>

<file path=customXml/itemProps6.xml><?xml version="1.0" encoding="utf-8"?>
<ds:datastoreItem xmlns:ds="http://schemas.openxmlformats.org/officeDocument/2006/customXml" ds:itemID="{26B7B8C0-46F0-47FA-A636-8F607B36A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Pages>
  <Words>717</Words>
  <Characters>3810</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Submission DR168 - Susan Moore - Regulation of Agriculture - Public inquiry</vt:lpstr>
    </vt:vector>
  </TitlesOfParts>
  <Company>Susan Moore</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DR168 - Susan Moore - Regulation of Agriculture - Public inquiry</dc:title>
  <dc:subject/>
  <dc:creator>Susan Moore</dc:creator>
  <cp:keywords/>
  <dc:description/>
  <cp:lastModifiedBy>Productivity Commission</cp:lastModifiedBy>
  <cp:revision>32</cp:revision>
  <dcterms:created xsi:type="dcterms:W3CDTF">2016-08-14T06:59:00Z</dcterms:created>
  <dcterms:modified xsi:type="dcterms:W3CDTF">2016-08-25T04:15:00Z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31700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