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A3" w:rsidRDefault="00DD1BA3" w:rsidP="00DD1BA3">
      <w:pPr>
        <w:spacing w:after="120" w:line="240" w:lineRule="auto"/>
      </w:pPr>
      <w:bookmarkStart w:id="0" w:name="_GoBack"/>
      <w:bookmarkEnd w:id="0"/>
      <w:r>
        <w:t>Michelle MacDonald</w:t>
      </w:r>
    </w:p>
    <w:p w:rsidR="00DD1BA3" w:rsidRDefault="00DD1BA3" w:rsidP="00DD1BA3">
      <w:pPr>
        <w:spacing w:after="120" w:line="240" w:lineRule="auto"/>
      </w:pPr>
      <w:r>
        <w:t>27/4/17</w:t>
      </w:r>
    </w:p>
    <w:p w:rsidR="00DD1BA3" w:rsidRDefault="00DD1BA3">
      <w:pPr>
        <w:rPr>
          <w:b/>
        </w:rPr>
      </w:pPr>
    </w:p>
    <w:p w:rsidR="00081D2F" w:rsidRPr="00DD1BA3" w:rsidRDefault="00081D2F">
      <w:pPr>
        <w:rPr>
          <w:b/>
        </w:rPr>
      </w:pPr>
      <w:r w:rsidRPr="00DD1BA3">
        <w:rPr>
          <w:b/>
        </w:rPr>
        <w:t>Submission to the Productivity Commission’s Superannuation: Alternative Default Models’ Report</w:t>
      </w:r>
    </w:p>
    <w:p w:rsidR="00BB3225" w:rsidRDefault="00AB0BC1">
      <w:r>
        <w:t>I am a 43 year old femal</w:t>
      </w:r>
      <w:r w:rsidR="0043733A">
        <w:t>e</w:t>
      </w:r>
      <w:r>
        <w:t xml:space="preserve"> who has been in the Australian workforce for 25 years.</w:t>
      </w:r>
    </w:p>
    <w:p w:rsidR="00AB0BC1" w:rsidRDefault="00AB0BC1">
      <w:r>
        <w:t>I think I am the perfect demographic to comment on your draft</w:t>
      </w:r>
      <w:r w:rsidR="0043733A">
        <w:t xml:space="preserve"> ‘Superannuation: Alternative Default Models</w:t>
      </w:r>
      <w:r w:rsidR="00081D2F">
        <w:t>’</w:t>
      </w:r>
      <w:r>
        <w:t xml:space="preserve"> Report</w:t>
      </w:r>
      <w:r w:rsidR="0043733A">
        <w:t xml:space="preserve"> b</w:t>
      </w:r>
      <w:r>
        <w:t>ecause I am young enough to remember when superannuation seemed to me to be a boring old person’s subject that didn’t concern me; yet old enough to realise, at 43, how deeply concerning it is to my financial future and quality of life as I age.</w:t>
      </w:r>
    </w:p>
    <w:p w:rsidR="00DD1BA3" w:rsidRDefault="00AB0BC1">
      <w:r>
        <w:t xml:space="preserve">I </w:t>
      </w:r>
      <w:r w:rsidR="0043733A">
        <w:t xml:space="preserve">am also in a situation very relevant to your Report, which is, </w:t>
      </w:r>
      <w:r>
        <w:t>despite my best and persistent efforts (as well as that of two financial planners, over six years)</w:t>
      </w:r>
      <w:r w:rsidR="00DA1895">
        <w:t xml:space="preserve"> to effectively manage my superannuation, I have been vexed at every turn by a system that seems to protect everyone’s inte</w:t>
      </w:r>
      <w:r w:rsidR="00081D2F">
        <w:t>rests (super funds, government</w:t>
      </w:r>
      <w:r w:rsidR="00DA1895">
        <w:t xml:space="preserve">) rather than my own. </w:t>
      </w:r>
    </w:p>
    <w:p w:rsidR="00AB0BC1" w:rsidRDefault="00DA1895">
      <w:r>
        <w:t xml:space="preserve">My super is still spread over </w:t>
      </w:r>
      <w:r w:rsidRPr="00DD1BA3">
        <w:rPr>
          <w:b/>
        </w:rPr>
        <w:t>four</w:t>
      </w:r>
      <w:r>
        <w:t xml:space="preserve"> accounts when I would prefer it to be in </w:t>
      </w:r>
      <w:r w:rsidRPr="00DD1BA3">
        <w:rPr>
          <w:b/>
          <w:u w:val="single"/>
        </w:rPr>
        <w:t>one</w:t>
      </w:r>
      <w:r>
        <w:t xml:space="preserve"> of </w:t>
      </w:r>
      <w:r w:rsidRPr="00DD1BA3">
        <w:rPr>
          <w:b/>
          <w:u w:val="single"/>
        </w:rPr>
        <w:t>my choice</w:t>
      </w:r>
      <w:r>
        <w:t>.</w:t>
      </w:r>
      <w:r w:rsidR="0043733A">
        <w:t xml:space="preserve"> F</w:t>
      </w:r>
      <w:r w:rsidR="00081D2F">
        <w:t>a</w:t>
      </w:r>
      <w:r w:rsidR="0043733A">
        <w:t xml:space="preserve">r from being a disengaged member, I am a very active member, trying to exercise choice and judgement – which to me does not seem to be wanted or appreciated by the Australian superannuation industry </w:t>
      </w:r>
      <w:r w:rsidR="00081D2F">
        <w:t>(and presumably by</w:t>
      </w:r>
      <w:r w:rsidR="0043733A">
        <w:t xml:space="preserve"> the government which regulates it</w:t>
      </w:r>
      <w:r w:rsidR="00081D2F">
        <w:t xml:space="preserve"> – although kudos to the Commonwealth Government for tackling this </w:t>
      </w:r>
      <w:r w:rsidR="00DD1BA3">
        <w:t>issue</w:t>
      </w:r>
      <w:r w:rsidR="00081D2F">
        <w:t>)</w:t>
      </w:r>
      <w:r w:rsidR="0043733A">
        <w:t>.</w:t>
      </w:r>
    </w:p>
    <w:p w:rsidR="00581C23" w:rsidRPr="00581C23" w:rsidRDefault="009D3A80">
      <w:pPr>
        <w:rPr>
          <w:b/>
        </w:rPr>
      </w:pPr>
      <w:r>
        <w:rPr>
          <w:b/>
        </w:rPr>
        <w:t>Superannuation is a W</w:t>
      </w:r>
      <w:r w:rsidR="00581C23" w:rsidRPr="00581C23">
        <w:rPr>
          <w:b/>
        </w:rPr>
        <w:t>omen’</w:t>
      </w:r>
      <w:r>
        <w:rPr>
          <w:b/>
        </w:rPr>
        <w:t>s I</w:t>
      </w:r>
      <w:r w:rsidR="00581C23" w:rsidRPr="00581C23">
        <w:rPr>
          <w:b/>
        </w:rPr>
        <w:t>ssue</w:t>
      </w:r>
    </w:p>
    <w:p w:rsidR="00DA1895" w:rsidRDefault="00DA1895">
      <w:r>
        <w:t>Given this is a public submission I will not reveal my current superannuat</w:t>
      </w:r>
      <w:r w:rsidR="00181B85">
        <w:t>i</w:t>
      </w:r>
      <w:r>
        <w:t>on balance. Suffice to say, it is one third of the amount of my husband’s current super balance. He is five years older than me and we have always earnt a similar income. His super balance is three</w:t>
      </w:r>
      <w:r w:rsidR="00181B85">
        <w:t xml:space="preserve"> times the size of mine because he has:</w:t>
      </w:r>
    </w:p>
    <w:p w:rsidR="00DA1895" w:rsidRDefault="00181B85" w:rsidP="00181B85">
      <w:pPr>
        <w:pStyle w:val="ListParagraph"/>
        <w:numPr>
          <w:ilvl w:val="0"/>
          <w:numId w:val="1"/>
        </w:numPr>
      </w:pPr>
      <w:r>
        <w:t>w</w:t>
      </w:r>
      <w:r w:rsidR="00DA1895">
        <w:t>orked</w:t>
      </w:r>
      <w:r>
        <w:t xml:space="preserve"> </w:t>
      </w:r>
      <w:r w:rsidR="00DA1895">
        <w:t>in male-dominated industries with excellent super entitlements</w:t>
      </w:r>
    </w:p>
    <w:p w:rsidR="00DA1895" w:rsidRDefault="00DA1895" w:rsidP="00181B85">
      <w:pPr>
        <w:pStyle w:val="ListParagraph"/>
        <w:numPr>
          <w:ilvl w:val="0"/>
          <w:numId w:val="1"/>
        </w:numPr>
      </w:pPr>
      <w:r>
        <w:t>had employment stability, therefore does not have multi</w:t>
      </w:r>
      <w:r w:rsidR="00181B85">
        <w:t>p</w:t>
      </w:r>
      <w:r>
        <w:t xml:space="preserve">le default accounts eroding his compound </w:t>
      </w:r>
      <w:r w:rsidR="00181B85">
        <w:t>interest</w:t>
      </w:r>
    </w:p>
    <w:p w:rsidR="00DA1895" w:rsidRDefault="00DA1895" w:rsidP="00181B85">
      <w:pPr>
        <w:pStyle w:val="ListParagraph"/>
        <w:numPr>
          <w:ilvl w:val="0"/>
          <w:numId w:val="1"/>
        </w:numPr>
      </w:pPr>
      <w:r>
        <w:t>not taken time out of the workforce on maternity leave or worked part time to care for a child</w:t>
      </w:r>
    </w:p>
    <w:p w:rsidR="00581C23" w:rsidRDefault="00513ED0" w:rsidP="00581C23">
      <w:r>
        <w:t xml:space="preserve">My work history is similar to many women, taking time out of the work force for caring roles, and being financially punished for this in our senior years. </w:t>
      </w:r>
      <w:r w:rsidR="00581C23" w:rsidRPr="009D3A80">
        <w:rPr>
          <w:b/>
        </w:rPr>
        <w:t xml:space="preserve">The poverty of ageing women is a </w:t>
      </w:r>
      <w:r w:rsidRPr="009D3A80">
        <w:rPr>
          <w:b/>
        </w:rPr>
        <w:t>major social challenge for Australia and one that could so easily be prevented and ameliorated by policy levers.</w:t>
      </w:r>
      <w:r>
        <w:t xml:space="preserve"> Reforming default funds is a good place to start.</w:t>
      </w:r>
    </w:p>
    <w:p w:rsidR="00513ED0" w:rsidRDefault="00513ED0" w:rsidP="00581C23">
      <w:r>
        <w:t>I would like to see a greater emphasis on the gendered nature of superannuation in Australia. I will be interested to see how many women make a submission on this Report.</w:t>
      </w:r>
    </w:p>
    <w:p w:rsidR="00DA1895" w:rsidRDefault="009D3A80">
      <w:pPr>
        <w:rPr>
          <w:b/>
        </w:rPr>
      </w:pPr>
      <w:r>
        <w:rPr>
          <w:b/>
        </w:rPr>
        <w:t>Compulsory D</w:t>
      </w:r>
      <w:r w:rsidR="00181B85" w:rsidRPr="00181B85">
        <w:rPr>
          <w:b/>
        </w:rPr>
        <w:t xml:space="preserve">efault </w:t>
      </w:r>
      <w:r>
        <w:rPr>
          <w:b/>
        </w:rPr>
        <w:t>S</w:t>
      </w:r>
      <w:r w:rsidR="00181B85" w:rsidRPr="00181B85">
        <w:rPr>
          <w:b/>
        </w:rPr>
        <w:t xml:space="preserve">uper </w:t>
      </w:r>
      <w:r>
        <w:rPr>
          <w:b/>
        </w:rPr>
        <w:t>A</w:t>
      </w:r>
      <w:r w:rsidR="00181B85" w:rsidRPr="00181B85">
        <w:rPr>
          <w:b/>
        </w:rPr>
        <w:t xml:space="preserve">ccounts and </w:t>
      </w:r>
      <w:r>
        <w:rPr>
          <w:b/>
        </w:rPr>
        <w:t>L</w:t>
      </w:r>
      <w:r w:rsidR="00181B85" w:rsidRPr="00181B85">
        <w:rPr>
          <w:b/>
        </w:rPr>
        <w:t xml:space="preserve">imits on </w:t>
      </w:r>
      <w:r>
        <w:rPr>
          <w:b/>
        </w:rPr>
        <w:t>I</w:t>
      </w:r>
      <w:r w:rsidR="00181B85" w:rsidRPr="00181B85">
        <w:rPr>
          <w:b/>
        </w:rPr>
        <w:t xml:space="preserve">ndividual </w:t>
      </w:r>
      <w:r>
        <w:rPr>
          <w:b/>
        </w:rPr>
        <w:t>C</w:t>
      </w:r>
      <w:r w:rsidR="00181B85" w:rsidRPr="00181B85">
        <w:rPr>
          <w:b/>
        </w:rPr>
        <w:t>hoice</w:t>
      </w:r>
    </w:p>
    <w:p w:rsidR="00181B85" w:rsidRDefault="00181B85">
      <w:r w:rsidRPr="00181B85">
        <w:lastRenderedPageBreak/>
        <w:t xml:space="preserve">After making a concerted effort to consolidate ten super accounts (all default) into one super product </w:t>
      </w:r>
      <w:r w:rsidR="008504C2">
        <w:t xml:space="preserve">of my own choice in </w:t>
      </w:r>
      <w:r w:rsidRPr="00181B85">
        <w:t xml:space="preserve">2011, I then proceeded to be employed in five jobs, two of which I </w:t>
      </w:r>
      <w:r w:rsidR="008504C2">
        <w:t xml:space="preserve">was not able to choose my </w:t>
      </w:r>
      <w:r w:rsidRPr="00181B85">
        <w:t>o</w:t>
      </w:r>
      <w:r w:rsidR="008504C2">
        <w:t>w</w:t>
      </w:r>
      <w:r w:rsidRPr="00181B85">
        <w:t xml:space="preserve">n super fund, due to a compulsory default fund </w:t>
      </w:r>
      <w:r w:rsidR="00081D2F">
        <w:t>in the E</w:t>
      </w:r>
      <w:r w:rsidRPr="00181B85">
        <w:t>nterprise Agreement</w:t>
      </w:r>
      <w:r w:rsidR="00081D2F">
        <w:t>s</w:t>
      </w:r>
      <w:r w:rsidRPr="00181B85">
        <w:t>. One of those two I wa</w:t>
      </w:r>
      <w:r w:rsidR="00DD1BA3">
        <w:t xml:space="preserve">s not even permitted to roll </w:t>
      </w:r>
      <w:r w:rsidRPr="00181B85">
        <w:t>over when I left that job and sector.</w:t>
      </w:r>
      <w:r w:rsidR="008504C2">
        <w:t xml:space="preserve"> That account has $8,000 in it that I can’t touch, and its retu</w:t>
      </w:r>
      <w:r w:rsidR="001C6D76">
        <w:t>rns simply fund its admin costs.</w:t>
      </w:r>
    </w:p>
    <w:p w:rsidR="001C6D76" w:rsidRDefault="001C6D76">
      <w:r>
        <w:t>Whose interests is this serving? Certainly not mine.</w:t>
      </w:r>
    </w:p>
    <w:p w:rsidR="001C6D76" w:rsidRPr="00181B85" w:rsidRDefault="001C6D76" w:rsidP="001C6D76">
      <w:r>
        <w:t xml:space="preserve">This is a system that is inefficient, broken, actively and systemically frittering away my retirement income. I applaud your concern for disengaged members – as an </w:t>
      </w:r>
      <w:r w:rsidRPr="001C6D76">
        <w:rPr>
          <w:i/>
        </w:rPr>
        <w:t xml:space="preserve">engaged </w:t>
      </w:r>
      <w:r>
        <w:t>member I feel powerless</w:t>
      </w:r>
      <w:r w:rsidR="00081D2F">
        <w:t>.</w:t>
      </w:r>
      <w:r>
        <w:t xml:space="preserve"> God help disengaged members!</w:t>
      </w:r>
    </w:p>
    <w:p w:rsidR="00D15322" w:rsidRDefault="00D15322">
      <w:r>
        <w:t>Back in 2011, my aim was to take control of my super. As a woman working in the health and education sectors, this has been impossible – due to compulsory default accounts that I had no interest in joining but was given no choice.</w:t>
      </w:r>
    </w:p>
    <w:p w:rsidR="00513ED0" w:rsidRPr="001D7C0A" w:rsidRDefault="00513ED0">
      <w:pPr>
        <w:rPr>
          <w:b/>
        </w:rPr>
      </w:pPr>
      <w:r w:rsidRPr="001D7C0A">
        <w:rPr>
          <w:b/>
        </w:rPr>
        <w:t>Information</w:t>
      </w:r>
      <w:r w:rsidR="009D3A80">
        <w:rPr>
          <w:b/>
        </w:rPr>
        <w:t xml:space="preserve"> and Communication</w:t>
      </w:r>
    </w:p>
    <w:p w:rsidR="00513ED0" w:rsidRDefault="00513ED0">
      <w:r>
        <w:t>I am a tertiary-educated woman who speaks English as a first language and I find the Product D</w:t>
      </w:r>
      <w:r w:rsidR="001D7C0A">
        <w:t>isclosure Stateme</w:t>
      </w:r>
      <w:r>
        <w:t>n</w:t>
      </w:r>
      <w:r w:rsidR="001D7C0A">
        <w:t>t</w:t>
      </w:r>
      <w:r>
        <w:t>s of super funds unintelligible</w:t>
      </w:r>
      <w:r w:rsidR="001D7C0A">
        <w:t xml:space="preserve">. If we are to have a super industry that encourages informed choice </w:t>
      </w:r>
      <w:r w:rsidR="009D3A80">
        <w:t>then super funds will need to li</w:t>
      </w:r>
      <w:r w:rsidR="001D7C0A">
        <w:t>ft their game in communicating with consumers.</w:t>
      </w:r>
    </w:p>
    <w:p w:rsidR="00081D2F" w:rsidRPr="00DD1BA3" w:rsidRDefault="00081D2F">
      <w:pPr>
        <w:rPr>
          <w:b/>
        </w:rPr>
      </w:pPr>
      <w:r w:rsidRPr="00DD1BA3">
        <w:rPr>
          <w:b/>
        </w:rPr>
        <w:t>Principles of default accounts</w:t>
      </w:r>
    </w:p>
    <w:p w:rsidR="00DD1BA3" w:rsidRDefault="00DD1BA3">
      <w:r>
        <w:t>I support the following principles of proposed default accounts:</w:t>
      </w:r>
    </w:p>
    <w:p w:rsidR="00081D2F" w:rsidRDefault="00081D2F" w:rsidP="00DD1BA3">
      <w:pPr>
        <w:pStyle w:val="ListParagraph"/>
        <w:numPr>
          <w:ilvl w:val="0"/>
          <w:numId w:val="2"/>
        </w:numPr>
      </w:pPr>
      <w:r>
        <w:t xml:space="preserve">Recognise the Australian work force is mobile, part time, </w:t>
      </w:r>
      <w:proofErr w:type="spellStart"/>
      <w:r>
        <w:t>casualised</w:t>
      </w:r>
      <w:proofErr w:type="spellEnd"/>
    </w:p>
    <w:p w:rsidR="00081D2F" w:rsidRDefault="00DD1BA3" w:rsidP="00DD1BA3">
      <w:pPr>
        <w:pStyle w:val="ListParagraph"/>
        <w:numPr>
          <w:ilvl w:val="0"/>
          <w:numId w:val="2"/>
        </w:numPr>
      </w:pPr>
      <w:r>
        <w:t>O</w:t>
      </w:r>
      <w:r w:rsidR="00081D2F">
        <w:t>ne default</w:t>
      </w:r>
      <w:r>
        <w:t xml:space="preserve"> product</w:t>
      </w:r>
      <w:r w:rsidR="00081D2F">
        <w:t xml:space="preserve"> when you enter the work force, which follows you as a permanent default, regardless of employer, until you freely choose otherwise</w:t>
      </w:r>
    </w:p>
    <w:p w:rsidR="00081D2F" w:rsidRDefault="00081D2F" w:rsidP="00DD1BA3">
      <w:pPr>
        <w:pStyle w:val="ListParagraph"/>
        <w:numPr>
          <w:ilvl w:val="0"/>
          <w:numId w:val="2"/>
        </w:numPr>
      </w:pPr>
      <w:r>
        <w:t>Super funds should compete for the opportunity to be in a pool of potential default accounts and the terms of that competition should be high returns and low fees, balanced out by ethical investment practices.</w:t>
      </w:r>
    </w:p>
    <w:p w:rsidR="00AB6748" w:rsidRDefault="00AB6748" w:rsidP="00DD1BA3">
      <w:pPr>
        <w:pStyle w:val="ListParagraph"/>
        <w:numPr>
          <w:ilvl w:val="0"/>
          <w:numId w:val="2"/>
        </w:numPr>
      </w:pPr>
      <w:r>
        <w:t>All Australians in any job, in any sector, should be able to choose their own super account. If the industry super fund is a great value high performer then consumers will be attracted to it by choice.</w:t>
      </w:r>
    </w:p>
    <w:p w:rsidR="00AB6748" w:rsidRDefault="00AB6748" w:rsidP="00DD1BA3">
      <w:pPr>
        <w:pStyle w:val="ListParagraph"/>
        <w:numPr>
          <w:ilvl w:val="0"/>
          <w:numId w:val="2"/>
        </w:numPr>
      </w:pPr>
      <w:r>
        <w:t>We should be protecting our vulnerable disengaged members (many of whom are young and retirement is not a real concept for them yet) by ensuring default accounts are the most reputable, reliable, with best returns and lowest fees possible.</w:t>
      </w:r>
    </w:p>
    <w:p w:rsidR="00081D2F" w:rsidRDefault="00081D2F"/>
    <w:sectPr w:rsidR="0008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75975"/>
    <w:multiLevelType w:val="hybridMultilevel"/>
    <w:tmpl w:val="CF14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41492"/>
    <w:multiLevelType w:val="hybridMultilevel"/>
    <w:tmpl w:val="A4C00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1"/>
    <w:rsid w:val="000647A7"/>
    <w:rsid w:val="00081D2F"/>
    <w:rsid w:val="00181B85"/>
    <w:rsid w:val="001C6D76"/>
    <w:rsid w:val="001D7C0A"/>
    <w:rsid w:val="0043733A"/>
    <w:rsid w:val="00513ED0"/>
    <w:rsid w:val="00581C23"/>
    <w:rsid w:val="006E38A1"/>
    <w:rsid w:val="008504C2"/>
    <w:rsid w:val="009D3A80"/>
    <w:rsid w:val="00AB0BC1"/>
    <w:rsid w:val="00AB6748"/>
    <w:rsid w:val="00BB3225"/>
    <w:rsid w:val="00D15322"/>
    <w:rsid w:val="00DA1895"/>
    <w:rsid w:val="00DD1BA3"/>
    <w:rsid w:val="00E3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  <Value>138</Value>
    </TaxCatchAll>
    <_dlc_DocId xmlns="3f4bcce7-ac1a-4c9d-aa3e-7e77695652db">PCDOC-1092152715-249</_dlc_DocId>
    <_dlc_DocIdUrl xmlns="3f4bcce7-ac1a-4c9d-aa3e-7e77695652db">
      <Url>https://inet.pc.gov.au/pmo/inq/super/_layouts/15/DocIdRedir.aspx?ID=PCDOC-1092152715-249</Url>
      <Description>PCDOC-1092152715-249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540C88292F9BF4D820E6FE7B022D1B4" ma:contentTypeVersion="25" ma:contentTypeDescription="" ma:contentTypeScope="" ma:versionID="e18f33ffebf159c44a1c4ece7ca79d8b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6f86477b62825a2775c1fb7fe19248c7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36CA68-6EA6-4F6E-B602-B5E1AFB9E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A22B8-8BC5-4BFB-ACCB-12A90BD1DCDA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3f4bcce7-ac1a-4c9d-aa3e-7e77695652d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B39603-9C38-4E14-B517-007ADEF30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E27A0-04D4-48BF-8864-2FEE3592120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12DCD2-25D2-4B58-A50C-B8D32575D0A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CE3CF1A-2F0C-497A-A03E-D5562CBE42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DR77 - Michelle MacDonald - Alternative Default Fund Models - Public inquiry</vt:lpstr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DR77 - Michelle MacDonald - Alternative Default Fund Models - Public inquiry</dc:title>
  <dc:creator>Michelle MacDonald</dc:creator>
  <cp:keywords/>
  <cp:lastModifiedBy>Pimperl, Mark</cp:lastModifiedBy>
  <cp:revision>12</cp:revision>
  <dcterms:created xsi:type="dcterms:W3CDTF">2017-04-28T03:10:00Z</dcterms:created>
  <dcterms:modified xsi:type="dcterms:W3CDTF">2017-05-01T23:19:00Z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0x0101007916246811615643A710C6FEAFF56A871105006540C88292F9BF4D820E6FE7B022D1B4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965e62ce-b080-45af-a1a7-df3332d608d0</vt:lpwstr>
  </property>
  <property fmtid="{D5CDD505-2E9C-101B-9397-08002B2CF9AE}" pid="5" name="Record Tag">
    <vt:lpwstr>4487;#Submissions - Stage 2|df6c8b62-a0f6-48ca-9bad-05bd9d9348d3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