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616E3" w14:textId="0D0F37CC" w:rsidR="002C46BD" w:rsidRPr="002B5EA6" w:rsidRDefault="00FE060E" w:rsidP="00142C24">
      <w:pPr>
        <w:pStyle w:val="Body"/>
        <w:rPr>
          <w:rFonts w:ascii="Calibri" w:hAnsi="Calibri" w:cs="Calibri"/>
          <w:sz w:val="22"/>
          <w:szCs w:val="22"/>
        </w:rPr>
      </w:pPr>
      <w:r w:rsidRPr="002B5EA6">
        <w:rPr>
          <w:rFonts w:ascii="Calibri" w:hAnsi="Calibri" w:cs="Calibri"/>
          <w:noProof/>
          <w:sz w:val="22"/>
          <w:szCs w:val="22"/>
          <w:lang w:val="en-GB" w:eastAsia="en-GB"/>
        </w:rPr>
        <w:drawing>
          <wp:anchor distT="152400" distB="152400" distL="152400" distR="152400" simplePos="0" relativeHeight="251659264" behindDoc="0" locked="0" layoutInCell="1" allowOverlap="1" wp14:anchorId="77866356" wp14:editId="799DC9E2">
            <wp:simplePos x="0" y="0"/>
            <wp:positionH relativeFrom="page">
              <wp:posOffset>5720316</wp:posOffset>
            </wp:positionH>
            <wp:positionV relativeFrom="page">
              <wp:posOffset>223284</wp:posOffset>
            </wp:positionV>
            <wp:extent cx="1070891" cy="1031358"/>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pic:nvPicPr>
                  <pic:blipFill rotWithShape="1">
                    <a:blip r:embed="rId11"/>
                    <a:srcRect/>
                    <a:stretch>
                      <a:fillRect/>
                    </a:stretch>
                  </pic:blipFill>
                  <pic:spPr>
                    <a:xfrm>
                      <a:off x="0" y="0"/>
                      <a:ext cx="1080957" cy="1041052"/>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35670CE" w14:textId="77777777" w:rsidR="00B12973" w:rsidRPr="002B5EA6" w:rsidRDefault="00B12973" w:rsidP="000C39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rPr>
          <w:rFonts w:ascii="Calibri" w:hAnsi="Calibri" w:cs="Calibri"/>
          <w:b/>
          <w:sz w:val="22"/>
          <w:szCs w:val="22"/>
        </w:rPr>
      </w:pPr>
    </w:p>
    <w:p w14:paraId="16324EAD" w14:textId="3E2A4F03" w:rsidR="00B12973" w:rsidRDefault="008224D2" w:rsidP="008224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jc w:val="center"/>
        <w:rPr>
          <w:rFonts w:ascii="Calibri" w:hAnsi="Calibri" w:cs="Calibri"/>
          <w:b/>
          <w:sz w:val="22"/>
          <w:szCs w:val="22"/>
        </w:rPr>
      </w:pPr>
      <w:r>
        <w:rPr>
          <w:rFonts w:ascii="Calibri" w:hAnsi="Calibri" w:cs="Calibri"/>
          <w:b/>
          <w:sz w:val="22"/>
          <w:szCs w:val="22"/>
        </w:rPr>
        <w:t xml:space="preserve">REFRIGERANTS AUSTRALIA &amp; </w:t>
      </w:r>
      <w:r w:rsidR="0029629D" w:rsidRPr="002B5EA6">
        <w:rPr>
          <w:rFonts w:ascii="Calibri" w:hAnsi="Calibri" w:cs="Calibri"/>
          <w:b/>
          <w:sz w:val="22"/>
          <w:szCs w:val="22"/>
        </w:rPr>
        <w:t>AREMA SUBMISSION</w:t>
      </w:r>
      <w:r w:rsidR="0029629D">
        <w:rPr>
          <w:rFonts w:ascii="Calibri" w:hAnsi="Calibri" w:cs="Calibri"/>
          <w:b/>
          <w:sz w:val="22"/>
          <w:szCs w:val="22"/>
        </w:rPr>
        <w:t xml:space="preserve"> ON </w:t>
      </w:r>
      <w:r w:rsidR="00142C24">
        <w:rPr>
          <w:rFonts w:ascii="Calibri" w:hAnsi="Calibri" w:cs="Calibri"/>
          <w:b/>
          <w:sz w:val="22"/>
          <w:szCs w:val="22"/>
        </w:rPr>
        <w:t>THE</w:t>
      </w:r>
    </w:p>
    <w:p w14:paraId="7FB99BEA" w14:textId="0ADAD954" w:rsidR="008224D2" w:rsidRDefault="008224D2" w:rsidP="008224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jc w:val="center"/>
        <w:rPr>
          <w:rFonts w:ascii="Calibri" w:hAnsi="Calibri" w:cs="Calibri"/>
          <w:b/>
          <w:sz w:val="22"/>
          <w:szCs w:val="22"/>
        </w:rPr>
      </w:pPr>
      <w:r>
        <w:rPr>
          <w:rFonts w:ascii="Calibri" w:hAnsi="Calibri" w:cs="Calibri"/>
          <w:b/>
          <w:sz w:val="22"/>
          <w:szCs w:val="22"/>
        </w:rPr>
        <w:t>RIGHT TO REPAIR</w:t>
      </w:r>
    </w:p>
    <w:p w14:paraId="42EBEED3" w14:textId="77777777" w:rsidR="0029629D" w:rsidRPr="002B5EA6" w:rsidRDefault="0029629D" w:rsidP="00B12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jc w:val="center"/>
        <w:rPr>
          <w:rFonts w:ascii="Calibri" w:hAnsi="Calibri" w:cs="Calibri"/>
          <w:b/>
          <w:sz w:val="22"/>
          <w:szCs w:val="22"/>
        </w:rPr>
      </w:pPr>
    </w:p>
    <w:p w14:paraId="23011366" w14:textId="116F35C1" w:rsidR="00B12973" w:rsidRPr="002B5EA6" w:rsidRDefault="008224D2" w:rsidP="00B12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jc w:val="center"/>
        <w:rPr>
          <w:rFonts w:ascii="Calibri" w:hAnsi="Calibri" w:cs="Calibri"/>
          <w:b/>
          <w:sz w:val="22"/>
          <w:szCs w:val="22"/>
        </w:rPr>
      </w:pPr>
      <w:r>
        <w:rPr>
          <w:rFonts w:ascii="Calibri" w:hAnsi="Calibri" w:cs="Calibri"/>
          <w:b/>
          <w:sz w:val="22"/>
          <w:szCs w:val="22"/>
        </w:rPr>
        <w:t>1 FEBRUARY</w:t>
      </w:r>
      <w:r w:rsidR="0029629D">
        <w:rPr>
          <w:rFonts w:ascii="Calibri" w:hAnsi="Calibri" w:cs="Calibri"/>
          <w:b/>
          <w:sz w:val="22"/>
          <w:szCs w:val="22"/>
        </w:rPr>
        <w:t xml:space="preserve"> 2020</w:t>
      </w:r>
    </w:p>
    <w:p w14:paraId="7B51EDA4" w14:textId="77777777" w:rsidR="00B12973" w:rsidRPr="002B5EA6" w:rsidRDefault="00B12973" w:rsidP="00B12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jc w:val="center"/>
        <w:rPr>
          <w:rFonts w:ascii="Calibri" w:hAnsi="Calibri" w:cs="Calibri"/>
          <w:b/>
          <w:sz w:val="22"/>
          <w:szCs w:val="22"/>
        </w:rPr>
      </w:pPr>
    </w:p>
    <w:p w14:paraId="1116B89F" w14:textId="77356899" w:rsidR="00B12973" w:rsidRDefault="00B12973" w:rsidP="00B12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rPr>
          <w:rFonts w:ascii="Calibri" w:hAnsi="Calibri" w:cs="Calibri"/>
          <w:b/>
          <w:sz w:val="22"/>
          <w:szCs w:val="22"/>
        </w:rPr>
      </w:pPr>
      <w:r w:rsidRPr="002B5EA6">
        <w:rPr>
          <w:rFonts w:ascii="Calibri" w:hAnsi="Calibri" w:cs="Calibri"/>
          <w:b/>
          <w:sz w:val="22"/>
          <w:szCs w:val="22"/>
        </w:rPr>
        <w:t>About AREMA</w:t>
      </w:r>
    </w:p>
    <w:p w14:paraId="56FAAA65" w14:textId="77777777" w:rsidR="00723E4C" w:rsidRPr="002B5EA6" w:rsidRDefault="00723E4C" w:rsidP="00B12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rPr>
          <w:rFonts w:ascii="Calibri" w:hAnsi="Calibri" w:cs="Calibri"/>
          <w:b/>
          <w:sz w:val="22"/>
          <w:szCs w:val="22"/>
        </w:rPr>
      </w:pPr>
    </w:p>
    <w:p w14:paraId="5EE21880" w14:textId="77777777" w:rsidR="00B12973" w:rsidRPr="002B5EA6" w:rsidRDefault="00B12973" w:rsidP="00B129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Established in 1967, AREMA (the Air-Conditioning &amp; Refrigeration Equipment Manufacturers Association of Australia) represents the interests of air-conditioning and refrigeration equipment manufacturers and importers active in the Australian market. Our members include leading companies involved is supplying over 80% of air conditioners to the Australian market.  We work with government and industry on policy formulation and regulation to achieve the best outcomes for our members and the wider community.</w:t>
      </w:r>
    </w:p>
    <w:p w14:paraId="22D2C570" w14:textId="77777777" w:rsidR="00B12973" w:rsidRPr="002B5EA6" w:rsidRDefault="00B12973" w:rsidP="00B129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22"/>
          <w:szCs w:val="22"/>
          <w:bdr w:val="none" w:sz="0" w:space="0" w:color="auto"/>
          <w:lang w:val="en-AU" w:eastAsia="en-GB"/>
        </w:rPr>
      </w:pPr>
    </w:p>
    <w:p w14:paraId="0AED127D" w14:textId="77777777" w:rsidR="00B12973" w:rsidRPr="002B5EA6" w:rsidRDefault="00B12973" w:rsidP="00B129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Our aim is to:</w:t>
      </w:r>
    </w:p>
    <w:p w14:paraId="43EAECBF" w14:textId="77777777"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Help reduce the environmental footprint of air conditioning and refrigeration in Australia</w:t>
      </w:r>
    </w:p>
    <w:p w14:paraId="26894317" w14:textId="77777777"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Encourage members to design and manufacture energy efficient equipment</w:t>
      </w:r>
    </w:p>
    <w:p w14:paraId="7ADF8BD0" w14:textId="77777777"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Encourage our members to deliver real energy savings to consumers</w:t>
      </w:r>
    </w:p>
    <w:p w14:paraId="6D03AF2F" w14:textId="7BC1D529"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 xml:space="preserve">Reduce </w:t>
      </w:r>
      <w:r w:rsidR="00142C24">
        <w:rPr>
          <w:rFonts w:ascii="Calibri" w:eastAsia="Times New Roman" w:hAnsi="Calibri" w:cs="Calibri"/>
          <w:color w:val="000000"/>
          <w:sz w:val="22"/>
          <w:szCs w:val="22"/>
          <w:bdr w:val="none" w:sz="0" w:space="0" w:color="auto"/>
          <w:lang w:val="en-AU" w:eastAsia="en-GB"/>
        </w:rPr>
        <w:t xml:space="preserve">emissions of </w:t>
      </w:r>
      <w:r w:rsidRPr="002B5EA6">
        <w:rPr>
          <w:rFonts w:ascii="Calibri" w:eastAsia="Times New Roman" w:hAnsi="Calibri" w:cs="Calibri"/>
          <w:color w:val="000000"/>
          <w:sz w:val="22"/>
          <w:szCs w:val="22"/>
          <w:bdr w:val="none" w:sz="0" w:space="0" w:color="auto"/>
          <w:lang w:val="en-AU" w:eastAsia="en-GB"/>
        </w:rPr>
        <w:t>ozone depleting substances and greenhouse gases safe</w:t>
      </w:r>
      <w:r w:rsidR="00142C24">
        <w:rPr>
          <w:rFonts w:ascii="Calibri" w:eastAsia="Times New Roman" w:hAnsi="Calibri" w:cs="Calibri"/>
          <w:color w:val="000000"/>
          <w:sz w:val="22"/>
          <w:szCs w:val="22"/>
          <w:bdr w:val="none" w:sz="0" w:space="0" w:color="auto"/>
          <w:lang w:val="en-AU" w:eastAsia="en-GB"/>
        </w:rPr>
        <w:t>ly</w:t>
      </w:r>
      <w:r w:rsidRPr="002B5EA6">
        <w:rPr>
          <w:rFonts w:ascii="Calibri" w:eastAsia="Times New Roman" w:hAnsi="Calibri" w:cs="Calibri"/>
          <w:color w:val="000000"/>
          <w:sz w:val="22"/>
          <w:szCs w:val="22"/>
          <w:bdr w:val="none" w:sz="0" w:space="0" w:color="auto"/>
          <w:lang w:val="en-AU" w:eastAsia="en-GB"/>
        </w:rPr>
        <w:t xml:space="preserve"> </w:t>
      </w:r>
    </w:p>
    <w:p w14:paraId="41648B65" w14:textId="77777777"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Work closely with government to ensure the safe implementation of standards that will benefit end users and product designers</w:t>
      </w:r>
    </w:p>
    <w:p w14:paraId="49447C21" w14:textId="77777777"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Work with other local and global associations to ensure we adopt world’s best practice</w:t>
      </w:r>
    </w:p>
    <w:p w14:paraId="635AE10B" w14:textId="77777777" w:rsidR="00B12973" w:rsidRPr="002B5EA6"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Provide a unified voice for representation to government and industry on key issues</w:t>
      </w:r>
    </w:p>
    <w:p w14:paraId="307841C8" w14:textId="726DE3A9" w:rsidR="00B12973" w:rsidRDefault="00B12973" w:rsidP="00B1297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2B5EA6">
        <w:rPr>
          <w:rFonts w:ascii="Calibri" w:eastAsia="Times New Roman" w:hAnsi="Calibri" w:cs="Calibri"/>
          <w:color w:val="000000"/>
          <w:sz w:val="22"/>
          <w:szCs w:val="22"/>
          <w:bdr w:val="none" w:sz="0" w:space="0" w:color="auto"/>
          <w:lang w:val="en-AU" w:eastAsia="en-GB"/>
        </w:rPr>
        <w:t>Represent the air conditioning and refrigeration industry on key standards committees and, where possible, assist members to interpret these standards.</w:t>
      </w:r>
    </w:p>
    <w:p w14:paraId="7CC3AD39" w14:textId="79D95405" w:rsidR="008224D2" w:rsidRDefault="008224D2" w:rsidP="008224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22"/>
          <w:szCs w:val="22"/>
          <w:bdr w:val="none" w:sz="0" w:space="0" w:color="auto"/>
          <w:lang w:val="en-AU" w:eastAsia="en-GB"/>
        </w:rPr>
      </w:pPr>
    </w:p>
    <w:p w14:paraId="21794ED0" w14:textId="69265D97" w:rsidR="008224D2" w:rsidRPr="008224D2" w:rsidRDefault="008224D2" w:rsidP="008224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tLeast"/>
        <w:rPr>
          <w:rFonts w:ascii="Calibri" w:hAnsi="Calibri" w:cs="Calibri"/>
          <w:b/>
          <w:sz w:val="22"/>
          <w:szCs w:val="22"/>
        </w:rPr>
      </w:pPr>
      <w:r w:rsidRPr="008224D2">
        <w:rPr>
          <w:rFonts w:ascii="Calibri" w:hAnsi="Calibri" w:cs="Calibri"/>
          <w:b/>
          <w:sz w:val="22"/>
          <w:szCs w:val="22"/>
        </w:rPr>
        <w:t xml:space="preserve">About </w:t>
      </w:r>
      <w:r>
        <w:rPr>
          <w:rFonts w:ascii="Calibri" w:hAnsi="Calibri" w:cs="Calibri"/>
          <w:b/>
          <w:sz w:val="22"/>
          <w:szCs w:val="22"/>
        </w:rPr>
        <w:t>R</w:t>
      </w:r>
      <w:r w:rsidRPr="008224D2">
        <w:rPr>
          <w:rFonts w:ascii="Calibri" w:hAnsi="Calibri" w:cs="Calibri"/>
          <w:b/>
          <w:sz w:val="22"/>
          <w:szCs w:val="22"/>
        </w:rPr>
        <w:t>efrigerant</w:t>
      </w:r>
      <w:r>
        <w:rPr>
          <w:rFonts w:ascii="Calibri" w:hAnsi="Calibri" w:cs="Calibri"/>
          <w:b/>
          <w:sz w:val="22"/>
          <w:szCs w:val="22"/>
        </w:rPr>
        <w:t>s</w:t>
      </w:r>
      <w:r w:rsidRPr="008224D2">
        <w:rPr>
          <w:rFonts w:ascii="Calibri" w:hAnsi="Calibri" w:cs="Calibri"/>
          <w:b/>
          <w:sz w:val="22"/>
          <w:szCs w:val="22"/>
        </w:rPr>
        <w:t xml:space="preserve"> </w:t>
      </w:r>
      <w:r>
        <w:rPr>
          <w:rFonts w:ascii="Calibri" w:hAnsi="Calibri" w:cs="Calibri"/>
          <w:b/>
          <w:sz w:val="22"/>
          <w:szCs w:val="22"/>
        </w:rPr>
        <w:t>A</w:t>
      </w:r>
      <w:r w:rsidRPr="008224D2">
        <w:rPr>
          <w:rFonts w:ascii="Calibri" w:hAnsi="Calibri" w:cs="Calibri"/>
          <w:b/>
          <w:sz w:val="22"/>
          <w:szCs w:val="22"/>
        </w:rPr>
        <w:t>ustralia</w:t>
      </w:r>
      <w:r w:rsidR="00142C24">
        <w:rPr>
          <w:rFonts w:ascii="Calibri" w:hAnsi="Calibri" w:cs="Calibri"/>
          <w:b/>
          <w:sz w:val="22"/>
          <w:szCs w:val="22"/>
        </w:rPr>
        <w:t xml:space="preserve"> (RA)</w:t>
      </w:r>
    </w:p>
    <w:p w14:paraId="108066E2" w14:textId="43A5794A" w:rsidR="00DB6DDE" w:rsidRDefault="00DB6DDE" w:rsidP="00614501">
      <w:pPr>
        <w:widowControl w:val="0"/>
        <w:autoSpaceDE w:val="0"/>
        <w:autoSpaceDN w:val="0"/>
        <w:adjustRightInd w:val="0"/>
        <w:rPr>
          <w:rFonts w:ascii="Calibri" w:hAnsi="Calibri" w:cs="Calibri"/>
          <w:sz w:val="22"/>
          <w:szCs w:val="22"/>
          <w:lang w:val="en-GB"/>
        </w:rPr>
      </w:pPr>
    </w:p>
    <w:p w14:paraId="3E2AEE0A" w14:textId="1615D5E5" w:rsidR="008224D2" w:rsidRDefault="008224D2" w:rsidP="00614501">
      <w:pPr>
        <w:widowControl w:val="0"/>
        <w:autoSpaceDE w:val="0"/>
        <w:autoSpaceDN w:val="0"/>
        <w:adjustRightInd w:val="0"/>
        <w:rPr>
          <w:rFonts w:ascii="Calibri" w:hAnsi="Calibri" w:cs="Calibri"/>
          <w:sz w:val="22"/>
          <w:szCs w:val="22"/>
          <w:lang w:val="en-GB"/>
        </w:rPr>
      </w:pPr>
      <w:r>
        <w:rPr>
          <w:rFonts w:ascii="Calibri" w:hAnsi="Calibri" w:cs="Calibri"/>
          <w:sz w:val="22"/>
          <w:szCs w:val="22"/>
          <w:lang w:val="en-GB"/>
        </w:rPr>
        <w:t>Refrigerants Australia is the peak organisation representing the supply chain of refrigerants both in bulk and equipment.  Its responsibilities and members cover the whole supply chain from importers of bulk refrigerants and equipment containing refrigerants, to wholesaling companies, to contracting organisations and to Refrigerant Reclaim Australia.</w:t>
      </w:r>
    </w:p>
    <w:p w14:paraId="5788D0E3" w14:textId="36C2702E" w:rsidR="008224D2" w:rsidRDefault="008224D2" w:rsidP="00614501">
      <w:pPr>
        <w:widowControl w:val="0"/>
        <w:autoSpaceDE w:val="0"/>
        <w:autoSpaceDN w:val="0"/>
        <w:adjustRightInd w:val="0"/>
        <w:rPr>
          <w:rFonts w:ascii="Calibri" w:hAnsi="Calibri" w:cs="Calibri"/>
          <w:sz w:val="22"/>
          <w:szCs w:val="22"/>
          <w:lang w:val="en-GB"/>
        </w:rPr>
      </w:pPr>
    </w:p>
    <w:p w14:paraId="027F3277" w14:textId="77777777" w:rsidR="008224D2" w:rsidRDefault="008224D2" w:rsidP="008224D2">
      <w:pPr>
        <w:widowControl w:val="0"/>
        <w:autoSpaceDE w:val="0"/>
        <w:autoSpaceDN w:val="0"/>
        <w:adjustRightInd w:val="0"/>
        <w:rPr>
          <w:rFonts w:ascii="Calibri" w:hAnsi="Calibri" w:cs="Calibri"/>
          <w:sz w:val="22"/>
          <w:szCs w:val="22"/>
          <w:lang w:val="en-GB"/>
        </w:rPr>
      </w:pPr>
      <w:r>
        <w:rPr>
          <w:rFonts w:ascii="Calibri" w:hAnsi="Calibri" w:cs="Calibri"/>
          <w:sz w:val="22"/>
          <w:szCs w:val="22"/>
          <w:lang w:val="en-GB"/>
        </w:rPr>
        <w:t>Our goals are to:</w:t>
      </w:r>
    </w:p>
    <w:p w14:paraId="3FBF2040" w14:textId="60039F66" w:rsidR="008224D2" w:rsidRPr="00142C24" w:rsidRDefault="008224D2" w:rsidP="00142C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8224D2">
        <w:rPr>
          <w:rFonts w:ascii="Calibri" w:eastAsia="Times New Roman" w:hAnsi="Calibri" w:cs="Calibri"/>
          <w:color w:val="000000"/>
          <w:sz w:val="22"/>
          <w:szCs w:val="22"/>
          <w:bdr w:val="none" w:sz="0" w:space="0" w:color="auto"/>
          <w:lang w:val="en-AU" w:eastAsia="en-GB"/>
        </w:rPr>
        <w:t>Reduc</w:t>
      </w:r>
      <w:r>
        <w:rPr>
          <w:rFonts w:ascii="Calibri" w:eastAsia="Times New Roman" w:hAnsi="Calibri" w:cs="Calibri"/>
          <w:color w:val="000000"/>
          <w:sz w:val="22"/>
          <w:szCs w:val="22"/>
          <w:bdr w:val="none" w:sz="0" w:space="0" w:color="auto"/>
          <w:lang w:val="en-AU" w:eastAsia="en-GB"/>
        </w:rPr>
        <w:t>e</w:t>
      </w:r>
      <w:r w:rsidRPr="008224D2">
        <w:rPr>
          <w:rFonts w:ascii="Calibri" w:eastAsia="Times New Roman" w:hAnsi="Calibri" w:cs="Calibri"/>
          <w:color w:val="000000"/>
          <w:sz w:val="22"/>
          <w:szCs w:val="22"/>
          <w:bdr w:val="none" w:sz="0" w:space="0" w:color="auto"/>
          <w:lang w:val="en-AU" w:eastAsia="en-GB"/>
        </w:rPr>
        <w:t xml:space="preserve"> the environmental footprint of all refrigerants</w:t>
      </w:r>
    </w:p>
    <w:p w14:paraId="1D7DDD4C" w14:textId="75DDFB6E" w:rsidR="008224D2" w:rsidRPr="008224D2" w:rsidRDefault="008224D2" w:rsidP="00142C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8224D2">
        <w:rPr>
          <w:rFonts w:ascii="Calibri" w:eastAsia="Times New Roman" w:hAnsi="Calibri" w:cs="Calibri"/>
          <w:color w:val="000000"/>
          <w:sz w:val="22"/>
          <w:szCs w:val="22"/>
          <w:bdr w:val="none" w:sz="0" w:space="0" w:color="auto"/>
          <w:lang w:val="en-AU" w:eastAsia="en-GB"/>
        </w:rPr>
        <w:t>Improve energy efficiency</w:t>
      </w:r>
      <w:r>
        <w:rPr>
          <w:rFonts w:ascii="Calibri" w:eastAsia="Times New Roman" w:hAnsi="Calibri" w:cs="Calibri"/>
          <w:color w:val="000000"/>
          <w:sz w:val="22"/>
          <w:szCs w:val="22"/>
          <w:bdr w:val="none" w:sz="0" w:space="0" w:color="auto"/>
          <w:lang w:val="en-AU" w:eastAsia="en-GB"/>
        </w:rPr>
        <w:t xml:space="preserve"> in equipment using refrigerants</w:t>
      </w:r>
    </w:p>
    <w:p w14:paraId="009F6735" w14:textId="5944ED79" w:rsidR="008224D2" w:rsidRPr="008224D2" w:rsidRDefault="008224D2" w:rsidP="00142C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Pr>
          <w:rFonts w:ascii="Calibri" w:eastAsia="Times New Roman" w:hAnsi="Calibri" w:cs="Calibri"/>
          <w:color w:val="000000"/>
          <w:sz w:val="22"/>
          <w:szCs w:val="22"/>
          <w:bdr w:val="none" w:sz="0" w:space="0" w:color="auto"/>
          <w:lang w:val="en-AU" w:eastAsia="en-GB"/>
        </w:rPr>
        <w:t xml:space="preserve">Ensure </w:t>
      </w:r>
      <w:r w:rsidR="00142C24">
        <w:rPr>
          <w:rFonts w:ascii="Calibri" w:eastAsia="Times New Roman" w:hAnsi="Calibri" w:cs="Calibri"/>
          <w:color w:val="000000"/>
          <w:sz w:val="22"/>
          <w:szCs w:val="22"/>
          <w:bdr w:val="none" w:sz="0" w:space="0" w:color="auto"/>
          <w:lang w:val="en-AU" w:eastAsia="en-GB"/>
        </w:rPr>
        <w:t>s</w:t>
      </w:r>
      <w:r w:rsidRPr="008224D2">
        <w:rPr>
          <w:rFonts w:ascii="Calibri" w:eastAsia="Times New Roman" w:hAnsi="Calibri" w:cs="Calibri"/>
          <w:color w:val="000000"/>
          <w:sz w:val="22"/>
          <w:szCs w:val="22"/>
          <w:bdr w:val="none" w:sz="0" w:space="0" w:color="auto"/>
          <w:lang w:val="en-AU" w:eastAsia="en-GB"/>
        </w:rPr>
        <w:t>afety of all refrigerants</w:t>
      </w:r>
    </w:p>
    <w:p w14:paraId="308D22A9" w14:textId="4DF52FDE" w:rsidR="008224D2" w:rsidRDefault="00142C24" w:rsidP="00142C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Pr>
          <w:rFonts w:ascii="Calibri" w:eastAsia="Times New Roman" w:hAnsi="Calibri" w:cs="Calibri"/>
          <w:color w:val="000000"/>
          <w:sz w:val="22"/>
          <w:szCs w:val="22"/>
          <w:bdr w:val="none" w:sz="0" w:space="0" w:color="auto"/>
          <w:lang w:val="en-AU" w:eastAsia="en-GB"/>
        </w:rPr>
        <w:t>P</w:t>
      </w:r>
      <w:r w:rsidR="008224D2" w:rsidRPr="008224D2">
        <w:rPr>
          <w:rFonts w:ascii="Calibri" w:eastAsia="Times New Roman" w:hAnsi="Calibri" w:cs="Calibri"/>
          <w:color w:val="000000"/>
          <w:sz w:val="22"/>
          <w:szCs w:val="22"/>
          <w:bdr w:val="none" w:sz="0" w:space="0" w:color="auto"/>
          <w:lang w:val="en-AU" w:eastAsia="en-GB"/>
        </w:rPr>
        <w:t>repar</w:t>
      </w:r>
      <w:r>
        <w:rPr>
          <w:rFonts w:ascii="Calibri" w:eastAsia="Times New Roman" w:hAnsi="Calibri" w:cs="Calibri"/>
          <w:color w:val="000000"/>
          <w:sz w:val="22"/>
          <w:szCs w:val="22"/>
          <w:bdr w:val="none" w:sz="0" w:space="0" w:color="auto"/>
          <w:lang w:val="en-AU" w:eastAsia="en-GB"/>
        </w:rPr>
        <w:t xml:space="preserve">e the </w:t>
      </w:r>
      <w:r w:rsidR="008224D2" w:rsidRPr="008224D2">
        <w:rPr>
          <w:rFonts w:ascii="Calibri" w:eastAsia="Times New Roman" w:hAnsi="Calibri" w:cs="Calibri"/>
          <w:color w:val="000000"/>
          <w:sz w:val="22"/>
          <w:szCs w:val="22"/>
          <w:bdr w:val="none" w:sz="0" w:space="0" w:color="auto"/>
          <w:lang w:val="en-AU" w:eastAsia="en-GB"/>
        </w:rPr>
        <w:t>industry for a low emissions future</w:t>
      </w:r>
    </w:p>
    <w:p w14:paraId="077287C4" w14:textId="3C4F6C29" w:rsidR="008224D2" w:rsidRPr="008224D2" w:rsidRDefault="008224D2" w:rsidP="00142C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55"/>
        <w:rPr>
          <w:rFonts w:ascii="Calibri" w:eastAsia="Times New Roman" w:hAnsi="Calibri" w:cs="Calibri"/>
          <w:color w:val="000000"/>
          <w:sz w:val="22"/>
          <w:szCs w:val="22"/>
          <w:bdr w:val="none" w:sz="0" w:space="0" w:color="auto"/>
          <w:lang w:val="en-AU" w:eastAsia="en-GB"/>
        </w:rPr>
      </w:pPr>
      <w:r w:rsidRPr="008224D2">
        <w:rPr>
          <w:rFonts w:ascii="Calibri" w:eastAsia="Times New Roman" w:hAnsi="Calibri" w:cs="Calibri"/>
          <w:color w:val="000000"/>
          <w:sz w:val="22"/>
          <w:szCs w:val="22"/>
          <w:bdr w:val="none" w:sz="0" w:space="0" w:color="auto"/>
          <w:lang w:val="en-AU" w:eastAsia="en-GB"/>
        </w:rPr>
        <w:t>Encourag</w:t>
      </w:r>
      <w:r w:rsidR="00142C24">
        <w:rPr>
          <w:rFonts w:ascii="Calibri" w:eastAsia="Times New Roman" w:hAnsi="Calibri" w:cs="Calibri"/>
          <w:color w:val="000000"/>
          <w:sz w:val="22"/>
          <w:szCs w:val="22"/>
          <w:bdr w:val="none" w:sz="0" w:space="0" w:color="auto"/>
          <w:lang w:val="en-AU" w:eastAsia="en-GB"/>
        </w:rPr>
        <w:t>e</w:t>
      </w:r>
      <w:r w:rsidRPr="008224D2">
        <w:rPr>
          <w:rFonts w:ascii="Calibri" w:eastAsia="Times New Roman" w:hAnsi="Calibri" w:cs="Calibri"/>
          <w:color w:val="000000"/>
          <w:sz w:val="22"/>
          <w:szCs w:val="22"/>
          <w:bdr w:val="none" w:sz="0" w:space="0" w:color="auto"/>
          <w:lang w:val="en-AU" w:eastAsia="en-GB"/>
        </w:rPr>
        <w:t xml:space="preserve"> government regulation that delivers environmental benefits.</w:t>
      </w:r>
    </w:p>
    <w:p w14:paraId="6034608D" w14:textId="77777777" w:rsidR="008224D2" w:rsidRPr="002B5EA6" w:rsidRDefault="008224D2" w:rsidP="00614501">
      <w:pPr>
        <w:widowControl w:val="0"/>
        <w:autoSpaceDE w:val="0"/>
        <w:autoSpaceDN w:val="0"/>
        <w:adjustRightInd w:val="0"/>
        <w:rPr>
          <w:rFonts w:ascii="Calibri" w:hAnsi="Calibri" w:cs="Calibri"/>
          <w:sz w:val="22"/>
          <w:szCs w:val="22"/>
          <w:lang w:val="en-GB"/>
        </w:rPr>
      </w:pPr>
    </w:p>
    <w:p w14:paraId="0859A0A6" w14:textId="658216A5" w:rsidR="002B5EA6" w:rsidRDefault="00142C24" w:rsidP="002B5EA6">
      <w:pPr>
        <w:widowControl w:val="0"/>
        <w:autoSpaceDE w:val="0"/>
        <w:autoSpaceDN w:val="0"/>
        <w:adjustRightInd w:val="0"/>
        <w:rPr>
          <w:rFonts w:ascii="Calibri" w:hAnsi="Calibri" w:cs="Calibri"/>
          <w:b/>
          <w:sz w:val="22"/>
          <w:szCs w:val="22"/>
          <w:lang w:val="en-GB"/>
        </w:rPr>
      </w:pPr>
      <w:r>
        <w:rPr>
          <w:rFonts w:ascii="Calibri" w:hAnsi="Calibri" w:cs="Calibri"/>
          <w:b/>
          <w:sz w:val="22"/>
          <w:szCs w:val="22"/>
          <w:lang w:val="en-GB"/>
        </w:rPr>
        <w:t>Submission’s coverage</w:t>
      </w:r>
    </w:p>
    <w:p w14:paraId="0CC0BB0D" w14:textId="58D48DEE" w:rsidR="00142C24" w:rsidRDefault="00142C24" w:rsidP="002B5EA6">
      <w:pPr>
        <w:widowControl w:val="0"/>
        <w:autoSpaceDE w:val="0"/>
        <w:autoSpaceDN w:val="0"/>
        <w:adjustRightInd w:val="0"/>
        <w:rPr>
          <w:rFonts w:ascii="Calibri" w:hAnsi="Calibri" w:cs="Calibri"/>
          <w:b/>
          <w:sz w:val="22"/>
          <w:szCs w:val="22"/>
          <w:lang w:val="en-GB"/>
        </w:rPr>
      </w:pPr>
    </w:p>
    <w:p w14:paraId="6D55C3BE" w14:textId="2ECC4A98" w:rsidR="00142C24" w:rsidRPr="00142C24" w:rsidRDefault="00142C24" w:rsidP="002B5EA6">
      <w:pPr>
        <w:widowControl w:val="0"/>
        <w:autoSpaceDE w:val="0"/>
        <w:autoSpaceDN w:val="0"/>
        <w:adjustRightInd w:val="0"/>
        <w:rPr>
          <w:rFonts w:ascii="Calibri" w:hAnsi="Calibri" w:cs="Calibri"/>
          <w:bCs/>
          <w:sz w:val="22"/>
          <w:szCs w:val="22"/>
          <w:lang w:val="en-GB"/>
        </w:rPr>
      </w:pPr>
      <w:r w:rsidRPr="00142C24">
        <w:rPr>
          <w:rFonts w:ascii="Calibri" w:hAnsi="Calibri" w:cs="Calibri"/>
          <w:bCs/>
          <w:sz w:val="22"/>
          <w:szCs w:val="22"/>
          <w:lang w:val="en-GB"/>
        </w:rPr>
        <w:t>This submission covers two main areas:</w:t>
      </w:r>
    </w:p>
    <w:p w14:paraId="6E566921" w14:textId="2EC677BA" w:rsidR="00142C24" w:rsidRPr="00142C24" w:rsidRDefault="00142C24" w:rsidP="00142C24">
      <w:pPr>
        <w:pStyle w:val="ListParagraph"/>
        <w:widowControl w:val="0"/>
        <w:numPr>
          <w:ilvl w:val="0"/>
          <w:numId w:val="32"/>
        </w:numPr>
        <w:autoSpaceDE w:val="0"/>
        <w:autoSpaceDN w:val="0"/>
        <w:adjustRightInd w:val="0"/>
        <w:rPr>
          <w:rFonts w:ascii="Calibri" w:hAnsi="Calibri" w:cs="Calibri"/>
          <w:bCs/>
          <w:lang w:val="en-GB"/>
        </w:rPr>
      </w:pPr>
      <w:r w:rsidRPr="00142C24">
        <w:rPr>
          <w:rFonts w:ascii="Calibri" w:hAnsi="Calibri" w:cs="Calibri"/>
          <w:bCs/>
          <w:lang w:val="en-GB"/>
        </w:rPr>
        <w:t>Stationary refrigeration and air conditioning equipment that is installed (</w:t>
      </w:r>
      <w:proofErr w:type="spellStart"/>
      <w:r w:rsidRPr="00142C24">
        <w:rPr>
          <w:rFonts w:ascii="Calibri" w:hAnsi="Calibri" w:cs="Calibri"/>
          <w:bCs/>
          <w:lang w:val="en-GB"/>
        </w:rPr>
        <w:t>ie</w:t>
      </w:r>
      <w:proofErr w:type="spellEnd"/>
      <w:r w:rsidRPr="00142C24">
        <w:rPr>
          <w:rFonts w:ascii="Calibri" w:hAnsi="Calibri" w:cs="Calibri"/>
          <w:bCs/>
          <w:lang w:val="en-GB"/>
        </w:rPr>
        <w:t xml:space="preserve"> not domestic refrigerators or window air conditioners)</w:t>
      </w:r>
    </w:p>
    <w:p w14:paraId="02E14CB3" w14:textId="39281C9A" w:rsidR="00142C24" w:rsidRPr="00142C24" w:rsidRDefault="00142C24" w:rsidP="00142C24">
      <w:pPr>
        <w:pStyle w:val="ListParagraph"/>
        <w:widowControl w:val="0"/>
        <w:numPr>
          <w:ilvl w:val="0"/>
          <w:numId w:val="32"/>
        </w:numPr>
        <w:autoSpaceDE w:val="0"/>
        <w:autoSpaceDN w:val="0"/>
        <w:adjustRightInd w:val="0"/>
        <w:rPr>
          <w:rFonts w:ascii="Calibri" w:hAnsi="Calibri" w:cs="Calibri"/>
          <w:bCs/>
          <w:lang w:val="en-GB"/>
        </w:rPr>
      </w:pPr>
      <w:r w:rsidRPr="00142C24">
        <w:rPr>
          <w:rFonts w:ascii="Calibri" w:hAnsi="Calibri" w:cs="Calibri"/>
          <w:bCs/>
          <w:lang w:val="en-GB"/>
        </w:rPr>
        <w:t>Car air conditioners and transport refrigeration</w:t>
      </w:r>
    </w:p>
    <w:p w14:paraId="4F359459" w14:textId="77777777" w:rsidR="00723E4C" w:rsidRPr="00015533" w:rsidRDefault="00723E4C" w:rsidP="002B5EA6">
      <w:pPr>
        <w:widowControl w:val="0"/>
        <w:autoSpaceDE w:val="0"/>
        <w:autoSpaceDN w:val="0"/>
        <w:adjustRightInd w:val="0"/>
        <w:rPr>
          <w:rFonts w:ascii="Calibri" w:hAnsi="Calibri" w:cs="Calibri"/>
          <w:bCs/>
          <w:sz w:val="22"/>
          <w:szCs w:val="22"/>
          <w:u w:val="single"/>
          <w:lang w:val="en-GB"/>
        </w:rPr>
      </w:pPr>
    </w:p>
    <w:p w14:paraId="632AAEF2" w14:textId="7825F1C4" w:rsidR="009F73A3" w:rsidRDefault="00142C24" w:rsidP="00253C95">
      <w:pPr>
        <w:pStyle w:val="NormalWeb"/>
        <w:rPr>
          <w:rFonts w:ascii="Calibri" w:eastAsia="Arial Unicode MS" w:hAnsi="Calibri" w:cs="Calibri"/>
          <w:b/>
          <w:sz w:val="22"/>
          <w:szCs w:val="22"/>
          <w:bdr w:val="nil"/>
          <w:lang w:val="en-GB" w:eastAsia="en-US"/>
        </w:rPr>
      </w:pPr>
      <w:r w:rsidRPr="00142C24">
        <w:rPr>
          <w:rFonts w:ascii="Calibri" w:eastAsia="Arial Unicode MS" w:hAnsi="Calibri" w:cs="Calibri"/>
          <w:b/>
          <w:sz w:val="22"/>
          <w:szCs w:val="22"/>
          <w:bdr w:val="nil"/>
          <w:lang w:val="en-GB" w:eastAsia="en-US"/>
        </w:rPr>
        <w:lastRenderedPageBreak/>
        <w:t>Overarching Position</w:t>
      </w:r>
    </w:p>
    <w:p w14:paraId="2CAC1C29" w14:textId="77777777" w:rsidR="00142C24" w:rsidRDefault="00142C24"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AREMA and RA support a right to repair by consumers.  We recognise that refrigeration and air conditioning equipment is expensive and can require repair on occasion.</w:t>
      </w:r>
    </w:p>
    <w:p w14:paraId="08B2D4CD" w14:textId="49937B48" w:rsidR="00142C24" w:rsidRDefault="00142C24" w:rsidP="00253C95">
      <w:pPr>
        <w:pStyle w:val="NormalWeb"/>
        <w:rPr>
          <w:rFonts w:ascii="Calibri" w:eastAsia="Arial Unicode MS" w:hAnsi="Calibri" w:cs="Calibri"/>
          <w:b/>
          <w:sz w:val="22"/>
          <w:szCs w:val="22"/>
          <w:bdr w:val="nil"/>
          <w:lang w:val="en-GB" w:eastAsia="en-US"/>
        </w:rPr>
      </w:pPr>
      <w:r w:rsidRPr="00142C24">
        <w:rPr>
          <w:rFonts w:ascii="Calibri" w:eastAsia="Arial Unicode MS" w:hAnsi="Calibri" w:cs="Calibri"/>
          <w:b/>
          <w:sz w:val="22"/>
          <w:szCs w:val="22"/>
          <w:bdr w:val="nil"/>
          <w:lang w:val="en-GB" w:eastAsia="en-US"/>
        </w:rPr>
        <w:t>Is there a problem today</w:t>
      </w:r>
      <w:r>
        <w:rPr>
          <w:rFonts w:ascii="Calibri" w:eastAsia="Arial Unicode MS" w:hAnsi="Calibri" w:cs="Calibri"/>
          <w:b/>
          <w:sz w:val="22"/>
          <w:szCs w:val="22"/>
          <w:bdr w:val="nil"/>
          <w:lang w:val="en-GB" w:eastAsia="en-US"/>
        </w:rPr>
        <w:t>?</w:t>
      </w:r>
    </w:p>
    <w:p w14:paraId="38DD854F" w14:textId="761BEB10" w:rsidR="008C2D26" w:rsidRDefault="00142C24"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AREMA and RA would observe that there is a strong and vibrant repair industry exist</w:t>
      </w:r>
      <w:r w:rsidR="008C2D26">
        <w:rPr>
          <w:rFonts w:ascii="Calibri" w:eastAsia="Arial Unicode MS" w:hAnsi="Calibri" w:cs="Calibri"/>
          <w:bCs/>
          <w:sz w:val="22"/>
          <w:szCs w:val="22"/>
          <w:bdr w:val="nil"/>
          <w:lang w:val="en-GB" w:eastAsia="en-US"/>
        </w:rPr>
        <w:t>ing</w:t>
      </w:r>
      <w:r>
        <w:rPr>
          <w:rFonts w:ascii="Calibri" w:eastAsia="Arial Unicode MS" w:hAnsi="Calibri" w:cs="Calibri"/>
          <w:bCs/>
          <w:sz w:val="22"/>
          <w:szCs w:val="22"/>
          <w:bdr w:val="nil"/>
          <w:lang w:val="en-GB" w:eastAsia="en-US"/>
        </w:rPr>
        <w:t xml:space="preserve"> today</w:t>
      </w:r>
      <w:r w:rsidR="008C2D26">
        <w:rPr>
          <w:rFonts w:ascii="Calibri" w:eastAsia="Arial Unicode MS" w:hAnsi="Calibri" w:cs="Calibri"/>
          <w:bCs/>
          <w:sz w:val="22"/>
          <w:szCs w:val="22"/>
          <w:bdr w:val="nil"/>
          <w:lang w:val="en-GB" w:eastAsia="en-US"/>
        </w:rPr>
        <w:t>.  Because of the need to regulate refrigerants for safety and environmental reasons (more on this later) refrigerants can only be bought, sold by registered companies and used by federally licensed technicians under the Australian Refrigeration Council (ARC).</w:t>
      </w:r>
    </w:p>
    <w:p w14:paraId="53D3EAB6" w14:textId="69F731A4" w:rsidR="008C2D26" w:rsidRDefault="008C2D26" w:rsidP="008C2D26">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 xml:space="preserve">In its 2020 Annual Report, the ARC stated that there were </w:t>
      </w:r>
      <w:r w:rsidRPr="008C2D26">
        <w:rPr>
          <w:rFonts w:ascii="Calibri" w:eastAsia="Arial Unicode MS" w:hAnsi="Calibri" w:cs="Calibri"/>
          <w:bCs/>
          <w:sz w:val="22"/>
          <w:szCs w:val="22"/>
          <w:bdr w:val="nil"/>
          <w:lang w:val="en-GB" w:eastAsia="en-US"/>
        </w:rPr>
        <w:t>104,706 businesses and technicians covered by its scheme (</w:t>
      </w:r>
      <w:r>
        <w:rPr>
          <w:rFonts w:ascii="Calibri" w:eastAsia="Arial Unicode MS" w:hAnsi="Calibri" w:cs="Calibri"/>
          <w:bCs/>
          <w:sz w:val="22"/>
          <w:szCs w:val="22"/>
          <w:bdr w:val="nil"/>
          <w:lang w:val="en-GB" w:eastAsia="en-US"/>
        </w:rPr>
        <w:t xml:space="preserve">there are </w:t>
      </w:r>
      <w:r w:rsidRPr="008C2D26">
        <w:rPr>
          <w:rFonts w:ascii="Calibri" w:eastAsia="Arial Unicode MS" w:hAnsi="Calibri" w:cs="Calibri"/>
          <w:bCs/>
          <w:sz w:val="22"/>
          <w:szCs w:val="22"/>
          <w:bdr w:val="nil"/>
          <w:lang w:val="en-GB" w:eastAsia="en-US"/>
        </w:rPr>
        <w:t>about 80,000 technicians</w:t>
      </w:r>
      <w:r>
        <w:rPr>
          <w:rFonts w:ascii="Calibri" w:eastAsia="Arial Unicode MS" w:hAnsi="Calibri" w:cs="Calibri"/>
          <w:bCs/>
          <w:sz w:val="22"/>
          <w:szCs w:val="22"/>
          <w:bdr w:val="nil"/>
          <w:lang w:val="en-GB" w:eastAsia="en-US"/>
        </w:rPr>
        <w:t xml:space="preserve"> split evenly between mobile and stationary sectors</w:t>
      </w:r>
      <w:r w:rsidRPr="008C2D26">
        <w:rPr>
          <w:rFonts w:ascii="Calibri" w:eastAsia="Arial Unicode MS" w:hAnsi="Calibri" w:cs="Calibri"/>
          <w:bCs/>
          <w:sz w:val="22"/>
          <w:szCs w:val="22"/>
          <w:bdr w:val="nil"/>
          <w:lang w:val="en-GB" w:eastAsia="en-US"/>
        </w:rPr>
        <w:t>).</w:t>
      </w:r>
      <w:r>
        <w:rPr>
          <w:rFonts w:ascii="Calibri" w:eastAsia="Arial Unicode MS" w:hAnsi="Calibri" w:cs="Calibri"/>
          <w:bCs/>
          <w:sz w:val="22"/>
          <w:szCs w:val="22"/>
          <w:bdr w:val="nil"/>
          <w:lang w:val="en-GB" w:eastAsia="en-US"/>
        </w:rPr>
        <w:t xml:space="preserve"> This workforce is focused on repair, maintenance and installation of equipment and is more than sufficient to meet the needs of Australia’s population.  The </w:t>
      </w:r>
      <w:r w:rsidR="001E22EB">
        <w:rPr>
          <w:rFonts w:ascii="Calibri" w:eastAsia="Arial Unicode MS" w:hAnsi="Calibri" w:cs="Calibri"/>
          <w:bCs/>
          <w:sz w:val="22"/>
          <w:szCs w:val="22"/>
          <w:bdr w:val="nil"/>
          <w:lang w:val="en-GB" w:eastAsia="en-US"/>
        </w:rPr>
        <w:t xml:space="preserve">ARC </w:t>
      </w:r>
      <w:r>
        <w:rPr>
          <w:rFonts w:ascii="Calibri" w:eastAsia="Arial Unicode MS" w:hAnsi="Calibri" w:cs="Calibri"/>
          <w:bCs/>
          <w:sz w:val="22"/>
          <w:szCs w:val="22"/>
          <w:bdr w:val="nil"/>
          <w:lang w:val="en-GB" w:eastAsia="en-US"/>
        </w:rPr>
        <w:t xml:space="preserve">further facilitates the public’s access to repair by helping them identify people in </w:t>
      </w:r>
      <w:r w:rsidR="00425D0D">
        <w:rPr>
          <w:rFonts w:ascii="Calibri" w:eastAsia="Arial Unicode MS" w:hAnsi="Calibri" w:cs="Calibri"/>
          <w:bCs/>
          <w:sz w:val="22"/>
          <w:szCs w:val="22"/>
          <w:bdr w:val="nil"/>
          <w:lang w:val="en-GB" w:eastAsia="en-US"/>
        </w:rPr>
        <w:t>their</w:t>
      </w:r>
      <w:r>
        <w:rPr>
          <w:rFonts w:ascii="Calibri" w:eastAsia="Arial Unicode MS" w:hAnsi="Calibri" w:cs="Calibri"/>
          <w:bCs/>
          <w:sz w:val="22"/>
          <w:szCs w:val="22"/>
          <w:bdr w:val="nil"/>
          <w:lang w:val="en-GB" w:eastAsia="en-US"/>
        </w:rPr>
        <w:t xml:space="preserve"> area </w:t>
      </w:r>
      <w:proofErr w:type="gramStart"/>
      <w:r>
        <w:rPr>
          <w:rFonts w:ascii="Calibri" w:eastAsia="Arial Unicode MS" w:hAnsi="Calibri" w:cs="Calibri"/>
          <w:bCs/>
          <w:sz w:val="22"/>
          <w:szCs w:val="22"/>
          <w:bdr w:val="nil"/>
          <w:lang w:val="en-GB" w:eastAsia="en-US"/>
        </w:rPr>
        <w:t>whom</w:t>
      </w:r>
      <w:proofErr w:type="gramEnd"/>
      <w:r>
        <w:rPr>
          <w:rFonts w:ascii="Calibri" w:eastAsia="Arial Unicode MS" w:hAnsi="Calibri" w:cs="Calibri"/>
          <w:bCs/>
          <w:sz w:val="22"/>
          <w:szCs w:val="22"/>
          <w:bdr w:val="nil"/>
          <w:lang w:val="en-GB" w:eastAsia="en-US"/>
        </w:rPr>
        <w:t xml:space="preserve"> are able to assist with repair and maintenance activities.</w:t>
      </w:r>
    </w:p>
    <w:p w14:paraId="47FF6E5B" w14:textId="58242376" w:rsidR="00334903" w:rsidRDefault="00334903" w:rsidP="008C2D26">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 xml:space="preserve">Additionally, manufacturers and installers typically provide support for maintenance on an ongoing </w:t>
      </w:r>
      <w:r w:rsidR="00AE2CFB">
        <w:rPr>
          <w:rFonts w:ascii="Calibri" w:eastAsia="Arial Unicode MS" w:hAnsi="Calibri" w:cs="Calibri"/>
          <w:bCs/>
          <w:sz w:val="22"/>
          <w:szCs w:val="22"/>
          <w:bdr w:val="nil"/>
          <w:lang w:val="en-GB" w:eastAsia="en-US"/>
        </w:rPr>
        <w:t>basis through authorised dealers.  There is effective access to repair personnel.</w:t>
      </w:r>
    </w:p>
    <w:p w14:paraId="06A9DB52" w14:textId="0979870E" w:rsidR="00425D0D" w:rsidRDefault="00425D0D" w:rsidP="008C2D26">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As a result of this, RA and AREMA would contend that sufficient avenue for repair exists.</w:t>
      </w:r>
    </w:p>
    <w:p w14:paraId="163ED431" w14:textId="1A68DB0C" w:rsidR="00425D0D" w:rsidRDefault="00425D0D" w:rsidP="008C2D26">
      <w:pPr>
        <w:pStyle w:val="NormalWeb"/>
        <w:rPr>
          <w:rFonts w:ascii="Calibri" w:eastAsia="Arial Unicode MS" w:hAnsi="Calibri" w:cs="Calibri"/>
          <w:bCs/>
          <w:sz w:val="22"/>
          <w:szCs w:val="22"/>
          <w:bdr w:val="nil"/>
          <w:lang w:val="en-GB" w:eastAsia="en-US"/>
        </w:rPr>
      </w:pPr>
      <w:r w:rsidRPr="00425D0D">
        <w:rPr>
          <w:rFonts w:ascii="Calibri" w:eastAsia="Arial Unicode MS" w:hAnsi="Calibri" w:cs="Calibri"/>
          <w:b/>
          <w:sz w:val="22"/>
          <w:szCs w:val="22"/>
          <w:bdr w:val="nil"/>
          <w:lang w:val="en-GB" w:eastAsia="en-US"/>
        </w:rPr>
        <w:t xml:space="preserve">Is an alternative approach </w:t>
      </w:r>
      <w:r>
        <w:rPr>
          <w:rFonts w:ascii="Calibri" w:eastAsia="Arial Unicode MS" w:hAnsi="Calibri" w:cs="Calibri"/>
          <w:b/>
          <w:sz w:val="22"/>
          <w:szCs w:val="22"/>
          <w:bdr w:val="nil"/>
          <w:lang w:val="en-GB" w:eastAsia="en-US"/>
        </w:rPr>
        <w:t xml:space="preserve">to broadening repairers </w:t>
      </w:r>
      <w:r w:rsidRPr="00425D0D">
        <w:rPr>
          <w:rFonts w:ascii="Calibri" w:eastAsia="Arial Unicode MS" w:hAnsi="Calibri" w:cs="Calibri"/>
          <w:b/>
          <w:sz w:val="22"/>
          <w:szCs w:val="22"/>
          <w:bdr w:val="nil"/>
          <w:lang w:val="en-GB" w:eastAsia="en-US"/>
        </w:rPr>
        <w:t>possible and sensible</w:t>
      </w:r>
      <w:r>
        <w:rPr>
          <w:rFonts w:ascii="Calibri" w:eastAsia="Arial Unicode MS" w:hAnsi="Calibri" w:cs="Calibri"/>
          <w:bCs/>
          <w:sz w:val="22"/>
          <w:szCs w:val="22"/>
          <w:bdr w:val="nil"/>
          <w:lang w:val="en-GB" w:eastAsia="en-US"/>
        </w:rPr>
        <w:t>?</w:t>
      </w:r>
    </w:p>
    <w:p w14:paraId="74607FDB" w14:textId="4EF0C70C" w:rsidR="00425D0D" w:rsidRDefault="00425D0D" w:rsidP="008C2D26">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In short, we contend the answer is no</w:t>
      </w:r>
      <w:r w:rsidR="000F2367">
        <w:rPr>
          <w:rFonts w:ascii="Calibri" w:eastAsia="Arial Unicode MS" w:hAnsi="Calibri" w:cs="Calibri"/>
          <w:bCs/>
          <w:sz w:val="22"/>
          <w:szCs w:val="22"/>
          <w:bdr w:val="nil"/>
          <w:lang w:val="en-GB" w:eastAsia="en-US"/>
        </w:rPr>
        <w:t>.  The use of refrigerants is currently restricted today for sensible reasons, including:</w:t>
      </w:r>
    </w:p>
    <w:p w14:paraId="3B559989" w14:textId="36A33892" w:rsidR="000F2367" w:rsidRDefault="000F2367" w:rsidP="008C2D26">
      <w:pPr>
        <w:pStyle w:val="NormalWeb"/>
        <w:rPr>
          <w:rFonts w:ascii="Calibri" w:eastAsia="Arial Unicode MS" w:hAnsi="Calibri" w:cs="Calibri"/>
          <w:bCs/>
          <w:sz w:val="22"/>
          <w:szCs w:val="22"/>
          <w:bdr w:val="nil"/>
          <w:lang w:val="en-GB" w:eastAsia="en-US"/>
        </w:rPr>
      </w:pPr>
      <w:r w:rsidRPr="000F2367">
        <w:rPr>
          <w:rFonts w:ascii="Calibri" w:eastAsia="Arial Unicode MS" w:hAnsi="Calibri" w:cs="Calibri"/>
          <w:bCs/>
          <w:sz w:val="22"/>
          <w:szCs w:val="22"/>
          <w:u w:val="single"/>
          <w:bdr w:val="nil"/>
          <w:lang w:val="en-GB" w:eastAsia="en-US"/>
        </w:rPr>
        <w:t>Safety</w:t>
      </w:r>
      <w:r>
        <w:rPr>
          <w:rFonts w:ascii="Calibri" w:eastAsia="Arial Unicode MS" w:hAnsi="Calibri" w:cs="Calibri"/>
          <w:bCs/>
          <w:sz w:val="22"/>
          <w:szCs w:val="22"/>
          <w:bdr w:val="nil"/>
          <w:lang w:val="en-GB" w:eastAsia="en-US"/>
        </w:rPr>
        <w:t xml:space="preserve">: Refrigerants have risks.  Some are flammable and others toxic.  There have already. Been incidents in Australia and New Zealand as a result of untrained people involved in refrigeration systems leading to significant injury and death (2 deaths in Victoria on 2014, multiple serious injuries requiring hospitalisations in Perth, Adelaide, Melbourne and Queensland over the last decade).  </w:t>
      </w:r>
    </w:p>
    <w:p w14:paraId="4EC663A5" w14:textId="79B5051D" w:rsidR="000F2367" w:rsidRDefault="000F2367" w:rsidP="008C2D26">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Fostering an environment where more people with insufficient training, tools and expertise represents an unacceptable risk to the repairers and to the public that would be exposed to poor work practice.</w:t>
      </w:r>
      <w:r w:rsidR="001C21B6">
        <w:rPr>
          <w:rFonts w:ascii="Calibri" w:eastAsia="Arial Unicode MS" w:hAnsi="Calibri" w:cs="Calibri"/>
          <w:bCs/>
          <w:sz w:val="22"/>
          <w:szCs w:val="22"/>
          <w:bdr w:val="nil"/>
          <w:lang w:val="en-GB" w:eastAsia="en-US"/>
        </w:rPr>
        <w:t xml:space="preserve">  This risk will be exacerbated in the future as newer refrigerants are introduced that will tend to be more flammable.</w:t>
      </w:r>
    </w:p>
    <w:p w14:paraId="55214AC1" w14:textId="469E7623" w:rsidR="000F2367" w:rsidRDefault="000F2367" w:rsidP="008C2D26">
      <w:pPr>
        <w:pStyle w:val="NormalWeb"/>
        <w:rPr>
          <w:rFonts w:ascii="Calibri" w:eastAsia="Arial Unicode MS" w:hAnsi="Calibri" w:cs="Calibri"/>
          <w:bCs/>
          <w:sz w:val="22"/>
          <w:szCs w:val="22"/>
          <w:bdr w:val="nil"/>
          <w:lang w:val="en-GB" w:eastAsia="en-US"/>
        </w:rPr>
      </w:pPr>
      <w:r w:rsidRPr="000F2367">
        <w:rPr>
          <w:rFonts w:ascii="Calibri" w:eastAsia="Arial Unicode MS" w:hAnsi="Calibri" w:cs="Calibri"/>
          <w:bCs/>
          <w:sz w:val="22"/>
          <w:szCs w:val="22"/>
          <w:u w:val="single"/>
          <w:bdr w:val="nil"/>
          <w:lang w:val="en-GB" w:eastAsia="en-US"/>
        </w:rPr>
        <w:t>Environmental Reasons</w:t>
      </w:r>
      <w:r>
        <w:rPr>
          <w:rFonts w:ascii="Calibri" w:eastAsia="Arial Unicode MS" w:hAnsi="Calibri" w:cs="Calibri"/>
          <w:bCs/>
          <w:sz w:val="22"/>
          <w:szCs w:val="22"/>
          <w:bdr w:val="nil"/>
          <w:lang w:val="en-GB" w:eastAsia="en-US"/>
        </w:rPr>
        <w:t>: Most refrigerants are very potent greenhouse gases – up to thousands of times more potent than CO.  (For example</w:t>
      </w:r>
      <w:r w:rsidR="001C21B6">
        <w:rPr>
          <w:rFonts w:ascii="Calibri" w:eastAsia="Arial Unicode MS" w:hAnsi="Calibri" w:cs="Calibri"/>
          <w:bCs/>
          <w:sz w:val="22"/>
          <w:szCs w:val="22"/>
          <w:bdr w:val="nil"/>
          <w:lang w:val="en-GB" w:eastAsia="en-US"/>
        </w:rPr>
        <w:t>, it is quite likely that</w:t>
      </w:r>
      <w:r>
        <w:rPr>
          <w:rFonts w:ascii="Calibri" w:eastAsia="Arial Unicode MS" w:hAnsi="Calibri" w:cs="Calibri"/>
          <w:bCs/>
          <w:sz w:val="22"/>
          <w:szCs w:val="22"/>
          <w:bdr w:val="nil"/>
          <w:lang w:val="en-GB" w:eastAsia="en-US"/>
        </w:rPr>
        <w:t xml:space="preserve"> the refrigerant in your car air conditioner has the same potency if released as driving</w:t>
      </w:r>
      <w:r w:rsidR="001C21B6">
        <w:rPr>
          <w:rFonts w:ascii="Calibri" w:eastAsia="Arial Unicode MS" w:hAnsi="Calibri" w:cs="Calibri"/>
          <w:bCs/>
          <w:sz w:val="22"/>
          <w:szCs w:val="22"/>
          <w:bdr w:val="nil"/>
          <w:lang w:val="en-GB" w:eastAsia="en-US"/>
        </w:rPr>
        <w:t xml:space="preserve"> the car for 2 months).  The requirements to ensure repair personnel were licensed was a critical reason behind the amendments to the </w:t>
      </w:r>
      <w:r w:rsidR="001C21B6" w:rsidRPr="001C21B6">
        <w:rPr>
          <w:rFonts w:ascii="Calibri" w:eastAsia="Arial Unicode MS" w:hAnsi="Calibri" w:cs="Calibri"/>
          <w:bCs/>
          <w:i/>
          <w:iCs/>
          <w:sz w:val="22"/>
          <w:szCs w:val="22"/>
          <w:bdr w:val="nil"/>
          <w:lang w:val="en-GB" w:eastAsia="en-US"/>
        </w:rPr>
        <w:t>Ozone Protection and Synthetic Greenhouse Gas Management Act</w:t>
      </w:r>
      <w:r w:rsidR="001C21B6">
        <w:rPr>
          <w:rFonts w:ascii="Calibri" w:eastAsia="Arial Unicode MS" w:hAnsi="Calibri" w:cs="Calibri"/>
          <w:bCs/>
          <w:sz w:val="22"/>
          <w:szCs w:val="22"/>
          <w:bdr w:val="nil"/>
          <w:lang w:val="en-GB" w:eastAsia="en-US"/>
        </w:rPr>
        <w:t xml:space="preserve"> in 2004 that put in place requirements for repairers to meet minimum levels of competency and be licensed.</w:t>
      </w:r>
    </w:p>
    <w:p w14:paraId="4826EACA" w14:textId="77777777" w:rsidR="001C21B6" w:rsidRDefault="001C21B6" w:rsidP="008C2D26">
      <w:pPr>
        <w:pStyle w:val="NormalWeb"/>
        <w:rPr>
          <w:rFonts w:ascii="Calibri" w:eastAsia="Arial Unicode MS" w:hAnsi="Calibri" w:cs="Calibri"/>
          <w:bCs/>
          <w:sz w:val="22"/>
          <w:szCs w:val="22"/>
          <w:bdr w:val="nil"/>
          <w:lang w:val="en-GB" w:eastAsia="en-US"/>
        </w:rPr>
      </w:pPr>
    </w:p>
    <w:p w14:paraId="19FCA3A0" w14:textId="64D236FB" w:rsidR="001C21B6" w:rsidRDefault="001C21B6" w:rsidP="008C2D26">
      <w:pPr>
        <w:pStyle w:val="NormalWeb"/>
        <w:rPr>
          <w:rFonts w:ascii="Calibri" w:eastAsia="Arial Unicode MS" w:hAnsi="Calibri" w:cs="Calibri"/>
          <w:bCs/>
          <w:sz w:val="22"/>
          <w:szCs w:val="22"/>
          <w:bdr w:val="nil"/>
          <w:lang w:val="en-GB" w:eastAsia="en-US"/>
        </w:rPr>
      </w:pPr>
      <w:r w:rsidRPr="001C21B6">
        <w:rPr>
          <w:rFonts w:ascii="Calibri" w:eastAsia="Arial Unicode MS" w:hAnsi="Calibri" w:cs="Calibri"/>
          <w:bCs/>
          <w:sz w:val="22"/>
          <w:szCs w:val="22"/>
          <w:u w:val="single"/>
          <w:bdr w:val="nil"/>
          <w:lang w:val="en-GB" w:eastAsia="en-US"/>
        </w:rPr>
        <w:lastRenderedPageBreak/>
        <w:t>Technical Sophistication</w:t>
      </w:r>
      <w:r>
        <w:rPr>
          <w:rFonts w:ascii="Calibri" w:eastAsia="Arial Unicode MS" w:hAnsi="Calibri" w:cs="Calibri"/>
          <w:bCs/>
          <w:sz w:val="22"/>
          <w:szCs w:val="22"/>
          <w:bdr w:val="nil"/>
          <w:lang w:val="en-GB" w:eastAsia="en-US"/>
        </w:rPr>
        <w:t>: Refrigeration and air conditioning equipment is far more technically sophisticated than it was just a decade ago.  Over the past 20 years, the energy efficiency of refrigeration and air conditioning equipment has improved by over 60% according to the Federal Department of Industry.  These improvements are mostly due to increased sophistication of the equipment.  A greater range of tools are required, as well as a greater level of knowledge and sophistication by the repairer.  Additionally, the old approach of simply regassing equipment is now illegal – equipment must be repaired and not just “topped up”.  All of this means that it would be counterproductive to open up repairs to people who were not well trained and highly competent.</w:t>
      </w:r>
      <w:r w:rsidR="00AE2CFB">
        <w:rPr>
          <w:rFonts w:ascii="Calibri" w:eastAsia="Arial Unicode MS" w:hAnsi="Calibri" w:cs="Calibri"/>
          <w:bCs/>
          <w:sz w:val="22"/>
          <w:szCs w:val="22"/>
          <w:bdr w:val="nil"/>
          <w:lang w:val="en-GB" w:eastAsia="en-US"/>
        </w:rPr>
        <w:t xml:space="preserve">  This increased sophistication is also seen in the software that operates equipment and requires detailed knowledge for repair and alteration.</w:t>
      </w:r>
    </w:p>
    <w:p w14:paraId="71C39A85" w14:textId="104F216A" w:rsidR="001C21B6" w:rsidRPr="008C2D26" w:rsidRDefault="001C21B6" w:rsidP="008C2D26">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 xml:space="preserve">For these reasons, AREMA and RA </w:t>
      </w:r>
      <w:r w:rsidR="00407838">
        <w:rPr>
          <w:rFonts w:ascii="Calibri" w:eastAsia="Arial Unicode MS" w:hAnsi="Calibri" w:cs="Calibri"/>
          <w:bCs/>
          <w:sz w:val="22"/>
          <w:szCs w:val="22"/>
          <w:bdr w:val="nil"/>
          <w:lang w:val="en-GB" w:eastAsia="en-US"/>
        </w:rPr>
        <w:t>contend that an alternative approach in opening up the right to repair is not warranted.</w:t>
      </w:r>
    </w:p>
    <w:p w14:paraId="08B8A30F" w14:textId="229F7517" w:rsidR="008C2D26" w:rsidRDefault="00407838" w:rsidP="00253C95">
      <w:pPr>
        <w:pStyle w:val="NormalWeb"/>
        <w:rPr>
          <w:rFonts w:ascii="Calibri" w:eastAsia="Arial Unicode MS" w:hAnsi="Calibri" w:cs="Calibri"/>
          <w:b/>
          <w:sz w:val="22"/>
          <w:szCs w:val="22"/>
          <w:bdr w:val="nil"/>
          <w:lang w:val="en-GB" w:eastAsia="en-US"/>
        </w:rPr>
      </w:pPr>
      <w:r w:rsidRPr="00407838">
        <w:rPr>
          <w:rFonts w:ascii="Calibri" w:eastAsia="Arial Unicode MS" w:hAnsi="Calibri" w:cs="Calibri"/>
          <w:b/>
          <w:sz w:val="22"/>
          <w:szCs w:val="22"/>
          <w:bdr w:val="nil"/>
          <w:lang w:val="en-GB" w:eastAsia="en-US"/>
        </w:rPr>
        <w:t>Changes to Equipment</w:t>
      </w:r>
      <w:r>
        <w:rPr>
          <w:rFonts w:ascii="Calibri" w:eastAsia="Arial Unicode MS" w:hAnsi="Calibri" w:cs="Calibri"/>
          <w:b/>
          <w:sz w:val="22"/>
          <w:szCs w:val="22"/>
          <w:bdr w:val="nil"/>
          <w:lang w:val="en-GB" w:eastAsia="en-US"/>
        </w:rPr>
        <w:t xml:space="preserve"> - design</w:t>
      </w:r>
    </w:p>
    <w:p w14:paraId="5CC9ADA4" w14:textId="0E8E6E22" w:rsidR="00407838" w:rsidRDefault="00407838"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We note the proposal to require change equipment design to better facilitate repair.  We urge caution.  The goods we are discussing are traded broadly internationally and there are few if any changes made for the Australian market</w:t>
      </w:r>
      <w:r w:rsidR="00334903">
        <w:rPr>
          <w:rFonts w:ascii="Calibri" w:eastAsia="Arial Unicode MS" w:hAnsi="Calibri" w:cs="Calibri"/>
          <w:bCs/>
          <w:sz w:val="22"/>
          <w:szCs w:val="22"/>
          <w:bdr w:val="nil"/>
          <w:lang w:val="en-GB" w:eastAsia="en-US"/>
        </w:rPr>
        <w:t>,</w:t>
      </w:r>
      <w:r>
        <w:rPr>
          <w:rFonts w:ascii="Calibri" w:eastAsia="Arial Unicode MS" w:hAnsi="Calibri" w:cs="Calibri"/>
          <w:bCs/>
          <w:sz w:val="22"/>
          <w:szCs w:val="22"/>
          <w:bdr w:val="nil"/>
          <w:lang w:val="en-GB" w:eastAsia="en-US"/>
        </w:rPr>
        <w:t xml:space="preserve"> as we represent somewhere </w:t>
      </w:r>
      <w:r w:rsidR="00334903">
        <w:rPr>
          <w:rFonts w:ascii="Calibri" w:eastAsia="Arial Unicode MS" w:hAnsi="Calibri" w:cs="Calibri"/>
          <w:bCs/>
          <w:sz w:val="22"/>
          <w:szCs w:val="22"/>
          <w:bdr w:val="nil"/>
          <w:lang w:val="en-GB" w:eastAsia="en-US"/>
        </w:rPr>
        <w:t>around</w:t>
      </w:r>
      <w:r>
        <w:rPr>
          <w:rFonts w:ascii="Calibri" w:eastAsia="Arial Unicode MS" w:hAnsi="Calibri" w:cs="Calibri"/>
          <w:bCs/>
          <w:sz w:val="22"/>
          <w:szCs w:val="22"/>
          <w:bdr w:val="nil"/>
          <w:lang w:val="en-GB" w:eastAsia="en-US"/>
        </w:rPr>
        <w:t xml:space="preserve"> 00.5% of the total market.  It is not reasonable to expect international manufacturers to change their design as a result of any future bespoke Australian regulation.</w:t>
      </w:r>
    </w:p>
    <w:p w14:paraId="649620C4" w14:textId="0923DA08" w:rsidR="00407838" w:rsidRDefault="00407838"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We would also observe it is likely not necessary.  The impact of regulatory changes in the EU and US will result in changes to the equipment sold here.</w:t>
      </w:r>
      <w:r w:rsidR="00334903">
        <w:rPr>
          <w:rFonts w:ascii="Calibri" w:eastAsia="Arial Unicode MS" w:hAnsi="Calibri" w:cs="Calibri"/>
          <w:bCs/>
          <w:sz w:val="22"/>
          <w:szCs w:val="22"/>
          <w:bdr w:val="nil"/>
          <w:lang w:val="en-GB" w:eastAsia="en-US"/>
        </w:rPr>
        <w:t xml:space="preserve">  Quite simply, we will get all of the benefits of international regulatory change without needing to regulate ourselves.</w:t>
      </w:r>
    </w:p>
    <w:p w14:paraId="3F7029EA" w14:textId="30AB893B" w:rsidR="00334903" w:rsidRPr="00334903" w:rsidRDefault="00334903" w:rsidP="00253C95">
      <w:pPr>
        <w:pStyle w:val="NormalWeb"/>
        <w:rPr>
          <w:rFonts w:ascii="Calibri" w:eastAsia="Arial Unicode MS" w:hAnsi="Calibri" w:cs="Calibri"/>
          <w:b/>
          <w:sz w:val="22"/>
          <w:szCs w:val="22"/>
          <w:bdr w:val="nil"/>
          <w:lang w:val="en-GB" w:eastAsia="en-US"/>
        </w:rPr>
      </w:pPr>
      <w:r w:rsidRPr="00334903">
        <w:rPr>
          <w:rFonts w:ascii="Calibri" w:eastAsia="Arial Unicode MS" w:hAnsi="Calibri" w:cs="Calibri"/>
          <w:b/>
          <w:sz w:val="22"/>
          <w:szCs w:val="22"/>
          <w:bdr w:val="nil"/>
          <w:lang w:val="en-GB" w:eastAsia="en-US"/>
        </w:rPr>
        <w:t>Changes to Equipment – gluing and similar practice</w:t>
      </w:r>
    </w:p>
    <w:p w14:paraId="4825C108" w14:textId="1A516E20" w:rsidR="001E22EB" w:rsidRDefault="00334903"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RA and AREMA point out that for both environmental and safety reasons manufacturers are increasingly looking to better seal components.  While we acknowledge this makes repair more difficult, we would point out the motivation is to reduce refrigerant leakage and the concomitant safety and environmental risks that increase when leaks occur.  Again, we would caution against making regulatory changes that would reduce the safety and environmental performance of the equipment we manage.</w:t>
      </w:r>
    </w:p>
    <w:p w14:paraId="0BA2D9BD" w14:textId="277D14A2" w:rsidR="001E22EB" w:rsidRPr="001E22EB" w:rsidRDefault="001E22EB" w:rsidP="00253C95">
      <w:pPr>
        <w:pStyle w:val="NormalWeb"/>
        <w:rPr>
          <w:rFonts w:ascii="Calibri" w:eastAsia="Arial Unicode MS" w:hAnsi="Calibri" w:cs="Calibri"/>
          <w:b/>
          <w:sz w:val="22"/>
          <w:szCs w:val="22"/>
          <w:bdr w:val="nil"/>
          <w:lang w:val="en-GB" w:eastAsia="en-US"/>
        </w:rPr>
      </w:pPr>
      <w:r w:rsidRPr="001E22EB">
        <w:rPr>
          <w:rFonts w:ascii="Calibri" w:eastAsia="Arial Unicode MS" w:hAnsi="Calibri" w:cs="Calibri"/>
          <w:b/>
          <w:sz w:val="22"/>
          <w:szCs w:val="22"/>
          <w:bdr w:val="nil"/>
          <w:lang w:val="en-GB" w:eastAsia="en-US"/>
        </w:rPr>
        <w:t>What about waste?</w:t>
      </w:r>
    </w:p>
    <w:p w14:paraId="43FD6516" w14:textId="0C05FD38" w:rsidR="001E22EB" w:rsidRDefault="001E22EB"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 xml:space="preserve">AREMA and RA would observe that refrigerant waste in the sector is managed by Refrigerant Reclaim Australia.  This industry-led, award winning program is highly successful at recovering used refrigerant at the end of its life and involves every importer of refrigerant whether in bulk or pre-charged equipment.  Recovery has been a long-standing practice within our industry for the last quarter of a century.  </w:t>
      </w:r>
    </w:p>
    <w:p w14:paraId="240C876D" w14:textId="0FB4265C" w:rsidR="001E22EB" w:rsidRDefault="001E22EB" w:rsidP="00253C95">
      <w:pPr>
        <w:pStyle w:val="NormalWeb"/>
        <w:rPr>
          <w:rFonts w:ascii="Calibri" w:eastAsia="Arial Unicode MS" w:hAnsi="Calibri" w:cs="Calibri"/>
          <w:bCs/>
          <w:sz w:val="22"/>
          <w:szCs w:val="22"/>
          <w:bdr w:val="nil"/>
          <w:lang w:val="en-GB" w:eastAsia="en-US"/>
        </w:rPr>
      </w:pPr>
    </w:p>
    <w:p w14:paraId="0D304F06" w14:textId="1154441E" w:rsidR="001E22EB" w:rsidRDefault="001E22EB" w:rsidP="00253C95">
      <w:pPr>
        <w:pStyle w:val="NormalWeb"/>
        <w:rPr>
          <w:rFonts w:ascii="Calibri" w:eastAsia="Arial Unicode MS" w:hAnsi="Calibri" w:cs="Calibri"/>
          <w:bCs/>
          <w:sz w:val="22"/>
          <w:szCs w:val="22"/>
          <w:bdr w:val="nil"/>
          <w:lang w:val="en-GB" w:eastAsia="en-US"/>
        </w:rPr>
      </w:pPr>
    </w:p>
    <w:p w14:paraId="68C5E972" w14:textId="77777777" w:rsidR="001E22EB" w:rsidRDefault="001E22EB" w:rsidP="00253C95">
      <w:pPr>
        <w:pStyle w:val="NormalWeb"/>
        <w:rPr>
          <w:rFonts w:ascii="Calibri" w:eastAsia="Arial Unicode MS" w:hAnsi="Calibri" w:cs="Calibri"/>
          <w:bCs/>
          <w:sz w:val="22"/>
          <w:szCs w:val="22"/>
          <w:bdr w:val="nil"/>
          <w:lang w:val="en-GB" w:eastAsia="en-US"/>
        </w:rPr>
      </w:pPr>
    </w:p>
    <w:p w14:paraId="048D5BB4" w14:textId="2E8E502F" w:rsidR="001E22EB" w:rsidRDefault="001E22EB"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lastRenderedPageBreak/>
        <w:t>In part because of the practice and also because of the high value of copper and other materials within refrigeration and air conditioning equipment, previous assessments by the Federal Department of the Environment (2014/15) on developing a product stewardship scheme for air conditioners demonstrated that additional requirements on industry were cost prohibitive given the already high rates of recovery.</w:t>
      </w:r>
    </w:p>
    <w:p w14:paraId="24A6DFEF" w14:textId="61F89156" w:rsidR="004562E5" w:rsidRPr="004562E5" w:rsidRDefault="004562E5" w:rsidP="00253C95">
      <w:pPr>
        <w:pStyle w:val="NormalWeb"/>
        <w:rPr>
          <w:rFonts w:ascii="Calibri" w:eastAsia="Arial Unicode MS" w:hAnsi="Calibri" w:cs="Calibri"/>
          <w:b/>
          <w:sz w:val="22"/>
          <w:szCs w:val="22"/>
          <w:bdr w:val="nil"/>
          <w:lang w:val="en-GB" w:eastAsia="en-US"/>
        </w:rPr>
      </w:pPr>
      <w:r w:rsidRPr="004562E5">
        <w:rPr>
          <w:rFonts w:ascii="Calibri" w:eastAsia="Arial Unicode MS" w:hAnsi="Calibri" w:cs="Calibri"/>
          <w:b/>
          <w:sz w:val="22"/>
          <w:szCs w:val="22"/>
          <w:bdr w:val="nil"/>
          <w:lang w:val="en-GB" w:eastAsia="en-US"/>
        </w:rPr>
        <w:t>Further information</w:t>
      </w:r>
    </w:p>
    <w:p w14:paraId="0F4DC938" w14:textId="2C744C57" w:rsidR="004562E5" w:rsidRDefault="004562E5" w:rsidP="00253C95">
      <w:pPr>
        <w:pStyle w:val="NormalWeb"/>
        <w:rPr>
          <w:rFonts w:ascii="Calibri" w:eastAsia="Arial Unicode MS" w:hAnsi="Calibri" w:cs="Calibri"/>
          <w:bCs/>
          <w:sz w:val="22"/>
          <w:szCs w:val="22"/>
          <w:bdr w:val="nil"/>
          <w:lang w:val="en-GB" w:eastAsia="en-US"/>
        </w:rPr>
      </w:pPr>
      <w:r>
        <w:rPr>
          <w:rFonts w:ascii="Calibri" w:eastAsia="Arial Unicode MS" w:hAnsi="Calibri" w:cs="Calibri"/>
          <w:bCs/>
          <w:sz w:val="22"/>
          <w:szCs w:val="22"/>
          <w:bdr w:val="nil"/>
          <w:lang w:val="en-GB" w:eastAsia="en-US"/>
        </w:rPr>
        <w:t xml:space="preserve">AREMA and RA thank the Productivity Commission for their discussion paper.  We look forward to engaging further as </w:t>
      </w:r>
      <w:r w:rsidR="00EA6DF2">
        <w:rPr>
          <w:rFonts w:ascii="Calibri" w:eastAsia="Arial Unicode MS" w:hAnsi="Calibri" w:cs="Calibri"/>
          <w:bCs/>
          <w:sz w:val="22"/>
          <w:szCs w:val="22"/>
          <w:bdr w:val="nil"/>
          <w:lang w:val="en-GB" w:eastAsia="en-US"/>
        </w:rPr>
        <w:t>your thinking develops on this issue.  Feel free to contact Mr Greg Picker for further details or consultation.</w:t>
      </w:r>
    </w:p>
    <w:p w14:paraId="3F8CED2C" w14:textId="77777777" w:rsidR="00AE2CFB" w:rsidRDefault="00AE2CFB">
      <w:pPr>
        <w:rPr>
          <w:rFonts w:ascii="Calibri" w:hAnsi="Calibri" w:cs="Calibri"/>
          <w:bCs/>
          <w:sz w:val="22"/>
          <w:szCs w:val="22"/>
          <w:lang w:val="en-GB"/>
        </w:rPr>
      </w:pPr>
      <w:r>
        <w:rPr>
          <w:rFonts w:ascii="Calibri" w:hAnsi="Calibri" w:cs="Calibri"/>
          <w:bCs/>
          <w:sz w:val="22"/>
          <w:szCs w:val="22"/>
          <w:lang w:val="en-GB"/>
        </w:rPr>
        <w:br w:type="page"/>
      </w:r>
    </w:p>
    <w:p w14:paraId="7FEAFFA5" w14:textId="0301F2C3" w:rsidR="00334903" w:rsidRDefault="00334903" w:rsidP="00253C95">
      <w:pPr>
        <w:pStyle w:val="NormalWeb"/>
        <w:rPr>
          <w:rFonts w:ascii="Calibri" w:eastAsia="Arial Unicode MS" w:hAnsi="Calibri" w:cs="Calibri"/>
          <w:bCs/>
          <w:sz w:val="22"/>
          <w:szCs w:val="22"/>
          <w:bdr w:val="nil"/>
          <w:lang w:val="en-GB" w:eastAsia="en-US"/>
        </w:rPr>
      </w:pPr>
    </w:p>
    <w:p w14:paraId="7CCAE66C" w14:textId="4407651B" w:rsidR="00AE2CFB" w:rsidRPr="00AE2CFB" w:rsidRDefault="00AE2CFB" w:rsidP="00253C95">
      <w:pPr>
        <w:pStyle w:val="NormalWeb"/>
        <w:rPr>
          <w:rFonts w:ascii="Calibri" w:eastAsia="Arial Unicode MS" w:hAnsi="Calibri" w:cs="Calibri"/>
          <w:b/>
          <w:sz w:val="22"/>
          <w:szCs w:val="22"/>
          <w:bdr w:val="nil"/>
          <w:lang w:val="en-GB" w:eastAsia="en-US"/>
        </w:rPr>
      </w:pPr>
      <w:r w:rsidRPr="00AE2CFB">
        <w:rPr>
          <w:rFonts w:ascii="Calibri" w:eastAsia="Arial Unicode MS" w:hAnsi="Calibri" w:cs="Calibri"/>
          <w:b/>
          <w:sz w:val="22"/>
          <w:szCs w:val="22"/>
          <w:bdr w:val="nil"/>
          <w:lang w:val="en-GB" w:eastAsia="en-US"/>
        </w:rPr>
        <w:t>Productivity</w:t>
      </w:r>
      <w:r w:rsidR="001E22EB">
        <w:rPr>
          <w:rFonts w:ascii="Calibri" w:eastAsia="Arial Unicode MS" w:hAnsi="Calibri" w:cs="Calibri"/>
          <w:b/>
          <w:sz w:val="22"/>
          <w:szCs w:val="22"/>
          <w:bdr w:val="nil"/>
          <w:lang w:val="en-GB" w:eastAsia="en-US"/>
        </w:rPr>
        <w:t xml:space="preserve"> Commission</w:t>
      </w:r>
      <w:r w:rsidRPr="00AE2CFB">
        <w:rPr>
          <w:rFonts w:ascii="Calibri" w:eastAsia="Arial Unicode MS" w:hAnsi="Calibri" w:cs="Calibri"/>
          <w:b/>
          <w:sz w:val="22"/>
          <w:szCs w:val="22"/>
          <w:bdr w:val="nil"/>
          <w:lang w:val="en-GB" w:eastAsia="en-US"/>
        </w:rPr>
        <w:t xml:space="preserve"> Questions</w:t>
      </w:r>
    </w:p>
    <w:p w14:paraId="0A7FD47E" w14:textId="0095A70E" w:rsidR="00AE2CFB" w:rsidRPr="00AE2CFB" w:rsidRDefault="00AE2CFB" w:rsidP="00AE2CFB">
      <w:pPr>
        <w:pStyle w:val="ListParagraph"/>
        <w:widowControl w:val="0"/>
        <w:numPr>
          <w:ilvl w:val="0"/>
          <w:numId w:val="34"/>
        </w:numPr>
        <w:autoSpaceDE w:val="0"/>
        <w:autoSpaceDN w:val="0"/>
        <w:adjustRightInd w:val="0"/>
        <w:spacing w:line="264" w:lineRule="auto"/>
        <w:textAlignment w:val="center"/>
        <w:rPr>
          <w:rFonts w:eastAsia="MS Mincho"/>
          <w:color w:val="000000"/>
          <w:u w:val="single"/>
          <w:lang w:val="en-GB" w:eastAsia="ja-JP"/>
        </w:rPr>
      </w:pPr>
      <w:r w:rsidRPr="00AE2CFB">
        <w:rPr>
          <w:rFonts w:eastAsia="MS Mincho"/>
          <w:color w:val="000000"/>
          <w:u w:val="single"/>
          <w:lang w:val="en-GB" w:eastAsia="ja-JP"/>
        </w:rPr>
        <w:t>What would a ‘right to repair’ entail in an Australian context? How should it be defined?</w:t>
      </w:r>
    </w:p>
    <w:p w14:paraId="65079FEA" w14:textId="77777777" w:rsidR="00AE2CFB" w:rsidRDefault="00AE2CFB" w:rsidP="00AE2CFB">
      <w:pPr>
        <w:rPr>
          <w:rFonts w:asciiTheme="minorHAnsi" w:hAnsiTheme="minorHAnsi" w:cstheme="minorHAnsi"/>
          <w:color w:val="000000" w:themeColor="text1"/>
          <w:shd w:val="clear" w:color="auto" w:fill="FFFFFF"/>
        </w:rPr>
      </w:pPr>
    </w:p>
    <w:p w14:paraId="708ED269" w14:textId="2A13FC68" w:rsidR="00AE2CFB" w:rsidRDefault="00AE2CFB" w:rsidP="00AE2CFB">
      <w:pPr>
        <w:ind w:left="720"/>
      </w:pPr>
      <w:r w:rsidRPr="003177DD">
        <w:rPr>
          <w:rFonts w:asciiTheme="minorHAnsi" w:hAnsiTheme="minorHAnsi" w:cstheme="minorHAnsi"/>
          <w:color w:val="000000" w:themeColor="text1"/>
          <w:shd w:val="clear" w:color="auto" w:fill="FFFFFF"/>
        </w:rPr>
        <w:t xml:space="preserve">The ‘right to repair’ </w:t>
      </w:r>
      <w:r w:rsidRPr="003177DD">
        <w:t>relates to the ability of consumers to have their products repaired at a competitive price by the repairer of their choice.</w:t>
      </w:r>
      <w:r>
        <w:t xml:space="preserve">  With respect to equipment covered in this submission we do not believe there are unnecessary barriers to achieving this as consumers have abundant choice in repair services, parts are readily available and market forces result in competitive pricing.  See above for details on numbers of repairers.</w:t>
      </w:r>
    </w:p>
    <w:p w14:paraId="322AF065" w14:textId="77777777" w:rsidR="00AE2CFB" w:rsidRDefault="00AE2CFB" w:rsidP="00AE2CFB">
      <w:pPr>
        <w:ind w:left="720"/>
      </w:pPr>
    </w:p>
    <w:p w14:paraId="34551C0C" w14:textId="77777777" w:rsidR="00AE2CFB" w:rsidRDefault="00AE2CFB" w:rsidP="00AE2CFB">
      <w:pPr>
        <w:ind w:left="720"/>
      </w:pPr>
      <w:r>
        <w:t xml:space="preserve">In our view, repairs under consumer guarantee or manufacturer warranty are a special case not covered in the issues paper. </w:t>
      </w:r>
    </w:p>
    <w:p w14:paraId="59BC37B1" w14:textId="77777777" w:rsidR="00AE2CFB" w:rsidRDefault="00AE2CFB" w:rsidP="00AE2CFB">
      <w:pPr>
        <w:rPr>
          <w:rFonts w:asciiTheme="minorHAnsi" w:hAnsiTheme="minorHAnsi" w:cstheme="minorHAnsi"/>
          <w:color w:val="000000" w:themeColor="text1"/>
          <w:shd w:val="clear" w:color="auto" w:fill="FFFFFF"/>
        </w:rPr>
      </w:pPr>
    </w:p>
    <w:p w14:paraId="24B17870" w14:textId="77777777" w:rsidR="00AE2CFB" w:rsidRPr="00AE2CFB" w:rsidRDefault="00AE2CFB" w:rsidP="00AE2CFB">
      <w:pPr>
        <w:widowControl w:val="0"/>
        <w:autoSpaceDE w:val="0"/>
        <w:autoSpaceDN w:val="0"/>
        <w:adjustRightInd w:val="0"/>
        <w:spacing w:line="264" w:lineRule="auto"/>
        <w:textAlignment w:val="center"/>
        <w:rPr>
          <w:rFonts w:eastAsia="MS Mincho"/>
          <w:color w:val="000000"/>
          <w:u w:val="single"/>
          <w:lang w:val="en-GB" w:eastAsia="ja-JP"/>
        </w:rPr>
      </w:pPr>
      <w:r w:rsidRPr="00AE2CFB">
        <w:rPr>
          <w:rFonts w:eastAsia="MS Mincho"/>
          <w:color w:val="000000"/>
          <w:u w:val="single"/>
          <w:lang w:val="en-GB" w:eastAsia="ja-JP"/>
        </w:rPr>
        <w:t>2a   What types of products and repair markets should the Commission focus on?</w:t>
      </w:r>
    </w:p>
    <w:p w14:paraId="4766332F" w14:textId="77777777" w:rsidR="00AE2CFB" w:rsidRDefault="00AE2CFB" w:rsidP="00AE2CFB">
      <w:pPr>
        <w:ind w:left="284"/>
        <w:rPr>
          <w:rFonts w:asciiTheme="minorHAnsi" w:hAnsiTheme="minorHAnsi" w:cstheme="minorHAnsi"/>
          <w:b/>
          <w:bCs/>
          <w:color w:val="000000" w:themeColor="text1"/>
          <w:shd w:val="clear" w:color="auto" w:fill="FFFFFF"/>
        </w:rPr>
      </w:pPr>
    </w:p>
    <w:p w14:paraId="36C66B64" w14:textId="59003CB2" w:rsidR="00AE2CFB" w:rsidRPr="007F46E2" w:rsidRDefault="00AE2CFB" w:rsidP="00AE2CFB">
      <w:pPr>
        <w:ind w:left="72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Products and repair markets where there is evidence of problems.  We do not believe this is the case for refrigeration and air conditioning equipment.   </w:t>
      </w:r>
    </w:p>
    <w:p w14:paraId="7512A295" w14:textId="77777777" w:rsidR="00AE2CFB" w:rsidRDefault="00AE2CFB" w:rsidP="00AE2CFB">
      <w:pPr>
        <w:ind w:left="284"/>
        <w:rPr>
          <w:rFonts w:asciiTheme="minorHAnsi" w:hAnsiTheme="minorHAnsi" w:cstheme="minorHAnsi"/>
          <w:b/>
          <w:bCs/>
          <w:color w:val="000000" w:themeColor="text1"/>
          <w:shd w:val="clear" w:color="auto" w:fill="FFFFFF"/>
        </w:rPr>
      </w:pPr>
    </w:p>
    <w:p w14:paraId="66F4245D" w14:textId="77777777" w:rsidR="00AE2CFB" w:rsidRPr="00AE2CFB" w:rsidRDefault="00AE2CFB" w:rsidP="00AE2CFB">
      <w:pPr>
        <w:widowControl w:val="0"/>
        <w:autoSpaceDE w:val="0"/>
        <w:autoSpaceDN w:val="0"/>
        <w:adjustRightInd w:val="0"/>
        <w:spacing w:line="264" w:lineRule="auto"/>
        <w:textAlignment w:val="center"/>
        <w:rPr>
          <w:rFonts w:eastAsia="MS Mincho"/>
          <w:color w:val="000000"/>
          <w:u w:val="single"/>
          <w:lang w:val="en-GB" w:eastAsia="ja-JP"/>
        </w:rPr>
      </w:pPr>
      <w:r w:rsidRPr="00AE2CFB">
        <w:rPr>
          <w:rFonts w:eastAsia="MS Mincho"/>
          <w:color w:val="000000"/>
          <w:u w:val="single"/>
          <w:lang w:val="en-GB" w:eastAsia="ja-JP"/>
        </w:rPr>
        <w:t>3a    Do the consumer guarantees under the ACL provide adequate access to repair remedies for defective goods? If not, what changes could be made to improve access to repair remedies? Are there barriers to repairing products purchased using new forms of payment technologies, such as ‘buy now pay later’?</w:t>
      </w:r>
    </w:p>
    <w:p w14:paraId="3F23F5E7" w14:textId="77777777" w:rsidR="00AE2CFB" w:rsidRDefault="00AE2CFB" w:rsidP="00AE2CFB">
      <w:pPr>
        <w:ind w:left="284"/>
        <w:rPr>
          <w:rFonts w:asciiTheme="minorHAnsi" w:hAnsiTheme="minorHAnsi" w:cstheme="minorHAnsi"/>
          <w:b/>
          <w:bCs/>
          <w:i/>
          <w:iCs/>
          <w:color w:val="000000" w:themeColor="text1"/>
          <w:shd w:val="clear" w:color="auto" w:fill="FFFFFF"/>
        </w:rPr>
      </w:pPr>
    </w:p>
    <w:p w14:paraId="619D6AE5" w14:textId="486EEB44" w:rsidR="00AE2CFB" w:rsidRPr="00C36BF9" w:rsidRDefault="00AE2CFB" w:rsidP="00AE2CFB">
      <w:pPr>
        <w:ind w:left="72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We do not believe there are barriers for access to repair remedies for refrigeration and air conditioning equipment.  </w:t>
      </w:r>
    </w:p>
    <w:p w14:paraId="6F1AB412" w14:textId="77777777" w:rsidR="00AE2CFB" w:rsidRDefault="00AE2CFB" w:rsidP="00AE2CFB">
      <w:pPr>
        <w:ind w:left="284"/>
        <w:rPr>
          <w:rFonts w:asciiTheme="minorHAnsi" w:hAnsiTheme="minorHAnsi" w:cstheme="minorHAnsi"/>
          <w:color w:val="000000" w:themeColor="text1"/>
          <w:shd w:val="clear" w:color="auto" w:fill="FFFFFF"/>
        </w:rPr>
      </w:pPr>
    </w:p>
    <w:p w14:paraId="6E7B116B" w14:textId="77777777" w:rsidR="00AE2CFB" w:rsidRPr="00AE2CFB" w:rsidRDefault="00AE2CFB" w:rsidP="00AE2CFB">
      <w:pPr>
        <w:widowControl w:val="0"/>
        <w:autoSpaceDE w:val="0"/>
        <w:autoSpaceDN w:val="0"/>
        <w:adjustRightInd w:val="0"/>
        <w:spacing w:line="264" w:lineRule="auto"/>
        <w:textAlignment w:val="center"/>
        <w:rPr>
          <w:rFonts w:eastAsia="MS Mincho"/>
          <w:color w:val="000000"/>
          <w:u w:val="single"/>
          <w:lang w:val="en-GB" w:eastAsia="ja-JP"/>
        </w:rPr>
      </w:pPr>
      <w:r w:rsidRPr="00AE2CFB">
        <w:rPr>
          <w:rFonts w:eastAsia="MS Mincho"/>
          <w:color w:val="000000"/>
          <w:u w:val="single"/>
          <w:lang w:val="en-GB" w:eastAsia="ja-JP"/>
        </w:rPr>
        <w:t>3b    Is the guarantee of available repair facilities and spare parts effective in providing access to repair services and parts? Or is the opt out clause being widely used, making the guarantee ineffective?</w:t>
      </w:r>
    </w:p>
    <w:p w14:paraId="025831E2" w14:textId="77777777" w:rsidR="00AE2CFB" w:rsidRDefault="00AE2CFB" w:rsidP="00AE2CFB">
      <w:pPr>
        <w:rPr>
          <w:rFonts w:asciiTheme="minorHAnsi" w:hAnsiTheme="minorHAnsi" w:cstheme="minorHAnsi"/>
          <w:b/>
          <w:bCs/>
          <w:color w:val="000000" w:themeColor="text1"/>
          <w:shd w:val="clear" w:color="auto" w:fill="FFFFFF"/>
        </w:rPr>
      </w:pPr>
      <w:r w:rsidRPr="00C36BF9">
        <w:rPr>
          <w:rFonts w:asciiTheme="minorHAnsi" w:hAnsiTheme="minorHAnsi" w:cstheme="minorHAnsi"/>
          <w:b/>
          <w:bCs/>
          <w:color w:val="000000" w:themeColor="text1"/>
          <w:shd w:val="clear" w:color="auto" w:fill="FFFFFF"/>
        </w:rPr>
        <w:t xml:space="preserve">    </w:t>
      </w:r>
    </w:p>
    <w:p w14:paraId="0C7E4FE5" w14:textId="055E078D" w:rsidR="00AE2CFB" w:rsidRDefault="00AE2CFB" w:rsidP="00AE2CFB">
      <w:pPr>
        <w:ind w:left="72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We do not believe there is a lack access to repair services and spare parts in the refrigeration and air conditioning market.  We are not aware of instances of the opt-out clause being used in this market.  </w:t>
      </w:r>
    </w:p>
    <w:p w14:paraId="64CBBEC9" w14:textId="77777777" w:rsidR="00AE2CFB" w:rsidRDefault="00AE2CFB" w:rsidP="00AE2CFB">
      <w:pPr>
        <w:ind w:left="284"/>
        <w:rPr>
          <w:rFonts w:asciiTheme="minorHAnsi" w:hAnsiTheme="minorHAnsi" w:cstheme="minorHAnsi"/>
          <w:color w:val="000000" w:themeColor="text1"/>
          <w:shd w:val="clear" w:color="auto" w:fill="FFFFFF"/>
        </w:rPr>
      </w:pPr>
    </w:p>
    <w:p w14:paraId="7763177F" w14:textId="77777777" w:rsidR="00AE2CFB" w:rsidRPr="00AE2CFB" w:rsidRDefault="00AE2CFB" w:rsidP="00AE2CFB">
      <w:pPr>
        <w:widowControl w:val="0"/>
        <w:autoSpaceDE w:val="0"/>
        <w:autoSpaceDN w:val="0"/>
        <w:adjustRightInd w:val="0"/>
        <w:spacing w:line="264" w:lineRule="auto"/>
        <w:textAlignment w:val="center"/>
        <w:rPr>
          <w:rFonts w:eastAsia="MS Mincho"/>
          <w:color w:val="000000"/>
          <w:u w:val="single"/>
          <w:lang w:val="en-GB" w:eastAsia="ja-JP"/>
        </w:rPr>
      </w:pPr>
      <w:r w:rsidRPr="00AE2CFB">
        <w:rPr>
          <w:rFonts w:eastAsia="MS Mincho"/>
          <w:color w:val="000000"/>
          <w:u w:val="single"/>
          <w:lang w:val="en-GB" w:eastAsia="ja-JP"/>
        </w:rPr>
        <w:t>Information requests 3c, 3d and 4a</w:t>
      </w:r>
    </w:p>
    <w:p w14:paraId="2F896909" w14:textId="77777777" w:rsidR="00AE2CFB" w:rsidRDefault="00AE2CFB" w:rsidP="00AE2CFB">
      <w:pPr>
        <w:ind w:left="284"/>
        <w:rPr>
          <w:rFonts w:asciiTheme="minorHAnsi" w:hAnsiTheme="minorHAnsi" w:cstheme="minorHAnsi"/>
          <w:b/>
          <w:bCs/>
          <w:color w:val="000000" w:themeColor="text1"/>
          <w:shd w:val="clear" w:color="auto" w:fill="FFFFFF"/>
        </w:rPr>
      </w:pPr>
    </w:p>
    <w:p w14:paraId="458F4886" w14:textId="77777777" w:rsidR="00AE2CFB" w:rsidRDefault="00AE2CFB" w:rsidP="00AE2CFB">
      <w:pPr>
        <w:ind w:left="284"/>
        <w:rPr>
          <w:rFonts w:asciiTheme="minorHAnsi" w:hAnsiTheme="minorHAnsi" w:cstheme="minorHAnsi"/>
          <w:color w:val="000000" w:themeColor="text1"/>
          <w:shd w:val="clear" w:color="auto" w:fill="FFFFFF"/>
        </w:rPr>
      </w:pPr>
      <w:r w:rsidRPr="00F56036">
        <w:rPr>
          <w:rFonts w:asciiTheme="minorHAnsi" w:hAnsiTheme="minorHAnsi" w:cstheme="minorHAnsi"/>
          <w:color w:val="000000" w:themeColor="text1"/>
          <w:shd w:val="clear" w:color="auto" w:fill="FFFFFF"/>
        </w:rPr>
        <w:t>No comment</w:t>
      </w:r>
      <w:r>
        <w:rPr>
          <w:rFonts w:asciiTheme="minorHAnsi" w:hAnsiTheme="minorHAnsi" w:cstheme="minorHAnsi"/>
          <w:color w:val="000000" w:themeColor="text1"/>
          <w:shd w:val="clear" w:color="auto" w:fill="FFFFFF"/>
        </w:rPr>
        <w:t xml:space="preserve">s.  </w:t>
      </w:r>
    </w:p>
    <w:p w14:paraId="24DE16BF" w14:textId="763F939B" w:rsidR="00AE2CFB" w:rsidRDefault="00AE2CFB" w:rsidP="00AE2CFB">
      <w:pPr>
        <w:ind w:left="284"/>
        <w:rPr>
          <w:rFonts w:asciiTheme="minorHAnsi" w:hAnsiTheme="minorHAnsi" w:cstheme="minorHAnsi"/>
          <w:color w:val="000000" w:themeColor="text1"/>
          <w:shd w:val="clear" w:color="auto" w:fill="FFFFFF"/>
        </w:rPr>
      </w:pPr>
    </w:p>
    <w:p w14:paraId="000EA2DD" w14:textId="4C8AAE02" w:rsidR="00AE2CFB" w:rsidRDefault="00AE2CFB" w:rsidP="00AE2CFB">
      <w:pPr>
        <w:ind w:left="284"/>
        <w:rPr>
          <w:rFonts w:asciiTheme="minorHAnsi" w:hAnsiTheme="minorHAnsi" w:cstheme="minorHAnsi"/>
          <w:color w:val="000000" w:themeColor="text1"/>
          <w:shd w:val="clear" w:color="auto" w:fill="FFFFFF"/>
        </w:rPr>
      </w:pPr>
    </w:p>
    <w:p w14:paraId="7F4265A1" w14:textId="3141D656" w:rsidR="00AE2CFB" w:rsidRDefault="00AE2CFB" w:rsidP="00AE2CFB">
      <w:pPr>
        <w:ind w:left="284"/>
        <w:rPr>
          <w:rFonts w:asciiTheme="minorHAnsi" w:hAnsiTheme="minorHAnsi" w:cstheme="minorHAnsi"/>
          <w:color w:val="000000" w:themeColor="text1"/>
          <w:shd w:val="clear" w:color="auto" w:fill="FFFFFF"/>
        </w:rPr>
      </w:pPr>
    </w:p>
    <w:p w14:paraId="45C87D08" w14:textId="77777777" w:rsidR="00AE2CFB" w:rsidRDefault="00AE2CFB" w:rsidP="00AE2CFB">
      <w:pPr>
        <w:ind w:left="284"/>
        <w:rPr>
          <w:rFonts w:asciiTheme="minorHAnsi" w:hAnsiTheme="minorHAnsi" w:cstheme="minorHAnsi"/>
          <w:color w:val="000000" w:themeColor="text1"/>
          <w:shd w:val="clear" w:color="auto" w:fill="FFFFFF"/>
        </w:rPr>
      </w:pPr>
    </w:p>
    <w:p w14:paraId="771B5D99" w14:textId="77777777" w:rsidR="00AE2CFB" w:rsidRDefault="00AE2CFB" w:rsidP="00AE2CFB">
      <w:pPr>
        <w:widowControl w:val="0"/>
        <w:autoSpaceDE w:val="0"/>
        <w:autoSpaceDN w:val="0"/>
        <w:adjustRightInd w:val="0"/>
        <w:spacing w:line="264" w:lineRule="auto"/>
        <w:textAlignment w:val="center"/>
        <w:rPr>
          <w:rFonts w:asciiTheme="minorHAnsi" w:hAnsiTheme="minorHAnsi" w:cstheme="minorHAnsi"/>
          <w:b/>
          <w:bCs/>
          <w:i/>
          <w:iCs/>
          <w:color w:val="000000" w:themeColor="text1"/>
          <w:shd w:val="clear" w:color="auto" w:fill="FFFFFF"/>
        </w:rPr>
      </w:pPr>
      <w:r w:rsidRPr="00AE2CFB">
        <w:rPr>
          <w:rFonts w:eastAsia="MS Mincho"/>
          <w:color w:val="000000"/>
          <w:u w:val="single"/>
          <w:lang w:val="en-GB" w:eastAsia="ja-JP"/>
        </w:rPr>
        <w:lastRenderedPageBreak/>
        <w:t>4b   Is there any evidence of a difference in quality, safety or data security between authorised repair networks and independent repairers? Are there ways to address concerns around quality, safety or data security while promoting a vibrant independent repair market?</w:t>
      </w:r>
      <w:r w:rsidRPr="00F56036">
        <w:rPr>
          <w:rFonts w:asciiTheme="minorHAnsi" w:hAnsiTheme="minorHAnsi" w:cstheme="minorHAnsi"/>
          <w:b/>
          <w:bCs/>
          <w:i/>
          <w:iCs/>
          <w:color w:val="000000" w:themeColor="text1"/>
          <w:shd w:val="clear" w:color="auto" w:fill="FFFFFF"/>
        </w:rPr>
        <w:t xml:space="preserve">  </w:t>
      </w:r>
    </w:p>
    <w:p w14:paraId="6FE2A9F8" w14:textId="77777777" w:rsidR="00AE2CFB" w:rsidRDefault="00AE2CFB" w:rsidP="00AE2CFB">
      <w:pPr>
        <w:ind w:left="284"/>
        <w:rPr>
          <w:rFonts w:asciiTheme="minorHAnsi" w:hAnsiTheme="minorHAnsi" w:cstheme="minorHAnsi"/>
          <w:b/>
          <w:bCs/>
          <w:i/>
          <w:iCs/>
          <w:color w:val="000000" w:themeColor="text1"/>
          <w:shd w:val="clear" w:color="auto" w:fill="FFFFFF"/>
        </w:rPr>
      </w:pPr>
    </w:p>
    <w:p w14:paraId="466CF596" w14:textId="2133A762" w:rsidR="00AE2CFB" w:rsidRDefault="00AE2CFB" w:rsidP="00AE2CFB">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Refrigerants </w:t>
      </w:r>
      <w:r w:rsidR="001E22EB">
        <w:rPr>
          <w:rFonts w:asciiTheme="minorHAnsi" w:hAnsiTheme="minorHAnsi" w:cstheme="minorHAnsi"/>
          <w:color w:val="000000" w:themeColor="text1"/>
          <w:shd w:val="clear" w:color="auto" w:fill="FFFFFF"/>
        </w:rPr>
        <w:t>Australia</w:t>
      </w:r>
      <w:r>
        <w:rPr>
          <w:rFonts w:asciiTheme="minorHAnsi" w:hAnsiTheme="minorHAnsi" w:cstheme="minorHAnsi"/>
          <w:color w:val="000000" w:themeColor="text1"/>
          <w:shd w:val="clear" w:color="auto" w:fill="FFFFFF"/>
        </w:rPr>
        <w:t xml:space="preserve"> and AREMA do not have any information on this question</w:t>
      </w:r>
    </w:p>
    <w:p w14:paraId="53FC1D6F" w14:textId="77777777" w:rsidR="00AE2CFB" w:rsidRPr="003905C5" w:rsidRDefault="00AE2CFB" w:rsidP="00AE2CFB">
      <w:pPr>
        <w:rPr>
          <w:rFonts w:asciiTheme="minorHAnsi" w:hAnsiTheme="minorHAnsi" w:cstheme="minorHAnsi"/>
          <w:color w:val="000000" w:themeColor="text1"/>
        </w:rPr>
      </w:pPr>
    </w:p>
    <w:p w14:paraId="5D166849" w14:textId="77777777" w:rsidR="00AE2CFB" w:rsidRPr="00AE2CFB" w:rsidRDefault="00AE2CFB" w:rsidP="00AE2CFB">
      <w:pPr>
        <w:widowControl w:val="0"/>
        <w:autoSpaceDE w:val="0"/>
        <w:autoSpaceDN w:val="0"/>
        <w:adjustRightInd w:val="0"/>
        <w:spacing w:line="264" w:lineRule="auto"/>
        <w:textAlignment w:val="center"/>
        <w:rPr>
          <w:rFonts w:eastAsia="MS Mincho"/>
          <w:color w:val="000000"/>
          <w:u w:val="single"/>
          <w:lang w:val="en-GB" w:eastAsia="ja-JP"/>
        </w:rPr>
      </w:pPr>
      <w:r w:rsidRPr="00AE2CFB">
        <w:rPr>
          <w:rFonts w:eastAsia="MS Mincho"/>
          <w:color w:val="000000"/>
          <w:u w:val="single"/>
          <w:lang w:val="en-GB" w:eastAsia="ja-JP"/>
        </w:rPr>
        <w:t xml:space="preserve">Information requests 4c to 4g </w:t>
      </w:r>
    </w:p>
    <w:p w14:paraId="3FABAED5" w14:textId="77777777" w:rsidR="00AE2CFB" w:rsidRPr="007928BC" w:rsidRDefault="00AE2CFB" w:rsidP="00AE2CFB">
      <w:pPr>
        <w:rPr>
          <w:rFonts w:asciiTheme="minorHAnsi" w:hAnsiTheme="minorHAnsi" w:cstheme="minorHAnsi"/>
        </w:rPr>
      </w:pPr>
    </w:p>
    <w:p w14:paraId="385EF3F3" w14:textId="77777777" w:rsidR="00AE2CFB" w:rsidRDefault="00AE2CFB" w:rsidP="00AE2CFB">
      <w:pPr>
        <w:ind w:left="284"/>
        <w:rPr>
          <w:rFonts w:asciiTheme="minorHAnsi" w:hAnsiTheme="minorHAnsi" w:cstheme="minorHAnsi"/>
        </w:rPr>
      </w:pPr>
      <w:r w:rsidRPr="007928BC">
        <w:rPr>
          <w:rFonts w:asciiTheme="minorHAnsi" w:hAnsiTheme="minorHAnsi" w:cstheme="minorHAnsi"/>
        </w:rPr>
        <w:t xml:space="preserve">No comments. </w:t>
      </w:r>
    </w:p>
    <w:p w14:paraId="2DC19190" w14:textId="77777777" w:rsidR="00AE2CFB" w:rsidRDefault="00AE2CFB" w:rsidP="00AE2CFB">
      <w:pPr>
        <w:ind w:left="284"/>
        <w:rPr>
          <w:rFonts w:asciiTheme="minorHAnsi" w:hAnsiTheme="minorHAnsi" w:cstheme="minorHAnsi"/>
        </w:rPr>
      </w:pPr>
    </w:p>
    <w:p w14:paraId="75FA0472" w14:textId="77777777" w:rsidR="00AE2CFB" w:rsidRPr="00DE7783" w:rsidRDefault="00AE2CFB" w:rsidP="00DE7783">
      <w:pPr>
        <w:widowControl w:val="0"/>
        <w:autoSpaceDE w:val="0"/>
        <w:autoSpaceDN w:val="0"/>
        <w:adjustRightInd w:val="0"/>
        <w:spacing w:line="264" w:lineRule="auto"/>
        <w:textAlignment w:val="center"/>
        <w:rPr>
          <w:rFonts w:eastAsia="MS Mincho"/>
          <w:color w:val="000000"/>
          <w:u w:val="single"/>
          <w:lang w:val="en-GB" w:eastAsia="ja-JP"/>
        </w:rPr>
      </w:pPr>
      <w:r w:rsidRPr="00DE7783">
        <w:rPr>
          <w:rFonts w:eastAsia="MS Mincho"/>
          <w:color w:val="000000"/>
          <w:u w:val="single"/>
          <w:lang w:val="en-GB" w:eastAsia="ja-JP"/>
        </w:rPr>
        <w:t xml:space="preserve">5c    Do current IP protections pose a significant barrier to repair in Australia?    </w:t>
      </w:r>
    </w:p>
    <w:p w14:paraId="13898007" w14:textId="77777777" w:rsidR="00AE2CFB" w:rsidRDefault="00AE2CFB" w:rsidP="00AE2CFB">
      <w:pPr>
        <w:ind w:left="284"/>
        <w:rPr>
          <w:rFonts w:asciiTheme="minorHAnsi" w:hAnsiTheme="minorHAnsi" w:cstheme="minorHAnsi"/>
          <w:b/>
          <w:bCs/>
        </w:rPr>
      </w:pPr>
    </w:p>
    <w:p w14:paraId="1D0154B4" w14:textId="0243F41A" w:rsidR="00AE2CFB" w:rsidRDefault="00AE2CFB" w:rsidP="00AE2CFB">
      <w:pPr>
        <w:ind w:left="720"/>
        <w:rPr>
          <w:rFonts w:asciiTheme="minorHAnsi" w:hAnsiTheme="minorHAnsi" w:cstheme="minorHAnsi"/>
        </w:rPr>
      </w:pPr>
      <w:r>
        <w:rPr>
          <w:rFonts w:asciiTheme="minorHAnsi" w:hAnsiTheme="minorHAnsi" w:cstheme="minorHAnsi"/>
        </w:rPr>
        <w:t xml:space="preserve">We do not believe IP protections pose a significant barrier to repair in the </w:t>
      </w:r>
      <w:r w:rsidR="00DE7783">
        <w:rPr>
          <w:rFonts w:asciiTheme="minorHAnsi" w:hAnsiTheme="minorHAnsi" w:cstheme="minorHAnsi"/>
        </w:rPr>
        <w:t>refrigeration and air conditioning</w:t>
      </w:r>
      <w:r>
        <w:rPr>
          <w:rFonts w:asciiTheme="minorHAnsi" w:hAnsiTheme="minorHAnsi" w:cstheme="minorHAnsi"/>
        </w:rPr>
        <w:t xml:space="preserve"> market. </w:t>
      </w:r>
    </w:p>
    <w:p w14:paraId="571B2DCB" w14:textId="77777777" w:rsidR="00AE2CFB" w:rsidRDefault="00AE2CFB" w:rsidP="00AE2CFB">
      <w:pPr>
        <w:ind w:left="720"/>
        <w:rPr>
          <w:rFonts w:asciiTheme="minorHAnsi" w:hAnsiTheme="minorHAnsi" w:cstheme="minorHAnsi"/>
        </w:rPr>
      </w:pPr>
    </w:p>
    <w:p w14:paraId="48B8AB9F" w14:textId="77777777" w:rsidR="00AE2CFB" w:rsidRPr="003F47CC" w:rsidRDefault="00AE2CFB" w:rsidP="00AE2CFB">
      <w:pPr>
        <w:ind w:left="720"/>
        <w:rPr>
          <w:rFonts w:asciiTheme="minorHAnsi" w:hAnsiTheme="minorHAnsi" w:cstheme="minorHAnsi"/>
        </w:rPr>
      </w:pPr>
      <w:r>
        <w:rPr>
          <w:rFonts w:asciiTheme="minorHAnsi" w:hAnsiTheme="minorHAnsi" w:cstheme="minorHAnsi"/>
        </w:rPr>
        <w:t xml:space="preserve">IP protections apply to manufacturer service and repair information which contain the specific and detailed information for fault diagnosis and repair applicable to their products.  In an R2R context we believe it is in the interests of consumer safety and achieving successful repair outcomes that this information is available and used by licensed persons that have the requisite specialist knowledge and skills to use it safely and successfully. </w:t>
      </w:r>
      <w:r w:rsidRPr="003F47CC">
        <w:rPr>
          <w:rFonts w:asciiTheme="minorHAnsi" w:hAnsiTheme="minorHAnsi" w:cstheme="minorHAnsi"/>
        </w:rPr>
        <w:t>Th</w:t>
      </w:r>
      <w:r>
        <w:rPr>
          <w:rFonts w:asciiTheme="minorHAnsi" w:hAnsiTheme="minorHAnsi" w:cstheme="minorHAnsi"/>
        </w:rPr>
        <w:t xml:space="preserve">is is not necessarily the case for those </w:t>
      </w:r>
      <w:r w:rsidRPr="003F47CC">
        <w:rPr>
          <w:rFonts w:asciiTheme="minorHAnsi" w:hAnsiTheme="minorHAnsi" w:cstheme="minorHAnsi"/>
        </w:rPr>
        <w:t xml:space="preserve">whom have </w:t>
      </w:r>
      <w:r w:rsidRPr="00413991">
        <w:rPr>
          <w:rFonts w:asciiTheme="minorHAnsi" w:hAnsiTheme="minorHAnsi" w:cstheme="minorHAnsi"/>
          <w:u w:val="single"/>
        </w:rPr>
        <w:t>not</w:t>
      </w:r>
      <w:r w:rsidRPr="003F47CC">
        <w:rPr>
          <w:rFonts w:asciiTheme="minorHAnsi" w:hAnsiTheme="minorHAnsi" w:cstheme="minorHAnsi"/>
        </w:rPr>
        <w:t xml:space="preserve"> received specialist training from manufacturers, even though they may be licensed in the applicable jurisdiction to undertake </w:t>
      </w:r>
      <w:r>
        <w:rPr>
          <w:rFonts w:asciiTheme="minorHAnsi" w:hAnsiTheme="minorHAnsi" w:cstheme="minorHAnsi"/>
        </w:rPr>
        <w:t xml:space="preserve">service and </w:t>
      </w:r>
      <w:r w:rsidRPr="003F47CC">
        <w:rPr>
          <w:rFonts w:asciiTheme="minorHAnsi" w:hAnsiTheme="minorHAnsi" w:cstheme="minorHAnsi"/>
        </w:rPr>
        <w:t>repair work</w:t>
      </w:r>
      <w:r>
        <w:rPr>
          <w:rFonts w:asciiTheme="minorHAnsi" w:hAnsiTheme="minorHAnsi" w:cstheme="minorHAnsi"/>
        </w:rPr>
        <w:t xml:space="preserve">.  </w:t>
      </w:r>
    </w:p>
    <w:p w14:paraId="6F9CDBA9" w14:textId="77777777" w:rsidR="00AE2CFB" w:rsidRDefault="00AE2CFB" w:rsidP="00AE2CFB">
      <w:pPr>
        <w:ind w:left="720"/>
        <w:rPr>
          <w:rFonts w:asciiTheme="minorHAnsi" w:hAnsiTheme="minorHAnsi" w:cstheme="minorHAnsi"/>
        </w:rPr>
      </w:pPr>
      <w:r>
        <w:rPr>
          <w:rFonts w:asciiTheme="minorHAnsi" w:hAnsiTheme="minorHAnsi" w:cstheme="minorHAnsi"/>
        </w:rPr>
        <w:t xml:space="preserve"> </w:t>
      </w:r>
    </w:p>
    <w:p w14:paraId="6FA3C79F" w14:textId="77777777" w:rsidR="00AE2CFB" w:rsidRDefault="00AE2CFB" w:rsidP="00AE2CFB">
      <w:pPr>
        <w:ind w:left="284"/>
        <w:rPr>
          <w:rFonts w:asciiTheme="minorHAnsi" w:hAnsiTheme="minorHAnsi" w:cstheme="minorHAnsi"/>
        </w:rPr>
      </w:pPr>
    </w:p>
    <w:p w14:paraId="792E07E2" w14:textId="77777777" w:rsidR="00AE2CFB" w:rsidRPr="00DE7783" w:rsidRDefault="00AE2CFB" w:rsidP="00DE7783">
      <w:pPr>
        <w:widowControl w:val="0"/>
        <w:autoSpaceDE w:val="0"/>
        <w:autoSpaceDN w:val="0"/>
        <w:adjustRightInd w:val="0"/>
        <w:spacing w:line="264" w:lineRule="auto"/>
        <w:textAlignment w:val="center"/>
        <w:rPr>
          <w:rFonts w:eastAsia="MS Mincho"/>
          <w:color w:val="000000"/>
          <w:u w:val="single"/>
          <w:lang w:val="en-GB" w:eastAsia="ja-JP"/>
        </w:rPr>
      </w:pPr>
      <w:r w:rsidRPr="00DE7783">
        <w:rPr>
          <w:rFonts w:eastAsia="MS Mincho"/>
          <w:color w:val="000000"/>
          <w:u w:val="single"/>
          <w:lang w:val="en-GB" w:eastAsia="ja-JP"/>
        </w:rPr>
        <w:t xml:space="preserve">Information request 5d  </w:t>
      </w:r>
    </w:p>
    <w:p w14:paraId="75F1634F" w14:textId="77777777" w:rsidR="00AE2CFB" w:rsidRDefault="00AE2CFB" w:rsidP="00AE2CFB">
      <w:pPr>
        <w:ind w:left="284"/>
        <w:rPr>
          <w:rFonts w:asciiTheme="minorHAnsi" w:hAnsiTheme="minorHAnsi" w:cstheme="minorHAnsi"/>
        </w:rPr>
      </w:pPr>
    </w:p>
    <w:p w14:paraId="487BB16E" w14:textId="77777777" w:rsidR="00AE2CFB" w:rsidRDefault="00AE2CFB" w:rsidP="00AE2CFB">
      <w:pPr>
        <w:ind w:left="284"/>
        <w:rPr>
          <w:rFonts w:asciiTheme="minorHAnsi" w:hAnsiTheme="minorHAnsi" w:cstheme="minorHAnsi"/>
        </w:rPr>
      </w:pPr>
      <w:r>
        <w:rPr>
          <w:rFonts w:asciiTheme="minorHAnsi" w:hAnsiTheme="minorHAnsi" w:cstheme="minorHAnsi"/>
        </w:rPr>
        <w:t xml:space="preserve">No comments. </w:t>
      </w:r>
    </w:p>
    <w:p w14:paraId="4C5299CF" w14:textId="77777777" w:rsidR="00AE2CFB" w:rsidRDefault="00AE2CFB" w:rsidP="00AE2CFB">
      <w:pPr>
        <w:ind w:left="284"/>
        <w:rPr>
          <w:rFonts w:asciiTheme="minorHAnsi" w:hAnsiTheme="minorHAnsi" w:cstheme="minorHAnsi"/>
        </w:rPr>
      </w:pPr>
    </w:p>
    <w:p w14:paraId="17E373AB" w14:textId="77777777" w:rsidR="00AE2CFB" w:rsidRPr="00DE7783" w:rsidRDefault="00AE2CFB" w:rsidP="00DE7783">
      <w:pPr>
        <w:widowControl w:val="0"/>
        <w:autoSpaceDE w:val="0"/>
        <w:autoSpaceDN w:val="0"/>
        <w:adjustRightInd w:val="0"/>
        <w:spacing w:line="264" w:lineRule="auto"/>
        <w:textAlignment w:val="center"/>
        <w:rPr>
          <w:rFonts w:eastAsia="MS Mincho"/>
          <w:color w:val="000000"/>
          <w:u w:val="single"/>
          <w:lang w:val="en-GB" w:eastAsia="ja-JP"/>
        </w:rPr>
      </w:pPr>
      <w:r w:rsidRPr="00DE7783">
        <w:rPr>
          <w:rFonts w:eastAsia="MS Mincho"/>
          <w:color w:val="000000"/>
          <w:u w:val="single"/>
          <w:lang w:val="en-GB" w:eastAsia="ja-JP"/>
        </w:rPr>
        <w:t>6a    What evidence is there of planned obsolescence in Australian product markets? Do concerns about planned obsolescence principally relate to premature failure of devices or in them being discarded still working when more attractive products enter the market?</w:t>
      </w:r>
    </w:p>
    <w:p w14:paraId="222BF946" w14:textId="1BAA4235" w:rsidR="00AE2CFB" w:rsidRDefault="00AE2CFB" w:rsidP="00AE2CFB">
      <w:pPr>
        <w:keepNext/>
        <w:keepLines/>
        <w:spacing w:before="120" w:line="280" w:lineRule="atLeast"/>
        <w:ind w:left="720"/>
        <w:jc w:val="both"/>
        <w:rPr>
          <w:rFonts w:asciiTheme="minorHAnsi" w:eastAsia="Times New Roman" w:hAnsiTheme="minorHAnsi" w:cstheme="minorHAnsi"/>
          <w:b/>
          <w:bCs/>
          <w:iCs/>
          <w:szCs w:val="20"/>
          <w:lang w:eastAsia="en-AU"/>
        </w:rPr>
      </w:pPr>
    </w:p>
    <w:p w14:paraId="6DBA9CA1" w14:textId="24A6CE91" w:rsidR="001E22EB" w:rsidRPr="001E22EB" w:rsidRDefault="001E22EB" w:rsidP="001E22EB">
      <w:pPr>
        <w:ind w:left="284"/>
        <w:rPr>
          <w:rFonts w:asciiTheme="minorHAnsi" w:hAnsiTheme="minorHAnsi" w:cstheme="minorHAnsi"/>
        </w:rPr>
      </w:pPr>
      <w:r w:rsidRPr="001E22EB">
        <w:rPr>
          <w:rFonts w:asciiTheme="minorHAnsi" w:hAnsiTheme="minorHAnsi" w:cstheme="minorHAnsi"/>
        </w:rPr>
        <w:t xml:space="preserve">RA and AREMA know of no company involved in the sale or manufacture of refrigeration and air conditioning equipment that has planned obsolesce </w:t>
      </w:r>
    </w:p>
    <w:p w14:paraId="495CA7E9" w14:textId="77777777" w:rsidR="001E22EB" w:rsidRPr="00413991" w:rsidRDefault="001E22EB" w:rsidP="00AE2CFB">
      <w:pPr>
        <w:keepNext/>
        <w:keepLines/>
        <w:spacing w:before="120" w:line="280" w:lineRule="atLeast"/>
        <w:ind w:left="720"/>
        <w:jc w:val="both"/>
        <w:rPr>
          <w:rFonts w:asciiTheme="minorHAnsi" w:eastAsia="Times New Roman" w:hAnsiTheme="minorHAnsi" w:cstheme="minorHAnsi"/>
          <w:b/>
          <w:bCs/>
          <w:iCs/>
          <w:szCs w:val="20"/>
          <w:lang w:eastAsia="en-AU"/>
        </w:rPr>
      </w:pPr>
    </w:p>
    <w:p w14:paraId="0C06BEC9" w14:textId="77777777" w:rsidR="00AE2CFB" w:rsidRPr="00DE7783" w:rsidRDefault="00AE2CFB" w:rsidP="00DE7783">
      <w:pPr>
        <w:widowControl w:val="0"/>
        <w:autoSpaceDE w:val="0"/>
        <w:autoSpaceDN w:val="0"/>
        <w:adjustRightInd w:val="0"/>
        <w:spacing w:line="264" w:lineRule="auto"/>
        <w:textAlignment w:val="center"/>
        <w:rPr>
          <w:rFonts w:eastAsia="MS Mincho"/>
          <w:color w:val="000000"/>
          <w:u w:val="single"/>
          <w:lang w:val="en-GB" w:eastAsia="ja-JP"/>
        </w:rPr>
      </w:pPr>
      <w:r w:rsidRPr="00DE7783">
        <w:rPr>
          <w:rFonts w:eastAsia="MS Mincho"/>
          <w:color w:val="000000"/>
          <w:u w:val="single"/>
          <w:lang w:val="en-GB" w:eastAsia="ja-JP"/>
        </w:rPr>
        <w:t>Information requests 6b to 6f and 7</w:t>
      </w:r>
    </w:p>
    <w:p w14:paraId="79D1DC04" w14:textId="77777777" w:rsidR="00AE2CFB" w:rsidRDefault="00AE2CFB" w:rsidP="00AE2CFB">
      <w:pPr>
        <w:ind w:left="720"/>
        <w:rPr>
          <w:rFonts w:asciiTheme="minorHAnsi" w:hAnsiTheme="minorHAnsi" w:cstheme="minorHAnsi"/>
        </w:rPr>
      </w:pPr>
    </w:p>
    <w:p w14:paraId="02F26BBC" w14:textId="77777777" w:rsidR="00AE2CFB" w:rsidRDefault="00AE2CFB" w:rsidP="00AE2CFB">
      <w:pPr>
        <w:ind w:left="720"/>
        <w:rPr>
          <w:rFonts w:asciiTheme="minorHAnsi" w:hAnsiTheme="minorHAnsi" w:cstheme="minorHAnsi"/>
        </w:rPr>
      </w:pPr>
      <w:r>
        <w:rPr>
          <w:rFonts w:asciiTheme="minorHAnsi" w:hAnsiTheme="minorHAnsi" w:cstheme="minorHAnsi"/>
        </w:rPr>
        <w:t xml:space="preserve">No comments. </w:t>
      </w:r>
    </w:p>
    <w:p w14:paraId="291BBC87" w14:textId="55A9205C" w:rsidR="00AE2CFB" w:rsidRDefault="00AE2CFB" w:rsidP="00AE2CFB">
      <w:pPr>
        <w:ind w:left="720"/>
        <w:rPr>
          <w:rFonts w:asciiTheme="minorHAnsi" w:hAnsiTheme="minorHAnsi" w:cstheme="minorHAnsi"/>
        </w:rPr>
      </w:pPr>
    </w:p>
    <w:p w14:paraId="544B4762" w14:textId="66FE4BE6" w:rsidR="001E22EB" w:rsidRDefault="001E22EB" w:rsidP="00AE2CFB">
      <w:pPr>
        <w:ind w:left="720"/>
        <w:rPr>
          <w:rFonts w:asciiTheme="minorHAnsi" w:hAnsiTheme="minorHAnsi" w:cstheme="minorHAnsi"/>
        </w:rPr>
      </w:pPr>
    </w:p>
    <w:p w14:paraId="44B29377" w14:textId="11D01F10" w:rsidR="001E22EB" w:rsidRDefault="001E22EB" w:rsidP="00AE2CFB">
      <w:pPr>
        <w:ind w:left="720"/>
        <w:rPr>
          <w:rFonts w:asciiTheme="minorHAnsi" w:hAnsiTheme="minorHAnsi" w:cstheme="minorHAnsi"/>
        </w:rPr>
      </w:pPr>
    </w:p>
    <w:p w14:paraId="784472B0" w14:textId="74F0CDE2" w:rsidR="001E22EB" w:rsidRDefault="001E22EB" w:rsidP="00AE2CFB">
      <w:pPr>
        <w:ind w:left="720"/>
        <w:rPr>
          <w:rFonts w:asciiTheme="minorHAnsi" w:hAnsiTheme="minorHAnsi" w:cstheme="minorHAnsi"/>
        </w:rPr>
      </w:pPr>
    </w:p>
    <w:p w14:paraId="5517525C" w14:textId="7ABF659D" w:rsidR="001E22EB" w:rsidRDefault="001E22EB" w:rsidP="00AE2CFB">
      <w:pPr>
        <w:ind w:left="720"/>
        <w:rPr>
          <w:rFonts w:asciiTheme="minorHAnsi" w:hAnsiTheme="minorHAnsi" w:cstheme="minorHAnsi"/>
        </w:rPr>
      </w:pPr>
      <w:r>
        <w:rPr>
          <w:rFonts w:asciiTheme="minorHAnsi" w:hAnsiTheme="minorHAnsi" w:cstheme="minorHAnsi"/>
        </w:rPr>
        <w:br/>
      </w:r>
    </w:p>
    <w:p w14:paraId="281C477C" w14:textId="77777777" w:rsidR="00AE2CFB" w:rsidRPr="00DE7783" w:rsidRDefault="00AE2CFB" w:rsidP="00DE7783">
      <w:pPr>
        <w:widowControl w:val="0"/>
        <w:autoSpaceDE w:val="0"/>
        <w:autoSpaceDN w:val="0"/>
        <w:adjustRightInd w:val="0"/>
        <w:spacing w:line="264" w:lineRule="auto"/>
        <w:textAlignment w:val="center"/>
        <w:rPr>
          <w:rFonts w:eastAsia="MS Mincho"/>
          <w:color w:val="000000"/>
          <w:u w:val="single"/>
          <w:lang w:val="en-GB" w:eastAsia="ja-JP"/>
        </w:rPr>
      </w:pPr>
      <w:r w:rsidRPr="00DE7783">
        <w:rPr>
          <w:rFonts w:eastAsia="MS Mincho"/>
          <w:color w:val="000000"/>
          <w:u w:val="single"/>
          <w:lang w:val="en-GB" w:eastAsia="ja-JP"/>
        </w:rPr>
        <w:t>8a   What policy reforms or suite of policies (if any) are necessary to facilitate a ‘right to repair’ in Australia?</w:t>
      </w:r>
    </w:p>
    <w:p w14:paraId="5FEF329E" w14:textId="77777777" w:rsidR="00AE2CFB" w:rsidRDefault="00AE2CFB" w:rsidP="00AE2CFB">
      <w:pPr>
        <w:rPr>
          <w:rFonts w:asciiTheme="minorHAnsi" w:hAnsiTheme="minorHAnsi" w:cstheme="minorHAnsi"/>
        </w:rPr>
      </w:pPr>
    </w:p>
    <w:p w14:paraId="25DB4B3B" w14:textId="7C644A96" w:rsidR="00AE2CFB" w:rsidRDefault="004562E5" w:rsidP="00AE2CFB">
      <w:pPr>
        <w:ind w:left="720"/>
        <w:rPr>
          <w:rFonts w:asciiTheme="minorHAnsi" w:hAnsiTheme="minorHAnsi" w:cstheme="minorHAnsi"/>
        </w:rPr>
      </w:pPr>
      <w:r>
        <w:rPr>
          <w:rFonts w:asciiTheme="minorHAnsi" w:hAnsiTheme="minorHAnsi" w:cstheme="minorHAnsi"/>
        </w:rPr>
        <w:t>RA and AREMA do not have any proposal to make at this time.</w:t>
      </w:r>
    </w:p>
    <w:p w14:paraId="68E1E63B" w14:textId="77777777" w:rsidR="00AE2CFB" w:rsidRDefault="00AE2CFB" w:rsidP="00AE2CFB">
      <w:pPr>
        <w:ind w:left="720"/>
        <w:rPr>
          <w:rFonts w:asciiTheme="minorHAnsi" w:hAnsiTheme="minorHAnsi" w:cstheme="minorHAnsi"/>
        </w:rPr>
      </w:pPr>
    </w:p>
    <w:p w14:paraId="3D4A506F" w14:textId="77777777" w:rsidR="00AE2CFB" w:rsidRDefault="00AE2CFB" w:rsidP="00AE2CFB">
      <w:pPr>
        <w:ind w:left="720"/>
        <w:rPr>
          <w:rFonts w:asciiTheme="minorHAnsi" w:hAnsiTheme="minorHAnsi" w:cstheme="minorHAnsi"/>
        </w:rPr>
      </w:pPr>
    </w:p>
    <w:p w14:paraId="58FC3933" w14:textId="75C70448" w:rsidR="00AE2CFB" w:rsidRPr="00407838" w:rsidRDefault="00AE2CFB" w:rsidP="00253C95">
      <w:pPr>
        <w:pStyle w:val="NormalWeb"/>
        <w:rPr>
          <w:rFonts w:ascii="Calibri" w:eastAsia="Arial Unicode MS" w:hAnsi="Calibri" w:cs="Calibri"/>
          <w:bCs/>
          <w:sz w:val="22"/>
          <w:szCs w:val="22"/>
          <w:bdr w:val="nil"/>
          <w:lang w:val="en-GB" w:eastAsia="en-US"/>
        </w:rPr>
      </w:pPr>
    </w:p>
    <w:sectPr w:rsidR="00AE2CFB" w:rsidRPr="00407838" w:rsidSect="001E22EB">
      <w:headerReference w:type="default" r:id="rId12"/>
      <w:footerReference w:type="even" r:id="rId13"/>
      <w:footerReference w:type="default" r:id="rId14"/>
      <w:pgSz w:w="11900" w:h="16820"/>
      <w:pgMar w:top="1440" w:right="1800" w:bottom="1440"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ADF62" w14:textId="77777777" w:rsidR="00A22AC5" w:rsidRDefault="00A22AC5">
      <w:r>
        <w:separator/>
      </w:r>
    </w:p>
  </w:endnote>
  <w:endnote w:type="continuationSeparator" w:id="0">
    <w:p w14:paraId="238B69EA" w14:textId="77777777" w:rsidR="00A22AC5" w:rsidRDefault="00A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IN Alternate Medium">
    <w:altName w:val="Calibri"/>
    <w:charset w:val="00"/>
    <w:family w:val="auto"/>
    <w:pitch w:val="variable"/>
    <w:sig w:usb0="8000002F" w:usb1="1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IN Alternate">
    <w:altName w:val="DIN Alternate"/>
    <w:charset w:val="4D"/>
    <w:family w:val="swiss"/>
    <w:pitch w:val="variable"/>
    <w:sig w:usb0="8000002F" w:usb1="10000048" w:usb2="00000000" w:usb3="00000000" w:csb0="00000111" w:csb1="00000000"/>
  </w:font>
  <w:font w:name="DIN Alternate Ligh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4891568"/>
      <w:docPartObj>
        <w:docPartGallery w:val="Page Numbers (Bottom of Page)"/>
        <w:docPartUnique/>
      </w:docPartObj>
    </w:sdtPr>
    <w:sdtEndPr>
      <w:rPr>
        <w:rStyle w:val="PageNumber"/>
      </w:rPr>
    </w:sdtEndPr>
    <w:sdtContent>
      <w:p w14:paraId="6EE7D651" w14:textId="15D9AB19" w:rsidR="001E22EB" w:rsidRDefault="001E22EB" w:rsidP="00C93E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BE8456" w14:textId="77777777" w:rsidR="001E22EB" w:rsidRDefault="001E22EB" w:rsidP="001E2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7648798"/>
      <w:docPartObj>
        <w:docPartGallery w:val="Page Numbers (Bottom of Page)"/>
        <w:docPartUnique/>
      </w:docPartObj>
    </w:sdtPr>
    <w:sdtEndPr>
      <w:rPr>
        <w:rStyle w:val="PageNumber"/>
      </w:rPr>
    </w:sdtEndPr>
    <w:sdtContent>
      <w:p w14:paraId="2042378D" w14:textId="16DED355" w:rsidR="001E22EB" w:rsidRDefault="001E22EB" w:rsidP="00C93E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2890A8" w14:textId="77777777" w:rsidR="001E22EB" w:rsidRDefault="001E22EB" w:rsidP="001E22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C8CB3" w14:textId="77777777" w:rsidR="00A22AC5" w:rsidRDefault="00A22AC5">
      <w:r>
        <w:separator/>
      </w:r>
    </w:p>
  </w:footnote>
  <w:footnote w:type="continuationSeparator" w:id="0">
    <w:p w14:paraId="209D20ED" w14:textId="77777777" w:rsidR="00A22AC5" w:rsidRDefault="00A2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113F0" w14:textId="61970F6F" w:rsidR="00142C24" w:rsidRDefault="00AE2CFB">
    <w:pPr>
      <w:pStyle w:val="Header"/>
    </w:pPr>
    <w:r w:rsidRPr="002B5EA6">
      <w:rPr>
        <w:rFonts w:ascii="Calibri" w:hAnsi="Calibri" w:cs="Calibri"/>
        <w:noProof/>
        <w:lang w:val="en-GB" w:eastAsia="en-GB"/>
      </w:rPr>
      <w:drawing>
        <wp:anchor distT="152400" distB="152400" distL="152400" distR="152400" simplePos="0" relativeHeight="251659264" behindDoc="0" locked="0" layoutInCell="1" allowOverlap="1" wp14:anchorId="49D8E655" wp14:editId="2CB3A65C">
          <wp:simplePos x="0" y="0"/>
          <wp:positionH relativeFrom="page">
            <wp:posOffset>5808133</wp:posOffset>
          </wp:positionH>
          <wp:positionV relativeFrom="page">
            <wp:posOffset>205893</wp:posOffset>
          </wp:positionV>
          <wp:extent cx="1070891" cy="1031358"/>
          <wp:effectExtent l="0" t="0" r="0" b="0"/>
          <wp:wrapThrough wrapText="bothSides" distL="152400" distR="152400">
            <wp:wrapPolygon edited="1">
              <wp:start x="0" y="0"/>
              <wp:lineTo x="0" y="0"/>
              <wp:lineTo x="0" y="21600"/>
              <wp:lineTo x="21600" y="21600"/>
              <wp:lineTo x="21600" y="0"/>
              <wp:lineTo x="0" y="0"/>
              <wp:lineTo x="0" y="0"/>
              <wp:lineTo x="0" y="0"/>
            </wp:wrapPolygon>
          </wp:wrapThrough>
          <wp:docPr id="2"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officeArt object" descr="A picture containing text&#10;&#10;Description automatically generated"/>
                  <pic:cNvPicPr/>
                </pic:nvPicPr>
                <pic:blipFill rotWithShape="1">
                  <a:blip r:embed="rId1"/>
                  <a:srcRect/>
                  <a:stretch>
                    <a:fillRect/>
                  </a:stretch>
                </pic:blipFill>
                <pic:spPr>
                  <a:xfrm>
                    <a:off x="0" y="0"/>
                    <a:ext cx="1070891" cy="103135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142C24">
      <w:rPr>
        <w:noProof/>
      </w:rPr>
      <w:drawing>
        <wp:inline distT="0" distB="0" distL="0" distR="0" wp14:anchorId="1310D696" wp14:editId="7C7068E4">
          <wp:extent cx="1930400" cy="788099"/>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2"/>
                  <a:stretch>
                    <a:fillRect/>
                  </a:stretch>
                </pic:blipFill>
                <pic:spPr>
                  <a:xfrm>
                    <a:off x="0" y="0"/>
                    <a:ext cx="1950213" cy="796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A30840"/>
    <w:multiLevelType w:val="hybridMultilevel"/>
    <w:tmpl w:val="54E8D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1DD1B3C"/>
    <w:multiLevelType w:val="hybridMultilevel"/>
    <w:tmpl w:val="126E5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0C5E88"/>
    <w:multiLevelType w:val="hybridMultilevel"/>
    <w:tmpl w:val="B0F2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8C6DC8"/>
    <w:multiLevelType w:val="hybridMultilevel"/>
    <w:tmpl w:val="AFA25E6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08362D1C"/>
    <w:multiLevelType w:val="hybridMultilevel"/>
    <w:tmpl w:val="9F4CA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361173"/>
    <w:multiLevelType w:val="hybridMultilevel"/>
    <w:tmpl w:val="264A268C"/>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C12EF5A">
      <w:start w:val="1"/>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87D02"/>
    <w:multiLevelType w:val="multilevel"/>
    <w:tmpl w:val="28325D2A"/>
    <w:lvl w:ilvl="0">
      <w:start w:val="1"/>
      <w:numFmt w:val="bullet"/>
      <w:lvlText w:val="•"/>
      <w:lvlJc w:val="left"/>
      <w:pPr>
        <w:tabs>
          <w:tab w:val="num" w:pos="381"/>
        </w:tabs>
        <w:ind w:left="381"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22064F4"/>
    <w:multiLevelType w:val="hybridMultilevel"/>
    <w:tmpl w:val="502E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5C31"/>
    <w:multiLevelType w:val="hybridMultilevel"/>
    <w:tmpl w:val="3ABE0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335DF"/>
    <w:multiLevelType w:val="multilevel"/>
    <w:tmpl w:val="B0DA4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350CC"/>
    <w:multiLevelType w:val="multilevel"/>
    <w:tmpl w:val="C5387DA2"/>
    <w:styleLink w:val="Bullet"/>
    <w:lvl w:ilvl="0">
      <w:start w:val="1"/>
      <w:numFmt w:val="bullet"/>
      <w:lvlText w:val="•"/>
      <w:lvlJc w:val="left"/>
      <w:pPr>
        <w:tabs>
          <w:tab w:val="num" w:pos="633"/>
        </w:tabs>
        <w:ind w:left="633" w:hanging="196"/>
      </w:pPr>
      <w:rPr>
        <w:position w:val="-2"/>
      </w:rPr>
    </w:lvl>
    <w:lvl w:ilvl="1">
      <w:start w:val="1"/>
      <w:numFmt w:val="bullet"/>
      <w:lvlText w:val="•"/>
      <w:lvlJc w:val="left"/>
      <w:pPr>
        <w:tabs>
          <w:tab w:val="num" w:pos="376"/>
        </w:tabs>
        <w:ind w:left="376" w:hanging="196"/>
      </w:pPr>
      <w:rPr>
        <w:position w:val="-2"/>
      </w:rPr>
    </w:lvl>
    <w:lvl w:ilvl="2">
      <w:start w:val="1"/>
      <w:numFmt w:val="bullet"/>
      <w:lvlText w:val="•"/>
      <w:lvlJc w:val="left"/>
      <w:pPr>
        <w:tabs>
          <w:tab w:val="num" w:pos="556"/>
        </w:tabs>
        <w:ind w:left="556" w:hanging="196"/>
      </w:pPr>
      <w:rPr>
        <w:position w:val="-2"/>
      </w:rPr>
    </w:lvl>
    <w:lvl w:ilvl="3">
      <w:start w:val="1"/>
      <w:numFmt w:val="bullet"/>
      <w:lvlText w:val="•"/>
      <w:lvlJc w:val="left"/>
      <w:pPr>
        <w:tabs>
          <w:tab w:val="num" w:pos="736"/>
        </w:tabs>
        <w:ind w:left="736" w:hanging="196"/>
      </w:pPr>
      <w:rPr>
        <w:position w:val="-2"/>
      </w:rPr>
    </w:lvl>
    <w:lvl w:ilvl="4">
      <w:start w:val="1"/>
      <w:numFmt w:val="bullet"/>
      <w:lvlText w:val="•"/>
      <w:lvlJc w:val="left"/>
      <w:pPr>
        <w:tabs>
          <w:tab w:val="num" w:pos="916"/>
        </w:tabs>
        <w:ind w:left="916" w:hanging="196"/>
      </w:pPr>
      <w:rPr>
        <w:position w:val="-2"/>
      </w:rPr>
    </w:lvl>
    <w:lvl w:ilvl="5">
      <w:start w:val="1"/>
      <w:numFmt w:val="bullet"/>
      <w:lvlText w:val="•"/>
      <w:lvlJc w:val="left"/>
      <w:pPr>
        <w:tabs>
          <w:tab w:val="num" w:pos="1096"/>
        </w:tabs>
        <w:ind w:left="1096" w:hanging="196"/>
      </w:pPr>
      <w:rPr>
        <w:position w:val="-2"/>
      </w:rPr>
    </w:lvl>
    <w:lvl w:ilvl="6">
      <w:start w:val="1"/>
      <w:numFmt w:val="bullet"/>
      <w:lvlText w:val="•"/>
      <w:lvlJc w:val="left"/>
      <w:pPr>
        <w:tabs>
          <w:tab w:val="num" w:pos="1276"/>
        </w:tabs>
        <w:ind w:left="1276" w:hanging="196"/>
      </w:pPr>
      <w:rPr>
        <w:position w:val="-2"/>
      </w:rPr>
    </w:lvl>
    <w:lvl w:ilvl="7">
      <w:start w:val="1"/>
      <w:numFmt w:val="bullet"/>
      <w:lvlText w:val="•"/>
      <w:lvlJc w:val="left"/>
      <w:pPr>
        <w:tabs>
          <w:tab w:val="num" w:pos="1456"/>
        </w:tabs>
        <w:ind w:left="1456" w:hanging="196"/>
      </w:pPr>
      <w:rPr>
        <w:position w:val="-2"/>
      </w:rPr>
    </w:lvl>
    <w:lvl w:ilvl="8">
      <w:start w:val="1"/>
      <w:numFmt w:val="bullet"/>
      <w:lvlText w:val="•"/>
      <w:lvlJc w:val="left"/>
      <w:pPr>
        <w:tabs>
          <w:tab w:val="num" w:pos="1636"/>
        </w:tabs>
        <w:ind w:left="1636" w:hanging="196"/>
      </w:pPr>
      <w:rPr>
        <w:position w:val="-2"/>
      </w:rPr>
    </w:lvl>
  </w:abstractNum>
  <w:abstractNum w:abstractNumId="15" w15:restartNumberingAfterBreak="0">
    <w:nsid w:val="2D52615C"/>
    <w:multiLevelType w:val="hybridMultilevel"/>
    <w:tmpl w:val="B3B6C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2271F3"/>
    <w:multiLevelType w:val="multilevel"/>
    <w:tmpl w:val="F7F4EE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E80D4D"/>
    <w:multiLevelType w:val="multilevel"/>
    <w:tmpl w:val="D242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3036CA"/>
    <w:multiLevelType w:val="hybridMultilevel"/>
    <w:tmpl w:val="284C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24F04"/>
    <w:multiLevelType w:val="hybridMultilevel"/>
    <w:tmpl w:val="0BB0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685528"/>
    <w:multiLevelType w:val="multilevel"/>
    <w:tmpl w:val="3DE287A8"/>
    <w:lvl w:ilvl="0">
      <w:start w:val="1"/>
      <w:numFmt w:val="bullet"/>
      <w:lvlText w:val="•"/>
      <w:lvlJc w:val="left"/>
      <w:pPr>
        <w:tabs>
          <w:tab w:val="num" w:pos="633"/>
        </w:tabs>
        <w:ind w:left="633"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abstractNum>
  <w:abstractNum w:abstractNumId="21" w15:restartNumberingAfterBreak="0">
    <w:nsid w:val="4B03061C"/>
    <w:multiLevelType w:val="hybridMultilevel"/>
    <w:tmpl w:val="35FA1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B4E35E4"/>
    <w:multiLevelType w:val="hybridMultilevel"/>
    <w:tmpl w:val="2BA48B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3C73DFD"/>
    <w:multiLevelType w:val="multilevel"/>
    <w:tmpl w:val="99302E4A"/>
    <w:styleLink w:val="List0"/>
    <w:lvl w:ilvl="0">
      <w:start w:val="1"/>
      <w:numFmt w:val="bullet"/>
      <w:lvlText w:val="•"/>
      <w:lvlJc w:val="left"/>
      <w:pPr>
        <w:tabs>
          <w:tab w:val="num" w:pos="381"/>
        </w:tabs>
        <w:ind w:left="381"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color w:val="000000"/>
        <w:spacing w:val="0"/>
        <w:kern w:val="0"/>
        <w:position w:val="-2"/>
        <w:sz w:val="24"/>
        <w:szCs w:val="24"/>
        <w:u w:val="none" w:color="000000"/>
        <w:vertAlign w:val="baseline"/>
        <w:rtl w:val="0"/>
        <w14:textOutline w14:w="0" w14:cap="rnd" w14:cmpd="sng" w14:algn="ctr">
          <w14:noFill/>
          <w14:prstDash w14:val="solid"/>
          <w14:bevel/>
        </w14:textOutline>
      </w:rPr>
    </w:lvl>
  </w:abstractNum>
  <w:abstractNum w:abstractNumId="24" w15:restartNumberingAfterBreak="0">
    <w:nsid w:val="53ED0570"/>
    <w:multiLevelType w:val="hybridMultilevel"/>
    <w:tmpl w:val="7F9CF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470EAE"/>
    <w:multiLevelType w:val="hybridMultilevel"/>
    <w:tmpl w:val="BBA67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F3F476F"/>
    <w:multiLevelType w:val="hybridMultilevel"/>
    <w:tmpl w:val="28D6E1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F4A6D6F"/>
    <w:multiLevelType w:val="multilevel"/>
    <w:tmpl w:val="0182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963188"/>
    <w:multiLevelType w:val="hybridMultilevel"/>
    <w:tmpl w:val="520E64BC"/>
    <w:lvl w:ilvl="0" w:tplc="11044C6C">
      <w:start w:val="1"/>
      <w:numFmt w:val="bullet"/>
      <w:lvlText w:val=""/>
      <w:lvlJc w:val="left"/>
      <w:pPr>
        <w:ind w:left="720" w:hanging="360"/>
      </w:pPr>
      <w:rPr>
        <w:rFonts w:ascii="Wingdings" w:hAnsi="Wingdings" w:hint="default"/>
        <w:color w:val="003300"/>
      </w:rPr>
    </w:lvl>
    <w:lvl w:ilvl="1" w:tplc="8EEEDA94">
      <w:start w:val="1"/>
      <w:numFmt w:val="bullet"/>
      <w:lvlText w:val="o"/>
      <w:lvlJc w:val="left"/>
      <w:pPr>
        <w:ind w:left="1440" w:hanging="360"/>
      </w:pPr>
      <w:rPr>
        <w:rFonts w:ascii="Courier New" w:hAnsi="Courier New" w:cs="Courier New" w:hint="default"/>
      </w:rPr>
    </w:lvl>
    <w:lvl w:ilvl="2" w:tplc="10E20CC0">
      <w:start w:val="1"/>
      <w:numFmt w:val="bullet"/>
      <w:lvlText w:val=""/>
      <w:lvlJc w:val="left"/>
      <w:pPr>
        <w:ind w:left="2160" w:hanging="360"/>
      </w:pPr>
      <w:rPr>
        <w:rFonts w:ascii="Wingdings" w:hAnsi="Wingdings" w:hint="default"/>
      </w:rPr>
    </w:lvl>
    <w:lvl w:ilvl="3" w:tplc="6590BF96">
      <w:start w:val="1"/>
      <w:numFmt w:val="bullet"/>
      <w:lvlText w:val=""/>
      <w:lvlJc w:val="left"/>
      <w:pPr>
        <w:ind w:left="2880" w:hanging="360"/>
      </w:pPr>
      <w:rPr>
        <w:rFonts w:ascii="Symbol" w:hAnsi="Symbol" w:hint="default"/>
      </w:rPr>
    </w:lvl>
    <w:lvl w:ilvl="4" w:tplc="66A2D492">
      <w:start w:val="1"/>
      <w:numFmt w:val="bullet"/>
      <w:lvlText w:val="o"/>
      <w:lvlJc w:val="left"/>
      <w:pPr>
        <w:ind w:left="3600" w:hanging="360"/>
      </w:pPr>
      <w:rPr>
        <w:rFonts w:ascii="Courier New" w:hAnsi="Courier New" w:cs="Courier New" w:hint="default"/>
      </w:rPr>
    </w:lvl>
    <w:lvl w:ilvl="5" w:tplc="794E49F6">
      <w:start w:val="1"/>
      <w:numFmt w:val="bullet"/>
      <w:lvlText w:val=""/>
      <w:lvlJc w:val="left"/>
      <w:pPr>
        <w:ind w:left="4320" w:hanging="360"/>
      </w:pPr>
      <w:rPr>
        <w:rFonts w:ascii="Wingdings" w:hAnsi="Wingdings" w:hint="default"/>
      </w:rPr>
    </w:lvl>
    <w:lvl w:ilvl="6" w:tplc="B1C8D306">
      <w:start w:val="1"/>
      <w:numFmt w:val="bullet"/>
      <w:lvlText w:val=""/>
      <w:lvlJc w:val="left"/>
      <w:pPr>
        <w:ind w:left="5040" w:hanging="360"/>
      </w:pPr>
      <w:rPr>
        <w:rFonts w:ascii="Symbol" w:hAnsi="Symbol" w:hint="default"/>
      </w:rPr>
    </w:lvl>
    <w:lvl w:ilvl="7" w:tplc="4D5C298C">
      <w:start w:val="1"/>
      <w:numFmt w:val="bullet"/>
      <w:lvlText w:val="o"/>
      <w:lvlJc w:val="left"/>
      <w:pPr>
        <w:ind w:left="5760" w:hanging="360"/>
      </w:pPr>
      <w:rPr>
        <w:rFonts w:ascii="Courier New" w:hAnsi="Courier New" w:cs="Courier New" w:hint="default"/>
      </w:rPr>
    </w:lvl>
    <w:lvl w:ilvl="8" w:tplc="342CDD3E">
      <w:start w:val="1"/>
      <w:numFmt w:val="bullet"/>
      <w:lvlText w:val=""/>
      <w:lvlJc w:val="left"/>
      <w:pPr>
        <w:ind w:left="6480" w:hanging="360"/>
      </w:pPr>
      <w:rPr>
        <w:rFonts w:ascii="Wingdings" w:hAnsi="Wingdings" w:hint="default"/>
      </w:rPr>
    </w:lvl>
  </w:abstractNum>
  <w:abstractNum w:abstractNumId="29" w15:restartNumberingAfterBreak="0">
    <w:nsid w:val="6C6D6836"/>
    <w:multiLevelType w:val="hybridMultilevel"/>
    <w:tmpl w:val="468CD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B35468"/>
    <w:multiLevelType w:val="hybridMultilevel"/>
    <w:tmpl w:val="DB0032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30C641E"/>
    <w:multiLevelType w:val="hybridMultilevel"/>
    <w:tmpl w:val="A41AE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0D3413"/>
    <w:multiLevelType w:val="hybridMultilevel"/>
    <w:tmpl w:val="82CEA38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2866BA"/>
    <w:multiLevelType w:val="hybridMultilevel"/>
    <w:tmpl w:val="8B6AF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3"/>
  </w:num>
  <w:num w:numId="4">
    <w:abstractNumId w:val="14"/>
  </w:num>
  <w:num w:numId="5">
    <w:abstractNumId w:val="7"/>
  </w:num>
  <w:num w:numId="6">
    <w:abstractNumId w:val="0"/>
  </w:num>
  <w:num w:numId="7">
    <w:abstractNumId w:val="1"/>
  </w:num>
  <w:num w:numId="8">
    <w:abstractNumId w:val="2"/>
  </w:num>
  <w:num w:numId="9">
    <w:abstractNumId w:val="3"/>
  </w:num>
  <w:num w:numId="10">
    <w:abstractNumId w:val="9"/>
  </w:num>
  <w:num w:numId="11">
    <w:abstractNumId w:val="29"/>
  </w:num>
  <w:num w:numId="12">
    <w:abstractNumId w:val="32"/>
  </w:num>
  <w:num w:numId="13">
    <w:abstractNumId w:val="4"/>
  </w:num>
  <w:num w:numId="14">
    <w:abstractNumId w:val="11"/>
  </w:num>
  <w:num w:numId="15">
    <w:abstractNumId w:val="28"/>
  </w:num>
  <w:num w:numId="16">
    <w:abstractNumId w:val="16"/>
  </w:num>
  <w:num w:numId="17">
    <w:abstractNumId w:val="21"/>
  </w:num>
  <w:num w:numId="18">
    <w:abstractNumId w:val="30"/>
  </w:num>
  <w:num w:numId="19">
    <w:abstractNumId w:val="22"/>
  </w:num>
  <w:num w:numId="20">
    <w:abstractNumId w:val="25"/>
  </w:num>
  <w:num w:numId="21">
    <w:abstractNumId w:val="26"/>
  </w:num>
  <w:num w:numId="22">
    <w:abstractNumId w:val="5"/>
  </w:num>
  <w:num w:numId="23">
    <w:abstractNumId w:val="15"/>
  </w:num>
  <w:num w:numId="24">
    <w:abstractNumId w:val="12"/>
  </w:num>
  <w:num w:numId="25">
    <w:abstractNumId w:val="24"/>
  </w:num>
  <w:num w:numId="26">
    <w:abstractNumId w:val="18"/>
  </w:num>
  <w:num w:numId="27">
    <w:abstractNumId w:val="19"/>
  </w:num>
  <w:num w:numId="28">
    <w:abstractNumId w:val="33"/>
  </w:num>
  <w:num w:numId="29">
    <w:abstractNumId w:val="17"/>
  </w:num>
  <w:num w:numId="30">
    <w:abstractNumId w:val="27"/>
  </w:num>
  <w:num w:numId="31">
    <w:abstractNumId w:val="13"/>
  </w:num>
  <w:num w:numId="32">
    <w:abstractNumId w:val="6"/>
  </w:num>
  <w:num w:numId="33">
    <w:abstractNumId w:val="3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A3"/>
    <w:rsid w:val="00015533"/>
    <w:rsid w:val="000465FA"/>
    <w:rsid w:val="000528D9"/>
    <w:rsid w:val="000814EA"/>
    <w:rsid w:val="000C39A0"/>
    <w:rsid w:val="000F2367"/>
    <w:rsid w:val="000F2DB3"/>
    <w:rsid w:val="00112115"/>
    <w:rsid w:val="00114A22"/>
    <w:rsid w:val="00126B25"/>
    <w:rsid w:val="00142C24"/>
    <w:rsid w:val="0015367D"/>
    <w:rsid w:val="001A7D75"/>
    <w:rsid w:val="001C21B6"/>
    <w:rsid w:val="001E22EB"/>
    <w:rsid w:val="0023058C"/>
    <w:rsid w:val="00233268"/>
    <w:rsid w:val="00240443"/>
    <w:rsid w:val="0024531C"/>
    <w:rsid w:val="002538F5"/>
    <w:rsid w:val="00253C95"/>
    <w:rsid w:val="00282519"/>
    <w:rsid w:val="0029629D"/>
    <w:rsid w:val="002B5EA6"/>
    <w:rsid w:val="002C46BD"/>
    <w:rsid w:val="002F108B"/>
    <w:rsid w:val="00334903"/>
    <w:rsid w:val="00383D3B"/>
    <w:rsid w:val="003C04BC"/>
    <w:rsid w:val="003C4FC9"/>
    <w:rsid w:val="003C7B7B"/>
    <w:rsid w:val="00403FA3"/>
    <w:rsid w:val="00407838"/>
    <w:rsid w:val="00425D0D"/>
    <w:rsid w:val="004562E5"/>
    <w:rsid w:val="004975B1"/>
    <w:rsid w:val="004A4091"/>
    <w:rsid w:val="004B753D"/>
    <w:rsid w:val="004F684D"/>
    <w:rsid w:val="005A1163"/>
    <w:rsid w:val="005A75BB"/>
    <w:rsid w:val="005C3CC6"/>
    <w:rsid w:val="005C4C56"/>
    <w:rsid w:val="005C6144"/>
    <w:rsid w:val="005E40B5"/>
    <w:rsid w:val="00614501"/>
    <w:rsid w:val="006351BA"/>
    <w:rsid w:val="00690E08"/>
    <w:rsid w:val="006F2F67"/>
    <w:rsid w:val="00723E4C"/>
    <w:rsid w:val="00743969"/>
    <w:rsid w:val="0075308E"/>
    <w:rsid w:val="007A21BE"/>
    <w:rsid w:val="008224D2"/>
    <w:rsid w:val="00872EA4"/>
    <w:rsid w:val="0089023C"/>
    <w:rsid w:val="008C2D26"/>
    <w:rsid w:val="008D1C14"/>
    <w:rsid w:val="008F4543"/>
    <w:rsid w:val="00902454"/>
    <w:rsid w:val="009054A6"/>
    <w:rsid w:val="00920CAC"/>
    <w:rsid w:val="00976A62"/>
    <w:rsid w:val="009D2B24"/>
    <w:rsid w:val="009D372E"/>
    <w:rsid w:val="009F73A3"/>
    <w:rsid w:val="00A0413E"/>
    <w:rsid w:val="00A22AC5"/>
    <w:rsid w:val="00A429FE"/>
    <w:rsid w:val="00A477C2"/>
    <w:rsid w:val="00AB30E4"/>
    <w:rsid w:val="00AE2CFB"/>
    <w:rsid w:val="00AE308B"/>
    <w:rsid w:val="00B12973"/>
    <w:rsid w:val="00B27FAA"/>
    <w:rsid w:val="00B4054C"/>
    <w:rsid w:val="00B924F0"/>
    <w:rsid w:val="00BD74BA"/>
    <w:rsid w:val="00BE2FA3"/>
    <w:rsid w:val="00C60638"/>
    <w:rsid w:val="00C9121A"/>
    <w:rsid w:val="00C97D47"/>
    <w:rsid w:val="00CC2B26"/>
    <w:rsid w:val="00D63DBA"/>
    <w:rsid w:val="00D73CBF"/>
    <w:rsid w:val="00DB5498"/>
    <w:rsid w:val="00DB6DDE"/>
    <w:rsid w:val="00DD2295"/>
    <w:rsid w:val="00DD2D25"/>
    <w:rsid w:val="00DE7783"/>
    <w:rsid w:val="00DF5AD1"/>
    <w:rsid w:val="00E57524"/>
    <w:rsid w:val="00E753A0"/>
    <w:rsid w:val="00EA5417"/>
    <w:rsid w:val="00EA6DF2"/>
    <w:rsid w:val="00EE0057"/>
    <w:rsid w:val="00EF15FD"/>
    <w:rsid w:val="00F030B8"/>
    <w:rsid w:val="00F30110"/>
    <w:rsid w:val="00F820C4"/>
    <w:rsid w:val="00F93E79"/>
    <w:rsid w:val="00FB03F7"/>
    <w:rsid w:val="00FE060E"/>
    <w:rsid w:val="00FE49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BD7A3"/>
  <w15:docId w15:val="{FB0F9ABA-46F3-9644-A81B-420EF975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autoRedefine/>
    <w:uiPriority w:val="9"/>
    <w:qFormat/>
    <w:rsid w:val="002B5E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750" w:after="450" w:line="300" w:lineRule="exact"/>
      <w:textAlignment w:val="baseline"/>
      <w:outlineLvl w:val="0"/>
    </w:pPr>
    <w:rPr>
      <w:rFonts w:ascii="DIN Alternate Medium" w:eastAsiaTheme="majorEastAsia" w:hAnsi="DIN Alternate Medium" w:cstheme="majorBidi"/>
      <w:sz w:val="28"/>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pPr>
      <w:tabs>
        <w:tab w:val="left" w:pos="220"/>
        <w:tab w:val="left" w:pos="720"/>
      </w:tabs>
      <w:spacing w:after="320"/>
      <w:ind w:left="720" w:hanging="720"/>
    </w:pPr>
    <w:rPr>
      <w:rFonts w:hAnsi="Arial Unicode MS" w:cs="Arial Unicode MS"/>
      <w:color w:val="000000"/>
      <w:sz w:val="24"/>
      <w:szCs w:val="24"/>
      <w:lang w:val="en-US"/>
    </w:rPr>
  </w:style>
  <w:style w:type="numbering" w:customStyle="1" w:styleId="List0">
    <w:name w:val="List 0"/>
    <w:basedOn w:val="Bullet"/>
    <w:pPr>
      <w:numPr>
        <w:numId w:val="3"/>
      </w:numPr>
    </w:pPr>
  </w:style>
  <w:style w:type="numbering" w:customStyle="1" w:styleId="Bullet">
    <w:name w:val="Bullet"/>
    <w:pPr>
      <w:numPr>
        <w:numId w:val="4"/>
      </w:numPr>
    </w:pPr>
  </w:style>
  <w:style w:type="paragraph" w:styleId="Header">
    <w:name w:val="header"/>
    <w:basedOn w:val="Normal"/>
    <w:link w:val="HeaderChar"/>
    <w:uiPriority w:val="99"/>
    <w:unhideWhenUsed/>
    <w:rsid w:val="001A7D7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1A7D75"/>
    <w:rPr>
      <w:rFonts w:asciiTheme="minorHAnsi" w:eastAsiaTheme="minorHAnsi" w:hAnsiTheme="minorHAnsi" w:cstheme="minorBidi"/>
      <w:sz w:val="22"/>
      <w:szCs w:val="22"/>
      <w:bdr w:val="none" w:sz="0" w:space="0" w:color="auto"/>
      <w:lang w:val="en-US"/>
    </w:rPr>
  </w:style>
  <w:style w:type="paragraph" w:styleId="Footer">
    <w:name w:val="footer"/>
    <w:basedOn w:val="Normal"/>
    <w:link w:val="FooterChar"/>
    <w:uiPriority w:val="99"/>
    <w:unhideWhenUsed/>
    <w:rsid w:val="001A7D7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1A7D75"/>
    <w:rPr>
      <w:rFonts w:asciiTheme="minorHAnsi" w:eastAsiaTheme="minorHAnsi" w:hAnsiTheme="minorHAnsi" w:cstheme="minorBidi"/>
      <w:sz w:val="22"/>
      <w:szCs w:val="22"/>
      <w:bdr w:val="none" w:sz="0" w:space="0" w:color="auto"/>
      <w:lang w:val="en-US"/>
    </w:rPr>
  </w:style>
  <w:style w:type="paragraph" w:styleId="ListParagraph">
    <w:name w:val="List Paragraph"/>
    <w:basedOn w:val="Normal"/>
    <w:uiPriority w:val="34"/>
    <w:qFormat/>
    <w:rsid w:val="001A7D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2B5EA6"/>
    <w:rPr>
      <w:rFonts w:ascii="DIN Alternate Medium" w:eastAsiaTheme="majorEastAsia" w:hAnsi="DIN Alternate Medium" w:cstheme="majorBidi"/>
      <w:sz w:val="28"/>
      <w:szCs w:val="32"/>
      <w:bdr w:val="none" w:sz="0" w:space="0" w:color="auto"/>
      <w:lang w:val="en-GB"/>
    </w:rPr>
  </w:style>
  <w:style w:type="character" w:styleId="Strong">
    <w:name w:val="Strong"/>
    <w:basedOn w:val="DefaultParagraphFont"/>
    <w:uiPriority w:val="22"/>
    <w:qFormat/>
    <w:rsid w:val="001A7D75"/>
    <w:rPr>
      <w:rFonts w:ascii="DIN Alternate" w:hAnsi="DIN Alternate"/>
      <w:b w:val="0"/>
      <w:bCs/>
    </w:rPr>
  </w:style>
  <w:style w:type="paragraph" w:customStyle="1" w:styleId="Info">
    <w:name w:val="Info"/>
    <w:basedOn w:val="Normal"/>
    <w:qFormat/>
    <w:rsid w:val="001A7D75"/>
    <w:pPr>
      <w:pBdr>
        <w:top w:val="none" w:sz="0" w:space="0" w:color="auto"/>
        <w:left w:val="none" w:sz="0" w:space="0" w:color="auto"/>
        <w:bottom w:val="none" w:sz="0" w:space="0" w:color="auto"/>
        <w:right w:val="none" w:sz="0" w:space="0" w:color="auto"/>
        <w:between w:val="none" w:sz="0" w:space="0" w:color="auto"/>
        <w:bar w:val="none" w:sz="0" w:color="auto"/>
      </w:pBdr>
      <w:spacing w:line="200" w:lineRule="atLeast"/>
    </w:pPr>
    <w:rPr>
      <w:rFonts w:ascii="DIN Alternate Light" w:eastAsiaTheme="minorHAnsi" w:hAnsi="DIN Alternate Light" w:cstheme="minorBidi"/>
      <w:sz w:val="16"/>
      <w:szCs w:val="22"/>
      <w:bdr w:val="none" w:sz="0" w:space="0" w:color="auto"/>
      <w:lang w:val="en-GB"/>
    </w:rPr>
  </w:style>
  <w:style w:type="table" w:styleId="TableGrid">
    <w:name w:val="Table Grid"/>
    <w:basedOn w:val="TableNormal"/>
    <w:uiPriority w:val="39"/>
    <w:rsid w:val="001A7D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yStrong">
    <w:name w:val="Very Strong"/>
    <w:basedOn w:val="Strong"/>
    <w:uiPriority w:val="1"/>
    <w:qFormat/>
    <w:rsid w:val="001A7D75"/>
    <w:rPr>
      <w:rFonts w:ascii="DIN Alternate Medium" w:hAnsi="DIN Alternate Medium"/>
      <w:b w:val="0"/>
      <w:bCs/>
    </w:rPr>
  </w:style>
  <w:style w:type="paragraph" w:styleId="FootnoteText">
    <w:name w:val="footnote text"/>
    <w:basedOn w:val="Normal"/>
    <w:link w:val="FootnoteTextChar"/>
    <w:uiPriority w:val="99"/>
    <w:semiHidden/>
    <w:unhideWhenUsed/>
    <w:rsid w:val="00DF5AD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rPr>
  </w:style>
  <w:style w:type="character" w:customStyle="1" w:styleId="FootnoteTextChar">
    <w:name w:val="Footnote Text Char"/>
    <w:basedOn w:val="DefaultParagraphFont"/>
    <w:link w:val="FootnoteText"/>
    <w:uiPriority w:val="99"/>
    <w:semiHidden/>
    <w:rsid w:val="00DF5AD1"/>
    <w:rPr>
      <w:rFonts w:ascii="Calibri" w:eastAsia="Calibri" w:hAnsi="Calibri"/>
      <w:bdr w:val="none" w:sz="0" w:space="0" w:color="auto"/>
      <w:lang w:val="en-US"/>
    </w:rPr>
  </w:style>
  <w:style w:type="character" w:styleId="FootnoteReference">
    <w:name w:val="footnote reference"/>
    <w:uiPriority w:val="99"/>
    <w:semiHidden/>
    <w:unhideWhenUsed/>
    <w:rsid w:val="00DF5AD1"/>
    <w:rPr>
      <w:vertAlign w:val="superscript"/>
    </w:rPr>
  </w:style>
  <w:style w:type="paragraph" w:styleId="CommentText">
    <w:name w:val="annotation text"/>
    <w:basedOn w:val="Normal"/>
    <w:link w:val="CommentTextChar"/>
    <w:uiPriority w:val="99"/>
    <w:semiHidden/>
    <w:unhideWhenUsed/>
    <w:rsid w:val="00DF5AD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sz w:val="20"/>
      <w:szCs w:val="20"/>
      <w:bdr w:val="none" w:sz="0" w:space="0" w:color="auto"/>
      <w:lang w:val="en-GB"/>
    </w:rPr>
  </w:style>
  <w:style w:type="character" w:customStyle="1" w:styleId="CommentTextChar">
    <w:name w:val="Comment Text Char"/>
    <w:basedOn w:val="DefaultParagraphFont"/>
    <w:link w:val="CommentText"/>
    <w:uiPriority w:val="99"/>
    <w:semiHidden/>
    <w:rsid w:val="00DF5AD1"/>
    <w:rPr>
      <w:rFonts w:ascii="Calibri" w:eastAsia="Times New Roman"/>
      <w:bdr w:val="none" w:sz="0" w:space="0" w:color="auto"/>
      <w:lang w:val="en-GB"/>
    </w:rPr>
  </w:style>
  <w:style w:type="character" w:styleId="CommentReference">
    <w:name w:val="annotation reference"/>
    <w:basedOn w:val="DefaultParagraphFont"/>
    <w:uiPriority w:val="99"/>
    <w:semiHidden/>
    <w:unhideWhenUsed/>
    <w:rsid w:val="00DF5AD1"/>
    <w:rPr>
      <w:sz w:val="16"/>
      <w:szCs w:val="16"/>
    </w:rPr>
  </w:style>
  <w:style w:type="paragraph" w:styleId="BalloonText">
    <w:name w:val="Balloon Text"/>
    <w:basedOn w:val="Normal"/>
    <w:link w:val="BalloonTextChar"/>
    <w:uiPriority w:val="99"/>
    <w:semiHidden/>
    <w:unhideWhenUsed/>
    <w:rsid w:val="00DF5AD1"/>
    <w:rPr>
      <w:sz w:val="18"/>
      <w:szCs w:val="18"/>
    </w:rPr>
  </w:style>
  <w:style w:type="character" w:customStyle="1" w:styleId="BalloonTextChar">
    <w:name w:val="Balloon Text Char"/>
    <w:basedOn w:val="DefaultParagraphFont"/>
    <w:link w:val="BalloonText"/>
    <w:uiPriority w:val="99"/>
    <w:semiHidden/>
    <w:rsid w:val="00DF5AD1"/>
    <w:rPr>
      <w:sz w:val="18"/>
      <w:szCs w:val="18"/>
      <w:lang w:val="en-US"/>
    </w:rPr>
  </w:style>
  <w:style w:type="paragraph" w:styleId="CommentSubject">
    <w:name w:val="annotation subject"/>
    <w:basedOn w:val="CommentText"/>
    <w:next w:val="CommentText"/>
    <w:link w:val="CommentSubjectChar"/>
    <w:uiPriority w:val="99"/>
    <w:semiHidden/>
    <w:unhideWhenUsed/>
    <w:rsid w:val="00DF5AD1"/>
    <w:pPr>
      <w:pBdr>
        <w:top w:val="nil"/>
        <w:left w:val="nil"/>
        <w:bottom w:val="nil"/>
        <w:right w:val="nil"/>
        <w:between w:val="nil"/>
        <w:bar w:val="nil"/>
      </w:pBdr>
    </w:pPr>
    <w:rPr>
      <w:rFonts w:ascii="Times New Roman" w:eastAsia="Arial Unicode MS"/>
      <w:b/>
      <w:bCs/>
      <w:bdr w:val="nil"/>
      <w:lang w:val="en-US"/>
    </w:rPr>
  </w:style>
  <w:style w:type="character" w:customStyle="1" w:styleId="CommentSubjectChar">
    <w:name w:val="Comment Subject Char"/>
    <w:basedOn w:val="CommentTextChar"/>
    <w:link w:val="CommentSubject"/>
    <w:uiPriority w:val="99"/>
    <w:semiHidden/>
    <w:rsid w:val="00DF5AD1"/>
    <w:rPr>
      <w:rFonts w:ascii="Calibri" w:eastAsia="Times New Roman"/>
      <w:b/>
      <w:bCs/>
      <w:bdr w:val="none" w:sz="0" w:space="0" w:color="auto"/>
      <w:lang w:val="en-US"/>
    </w:rPr>
  </w:style>
  <w:style w:type="paragraph" w:customStyle="1" w:styleId="E3BodyText">
    <w:name w:val="E3 Body Text"/>
    <w:autoRedefine/>
    <w:qFormat/>
    <w:rsid w:val="000F2D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13" w:line="300" w:lineRule="auto"/>
    </w:pPr>
    <w:rPr>
      <w:rFonts w:ascii="Calibri" w:eastAsia="Times New Roman" w:hAnsi="Calibri" w:cs="Georgia"/>
      <w:sz w:val="24"/>
      <w:szCs w:val="19"/>
      <w:bdr w:val="none" w:sz="0" w:space="0" w:color="auto"/>
      <w:lang w:eastAsia="en-AU"/>
    </w:rPr>
  </w:style>
  <w:style w:type="character" w:styleId="FollowedHyperlink">
    <w:name w:val="FollowedHyperlink"/>
    <w:basedOn w:val="DefaultParagraphFont"/>
    <w:uiPriority w:val="99"/>
    <w:semiHidden/>
    <w:unhideWhenUsed/>
    <w:rsid w:val="000F2DB3"/>
    <w:rPr>
      <w:color w:val="800080" w:themeColor="followedHyperlink"/>
      <w:u w:val="single"/>
    </w:rPr>
  </w:style>
  <w:style w:type="paragraph" w:styleId="NormalWeb">
    <w:name w:val="Normal (Web)"/>
    <w:basedOn w:val="Normal"/>
    <w:uiPriority w:val="99"/>
    <w:unhideWhenUsed/>
    <w:rsid w:val="00B129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GB"/>
    </w:rPr>
  </w:style>
  <w:style w:type="character" w:styleId="PageNumber">
    <w:name w:val="page number"/>
    <w:basedOn w:val="DefaultParagraphFont"/>
    <w:uiPriority w:val="99"/>
    <w:semiHidden/>
    <w:unhideWhenUsed/>
    <w:rsid w:val="001E22EB"/>
  </w:style>
  <w:style w:type="character" w:styleId="UnresolvedMention">
    <w:name w:val="Unresolved Mention"/>
    <w:basedOn w:val="DefaultParagraphFont"/>
    <w:uiPriority w:val="99"/>
    <w:rsid w:val="00EA6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68231">
      <w:bodyDiv w:val="1"/>
      <w:marLeft w:val="0"/>
      <w:marRight w:val="0"/>
      <w:marTop w:val="0"/>
      <w:marBottom w:val="0"/>
      <w:divBdr>
        <w:top w:val="none" w:sz="0" w:space="0" w:color="auto"/>
        <w:left w:val="none" w:sz="0" w:space="0" w:color="auto"/>
        <w:bottom w:val="none" w:sz="0" w:space="0" w:color="auto"/>
        <w:right w:val="none" w:sz="0" w:space="0" w:color="auto"/>
      </w:divBdr>
    </w:div>
    <w:div w:id="286399258">
      <w:bodyDiv w:val="1"/>
      <w:marLeft w:val="0"/>
      <w:marRight w:val="0"/>
      <w:marTop w:val="0"/>
      <w:marBottom w:val="0"/>
      <w:divBdr>
        <w:top w:val="none" w:sz="0" w:space="0" w:color="auto"/>
        <w:left w:val="none" w:sz="0" w:space="0" w:color="auto"/>
        <w:bottom w:val="none" w:sz="0" w:space="0" w:color="auto"/>
        <w:right w:val="none" w:sz="0" w:space="0" w:color="auto"/>
      </w:divBdr>
      <w:divsChild>
        <w:div w:id="412046866">
          <w:marLeft w:val="0"/>
          <w:marRight w:val="0"/>
          <w:marTop w:val="0"/>
          <w:marBottom w:val="0"/>
          <w:divBdr>
            <w:top w:val="none" w:sz="0" w:space="0" w:color="auto"/>
            <w:left w:val="none" w:sz="0" w:space="0" w:color="auto"/>
            <w:bottom w:val="none" w:sz="0" w:space="0" w:color="auto"/>
            <w:right w:val="none" w:sz="0" w:space="0" w:color="auto"/>
          </w:divBdr>
          <w:divsChild>
            <w:div w:id="949894199">
              <w:marLeft w:val="0"/>
              <w:marRight w:val="0"/>
              <w:marTop w:val="0"/>
              <w:marBottom w:val="0"/>
              <w:divBdr>
                <w:top w:val="none" w:sz="0" w:space="0" w:color="auto"/>
                <w:left w:val="none" w:sz="0" w:space="0" w:color="auto"/>
                <w:bottom w:val="none" w:sz="0" w:space="0" w:color="auto"/>
                <w:right w:val="none" w:sz="0" w:space="0" w:color="auto"/>
              </w:divBdr>
              <w:divsChild>
                <w:div w:id="17835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3733">
      <w:bodyDiv w:val="1"/>
      <w:marLeft w:val="0"/>
      <w:marRight w:val="0"/>
      <w:marTop w:val="0"/>
      <w:marBottom w:val="0"/>
      <w:divBdr>
        <w:top w:val="none" w:sz="0" w:space="0" w:color="auto"/>
        <w:left w:val="none" w:sz="0" w:space="0" w:color="auto"/>
        <w:bottom w:val="none" w:sz="0" w:space="0" w:color="auto"/>
        <w:right w:val="none" w:sz="0" w:space="0" w:color="auto"/>
      </w:divBdr>
      <w:divsChild>
        <w:div w:id="1536307581">
          <w:marLeft w:val="0"/>
          <w:marRight w:val="0"/>
          <w:marTop w:val="0"/>
          <w:marBottom w:val="0"/>
          <w:divBdr>
            <w:top w:val="none" w:sz="0" w:space="0" w:color="auto"/>
            <w:left w:val="none" w:sz="0" w:space="0" w:color="auto"/>
            <w:bottom w:val="none" w:sz="0" w:space="0" w:color="auto"/>
            <w:right w:val="none" w:sz="0" w:space="0" w:color="auto"/>
          </w:divBdr>
          <w:divsChild>
            <w:div w:id="915749594">
              <w:marLeft w:val="0"/>
              <w:marRight w:val="0"/>
              <w:marTop w:val="0"/>
              <w:marBottom w:val="0"/>
              <w:divBdr>
                <w:top w:val="none" w:sz="0" w:space="0" w:color="auto"/>
                <w:left w:val="none" w:sz="0" w:space="0" w:color="auto"/>
                <w:bottom w:val="none" w:sz="0" w:space="0" w:color="auto"/>
                <w:right w:val="none" w:sz="0" w:space="0" w:color="auto"/>
              </w:divBdr>
              <w:divsChild>
                <w:div w:id="8495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7228">
      <w:bodyDiv w:val="1"/>
      <w:marLeft w:val="0"/>
      <w:marRight w:val="0"/>
      <w:marTop w:val="0"/>
      <w:marBottom w:val="0"/>
      <w:divBdr>
        <w:top w:val="none" w:sz="0" w:space="0" w:color="auto"/>
        <w:left w:val="none" w:sz="0" w:space="0" w:color="auto"/>
        <w:bottom w:val="none" w:sz="0" w:space="0" w:color="auto"/>
        <w:right w:val="none" w:sz="0" w:space="0" w:color="auto"/>
      </w:divBdr>
    </w:div>
    <w:div w:id="1314872200">
      <w:bodyDiv w:val="1"/>
      <w:marLeft w:val="0"/>
      <w:marRight w:val="0"/>
      <w:marTop w:val="0"/>
      <w:marBottom w:val="0"/>
      <w:divBdr>
        <w:top w:val="none" w:sz="0" w:space="0" w:color="auto"/>
        <w:left w:val="none" w:sz="0" w:space="0" w:color="auto"/>
        <w:bottom w:val="none" w:sz="0" w:space="0" w:color="auto"/>
        <w:right w:val="none" w:sz="0" w:space="0" w:color="auto"/>
      </w:divBdr>
      <w:divsChild>
        <w:div w:id="2000688498">
          <w:marLeft w:val="0"/>
          <w:marRight w:val="0"/>
          <w:marTop w:val="0"/>
          <w:marBottom w:val="0"/>
          <w:divBdr>
            <w:top w:val="none" w:sz="0" w:space="0" w:color="auto"/>
            <w:left w:val="none" w:sz="0" w:space="0" w:color="auto"/>
            <w:bottom w:val="none" w:sz="0" w:space="0" w:color="auto"/>
            <w:right w:val="none" w:sz="0" w:space="0" w:color="auto"/>
          </w:divBdr>
          <w:divsChild>
            <w:div w:id="974027100">
              <w:marLeft w:val="0"/>
              <w:marRight w:val="0"/>
              <w:marTop w:val="0"/>
              <w:marBottom w:val="0"/>
              <w:divBdr>
                <w:top w:val="none" w:sz="0" w:space="0" w:color="auto"/>
                <w:left w:val="none" w:sz="0" w:space="0" w:color="auto"/>
                <w:bottom w:val="none" w:sz="0" w:space="0" w:color="auto"/>
                <w:right w:val="none" w:sz="0" w:space="0" w:color="auto"/>
              </w:divBdr>
              <w:divsChild>
                <w:div w:id="1673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0422">
      <w:bodyDiv w:val="1"/>
      <w:marLeft w:val="0"/>
      <w:marRight w:val="0"/>
      <w:marTop w:val="0"/>
      <w:marBottom w:val="0"/>
      <w:divBdr>
        <w:top w:val="none" w:sz="0" w:space="0" w:color="auto"/>
        <w:left w:val="none" w:sz="0" w:space="0" w:color="auto"/>
        <w:bottom w:val="none" w:sz="0" w:space="0" w:color="auto"/>
        <w:right w:val="none" w:sz="0" w:space="0" w:color="auto"/>
      </w:divBdr>
      <w:divsChild>
        <w:div w:id="2060200231">
          <w:marLeft w:val="0"/>
          <w:marRight w:val="0"/>
          <w:marTop w:val="0"/>
          <w:marBottom w:val="0"/>
          <w:divBdr>
            <w:top w:val="none" w:sz="0" w:space="0" w:color="auto"/>
            <w:left w:val="none" w:sz="0" w:space="0" w:color="auto"/>
            <w:bottom w:val="none" w:sz="0" w:space="0" w:color="auto"/>
            <w:right w:val="none" w:sz="0" w:space="0" w:color="auto"/>
          </w:divBdr>
          <w:divsChild>
            <w:div w:id="837503401">
              <w:marLeft w:val="0"/>
              <w:marRight w:val="0"/>
              <w:marTop w:val="0"/>
              <w:marBottom w:val="0"/>
              <w:divBdr>
                <w:top w:val="none" w:sz="0" w:space="0" w:color="auto"/>
                <w:left w:val="none" w:sz="0" w:space="0" w:color="auto"/>
                <w:bottom w:val="none" w:sz="0" w:space="0" w:color="auto"/>
                <w:right w:val="none" w:sz="0" w:space="0" w:color="auto"/>
              </w:divBdr>
              <w:divsChild>
                <w:div w:id="133527134">
                  <w:marLeft w:val="0"/>
                  <w:marRight w:val="0"/>
                  <w:marTop w:val="0"/>
                  <w:marBottom w:val="0"/>
                  <w:divBdr>
                    <w:top w:val="none" w:sz="0" w:space="0" w:color="auto"/>
                    <w:left w:val="none" w:sz="0" w:space="0" w:color="auto"/>
                    <w:bottom w:val="none" w:sz="0" w:space="0" w:color="auto"/>
                    <w:right w:val="none" w:sz="0" w:space="0" w:color="auto"/>
                  </w:divBdr>
                  <w:divsChild>
                    <w:div w:id="10881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41963">
      <w:bodyDiv w:val="1"/>
      <w:marLeft w:val="0"/>
      <w:marRight w:val="0"/>
      <w:marTop w:val="0"/>
      <w:marBottom w:val="0"/>
      <w:divBdr>
        <w:top w:val="none" w:sz="0" w:space="0" w:color="auto"/>
        <w:left w:val="none" w:sz="0" w:space="0" w:color="auto"/>
        <w:bottom w:val="none" w:sz="0" w:space="0" w:color="auto"/>
        <w:right w:val="none" w:sz="0" w:space="0" w:color="auto"/>
      </w:divBdr>
      <w:divsChild>
        <w:div w:id="1796024758">
          <w:marLeft w:val="0"/>
          <w:marRight w:val="0"/>
          <w:marTop w:val="0"/>
          <w:marBottom w:val="0"/>
          <w:divBdr>
            <w:top w:val="none" w:sz="0" w:space="0" w:color="auto"/>
            <w:left w:val="none" w:sz="0" w:space="0" w:color="auto"/>
            <w:bottom w:val="none" w:sz="0" w:space="0" w:color="auto"/>
            <w:right w:val="none" w:sz="0" w:space="0" w:color="auto"/>
          </w:divBdr>
          <w:divsChild>
            <w:div w:id="2103792348">
              <w:marLeft w:val="0"/>
              <w:marRight w:val="0"/>
              <w:marTop w:val="0"/>
              <w:marBottom w:val="0"/>
              <w:divBdr>
                <w:top w:val="none" w:sz="0" w:space="0" w:color="auto"/>
                <w:left w:val="none" w:sz="0" w:space="0" w:color="auto"/>
                <w:bottom w:val="none" w:sz="0" w:space="0" w:color="auto"/>
                <w:right w:val="none" w:sz="0" w:space="0" w:color="auto"/>
              </w:divBdr>
              <w:divsChild>
                <w:div w:id="454982709">
                  <w:marLeft w:val="0"/>
                  <w:marRight w:val="0"/>
                  <w:marTop w:val="0"/>
                  <w:marBottom w:val="0"/>
                  <w:divBdr>
                    <w:top w:val="none" w:sz="0" w:space="0" w:color="auto"/>
                    <w:left w:val="none" w:sz="0" w:space="0" w:color="auto"/>
                    <w:bottom w:val="none" w:sz="0" w:space="0" w:color="auto"/>
                    <w:right w:val="none" w:sz="0" w:space="0" w:color="auto"/>
                  </w:divBdr>
                </w:div>
                <w:div w:id="6951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7676">
          <w:marLeft w:val="0"/>
          <w:marRight w:val="0"/>
          <w:marTop w:val="0"/>
          <w:marBottom w:val="0"/>
          <w:divBdr>
            <w:top w:val="none" w:sz="0" w:space="0" w:color="auto"/>
            <w:left w:val="none" w:sz="0" w:space="0" w:color="auto"/>
            <w:bottom w:val="none" w:sz="0" w:space="0" w:color="auto"/>
            <w:right w:val="none" w:sz="0" w:space="0" w:color="auto"/>
          </w:divBdr>
          <w:divsChild>
            <w:div w:id="559050500">
              <w:marLeft w:val="0"/>
              <w:marRight w:val="0"/>
              <w:marTop w:val="0"/>
              <w:marBottom w:val="0"/>
              <w:divBdr>
                <w:top w:val="none" w:sz="0" w:space="0" w:color="auto"/>
                <w:left w:val="none" w:sz="0" w:space="0" w:color="auto"/>
                <w:bottom w:val="none" w:sz="0" w:space="0" w:color="auto"/>
                <w:right w:val="none" w:sz="0" w:space="0" w:color="auto"/>
              </w:divBdr>
              <w:divsChild>
                <w:div w:id="11025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10712">
      <w:bodyDiv w:val="1"/>
      <w:marLeft w:val="0"/>
      <w:marRight w:val="0"/>
      <w:marTop w:val="0"/>
      <w:marBottom w:val="0"/>
      <w:divBdr>
        <w:top w:val="none" w:sz="0" w:space="0" w:color="auto"/>
        <w:left w:val="none" w:sz="0" w:space="0" w:color="auto"/>
        <w:bottom w:val="none" w:sz="0" w:space="0" w:color="auto"/>
        <w:right w:val="none" w:sz="0" w:space="0" w:color="auto"/>
      </w:divBdr>
      <w:divsChild>
        <w:div w:id="223687956">
          <w:marLeft w:val="0"/>
          <w:marRight w:val="0"/>
          <w:marTop w:val="0"/>
          <w:marBottom w:val="0"/>
          <w:divBdr>
            <w:top w:val="none" w:sz="0" w:space="0" w:color="auto"/>
            <w:left w:val="none" w:sz="0" w:space="0" w:color="auto"/>
            <w:bottom w:val="none" w:sz="0" w:space="0" w:color="auto"/>
            <w:right w:val="none" w:sz="0" w:space="0" w:color="auto"/>
          </w:divBdr>
          <w:divsChild>
            <w:div w:id="949319869">
              <w:marLeft w:val="0"/>
              <w:marRight w:val="0"/>
              <w:marTop w:val="0"/>
              <w:marBottom w:val="0"/>
              <w:divBdr>
                <w:top w:val="none" w:sz="0" w:space="0" w:color="auto"/>
                <w:left w:val="none" w:sz="0" w:space="0" w:color="auto"/>
                <w:bottom w:val="none" w:sz="0" w:space="0" w:color="auto"/>
                <w:right w:val="none" w:sz="0" w:space="0" w:color="auto"/>
              </w:divBdr>
              <w:divsChild>
                <w:div w:id="16864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2984">
      <w:bodyDiv w:val="1"/>
      <w:marLeft w:val="0"/>
      <w:marRight w:val="0"/>
      <w:marTop w:val="0"/>
      <w:marBottom w:val="0"/>
      <w:divBdr>
        <w:top w:val="none" w:sz="0" w:space="0" w:color="auto"/>
        <w:left w:val="none" w:sz="0" w:space="0" w:color="auto"/>
        <w:bottom w:val="none" w:sz="0" w:space="0" w:color="auto"/>
        <w:right w:val="none" w:sz="0" w:space="0" w:color="auto"/>
      </w:divBdr>
    </w:div>
    <w:div w:id="1726102038">
      <w:bodyDiv w:val="1"/>
      <w:marLeft w:val="0"/>
      <w:marRight w:val="0"/>
      <w:marTop w:val="0"/>
      <w:marBottom w:val="0"/>
      <w:divBdr>
        <w:top w:val="none" w:sz="0" w:space="0" w:color="auto"/>
        <w:left w:val="none" w:sz="0" w:space="0" w:color="auto"/>
        <w:bottom w:val="none" w:sz="0" w:space="0" w:color="auto"/>
        <w:right w:val="none" w:sz="0" w:space="0" w:color="auto"/>
      </w:divBdr>
      <w:divsChild>
        <w:div w:id="938215717">
          <w:marLeft w:val="0"/>
          <w:marRight w:val="0"/>
          <w:marTop w:val="0"/>
          <w:marBottom w:val="0"/>
          <w:divBdr>
            <w:top w:val="none" w:sz="0" w:space="0" w:color="auto"/>
            <w:left w:val="none" w:sz="0" w:space="0" w:color="auto"/>
            <w:bottom w:val="none" w:sz="0" w:space="0" w:color="auto"/>
            <w:right w:val="none" w:sz="0" w:space="0" w:color="auto"/>
          </w:divBdr>
          <w:divsChild>
            <w:div w:id="1768771985">
              <w:marLeft w:val="0"/>
              <w:marRight w:val="0"/>
              <w:marTop w:val="0"/>
              <w:marBottom w:val="0"/>
              <w:divBdr>
                <w:top w:val="none" w:sz="0" w:space="0" w:color="auto"/>
                <w:left w:val="none" w:sz="0" w:space="0" w:color="auto"/>
                <w:bottom w:val="none" w:sz="0" w:space="0" w:color="auto"/>
                <w:right w:val="none" w:sz="0" w:space="0" w:color="auto"/>
              </w:divBdr>
              <w:divsChild>
                <w:div w:id="16293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9425">
      <w:bodyDiv w:val="1"/>
      <w:marLeft w:val="0"/>
      <w:marRight w:val="0"/>
      <w:marTop w:val="0"/>
      <w:marBottom w:val="0"/>
      <w:divBdr>
        <w:top w:val="none" w:sz="0" w:space="0" w:color="auto"/>
        <w:left w:val="none" w:sz="0" w:space="0" w:color="auto"/>
        <w:bottom w:val="none" w:sz="0" w:space="0" w:color="auto"/>
        <w:right w:val="none" w:sz="0" w:space="0" w:color="auto"/>
      </w:divBdr>
      <w:divsChild>
        <w:div w:id="1592278824">
          <w:marLeft w:val="0"/>
          <w:marRight w:val="0"/>
          <w:marTop w:val="0"/>
          <w:marBottom w:val="0"/>
          <w:divBdr>
            <w:top w:val="none" w:sz="0" w:space="0" w:color="auto"/>
            <w:left w:val="none" w:sz="0" w:space="0" w:color="auto"/>
            <w:bottom w:val="none" w:sz="0" w:space="0" w:color="auto"/>
            <w:right w:val="none" w:sz="0" w:space="0" w:color="auto"/>
          </w:divBdr>
          <w:divsChild>
            <w:div w:id="1770617074">
              <w:marLeft w:val="0"/>
              <w:marRight w:val="0"/>
              <w:marTop w:val="0"/>
              <w:marBottom w:val="0"/>
              <w:divBdr>
                <w:top w:val="none" w:sz="0" w:space="0" w:color="auto"/>
                <w:left w:val="none" w:sz="0" w:space="0" w:color="auto"/>
                <w:bottom w:val="none" w:sz="0" w:space="0" w:color="auto"/>
                <w:right w:val="none" w:sz="0" w:space="0" w:color="auto"/>
              </w:divBdr>
              <w:divsChild>
                <w:div w:id="2055348856">
                  <w:marLeft w:val="0"/>
                  <w:marRight w:val="0"/>
                  <w:marTop w:val="0"/>
                  <w:marBottom w:val="0"/>
                  <w:divBdr>
                    <w:top w:val="none" w:sz="0" w:space="0" w:color="auto"/>
                    <w:left w:val="none" w:sz="0" w:space="0" w:color="auto"/>
                    <w:bottom w:val="none" w:sz="0" w:space="0" w:color="auto"/>
                    <w:right w:val="none" w:sz="0" w:space="0" w:color="auto"/>
                  </w:divBdr>
                </w:div>
              </w:divsChild>
            </w:div>
            <w:div w:id="1413815611">
              <w:marLeft w:val="0"/>
              <w:marRight w:val="0"/>
              <w:marTop w:val="0"/>
              <w:marBottom w:val="0"/>
              <w:divBdr>
                <w:top w:val="none" w:sz="0" w:space="0" w:color="auto"/>
                <w:left w:val="none" w:sz="0" w:space="0" w:color="auto"/>
                <w:bottom w:val="none" w:sz="0" w:space="0" w:color="auto"/>
                <w:right w:val="none" w:sz="0" w:space="0" w:color="auto"/>
              </w:divBdr>
              <w:divsChild>
                <w:div w:id="307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407">
          <w:marLeft w:val="0"/>
          <w:marRight w:val="0"/>
          <w:marTop w:val="0"/>
          <w:marBottom w:val="0"/>
          <w:divBdr>
            <w:top w:val="none" w:sz="0" w:space="0" w:color="auto"/>
            <w:left w:val="none" w:sz="0" w:space="0" w:color="auto"/>
            <w:bottom w:val="none" w:sz="0" w:space="0" w:color="auto"/>
            <w:right w:val="none" w:sz="0" w:space="0" w:color="auto"/>
          </w:divBdr>
          <w:divsChild>
            <w:div w:id="80958705">
              <w:marLeft w:val="0"/>
              <w:marRight w:val="0"/>
              <w:marTop w:val="0"/>
              <w:marBottom w:val="0"/>
              <w:divBdr>
                <w:top w:val="none" w:sz="0" w:space="0" w:color="auto"/>
                <w:left w:val="none" w:sz="0" w:space="0" w:color="auto"/>
                <w:bottom w:val="none" w:sz="0" w:space="0" w:color="auto"/>
                <w:right w:val="none" w:sz="0" w:space="0" w:color="auto"/>
              </w:divBdr>
              <w:divsChild>
                <w:div w:id="2101678518">
                  <w:marLeft w:val="0"/>
                  <w:marRight w:val="0"/>
                  <w:marTop w:val="0"/>
                  <w:marBottom w:val="0"/>
                  <w:divBdr>
                    <w:top w:val="none" w:sz="0" w:space="0" w:color="auto"/>
                    <w:left w:val="none" w:sz="0" w:space="0" w:color="auto"/>
                    <w:bottom w:val="none" w:sz="0" w:space="0" w:color="auto"/>
                    <w:right w:val="none" w:sz="0" w:space="0" w:color="auto"/>
                  </w:divBdr>
                </w:div>
              </w:divsChild>
            </w:div>
            <w:div w:id="1852528770">
              <w:marLeft w:val="0"/>
              <w:marRight w:val="0"/>
              <w:marTop w:val="0"/>
              <w:marBottom w:val="0"/>
              <w:divBdr>
                <w:top w:val="none" w:sz="0" w:space="0" w:color="auto"/>
                <w:left w:val="none" w:sz="0" w:space="0" w:color="auto"/>
                <w:bottom w:val="none" w:sz="0" w:space="0" w:color="auto"/>
                <w:right w:val="none" w:sz="0" w:space="0" w:color="auto"/>
              </w:divBdr>
              <w:divsChild>
                <w:div w:id="12923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50730">
      <w:bodyDiv w:val="1"/>
      <w:marLeft w:val="0"/>
      <w:marRight w:val="0"/>
      <w:marTop w:val="0"/>
      <w:marBottom w:val="0"/>
      <w:divBdr>
        <w:top w:val="none" w:sz="0" w:space="0" w:color="auto"/>
        <w:left w:val="none" w:sz="0" w:space="0" w:color="auto"/>
        <w:bottom w:val="none" w:sz="0" w:space="0" w:color="auto"/>
        <w:right w:val="none" w:sz="0" w:space="0" w:color="auto"/>
      </w:divBdr>
      <w:divsChild>
        <w:div w:id="1043870416">
          <w:marLeft w:val="0"/>
          <w:marRight w:val="0"/>
          <w:marTop w:val="0"/>
          <w:marBottom w:val="0"/>
          <w:divBdr>
            <w:top w:val="none" w:sz="0" w:space="0" w:color="auto"/>
            <w:left w:val="none" w:sz="0" w:space="0" w:color="auto"/>
            <w:bottom w:val="none" w:sz="0" w:space="0" w:color="auto"/>
            <w:right w:val="none" w:sz="0" w:space="0" w:color="auto"/>
          </w:divBdr>
          <w:divsChild>
            <w:div w:id="1169177762">
              <w:marLeft w:val="0"/>
              <w:marRight w:val="0"/>
              <w:marTop w:val="0"/>
              <w:marBottom w:val="0"/>
              <w:divBdr>
                <w:top w:val="none" w:sz="0" w:space="0" w:color="auto"/>
                <w:left w:val="none" w:sz="0" w:space="0" w:color="auto"/>
                <w:bottom w:val="none" w:sz="0" w:space="0" w:color="auto"/>
                <w:right w:val="none" w:sz="0" w:space="0" w:color="auto"/>
              </w:divBdr>
              <w:divsChild>
                <w:div w:id="2129733610">
                  <w:marLeft w:val="0"/>
                  <w:marRight w:val="0"/>
                  <w:marTop w:val="0"/>
                  <w:marBottom w:val="0"/>
                  <w:divBdr>
                    <w:top w:val="none" w:sz="0" w:space="0" w:color="auto"/>
                    <w:left w:val="none" w:sz="0" w:space="0" w:color="auto"/>
                    <w:bottom w:val="none" w:sz="0" w:space="0" w:color="auto"/>
                    <w:right w:val="none" w:sz="0" w:space="0" w:color="auto"/>
                  </w:divBdr>
                  <w:divsChild>
                    <w:div w:id="12264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RREP-2110725275-2095</_dlc_DocId>
    <_dlc_DocIdUrl xmlns="ffbe827b-229f-4d45-a454-c5723c898f52">
      <Url>https://pcgov.sharepoint.com/teams/repair/_layouts/15/DocIdRedir.aspx?ID=RREP-2110725275-2095</Url>
      <Description>RREP-2110725275-2095</Description>
    </_dlc_DocIdUrl>
  </documentManagement>
</p:properties>
</file>

<file path=customXml/itemProps1.xml><?xml version="1.0" encoding="utf-8"?>
<ds:datastoreItem xmlns:ds="http://schemas.openxmlformats.org/officeDocument/2006/customXml" ds:itemID="{0E39B38D-99F8-47A5-B108-0131665C1F60}">
  <ds:schemaRefs>
    <ds:schemaRef ds:uri="http://schemas.microsoft.com/sharepoint/v3/contenttype/forms"/>
  </ds:schemaRefs>
</ds:datastoreItem>
</file>

<file path=customXml/itemProps2.xml><?xml version="1.0" encoding="utf-8"?>
<ds:datastoreItem xmlns:ds="http://schemas.openxmlformats.org/officeDocument/2006/customXml" ds:itemID="{4103FE82-F383-44C5-940D-0404FE668E52}">
  <ds:schemaRefs>
    <ds:schemaRef ds:uri="http://schemas.microsoft.com/sharepoint/events"/>
  </ds:schemaRefs>
</ds:datastoreItem>
</file>

<file path=customXml/itemProps3.xml><?xml version="1.0" encoding="utf-8"?>
<ds:datastoreItem xmlns:ds="http://schemas.openxmlformats.org/officeDocument/2006/customXml" ds:itemID="{CCB7BD57-3D0E-4D57-B857-7DBB3B9E4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60F25-82CB-4328-9340-106B722A9B11}">
  <ds:schemaRefs>
    <ds:schemaRef ds:uri="0ad56286-c3bf-404c-927b-63d63b20e0ba"/>
    <ds:schemaRef ds:uri="http://schemas.microsoft.com/office/infopath/2007/PartnerControls"/>
    <ds:schemaRef ds:uri="ffbe827b-229f-4d45-a454-c5723c898f52"/>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 62 - Refrigerants Australia (RA) and the Air-Conditioning and Refrigeration Equipment Manufacturers Association of Australia (AREMA) - Right to Repair - Public inquiry</vt:lpstr>
    </vt:vector>
  </TitlesOfParts>
  <Company>Refrigerants Australia (RA) and the Air-Conditioning and Refrigeration Equipment Manufacturers Association of Australia (AREMA)</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Refrigerants Australia (RA) and the Air-Conditioning and Refrigeration Equipment Manufacturers Association of Australia (AREMA) - Right to Repair - Public inquiry</dc:title>
  <dc:creator>Refrigerants Australia (RA) and the Air-Conditioning and Refrigeration Equipment Manufacturers Association of Australia (AREMA)</dc:creator>
  <cp:lastModifiedBy>Alston, Chris</cp:lastModifiedBy>
  <cp:revision>5</cp:revision>
  <cp:lastPrinted>2021-02-04T04:27:00Z</cp:lastPrinted>
  <dcterms:created xsi:type="dcterms:W3CDTF">2021-02-04T02:09:00Z</dcterms:created>
  <dcterms:modified xsi:type="dcterms:W3CDTF">2021-02-04T04:28:00Z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966ebec4-2407-4a04-a207-9868ccdddbe0</vt:lpwstr>
  </property>
</Properties>
</file>