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C6" w:rsidRDefault="003B29C6" w:rsidP="003B29C6">
      <w:pPr>
        <w:pStyle w:val="NormalWeb"/>
        <w:jc w:val="both"/>
        <w:rPr>
          <w:rFonts w:asciiTheme="minorHAnsi" w:hAnsiTheme="minorHAnsi"/>
          <w:sz w:val="28"/>
          <w:szCs w:val="28"/>
        </w:rPr>
      </w:pPr>
      <w:r w:rsidRPr="003B29C6">
        <w:rPr>
          <w:rFonts w:asciiTheme="minorHAnsi" w:hAnsiTheme="minorHAnsi"/>
          <w:sz w:val="28"/>
          <w:szCs w:val="28"/>
        </w:rPr>
        <w:t xml:space="preserve">Thank you for the opportunity to submit to the </w:t>
      </w:r>
      <w:proofErr w:type="spellStart"/>
      <w:r w:rsidRPr="003B29C6">
        <w:rPr>
          <w:rFonts w:asciiTheme="minorHAnsi" w:hAnsiTheme="minorHAnsi"/>
          <w:sz w:val="28"/>
          <w:szCs w:val="28"/>
        </w:rPr>
        <w:t>USO</w:t>
      </w:r>
      <w:proofErr w:type="spellEnd"/>
      <w:r w:rsidRPr="003B29C6">
        <w:rPr>
          <w:rFonts w:asciiTheme="minorHAnsi" w:hAnsiTheme="minorHAnsi"/>
          <w:sz w:val="28"/>
          <w:szCs w:val="28"/>
        </w:rPr>
        <w:t xml:space="preserve">. </w:t>
      </w:r>
    </w:p>
    <w:p w:rsidR="003B29C6" w:rsidRPr="003B29C6" w:rsidRDefault="003B29C6" w:rsidP="003B29C6">
      <w:pPr>
        <w:pStyle w:val="NormalWeb"/>
        <w:jc w:val="both"/>
        <w:rPr>
          <w:rFonts w:asciiTheme="minorHAnsi" w:hAnsiTheme="minorHAnsi"/>
          <w:sz w:val="28"/>
          <w:szCs w:val="28"/>
        </w:rPr>
      </w:pPr>
      <w:r w:rsidRPr="003B29C6">
        <w:rPr>
          <w:rFonts w:asciiTheme="minorHAnsi" w:hAnsiTheme="minorHAnsi"/>
          <w:sz w:val="28"/>
          <w:szCs w:val="28"/>
        </w:rPr>
        <w:t xml:space="preserve">The </w:t>
      </w:r>
      <w:proofErr w:type="spellStart"/>
      <w:r w:rsidRPr="003B29C6">
        <w:rPr>
          <w:rFonts w:asciiTheme="minorHAnsi" w:hAnsiTheme="minorHAnsi"/>
          <w:sz w:val="28"/>
          <w:szCs w:val="28"/>
        </w:rPr>
        <w:t>USO</w:t>
      </w:r>
      <w:proofErr w:type="spellEnd"/>
      <w:r w:rsidRPr="003B29C6">
        <w:rPr>
          <w:rFonts w:asciiTheme="minorHAnsi" w:hAnsiTheme="minorHAnsi"/>
          <w:sz w:val="28"/>
          <w:szCs w:val="28"/>
        </w:rPr>
        <w:t xml:space="preserve"> could be much better allocated and used to the value of the country. Technology has advanced considerably and voice and data should be treated equally. Fixed Wireless technology is being used to provide last mile access globally for regional and rural areas very successfully, including in Australia. Fixed Wireless should not be confused with mobile broadband and Wi-Fi just because it is wireless. In fact it should be included in Fixed Line/Service discussions and planning. The </w:t>
      </w:r>
      <w:proofErr w:type="spellStart"/>
      <w:r w:rsidRPr="003B29C6">
        <w:rPr>
          <w:rFonts w:asciiTheme="minorHAnsi" w:hAnsiTheme="minorHAnsi"/>
          <w:sz w:val="28"/>
          <w:szCs w:val="28"/>
        </w:rPr>
        <w:t>USO</w:t>
      </w:r>
      <w:proofErr w:type="spellEnd"/>
      <w:r w:rsidRPr="003B29C6">
        <w:rPr>
          <w:rFonts w:asciiTheme="minorHAnsi" w:hAnsiTheme="minorHAnsi"/>
          <w:sz w:val="28"/>
          <w:szCs w:val="28"/>
        </w:rPr>
        <w:t xml:space="preserve"> should not be used to solely fund the building of new mobile infrastructure at the cost of important fixed services, but common infrastructure can be used. Regional and Rural </w:t>
      </w:r>
      <w:proofErr w:type="spellStart"/>
      <w:r w:rsidRPr="003B29C6">
        <w:rPr>
          <w:rFonts w:asciiTheme="minorHAnsi" w:hAnsiTheme="minorHAnsi"/>
          <w:sz w:val="28"/>
          <w:szCs w:val="28"/>
        </w:rPr>
        <w:t>WiSPs</w:t>
      </w:r>
      <w:proofErr w:type="spellEnd"/>
      <w:r w:rsidRPr="003B29C6">
        <w:rPr>
          <w:rFonts w:asciiTheme="minorHAnsi" w:hAnsiTheme="minorHAnsi"/>
          <w:sz w:val="28"/>
          <w:szCs w:val="28"/>
        </w:rPr>
        <w:t xml:space="preserve"> should be recognise as playing an VERY important role in the economy and in realising the delivery of broad</w:t>
      </w:r>
      <w:bookmarkStart w:id="0" w:name="_GoBack"/>
      <w:bookmarkEnd w:id="0"/>
      <w:r w:rsidRPr="003B29C6">
        <w:rPr>
          <w:rFonts w:asciiTheme="minorHAnsi" w:hAnsiTheme="minorHAnsi"/>
          <w:sz w:val="28"/>
          <w:szCs w:val="28"/>
        </w:rPr>
        <w:t xml:space="preserve">band in their local communities. The </w:t>
      </w:r>
      <w:proofErr w:type="spellStart"/>
      <w:r w:rsidRPr="003B29C6">
        <w:rPr>
          <w:rFonts w:asciiTheme="minorHAnsi" w:hAnsiTheme="minorHAnsi"/>
          <w:sz w:val="28"/>
          <w:szCs w:val="28"/>
        </w:rPr>
        <w:t>NBN</w:t>
      </w:r>
      <w:proofErr w:type="spellEnd"/>
      <w:r w:rsidRPr="003B29C6">
        <w:rPr>
          <w:rFonts w:asciiTheme="minorHAnsi" w:hAnsiTheme="minorHAnsi"/>
          <w:sz w:val="28"/>
          <w:szCs w:val="28"/>
        </w:rPr>
        <w:t xml:space="preserve"> is great, but should be not overbuild regional and rural players, but built with them in mind. Build access fibre networks and let the </w:t>
      </w:r>
      <w:proofErr w:type="spellStart"/>
      <w:r w:rsidRPr="003B29C6">
        <w:rPr>
          <w:rFonts w:asciiTheme="minorHAnsi" w:hAnsiTheme="minorHAnsi"/>
          <w:sz w:val="28"/>
          <w:szCs w:val="28"/>
        </w:rPr>
        <w:t>WiSPs</w:t>
      </w:r>
      <w:proofErr w:type="spellEnd"/>
      <w:r w:rsidRPr="003B29C6">
        <w:rPr>
          <w:rFonts w:asciiTheme="minorHAnsi" w:hAnsiTheme="minorHAnsi"/>
          <w:sz w:val="28"/>
          <w:szCs w:val="28"/>
        </w:rPr>
        <w:t xml:space="preserve"> then build Microwave Access Networks and last mile Wireless Networks The </w:t>
      </w:r>
      <w:proofErr w:type="spellStart"/>
      <w:r w:rsidRPr="003B29C6">
        <w:rPr>
          <w:rFonts w:asciiTheme="minorHAnsi" w:hAnsiTheme="minorHAnsi"/>
          <w:sz w:val="28"/>
          <w:szCs w:val="28"/>
        </w:rPr>
        <w:t>ACMA</w:t>
      </w:r>
      <w:proofErr w:type="spellEnd"/>
      <w:r w:rsidRPr="003B29C6">
        <w:rPr>
          <w:rFonts w:asciiTheme="minorHAnsi" w:hAnsiTheme="minorHAnsi"/>
          <w:sz w:val="28"/>
          <w:szCs w:val="28"/>
        </w:rPr>
        <w:t xml:space="preserve"> should make more licensed spectrum available for Fixed Wireless to achieve this, although unlicensed </w:t>
      </w:r>
      <w:proofErr w:type="spellStart"/>
      <w:r w:rsidRPr="003B29C6">
        <w:rPr>
          <w:rFonts w:asciiTheme="minorHAnsi" w:hAnsiTheme="minorHAnsi"/>
          <w:sz w:val="28"/>
          <w:szCs w:val="28"/>
        </w:rPr>
        <w:t>5.8GHz</w:t>
      </w:r>
      <w:proofErr w:type="spellEnd"/>
      <w:r w:rsidRPr="003B29C6">
        <w:rPr>
          <w:rFonts w:asciiTheme="minorHAnsi" w:hAnsiTheme="minorHAnsi"/>
          <w:sz w:val="28"/>
          <w:szCs w:val="28"/>
        </w:rPr>
        <w:t xml:space="preserve"> can also be used. </w:t>
      </w:r>
      <w:proofErr w:type="spellStart"/>
      <w:r w:rsidRPr="003B29C6">
        <w:rPr>
          <w:rFonts w:asciiTheme="minorHAnsi" w:hAnsiTheme="minorHAnsi"/>
          <w:sz w:val="28"/>
          <w:szCs w:val="28"/>
        </w:rPr>
        <w:t>WiSPs</w:t>
      </w:r>
      <w:proofErr w:type="spellEnd"/>
      <w:r w:rsidRPr="003B29C6">
        <w:rPr>
          <w:rFonts w:asciiTheme="minorHAnsi" w:hAnsiTheme="minorHAnsi"/>
          <w:sz w:val="28"/>
          <w:szCs w:val="28"/>
        </w:rPr>
        <w:t xml:space="preserve"> should be recognised as playing an important role, just as in NZ. The </w:t>
      </w:r>
      <w:proofErr w:type="spellStart"/>
      <w:r w:rsidRPr="003B29C6">
        <w:rPr>
          <w:rFonts w:asciiTheme="minorHAnsi" w:hAnsiTheme="minorHAnsi"/>
          <w:sz w:val="28"/>
          <w:szCs w:val="28"/>
        </w:rPr>
        <w:t>USO</w:t>
      </w:r>
      <w:proofErr w:type="spellEnd"/>
      <w:r w:rsidRPr="003B29C6">
        <w:rPr>
          <w:rFonts w:asciiTheme="minorHAnsi" w:hAnsiTheme="minorHAnsi"/>
          <w:sz w:val="28"/>
          <w:szCs w:val="28"/>
        </w:rPr>
        <w:t xml:space="preserve"> should be used to help fund the infrastructure build of regional and rural </w:t>
      </w:r>
      <w:proofErr w:type="spellStart"/>
      <w:r w:rsidRPr="003B29C6">
        <w:rPr>
          <w:rFonts w:asciiTheme="minorHAnsi" w:hAnsiTheme="minorHAnsi"/>
          <w:sz w:val="28"/>
          <w:szCs w:val="28"/>
        </w:rPr>
        <w:t>WiSPs</w:t>
      </w:r>
      <w:proofErr w:type="spellEnd"/>
      <w:r w:rsidRPr="003B29C6">
        <w:rPr>
          <w:rFonts w:asciiTheme="minorHAnsi" w:hAnsiTheme="minorHAnsi"/>
          <w:sz w:val="28"/>
          <w:szCs w:val="28"/>
        </w:rPr>
        <w:t xml:space="preserve">. I look forward to the discussion continuing. </w:t>
      </w:r>
    </w:p>
    <w:p w:rsidR="00E16CB8" w:rsidRPr="003B29C6" w:rsidRDefault="00E16CB8" w:rsidP="003B29C6">
      <w:pPr>
        <w:jc w:val="both"/>
        <w:rPr>
          <w:sz w:val="28"/>
          <w:szCs w:val="28"/>
        </w:rPr>
      </w:pPr>
    </w:p>
    <w:sectPr w:rsidR="00E16CB8" w:rsidRPr="003B2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C6"/>
    <w:rsid w:val="000B1CE8"/>
    <w:rsid w:val="000D7076"/>
    <w:rsid w:val="001022A4"/>
    <w:rsid w:val="001A0A6F"/>
    <w:rsid w:val="001B01DF"/>
    <w:rsid w:val="00216EE9"/>
    <w:rsid w:val="0023020D"/>
    <w:rsid w:val="00250474"/>
    <w:rsid w:val="002A6236"/>
    <w:rsid w:val="003344A9"/>
    <w:rsid w:val="0034127D"/>
    <w:rsid w:val="003B29C6"/>
    <w:rsid w:val="003D3AA1"/>
    <w:rsid w:val="00405CBD"/>
    <w:rsid w:val="00442A75"/>
    <w:rsid w:val="00462A66"/>
    <w:rsid w:val="005765BD"/>
    <w:rsid w:val="005B2A3C"/>
    <w:rsid w:val="005C0CD5"/>
    <w:rsid w:val="005D65D7"/>
    <w:rsid w:val="00607714"/>
    <w:rsid w:val="00622FB4"/>
    <w:rsid w:val="00656F05"/>
    <w:rsid w:val="006C2C9B"/>
    <w:rsid w:val="006C70E3"/>
    <w:rsid w:val="006E1BAB"/>
    <w:rsid w:val="0073206F"/>
    <w:rsid w:val="00824832"/>
    <w:rsid w:val="00835456"/>
    <w:rsid w:val="008931DD"/>
    <w:rsid w:val="008A7201"/>
    <w:rsid w:val="008C7778"/>
    <w:rsid w:val="009243B2"/>
    <w:rsid w:val="00963F63"/>
    <w:rsid w:val="009831F7"/>
    <w:rsid w:val="00A31C93"/>
    <w:rsid w:val="00AA4F36"/>
    <w:rsid w:val="00AE62B1"/>
    <w:rsid w:val="00B719A3"/>
    <w:rsid w:val="00C2009B"/>
    <w:rsid w:val="00C42DAB"/>
    <w:rsid w:val="00CC0CDE"/>
    <w:rsid w:val="00CE07BB"/>
    <w:rsid w:val="00D0367B"/>
    <w:rsid w:val="00D041AB"/>
    <w:rsid w:val="00D402F8"/>
    <w:rsid w:val="00D83FEA"/>
    <w:rsid w:val="00DC0D31"/>
    <w:rsid w:val="00E16CB8"/>
    <w:rsid w:val="00E6225A"/>
    <w:rsid w:val="00EA2809"/>
    <w:rsid w:val="00EF4D0E"/>
    <w:rsid w:val="00EF5E5D"/>
    <w:rsid w:val="00F81019"/>
    <w:rsid w:val="00F91FA2"/>
    <w:rsid w:val="00FA59A5"/>
    <w:rsid w:val="00FE3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9C6"/>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9C6"/>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620E4FC-40BB-44C8-B39A-C45691C35E86}">
  <ds:schemaRefs>
    <ds:schemaRef ds:uri="Microsoft.SharePoint.Taxonomy.ContentTypeSync"/>
  </ds:schemaRefs>
</ds:datastoreItem>
</file>

<file path=customXml/itemProps2.xml><?xml version="1.0" encoding="utf-8"?>
<ds:datastoreItem xmlns:ds="http://schemas.openxmlformats.org/officeDocument/2006/customXml" ds:itemID="{8E9C901A-B918-4555-A71E-7B3382445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AB379-0A34-40C4-94F7-C57C42B2CFE7}">
  <ds:schemaRefs>
    <ds:schemaRef ds:uri="http://schemas.microsoft.com/office/infopath/2007/PartnerControls"/>
    <ds:schemaRef ds:uri="http://schemas.microsoft.com/office/2006/metadata/properties"/>
    <ds:schemaRef ds:uri="8044c801-d84b-4ee1-a77e-678f8dcdee17"/>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868E9504-FB1F-4888-9072-C33E73C0D184}">
  <ds:schemaRefs>
    <ds:schemaRef ds:uri="http://schemas.microsoft.com/sharepoint/v3/contenttype/forms"/>
  </ds:schemaRefs>
</ds:datastoreItem>
</file>

<file path=customXml/itemProps5.xml><?xml version="1.0" encoding="utf-8"?>
<ds:datastoreItem xmlns:ds="http://schemas.openxmlformats.org/officeDocument/2006/customXml" ds:itemID="{75F17F1C-BE5F-4CB2-8E49-8C37A66AFB94}">
  <ds:schemaRefs>
    <ds:schemaRef ds:uri="http://schemas.microsoft.com/sharepoint/events"/>
  </ds:schemaRefs>
</ds:datastoreItem>
</file>

<file path=customXml/itemProps6.xml><?xml version="1.0" encoding="utf-8"?>
<ds:datastoreItem xmlns:ds="http://schemas.openxmlformats.org/officeDocument/2006/customXml" ds:itemID="{B743BD22-553F-4B10-95B0-246D8F746DF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44 - Roy Wittert - Telecommunications Universal Service Obligation - Public inquiry</vt:lpstr>
    </vt:vector>
  </TitlesOfParts>
  <Company>Roy Wittert</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Roy Wittert - Telecommunications Universal Service Obligation - Public inquiry</dc:title>
  <dc:subject/>
  <dc:creator>Roy Wittert</dc:creator>
  <cp:keywords/>
  <dc:description/>
  <cp:lastModifiedBy>Productivity Commission</cp:lastModifiedBy>
  <cp:revision>3</cp:revision>
  <dcterms:created xsi:type="dcterms:W3CDTF">2016-07-26T01:09:00Z</dcterms:created>
  <dcterms:modified xsi:type="dcterms:W3CDTF">2016-07-26T04:12:00Z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6400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