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BC" w:rsidRDefault="00C405BC" w:rsidP="00C405BC">
      <w:pPr>
        <w:pStyle w:val="Heading2"/>
        <w:rPr>
          <w:rFonts w:eastAsiaTheme="minorHAnsi"/>
        </w:rPr>
      </w:pPr>
      <w:bookmarkStart w:id="0" w:name="_GoBack"/>
      <w:bookmarkEnd w:id="0"/>
      <w:r>
        <w:rPr>
          <w:rFonts w:eastAsiaTheme="minorHAnsi"/>
        </w:rPr>
        <w:t>Brief submission</w:t>
      </w:r>
    </w:p>
    <w:p w:rsidR="00C405BC" w:rsidRDefault="00C405BC" w:rsidP="00C405BC">
      <w:pPr>
        <w:pStyle w:val="NormalWeb"/>
      </w:pPr>
      <w:r>
        <w:t>As a taxpayer and voter I do not give permission to any political party to privatise any more of our public services. Privatisation only benefits shareholders, and does nothing for ordinary Australians. Politicians are caretakers, not owners, and have no right selling off public services, infrastructure, and utilities because once they leave public hands, they can never be returned. Just look at electricity prices, and you can see how privatisation failed miserably. Ditto with the sale of the Commonwealth Bank, and Telstra.</w:t>
      </w:r>
    </w:p>
    <w:p w:rsidR="00C405BC" w:rsidRDefault="00C405BC" w:rsidP="00C405BC">
      <w:pPr>
        <w:pStyle w:val="NormalWeb"/>
      </w:pPr>
      <w:r>
        <w:t>James</w:t>
      </w:r>
      <w:r>
        <w:rPr>
          <w:rStyle w:val="Strong"/>
        </w:rPr>
        <w:t xml:space="preserve"> </w:t>
      </w:r>
      <w:r>
        <w:t>Smith</w:t>
      </w:r>
    </w:p>
    <w:p w:rsidR="003B7421" w:rsidRDefault="003B7421"/>
    <w:sectPr w:rsidR="003B7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BC"/>
    <w:rsid w:val="00334E62"/>
    <w:rsid w:val="003B7421"/>
    <w:rsid w:val="00C4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405B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05B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C405BC"/>
    <w:rPr>
      <w:color w:val="0000FF" w:themeColor="hyperlink"/>
      <w:u w:val="single"/>
    </w:rPr>
  </w:style>
  <w:style w:type="paragraph" w:styleId="NormalWeb">
    <w:name w:val="Normal (Web)"/>
    <w:basedOn w:val="Normal"/>
    <w:uiPriority w:val="99"/>
    <w:unhideWhenUsed/>
    <w:rsid w:val="00C405B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405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405B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05B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C405BC"/>
    <w:rPr>
      <w:color w:val="0000FF" w:themeColor="hyperlink"/>
      <w:u w:val="single"/>
    </w:rPr>
  </w:style>
  <w:style w:type="paragraph" w:styleId="NormalWeb">
    <w:name w:val="Normal (Web)"/>
    <w:basedOn w:val="Normal"/>
    <w:uiPriority w:val="99"/>
    <w:unhideWhenUsed/>
    <w:rsid w:val="00C405B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40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428A6DC-7FC3-40AC-8C7C-25891A17C9A9}">
  <ds:schemaRefs>
    <ds:schemaRef ds:uri="Microsoft.SharePoint.Taxonomy.ContentTypeSync"/>
  </ds:schemaRefs>
</ds:datastoreItem>
</file>

<file path=customXml/itemProps2.xml><?xml version="1.0" encoding="utf-8"?>
<ds:datastoreItem xmlns:ds="http://schemas.openxmlformats.org/officeDocument/2006/customXml" ds:itemID="{3AC439F0-AB39-47DA-81D5-E0FC0CC76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99AE2-0F2A-43D8-8768-685EF5C0EBD3}">
  <ds:schemaRefs>
    <ds:schemaRef ds:uri="http://purl.org/dc/elements/1.1/"/>
    <ds:schemaRef ds:uri="http://purl.org/dc/dcmitype/"/>
    <ds:schemaRef ds:uri="3f4bcce7-ac1a-4c9d-aa3e-7e77695652d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www.w3.org/XML/1998/namespace"/>
  </ds:schemaRefs>
</ds:datastoreItem>
</file>

<file path=customXml/itemProps4.xml><?xml version="1.0" encoding="utf-8"?>
<ds:datastoreItem xmlns:ds="http://schemas.openxmlformats.org/officeDocument/2006/customXml" ds:itemID="{3F18BD1F-EB1B-498C-BC2F-43D77AB3E7BD}">
  <ds:schemaRefs>
    <ds:schemaRef ds:uri="http://schemas.microsoft.com/sharepoint/v3/contenttype/forms"/>
  </ds:schemaRefs>
</ds:datastoreItem>
</file>

<file path=customXml/itemProps5.xml><?xml version="1.0" encoding="utf-8"?>
<ds:datastoreItem xmlns:ds="http://schemas.openxmlformats.org/officeDocument/2006/customXml" ds:itemID="{ACEF424D-134E-47CE-B95D-F91917E4075F}">
  <ds:schemaRefs>
    <ds:schemaRef ds:uri="http://schemas.microsoft.com/sharepoint/events"/>
  </ds:schemaRefs>
</ds:datastoreItem>
</file>

<file path=customXml/itemProps6.xml><?xml version="1.0" encoding="utf-8"?>
<ds:datastoreItem xmlns:ds="http://schemas.openxmlformats.org/officeDocument/2006/customXml" ds:itemID="{5AC53D5A-22D6-4110-8E15-11598D34D41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139 - James Smith - Identifying Sectors for Reform - 1st Stage of the Human Services public inquiry</vt:lpstr>
    </vt:vector>
  </TitlesOfParts>
  <Company>James Smith</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139 - James Smith - Identifying Sectors for Reform - 1st Stage of the Human Services public inquiry</dc:title>
  <dc:subject/>
  <dc:creator>James Smith</dc:creator>
  <cp:keywords/>
  <dc:description/>
  <cp:lastModifiedBy>Productivity Commission</cp:lastModifiedBy>
  <cp:revision>2</cp:revision>
  <dcterms:created xsi:type="dcterms:W3CDTF">2016-08-01T03:12:00Z</dcterms:created>
  <dcterms:modified xsi:type="dcterms:W3CDTF">2016-08-02T23:34:00Z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