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856762420"/>
        <w:docPartObj>
          <w:docPartGallery w:val="Cover Pages"/>
          <w:docPartUnique/>
        </w:docPartObj>
      </w:sdtPr>
      <w:sdtEndPr/>
      <w:sdtContent>
        <w:p w14:paraId="360B45D9" w14:textId="77777777" w:rsidR="00335F3C" w:rsidRDefault="00335F3C"/>
        <w:p w14:paraId="360B45DA" w14:textId="77777777" w:rsidR="00335F3C" w:rsidRDefault="00335F3C"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60B45EA" wp14:editId="360B45EB">
                    <wp:simplePos x="0" y="0"/>
                    <wp:positionH relativeFrom="page">
                      <wp:posOffset>469127</wp:posOffset>
                    </wp:positionH>
                    <wp:positionV relativeFrom="margin">
                      <wp:align>bottom</wp:align>
                    </wp:positionV>
                    <wp:extent cx="5753100" cy="1701579"/>
                    <wp:effectExtent l="0" t="0" r="0" b="13335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7015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45292945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60B45FA" w14:textId="7FF12D9D" w:rsidR="00335F3C" w:rsidRDefault="00D41B3C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60B45FB" w14:textId="77777777" w:rsidR="00335F3C" w:rsidRDefault="00335F3C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Alicia Halls</w:t>
                                    </w:r>
                                  </w:p>
                                </w:sdtContent>
                              </w:sdt>
                              <w:p w14:paraId="360B45FC" w14:textId="77777777" w:rsidR="00335F3C" w:rsidRDefault="00335F3C">
                                <w:pPr>
                                  <w:pStyle w:val="NoSpacing"/>
                                  <w:spacing w:before="40" w:after="40"/>
                                  <w:rPr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M.</w:t>
                                </w:r>
                                <w:r>
                                  <w:rPr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couns</w:t>
                                </w:r>
                                <w:proofErr w:type="spellEnd"/>
                                <w: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B.P</w:t>
                                </w:r>
                                <w:r>
                                  <w:rPr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sych</w:t>
                                </w:r>
                                <w: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.S</w:t>
                                </w:r>
                                <w:r>
                                  <w:rPr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0B45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6" type="#_x0000_t202" style="position:absolute;margin-left:36.95pt;margin-top:0;width:453pt;height:134pt;z-index:251661312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" filled="f" stroked="f" strokeweight=".5pt">
                    <v:textbox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45292945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60B45FA" w14:textId="7FF12D9D" w:rsidR="00335F3C" w:rsidRDefault="00D41B3C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60B45FB" w14:textId="77777777" w:rsidR="00335F3C" w:rsidRDefault="00335F3C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Alicia Halls</w:t>
                              </w:r>
                            </w:p>
                          </w:sdtContent>
                        </w:sdt>
                        <w:p w14:paraId="360B45FC" w14:textId="77777777" w:rsidR="00335F3C" w:rsidRDefault="00335F3C">
                          <w:pPr>
                            <w:pStyle w:val="NoSpacing"/>
                            <w:spacing w:before="40" w:after="40"/>
                            <w:rPr>
                              <w:color w:val="4472C4" w:themeColor="accent5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t>M.</w:t>
                          </w:r>
                          <w:r>
                            <w:rPr>
                              <w:color w:val="4472C4" w:themeColor="accent5"/>
                              <w:sz w:val="24"/>
                              <w:szCs w:val="24"/>
                            </w:rPr>
                            <w:t>couns</w:t>
                          </w:r>
                          <w:proofErr w:type="spellEnd"/>
                          <w: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t>B.P</w:t>
                          </w:r>
                          <w:r>
                            <w:rPr>
                              <w:color w:val="4472C4" w:themeColor="accent5"/>
                              <w:sz w:val="24"/>
                              <w:szCs w:val="24"/>
                            </w:rPr>
                            <w:t>sych</w:t>
                          </w:r>
                          <w: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t>.S</w:t>
                          </w:r>
                          <w:r>
                            <w:rPr>
                              <w:color w:val="4472C4" w:themeColor="accent5"/>
                              <w:sz w:val="24"/>
                              <w:szCs w:val="24"/>
                            </w:rPr>
                            <w:t>c</w:t>
                          </w:r>
                          <w:proofErr w:type="spellEnd"/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60B45EC" wp14:editId="360B45E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60B45FD" w14:textId="75D57A1D" w:rsidR="00335F3C" w:rsidRDefault="00D41B3C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Submission 138 - Alicia Halls - Mental Health - Public inquiry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60B45EC" id="Group 125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360B45FD" w14:textId="75D57A1D" w:rsidR="00335F3C" w:rsidRDefault="00D41B3C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Submission 138 - Alicia Halls - Mental Health - Public inquiry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0B45EE" wp14:editId="360B45E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0B45FE" w14:textId="77777777" w:rsidR="00335F3C" w:rsidRDefault="00335F3C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 id="Text Box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5tChAIAAGg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" filled="f" stroked="f" strokeweight=".5pt">
                    <v:textbox style="mso-fit-shape-to-text:t" inset="1in,0,86.4pt,0">
                      <w:txbxContent>
                        <w:p w:rsidR="00335F3C" w:rsidRDefault="00335F3C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0B45F0" wp14:editId="360B45F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60B45FF" w14:textId="77777777" w:rsidR="00335F3C" w:rsidRDefault="00335F3C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rect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35F3C" w:rsidRDefault="00335F3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60B45DB" w14:textId="77777777" w:rsidR="00AB5E92" w:rsidRDefault="004C2DB1" w:rsidP="0064414E">
      <w:pPr>
        <w:spacing w:line="360" w:lineRule="auto"/>
        <w:jc w:val="both"/>
      </w:pPr>
      <w:r>
        <w:lastRenderedPageBreak/>
        <w:t xml:space="preserve">Hello, </w:t>
      </w:r>
    </w:p>
    <w:p w14:paraId="360B45DC" w14:textId="77777777" w:rsidR="00D43012" w:rsidRDefault="00B82AC9" w:rsidP="0064414E">
      <w:pPr>
        <w:spacing w:line="360" w:lineRule="auto"/>
        <w:ind w:firstLine="720"/>
        <w:jc w:val="both"/>
      </w:pPr>
      <w:r>
        <w:t>My name is Alicia Halls and I</w:t>
      </w:r>
      <w:r w:rsidR="004C2DB1">
        <w:t xml:space="preserve"> am a </w:t>
      </w:r>
      <w:r>
        <w:t>high school counsellor</w:t>
      </w:r>
      <w:r w:rsidR="004C2DB1">
        <w:t xml:space="preserve"> working in the Sydney region. </w:t>
      </w:r>
      <w:r>
        <w:t xml:space="preserve">I also work in private practice as a counsellor with adults who have </w:t>
      </w:r>
      <w:r w:rsidR="00115BE2">
        <w:t xml:space="preserve">had </w:t>
      </w:r>
      <w:r>
        <w:t xml:space="preserve">or are currently presenting with mental health stress. </w:t>
      </w:r>
      <w:r w:rsidR="004C2DB1">
        <w:t xml:space="preserve">I am interested in the current </w:t>
      </w:r>
      <w:r w:rsidR="00AB5E92">
        <w:t>inquiry as I</w:t>
      </w:r>
      <w:r>
        <w:t xml:space="preserve"> work individually with adolescents and adults, and collectively with</w:t>
      </w:r>
      <w:r w:rsidR="00D43012">
        <w:t xml:space="preserve"> families</w:t>
      </w:r>
      <w:r w:rsidR="00A020B9">
        <w:t>,</w:t>
      </w:r>
      <w:r w:rsidR="00C704A9">
        <w:t xml:space="preserve"> and I</w:t>
      </w:r>
      <w:r w:rsidR="00D43012">
        <w:t xml:space="preserve"> </w:t>
      </w:r>
      <w:r w:rsidR="00E768D4">
        <w:t>frequently</w:t>
      </w:r>
      <w:r w:rsidR="00C704A9">
        <w:t xml:space="preserve"> observe</w:t>
      </w:r>
      <w:r w:rsidR="00AB5E92">
        <w:t xml:space="preserve"> the impact social and economic factors </w:t>
      </w:r>
      <w:r w:rsidR="00E768D4">
        <w:t>have</w:t>
      </w:r>
      <w:r w:rsidR="00AB5E92">
        <w:t xml:space="preserve"> in the prevention and management of people experiencing mental </w:t>
      </w:r>
      <w:r w:rsidR="00E768D4">
        <w:t>ill health</w:t>
      </w:r>
      <w:r w:rsidR="00AB5E92">
        <w:t xml:space="preserve">. </w:t>
      </w:r>
      <w:r w:rsidR="00D43012">
        <w:t xml:space="preserve">In my submission I will address the current </w:t>
      </w:r>
      <w:r w:rsidR="00A020B9">
        <w:t xml:space="preserve">problems with the </w:t>
      </w:r>
      <w:r w:rsidR="00D43012">
        <w:t xml:space="preserve">assessment </w:t>
      </w:r>
      <w:r w:rsidR="00A020B9">
        <w:t>model and suggest an alternative approach</w:t>
      </w:r>
      <w:r w:rsidR="00D43012">
        <w:t xml:space="preserve">. </w:t>
      </w:r>
    </w:p>
    <w:p w14:paraId="360B45DD" w14:textId="77777777" w:rsidR="009551EB" w:rsidRDefault="00D43012" w:rsidP="0064414E">
      <w:pPr>
        <w:spacing w:line="360" w:lineRule="auto"/>
        <w:ind w:firstLine="720"/>
        <w:jc w:val="both"/>
      </w:pPr>
      <w:r>
        <w:t xml:space="preserve">Many Australians are not getting the support they need to maintain good mental health or recover from episodes of mental ill-health. </w:t>
      </w:r>
      <w:r w:rsidR="009551EB">
        <w:t>Working in a school capacity I rely heavily on external mental health providers, often being the first point of access and sometimes exposure that a family has to mental health. Students may not be suffering from a diagnosable DSM-V mental health illness yet, but are experiencing periods of acute stress, mood dysregulation and sleeping issues. These students do not necessarily need to see a psychologist for a formal mental health diagnosis but need assistance to become equipped with skills for coping with stressors that are often a part of life. If an adolescent can learn how to recognise and use reliable and effective coping skills they have a greater chance of becoming mentally resilient adults</w:t>
      </w:r>
      <w:r w:rsidR="00A020B9">
        <w:t xml:space="preserve"> (Peterson &amp; de Bruin, 2019)</w:t>
      </w:r>
      <w:r w:rsidR="009551EB">
        <w:t xml:space="preserve">. Sometimes a diagnosis is required for students to receive the appropriate healthcare such as extra interventions from psychiatrists, but nevertheless there is a large </w:t>
      </w:r>
      <w:r w:rsidR="00A020B9">
        <w:t>percentage</w:t>
      </w:r>
      <w:r w:rsidR="009551EB">
        <w:t xml:space="preserve"> of adolescent students that require support for coping with life stress</w:t>
      </w:r>
      <w:r w:rsidR="00A020B9">
        <w:t xml:space="preserve"> before it becomes a</w:t>
      </w:r>
      <w:r w:rsidR="009551EB">
        <w:t xml:space="preserve"> </w:t>
      </w:r>
      <w:r w:rsidR="00A020B9">
        <w:t>persistent</w:t>
      </w:r>
      <w:r w:rsidR="009551EB">
        <w:t xml:space="preserve"> mental health issue</w:t>
      </w:r>
      <w:r w:rsidR="00A020B9">
        <w:t xml:space="preserve">. </w:t>
      </w:r>
      <w:r w:rsidR="009551EB">
        <w:t xml:space="preserve">When I refer a student out to an external mental health provider, they </w:t>
      </w:r>
      <w:r w:rsidR="00A020B9">
        <w:t>often</w:t>
      </w:r>
      <w:r w:rsidR="009551EB">
        <w:t xml:space="preserve"> endure long waitlists. I am frequently frustrated that there is a sector of highly qualified mental health professionals out there that I cannot refer students to because they do not have access to being a Medicare Provider and families are reluctant to pay full fee if they can see a psychologist for a subsidised rate. These mental health professionals are registered counsellors, who are qualified with a registered bachelor and/or master’s degree and membership to either the Australian Counselling Association (ACA) or the Psychotherapy and Counselling Foundation of Australia (PACFA). </w:t>
      </w:r>
    </w:p>
    <w:p w14:paraId="360B45DE" w14:textId="77777777" w:rsidR="009551EB" w:rsidRDefault="009551EB" w:rsidP="0064414E">
      <w:pPr>
        <w:spacing w:line="360" w:lineRule="auto"/>
        <w:ind w:firstLine="720"/>
        <w:jc w:val="both"/>
      </w:pPr>
      <w:r>
        <w:t>I believe that the Australian population would greatly benefit from having access to seeing a qualified, registered counsellor under Medicare when they are experiencing mental ill-health. Registered</w:t>
      </w:r>
      <w:r w:rsidR="00B00785">
        <w:t>, qualified</w:t>
      </w:r>
      <w:r>
        <w:t xml:space="preserve"> counsellors have training in the areas that underpin mental illness dare I say more so than some psychologists. </w:t>
      </w:r>
      <w:r w:rsidR="00B00785">
        <w:t>One does not necessarily require a diagnosis from a psychologist to know they are experiencing symptoms of anxiety, depression and/or suicidal ideation</w:t>
      </w:r>
      <w:r w:rsidR="001A7E2C">
        <w:t xml:space="preserve">. Psychologists are beneficial for receiving a diagnosis as this can allow for further support (Government support, educational support, medical support and access to other health care workers) and counsellors can </w:t>
      </w:r>
      <w:r w:rsidR="001A7E2C">
        <w:lastRenderedPageBreak/>
        <w:t>work alongside psychologists to support this</w:t>
      </w:r>
      <w:r w:rsidR="009017C4">
        <w:t xml:space="preserve"> and use the information to support clients further. Where psychologists and counsellors overlap however is in their modality and treatment options. </w:t>
      </w:r>
      <w:r w:rsidR="00B00785">
        <w:t xml:space="preserve">Cognitive behavioural therapy, acceptance and commitment therapy, psychoeducation and dialectic behavioural therapy are all evidence based, popular modalities used by both psychologists and counsellors. </w:t>
      </w:r>
      <w:r w:rsidR="001A7E2C">
        <w:t>As a counsellor in a school, I have never experienced setbacks due to being a counsellor and not a psychologist in regards to my skills and knowledge. My main set back is the limitations I have in referrals</w:t>
      </w:r>
      <w:r w:rsidR="009017C4">
        <w:t xml:space="preserve"> to Medicare only professionals,</w:t>
      </w:r>
      <w:r w:rsidR="0064414E">
        <w:t xml:space="preserve"> and GP</w:t>
      </w:r>
      <w:r w:rsidR="001A7E2C">
        <w:t>’</w:t>
      </w:r>
      <w:r w:rsidR="009017C4">
        <w:t xml:space="preserve">s supporting this </w:t>
      </w:r>
      <w:r w:rsidR="001A7E2C">
        <w:t xml:space="preserve">industry over the counselling industry because it is Medicare </w:t>
      </w:r>
      <w:r w:rsidR="009017C4">
        <w:t>funded</w:t>
      </w:r>
      <w:r w:rsidR="001A7E2C">
        <w:t>. If a child is experiencing grief, emotional dysregulation or anxiety they need someone who can listen and help them</w:t>
      </w:r>
      <w:r w:rsidR="009017C4">
        <w:t xml:space="preserve"> and their family</w:t>
      </w:r>
      <w:r w:rsidR="001A7E2C">
        <w:t xml:space="preserve"> learn management skills that they can apply in the present and into the future. I struggle to understand why the government allows social workers and psychologists to be the favoured approach when I know as someone who has trained and works in mental health that professionals like me are highly equipped to also offer their services in this area. </w:t>
      </w:r>
      <w:r w:rsidR="009017C4">
        <w:t xml:space="preserve">If counsellors were given the same provisions as their peers, perhaps this would lift the burden off the current works and enable them to share the load, thus providing a higher quality and quantity of healthcare service for those with mental illness. </w:t>
      </w:r>
    </w:p>
    <w:p w14:paraId="360B45DF" w14:textId="77777777" w:rsidR="00195909" w:rsidRDefault="001A7E2C" w:rsidP="0064414E">
      <w:pPr>
        <w:spacing w:line="360" w:lineRule="auto"/>
        <w:ind w:firstLine="720"/>
        <w:jc w:val="both"/>
      </w:pPr>
      <w:r>
        <w:t xml:space="preserve">When I completed my Masters of Counselling degree, I had fulfilled over 200 hours of face-to-face counselling in two different internship placements. I had 50 hours of supervision and had undertaken my own therapy as a requirement of the degree to ensure I was not taking my own biases into working with clients. I had studied and practiced four evidence based modalities, </w:t>
      </w:r>
      <w:r w:rsidR="007E2820">
        <w:t xml:space="preserve">undertaken study in the history of psychology, grief and loss, trauma, attachment, ethics, development and diversity, children and young people and mental health, as well as producing a research project and thesis. From my perspective when looking over the subjects taught in a registered counselling Master’s degree, I believe </w:t>
      </w:r>
      <w:r w:rsidR="009017C4">
        <w:t xml:space="preserve">the content in these subjects educated students into understanding the underpinning risk factors that often contribute </w:t>
      </w:r>
      <w:r w:rsidR="007E2820">
        <w:t>the development of mental illness</w:t>
      </w:r>
      <w:r w:rsidR="009017C4">
        <w:t xml:space="preserve">. I </w:t>
      </w:r>
      <w:r w:rsidR="007E2820">
        <w:t>argue that counsellors should be included in the prevention and treatment for mental health disorders</w:t>
      </w:r>
      <w:r w:rsidR="009017C4">
        <w:t xml:space="preserve"> with the same benefits that psychologists have</w:t>
      </w:r>
      <w:r w:rsidR="00195909">
        <w:t xml:space="preserve">. </w:t>
      </w:r>
      <w:r w:rsidR="009017C4">
        <w:t>Registered counsellors</w:t>
      </w:r>
      <w:r w:rsidR="00195909">
        <w:t xml:space="preserve"> should</w:t>
      </w:r>
      <w:r w:rsidR="007E2820">
        <w:t xml:space="preserve"> </w:t>
      </w:r>
      <w:r w:rsidR="005B6375">
        <w:t>have</w:t>
      </w:r>
      <w:r w:rsidR="00195909">
        <w:t xml:space="preserve"> access to </w:t>
      </w:r>
      <w:r w:rsidR="005B6375">
        <w:t xml:space="preserve">providing </w:t>
      </w:r>
      <w:r w:rsidR="007E2820">
        <w:t>Medicare rebates and private health insurance</w:t>
      </w:r>
      <w:r w:rsidR="009017C4">
        <w:t xml:space="preserve"> to people who are suffering mental ill health</w:t>
      </w:r>
      <w:r w:rsidR="007E2820">
        <w:t xml:space="preserve">. </w:t>
      </w:r>
      <w:r w:rsidR="00195909">
        <w:t xml:space="preserve">Since my training, I have been registered with the Australian Counselling Association and the Psychotherapy and Counselling Federation of Australia. Each accredited body has a set of ethics counsellors are obliged to follow, minimum </w:t>
      </w:r>
      <w:r w:rsidR="009017C4">
        <w:t xml:space="preserve">hours of </w:t>
      </w:r>
      <w:r w:rsidR="00195909">
        <w:t xml:space="preserve">professional development and supervision requirements to </w:t>
      </w:r>
      <w:r w:rsidR="0064414E">
        <w:t>meet annually</w:t>
      </w:r>
      <w:r w:rsidR="00195909">
        <w:t xml:space="preserve">, and provide information on </w:t>
      </w:r>
      <w:r w:rsidR="003231F2">
        <w:t xml:space="preserve">current research and training </w:t>
      </w:r>
      <w:r w:rsidR="00195909">
        <w:t xml:space="preserve">relevant to mental health in Australia. </w:t>
      </w:r>
      <w:r w:rsidR="003231F2">
        <w:t>The standards are not particularly different to those in the psychology industry</w:t>
      </w:r>
      <w:r w:rsidR="0064414E">
        <w:t xml:space="preserve"> yet we are a left out, extremely resourceful industry with much to contribute</w:t>
      </w:r>
      <w:r w:rsidR="003231F2">
        <w:t>.</w:t>
      </w:r>
    </w:p>
    <w:p w14:paraId="360B45E0" w14:textId="77777777" w:rsidR="005911F4" w:rsidRDefault="0064414E" w:rsidP="0064414E">
      <w:pPr>
        <w:spacing w:line="360" w:lineRule="auto"/>
        <w:ind w:firstLine="720"/>
        <w:jc w:val="both"/>
      </w:pPr>
      <w:r>
        <w:lastRenderedPageBreak/>
        <w:t>Registered c</w:t>
      </w:r>
      <w:r w:rsidR="005B6375">
        <w:t>ounsellors can provide help where a diagnosis is not required, such as for people experiencing periods of acute stress, grief, family structure changes and other life stressors. Counsellors are resilience equippers, supporters, interventionists and teachers</w:t>
      </w:r>
      <w:r w:rsidR="00195909">
        <w:t xml:space="preserve"> who are trained in evidence based, reliable treatment modalities</w:t>
      </w:r>
      <w:r w:rsidR="005B6375">
        <w:t>. There is a gap where they are urgently needed in society to assist in taking the strain off waitlists in psychology pr</w:t>
      </w:r>
      <w:r w:rsidR="00195909">
        <w:t>actices and medical facilities</w:t>
      </w:r>
      <w:r>
        <w:t>. Poor mental health results in</w:t>
      </w:r>
      <w:r w:rsidR="00195909">
        <w:t xml:space="preserve"> </w:t>
      </w:r>
      <w:r w:rsidR="003231F2">
        <w:t>school or workplace absenteeism, missed opportunities, substance abuse or suicide.</w:t>
      </w:r>
      <w:r w:rsidR="00195909">
        <w:t xml:space="preserve"> </w:t>
      </w:r>
      <w:r w:rsidR="005911F4">
        <w:t>Including</w:t>
      </w:r>
      <w:r w:rsidR="00195909">
        <w:t xml:space="preserve"> registered counsellors as providers of mental health support along with psychologists </w:t>
      </w:r>
      <w:r w:rsidR="005911F4">
        <w:t xml:space="preserve">and other healthcare professionals </w:t>
      </w:r>
      <w:r w:rsidR="00195909">
        <w:t xml:space="preserve">will assist in </w:t>
      </w:r>
      <w:r>
        <w:t xml:space="preserve">increasing </w:t>
      </w:r>
      <w:r w:rsidR="00195909">
        <w:t>social and economic participation, wellbeing in communities and rewarding relationships</w:t>
      </w:r>
      <w:r>
        <w:t xml:space="preserve"> in the long term thus potentially decreasing the economic impact mental health has on society</w:t>
      </w:r>
      <w:r w:rsidR="00195909">
        <w:t>.</w:t>
      </w:r>
      <w:r w:rsidR="005911F4">
        <w:t xml:space="preserve"> </w:t>
      </w:r>
    </w:p>
    <w:p w14:paraId="360B45E1" w14:textId="77777777" w:rsidR="005911F4" w:rsidRDefault="005911F4" w:rsidP="0064414E">
      <w:pPr>
        <w:spacing w:line="360" w:lineRule="auto"/>
        <w:jc w:val="both"/>
      </w:pPr>
      <w:r>
        <w:t>Thank you for your consi</w:t>
      </w:r>
      <w:r w:rsidR="0064414E">
        <w:t xml:space="preserve">deration. </w:t>
      </w:r>
    </w:p>
    <w:p w14:paraId="360B45E2" w14:textId="77777777" w:rsidR="005911F4" w:rsidRDefault="005911F4" w:rsidP="0064414E">
      <w:pPr>
        <w:spacing w:line="360" w:lineRule="auto"/>
        <w:jc w:val="both"/>
      </w:pPr>
      <w:r>
        <w:t>Kindest regards,</w:t>
      </w:r>
    </w:p>
    <w:p w14:paraId="360B45E3" w14:textId="77777777" w:rsidR="005B6375" w:rsidRDefault="0064414E" w:rsidP="0064414E">
      <w:pPr>
        <w:spacing w:line="240" w:lineRule="auto"/>
        <w:jc w:val="both"/>
      </w:pPr>
      <w:r>
        <w:t>Alicia H</w:t>
      </w:r>
      <w:r w:rsidR="005911F4">
        <w:t xml:space="preserve">alls </w:t>
      </w:r>
      <w:r w:rsidR="00195909">
        <w:t xml:space="preserve"> </w:t>
      </w:r>
    </w:p>
    <w:p w14:paraId="360B45E4" w14:textId="77777777" w:rsidR="0064414E" w:rsidRDefault="0064414E" w:rsidP="0064414E">
      <w:pPr>
        <w:spacing w:line="240" w:lineRule="auto"/>
        <w:jc w:val="both"/>
      </w:pPr>
      <w:r>
        <w:t xml:space="preserve">M. </w:t>
      </w:r>
      <w:proofErr w:type="spellStart"/>
      <w:r>
        <w:t>Couns</w:t>
      </w:r>
      <w:proofErr w:type="spellEnd"/>
      <w:r>
        <w:t xml:space="preserve">, </w:t>
      </w:r>
      <w:proofErr w:type="spellStart"/>
      <w:r>
        <w:t>B.Psych.Sc</w:t>
      </w:r>
      <w:proofErr w:type="spellEnd"/>
      <w:r>
        <w:t xml:space="preserve">. </w:t>
      </w:r>
    </w:p>
    <w:p w14:paraId="360B45E5" w14:textId="77777777" w:rsidR="005B6375" w:rsidRDefault="005B6375" w:rsidP="009551EB"/>
    <w:p w14:paraId="360B45E6" w14:textId="77777777" w:rsidR="005B6375" w:rsidRDefault="005B6375" w:rsidP="009551EB"/>
    <w:p w14:paraId="360B45E7" w14:textId="77777777" w:rsidR="009551EB" w:rsidRDefault="009551EB" w:rsidP="009551EB"/>
    <w:p w14:paraId="360B45E8" w14:textId="77777777" w:rsidR="009551EB" w:rsidRDefault="009551EB" w:rsidP="009551EB"/>
    <w:p w14:paraId="360B45E9" w14:textId="77777777" w:rsidR="000D32E6" w:rsidRDefault="000D32E6"/>
    <w:sectPr w:rsidR="000D32E6" w:rsidSect="00335F3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B45F4" w14:textId="77777777" w:rsidR="003D7A67" w:rsidRDefault="003D7A67" w:rsidP="003D7A67">
      <w:pPr>
        <w:spacing w:after="0" w:line="240" w:lineRule="auto"/>
      </w:pPr>
      <w:r>
        <w:separator/>
      </w:r>
    </w:p>
  </w:endnote>
  <w:endnote w:type="continuationSeparator" w:id="0">
    <w:p w14:paraId="360B45F5" w14:textId="77777777" w:rsidR="003D7A67" w:rsidRDefault="003D7A67" w:rsidP="003D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78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B45F8" w14:textId="77777777" w:rsidR="003D7A67" w:rsidRDefault="003D7A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B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0B45F9" w14:textId="77777777" w:rsidR="003D7A67" w:rsidRDefault="003D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B45F2" w14:textId="77777777" w:rsidR="003D7A67" w:rsidRDefault="003D7A67" w:rsidP="003D7A67">
      <w:pPr>
        <w:spacing w:after="0" w:line="240" w:lineRule="auto"/>
      </w:pPr>
      <w:r>
        <w:separator/>
      </w:r>
    </w:p>
  </w:footnote>
  <w:footnote w:type="continuationSeparator" w:id="0">
    <w:p w14:paraId="360B45F3" w14:textId="77777777" w:rsidR="003D7A67" w:rsidRDefault="003D7A67" w:rsidP="003D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B45F6" w14:textId="77777777" w:rsidR="003D7A67" w:rsidRDefault="003D7A67">
    <w:pPr>
      <w:pStyle w:val="Header"/>
      <w:jc w:val="right"/>
    </w:pPr>
  </w:p>
  <w:p w14:paraId="360B45F7" w14:textId="77777777" w:rsidR="003D7A67" w:rsidRDefault="003D7A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201EF"/>
    <w:multiLevelType w:val="hybridMultilevel"/>
    <w:tmpl w:val="9B2ED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447E"/>
    <w:multiLevelType w:val="hybridMultilevel"/>
    <w:tmpl w:val="0B8C3D0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B1"/>
    <w:rsid w:val="000D32E6"/>
    <w:rsid w:val="00115BE2"/>
    <w:rsid w:val="0019082D"/>
    <w:rsid w:val="00195909"/>
    <w:rsid w:val="001A7E2C"/>
    <w:rsid w:val="00241694"/>
    <w:rsid w:val="003231F2"/>
    <w:rsid w:val="00335F3C"/>
    <w:rsid w:val="003D7A67"/>
    <w:rsid w:val="004C2DB1"/>
    <w:rsid w:val="00533EAB"/>
    <w:rsid w:val="005911F4"/>
    <w:rsid w:val="005B6375"/>
    <w:rsid w:val="0064414E"/>
    <w:rsid w:val="006A1D5A"/>
    <w:rsid w:val="006F4CEC"/>
    <w:rsid w:val="007E2820"/>
    <w:rsid w:val="009017C4"/>
    <w:rsid w:val="009551EB"/>
    <w:rsid w:val="00A020B9"/>
    <w:rsid w:val="00A8171F"/>
    <w:rsid w:val="00AB5E92"/>
    <w:rsid w:val="00B00785"/>
    <w:rsid w:val="00B04857"/>
    <w:rsid w:val="00B82AC9"/>
    <w:rsid w:val="00C704A9"/>
    <w:rsid w:val="00D058F9"/>
    <w:rsid w:val="00D41B3C"/>
    <w:rsid w:val="00D43012"/>
    <w:rsid w:val="00E768D4"/>
    <w:rsid w:val="00F17C00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45D9"/>
  <w15:chartTrackingRefBased/>
  <w15:docId w15:val="{08EBEAD7-96CB-4A46-906C-30257FB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2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A67"/>
  </w:style>
  <w:style w:type="paragraph" w:styleId="Footer">
    <w:name w:val="footer"/>
    <w:basedOn w:val="Normal"/>
    <w:link w:val="FooterChar"/>
    <w:uiPriority w:val="99"/>
    <w:unhideWhenUsed/>
    <w:rsid w:val="003D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67"/>
  </w:style>
  <w:style w:type="paragraph" w:styleId="NoSpacing">
    <w:name w:val="No Spacing"/>
    <w:link w:val="NoSpacingChar"/>
    <w:uiPriority w:val="1"/>
    <w:qFormat/>
    <w:rsid w:val="003D7A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D7A6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0B541D-474B-4F66-8D53-BD5ECAB03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42146-B312-4E46-B54B-66E729EBD6C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F77F97E-A07F-4915-BF72-BED87F4D0FC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D38823-9097-4147-BA26-5C6307C3FEE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996BB91-21F8-4873-947B-178940726695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3f4bcce7-ac1a-4c9d-aa3e-7e77695652d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3CC1580-FD2B-4F03-906E-F34380722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138 - Alicia Halls - Mental Health - Public inquiry</vt:lpstr>
    </vt:vector>
  </TitlesOfParts>
  <Company>Alicia Halls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138 - Alicia Halls - Mental Health - Public inquiry</dc:title>
  <dc:subject/>
  <dc:creator>Alicia Halls</dc:creator>
  <cp:keywords/>
  <dc:description/>
  <cp:lastModifiedBy>Productivity Commission</cp:lastModifiedBy>
  <cp:revision>4</cp:revision>
  <dcterms:created xsi:type="dcterms:W3CDTF">2019-04-09T06:16:00Z</dcterms:created>
  <dcterms:modified xsi:type="dcterms:W3CDTF">2019-04-10T00:32:00Z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