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B6010" w14:textId="6D000371" w:rsidR="0034111D" w:rsidRDefault="0034111D" w:rsidP="009F5855">
      <w:bookmarkStart w:id="0" w:name="_GoBack"/>
      <w:bookmarkEnd w:id="0"/>
    </w:p>
    <w:p w14:paraId="347108BA" w14:textId="51EA0990" w:rsidR="0034111D" w:rsidRDefault="0034111D" w:rsidP="003B5EED">
      <w:pPr>
        <w:jc w:val="left"/>
      </w:pPr>
    </w:p>
    <w:p w14:paraId="6F6899EA" w14:textId="77777777" w:rsidR="0034111D" w:rsidRDefault="0034111D" w:rsidP="003B5EED">
      <w:pPr>
        <w:jc w:val="left"/>
      </w:pPr>
    </w:p>
    <w:p w14:paraId="1AE597C0" w14:textId="77777777" w:rsidR="0034111D" w:rsidRDefault="0034111D" w:rsidP="003B5EED">
      <w:pPr>
        <w:jc w:val="left"/>
      </w:pPr>
    </w:p>
    <w:p w14:paraId="74FB7065" w14:textId="77777777" w:rsidR="0034111D" w:rsidRDefault="0034111D" w:rsidP="003B5EED">
      <w:pPr>
        <w:jc w:val="left"/>
      </w:pPr>
    </w:p>
    <w:p w14:paraId="6D13D61D" w14:textId="3490FC4A" w:rsidR="0034111D" w:rsidRDefault="0034111D" w:rsidP="003B5EED">
      <w:pPr>
        <w:tabs>
          <w:tab w:val="left" w:pos="6147"/>
        </w:tabs>
        <w:jc w:val="left"/>
      </w:pPr>
    </w:p>
    <w:p w14:paraId="2D0A0774" w14:textId="3BF063A4" w:rsidR="0034111D" w:rsidRDefault="0034111D" w:rsidP="009F5855"/>
    <w:p w14:paraId="74CCBCC9" w14:textId="77777777" w:rsidR="0034111D" w:rsidRDefault="0034111D" w:rsidP="009F5855"/>
    <w:p w14:paraId="7652E861" w14:textId="77777777" w:rsidR="0048744D" w:rsidRDefault="0048744D" w:rsidP="009F5855"/>
    <w:p w14:paraId="65A9CEE4" w14:textId="77777777" w:rsidR="0048744D" w:rsidRDefault="0048744D" w:rsidP="009F5855"/>
    <w:p w14:paraId="3E72F232" w14:textId="77777777" w:rsidR="0048744D" w:rsidRDefault="0048744D" w:rsidP="009F5855"/>
    <w:p w14:paraId="5AC23B2F" w14:textId="77777777" w:rsidR="0048744D" w:rsidRDefault="0048744D" w:rsidP="009F5855"/>
    <w:p w14:paraId="6D736E71" w14:textId="193798B8" w:rsidR="0034111D" w:rsidRPr="002A135C" w:rsidRDefault="0034111D" w:rsidP="009F5855">
      <w:pPr>
        <w:rPr>
          <w:sz w:val="36"/>
        </w:rPr>
      </w:pPr>
      <w:r w:rsidRPr="002A135C">
        <w:rPr>
          <w:sz w:val="36"/>
        </w:rPr>
        <w:t xml:space="preserve">Submission from </w:t>
      </w:r>
    </w:p>
    <w:p w14:paraId="07625E00" w14:textId="77777777" w:rsidR="00AE67AC" w:rsidRPr="00C2252A" w:rsidRDefault="0034111D" w:rsidP="00AE67AC">
      <w:pPr>
        <w:spacing w:after="0"/>
        <w:jc w:val="left"/>
        <w:rPr>
          <w:b/>
          <w:color w:val="296CA1"/>
          <w:sz w:val="40"/>
        </w:rPr>
      </w:pPr>
      <w:r w:rsidRPr="00C2252A">
        <w:rPr>
          <w:b/>
          <w:color w:val="296CA1"/>
          <w:sz w:val="40"/>
        </w:rPr>
        <w:t>COORDINARE</w:t>
      </w:r>
      <w:r w:rsidR="00593452" w:rsidRPr="00C2252A">
        <w:rPr>
          <w:b/>
          <w:color w:val="296CA1"/>
          <w:sz w:val="40"/>
        </w:rPr>
        <w:t xml:space="preserve"> - </w:t>
      </w:r>
      <w:r w:rsidRPr="00C2252A">
        <w:rPr>
          <w:b/>
          <w:color w:val="296CA1"/>
          <w:sz w:val="40"/>
        </w:rPr>
        <w:t xml:space="preserve">South Eastern </w:t>
      </w:r>
      <w:r w:rsidR="00460C62" w:rsidRPr="00C2252A">
        <w:rPr>
          <w:b/>
          <w:color w:val="296CA1"/>
          <w:sz w:val="40"/>
        </w:rPr>
        <w:t xml:space="preserve">NSW </w:t>
      </w:r>
    </w:p>
    <w:p w14:paraId="1B8F0817" w14:textId="6A32AAF4" w:rsidR="0034111D" w:rsidRPr="00C2252A" w:rsidRDefault="00716A26" w:rsidP="00716A26">
      <w:pPr>
        <w:spacing w:after="0"/>
        <w:ind w:left="1701" w:firstLine="567"/>
        <w:rPr>
          <w:b/>
          <w:color w:val="296CA1"/>
          <w:sz w:val="40"/>
        </w:rPr>
      </w:pPr>
      <w:r w:rsidRPr="00C2252A">
        <w:rPr>
          <w:b/>
          <w:color w:val="296CA1"/>
          <w:sz w:val="40"/>
        </w:rPr>
        <w:t xml:space="preserve">          </w:t>
      </w:r>
      <w:r w:rsidR="0034111D" w:rsidRPr="00C2252A">
        <w:rPr>
          <w:b/>
          <w:color w:val="296CA1"/>
          <w:sz w:val="40"/>
        </w:rPr>
        <w:t>Primary Health Network</w:t>
      </w:r>
    </w:p>
    <w:p w14:paraId="1193F48C" w14:textId="77777777" w:rsidR="002A135C" w:rsidRPr="0048744D" w:rsidRDefault="002A135C" w:rsidP="002A135C">
      <w:pPr>
        <w:jc w:val="left"/>
        <w:rPr>
          <w:sz w:val="36"/>
        </w:rPr>
      </w:pPr>
    </w:p>
    <w:p w14:paraId="59360CC8" w14:textId="77777777" w:rsidR="0034111D" w:rsidRPr="002A135C" w:rsidRDefault="0034111D" w:rsidP="009F5855">
      <w:pPr>
        <w:rPr>
          <w:sz w:val="36"/>
        </w:rPr>
      </w:pPr>
      <w:r w:rsidRPr="002A135C">
        <w:rPr>
          <w:sz w:val="36"/>
        </w:rPr>
        <w:t>To the Productivity Commission:</w:t>
      </w:r>
    </w:p>
    <w:p w14:paraId="755A856C" w14:textId="7D746A76" w:rsidR="0034111D" w:rsidRPr="002A135C" w:rsidRDefault="0034111D" w:rsidP="009F5855">
      <w:pPr>
        <w:rPr>
          <w:sz w:val="36"/>
        </w:rPr>
      </w:pPr>
      <w:r w:rsidRPr="002A135C">
        <w:rPr>
          <w:i/>
          <w:sz w:val="36"/>
        </w:rPr>
        <w:t>Mental Health Draft Report</w:t>
      </w:r>
    </w:p>
    <w:p w14:paraId="2CBD8682" w14:textId="77777777" w:rsidR="0034111D" w:rsidRDefault="0034111D" w:rsidP="009F5855">
      <w:pPr>
        <w:rPr>
          <w:sz w:val="36"/>
        </w:rPr>
      </w:pPr>
    </w:p>
    <w:p w14:paraId="1064CEF1" w14:textId="77777777" w:rsidR="006B073F" w:rsidRDefault="006B073F" w:rsidP="009F5855">
      <w:pPr>
        <w:rPr>
          <w:sz w:val="36"/>
        </w:rPr>
      </w:pPr>
    </w:p>
    <w:p w14:paraId="0663AB14" w14:textId="77777777" w:rsidR="006B073F" w:rsidRDefault="006B073F" w:rsidP="009F5855">
      <w:pPr>
        <w:rPr>
          <w:sz w:val="36"/>
        </w:rPr>
      </w:pPr>
    </w:p>
    <w:p w14:paraId="38A6C23B" w14:textId="77777777" w:rsidR="006B073F" w:rsidRDefault="006B073F" w:rsidP="009F5855">
      <w:pPr>
        <w:rPr>
          <w:sz w:val="36"/>
        </w:rPr>
      </w:pPr>
    </w:p>
    <w:p w14:paraId="70763277" w14:textId="77777777" w:rsidR="006B073F" w:rsidRPr="002A135C" w:rsidRDefault="006B073F" w:rsidP="009F5855">
      <w:pPr>
        <w:rPr>
          <w:sz w:val="36"/>
        </w:rPr>
      </w:pPr>
    </w:p>
    <w:p w14:paraId="7DDDEFE1" w14:textId="77777777" w:rsidR="0034111D" w:rsidRPr="002A135C" w:rsidRDefault="0034111D" w:rsidP="009F5855">
      <w:pPr>
        <w:rPr>
          <w:sz w:val="36"/>
        </w:rPr>
      </w:pPr>
      <w:r w:rsidRPr="002A135C">
        <w:rPr>
          <w:sz w:val="36"/>
        </w:rPr>
        <w:t>January 2020</w:t>
      </w:r>
    </w:p>
    <w:p w14:paraId="69AD9E5C" w14:textId="77777777" w:rsidR="0034111D" w:rsidRDefault="0034111D" w:rsidP="009F5855">
      <w:r>
        <w:br w:type="page"/>
      </w:r>
    </w:p>
    <w:p w14:paraId="111F8A89" w14:textId="0E1CA7AF" w:rsidR="00DB09C5" w:rsidRDefault="00DB09C5" w:rsidP="005F79E6"/>
    <w:p w14:paraId="032264E9" w14:textId="77777777" w:rsidR="00DB09C5" w:rsidRDefault="00DB09C5" w:rsidP="009F5855"/>
    <w:p w14:paraId="5985FAF6" w14:textId="1F75F2B4" w:rsidR="00DB09C5" w:rsidRDefault="00DB09C5" w:rsidP="009F5855"/>
    <w:p w14:paraId="7BCA196B" w14:textId="5AFA5599" w:rsidR="009F6521" w:rsidRPr="0011538A" w:rsidRDefault="009F6521" w:rsidP="009F5855">
      <w:pPr>
        <w:rPr>
          <w:b/>
          <w:color w:val="296CA1"/>
          <w:sz w:val="28"/>
        </w:rPr>
      </w:pPr>
      <w:r w:rsidRPr="0011538A">
        <w:rPr>
          <w:b/>
          <w:color w:val="296CA1"/>
          <w:sz w:val="28"/>
        </w:rPr>
        <w:t>CONTENTS</w:t>
      </w:r>
    </w:p>
    <w:p w14:paraId="0CC16FB4" w14:textId="77777777" w:rsidR="00A1760D" w:rsidRPr="002C7C0D" w:rsidRDefault="00A1760D" w:rsidP="009F5855"/>
    <w:p w14:paraId="5292B135" w14:textId="77777777" w:rsidR="002A7C87" w:rsidRDefault="004F5742">
      <w:pPr>
        <w:pStyle w:val="TOC1"/>
        <w:rPr>
          <w:rFonts w:eastAsiaTheme="minorEastAsia"/>
          <w:noProof/>
          <w:sz w:val="22"/>
          <w:lang w:eastAsia="en-AU"/>
        </w:rPr>
      </w:pPr>
      <w:r>
        <w:rPr>
          <w:sz w:val="18"/>
        </w:rPr>
        <w:fldChar w:fldCharType="begin"/>
      </w:r>
      <w:r>
        <w:rPr>
          <w:sz w:val="18"/>
        </w:rPr>
        <w:instrText xml:space="preserve"> TOC \o "1-3" \h \z \u </w:instrText>
      </w:r>
      <w:r>
        <w:rPr>
          <w:sz w:val="18"/>
        </w:rPr>
        <w:fldChar w:fldCharType="separate"/>
      </w:r>
      <w:hyperlink w:anchor="_Toc31977415" w:history="1">
        <w:r w:rsidR="002A7C87" w:rsidRPr="00803DD5">
          <w:rPr>
            <w:rStyle w:val="Hyperlink"/>
            <w:noProof/>
          </w:rPr>
          <w:t>1.</w:t>
        </w:r>
        <w:r w:rsidR="002A7C87">
          <w:rPr>
            <w:rFonts w:eastAsiaTheme="minorEastAsia"/>
            <w:noProof/>
            <w:sz w:val="22"/>
            <w:lang w:eastAsia="en-AU"/>
          </w:rPr>
          <w:tab/>
        </w:r>
        <w:r w:rsidR="002A7C87" w:rsidRPr="00803DD5">
          <w:rPr>
            <w:rStyle w:val="Hyperlink"/>
            <w:noProof/>
          </w:rPr>
          <w:t>EXECUTIVE SUMMARY</w:t>
        </w:r>
        <w:r w:rsidR="002A7C87">
          <w:rPr>
            <w:noProof/>
            <w:webHidden/>
          </w:rPr>
          <w:tab/>
        </w:r>
        <w:r w:rsidR="002A7C87">
          <w:rPr>
            <w:noProof/>
            <w:webHidden/>
          </w:rPr>
          <w:fldChar w:fldCharType="begin"/>
        </w:r>
        <w:r w:rsidR="002A7C87">
          <w:rPr>
            <w:noProof/>
            <w:webHidden/>
          </w:rPr>
          <w:instrText xml:space="preserve"> PAGEREF _Toc31977415 \h </w:instrText>
        </w:r>
        <w:r w:rsidR="002A7C87">
          <w:rPr>
            <w:noProof/>
            <w:webHidden/>
          </w:rPr>
        </w:r>
        <w:r w:rsidR="002A7C87">
          <w:rPr>
            <w:noProof/>
            <w:webHidden/>
          </w:rPr>
          <w:fldChar w:fldCharType="separate"/>
        </w:r>
        <w:r w:rsidR="00E94EB5">
          <w:rPr>
            <w:noProof/>
            <w:webHidden/>
          </w:rPr>
          <w:t>3</w:t>
        </w:r>
        <w:r w:rsidR="002A7C87">
          <w:rPr>
            <w:noProof/>
            <w:webHidden/>
          </w:rPr>
          <w:fldChar w:fldCharType="end"/>
        </w:r>
      </w:hyperlink>
    </w:p>
    <w:p w14:paraId="60A53011" w14:textId="77777777" w:rsidR="002A7C87" w:rsidRDefault="005C193E">
      <w:pPr>
        <w:pStyle w:val="TOC1"/>
        <w:rPr>
          <w:rFonts w:eastAsiaTheme="minorEastAsia"/>
          <w:noProof/>
          <w:sz w:val="22"/>
          <w:lang w:eastAsia="en-AU"/>
        </w:rPr>
      </w:pPr>
      <w:hyperlink w:anchor="_Toc31977416" w:history="1">
        <w:r w:rsidR="002A7C87" w:rsidRPr="00803DD5">
          <w:rPr>
            <w:rStyle w:val="Hyperlink"/>
            <w:noProof/>
          </w:rPr>
          <w:t>2.</w:t>
        </w:r>
        <w:r w:rsidR="002A7C87">
          <w:rPr>
            <w:rFonts w:eastAsiaTheme="minorEastAsia"/>
            <w:noProof/>
            <w:sz w:val="22"/>
            <w:lang w:eastAsia="en-AU"/>
          </w:rPr>
          <w:tab/>
        </w:r>
        <w:r w:rsidR="002A7C87" w:rsidRPr="00803DD5">
          <w:rPr>
            <w:rStyle w:val="Hyperlink"/>
            <w:noProof/>
          </w:rPr>
          <w:t>ROLE OF COORDINARE - SOUTH EASTERN NSW PHN</w:t>
        </w:r>
        <w:r w:rsidR="002A7C87">
          <w:rPr>
            <w:noProof/>
            <w:webHidden/>
          </w:rPr>
          <w:tab/>
        </w:r>
        <w:r w:rsidR="002A7C87">
          <w:rPr>
            <w:noProof/>
            <w:webHidden/>
          </w:rPr>
          <w:fldChar w:fldCharType="begin"/>
        </w:r>
        <w:r w:rsidR="002A7C87">
          <w:rPr>
            <w:noProof/>
            <w:webHidden/>
          </w:rPr>
          <w:instrText xml:space="preserve"> PAGEREF _Toc31977416 \h </w:instrText>
        </w:r>
        <w:r w:rsidR="002A7C87">
          <w:rPr>
            <w:noProof/>
            <w:webHidden/>
          </w:rPr>
        </w:r>
        <w:r w:rsidR="002A7C87">
          <w:rPr>
            <w:noProof/>
            <w:webHidden/>
          </w:rPr>
          <w:fldChar w:fldCharType="separate"/>
        </w:r>
        <w:r w:rsidR="00E94EB5">
          <w:rPr>
            <w:noProof/>
            <w:webHidden/>
          </w:rPr>
          <w:t>5</w:t>
        </w:r>
        <w:r w:rsidR="002A7C87">
          <w:rPr>
            <w:noProof/>
            <w:webHidden/>
          </w:rPr>
          <w:fldChar w:fldCharType="end"/>
        </w:r>
      </w:hyperlink>
    </w:p>
    <w:p w14:paraId="3C31F902" w14:textId="77777777" w:rsidR="002A7C87" w:rsidRDefault="005C193E">
      <w:pPr>
        <w:pStyle w:val="TOC2"/>
        <w:tabs>
          <w:tab w:val="left" w:pos="1021"/>
          <w:tab w:val="right" w:leader="dot" w:pos="9060"/>
        </w:tabs>
        <w:rPr>
          <w:rFonts w:eastAsiaTheme="minorEastAsia"/>
          <w:noProof/>
          <w:sz w:val="22"/>
          <w:lang w:eastAsia="en-AU"/>
        </w:rPr>
      </w:pPr>
      <w:hyperlink w:anchor="_Toc31977417" w:history="1">
        <w:r w:rsidR="002A7C87" w:rsidRPr="00803DD5">
          <w:rPr>
            <w:rStyle w:val="Hyperlink"/>
            <w:noProof/>
          </w:rPr>
          <w:t>2.1.</w:t>
        </w:r>
        <w:r w:rsidR="002A7C87">
          <w:rPr>
            <w:rFonts w:eastAsiaTheme="minorEastAsia"/>
            <w:noProof/>
            <w:sz w:val="22"/>
            <w:lang w:eastAsia="en-AU"/>
          </w:rPr>
          <w:tab/>
        </w:r>
        <w:r w:rsidR="002A7C87" w:rsidRPr="00803DD5">
          <w:rPr>
            <w:rStyle w:val="Hyperlink"/>
            <w:noProof/>
          </w:rPr>
          <w:t>Achievements of COORDINARE in mental health care services</w:t>
        </w:r>
        <w:r w:rsidR="002A7C87">
          <w:rPr>
            <w:noProof/>
            <w:webHidden/>
          </w:rPr>
          <w:tab/>
        </w:r>
        <w:r w:rsidR="002A7C87">
          <w:rPr>
            <w:noProof/>
            <w:webHidden/>
          </w:rPr>
          <w:fldChar w:fldCharType="begin"/>
        </w:r>
        <w:r w:rsidR="002A7C87">
          <w:rPr>
            <w:noProof/>
            <w:webHidden/>
          </w:rPr>
          <w:instrText xml:space="preserve"> PAGEREF _Toc31977417 \h </w:instrText>
        </w:r>
        <w:r w:rsidR="002A7C87">
          <w:rPr>
            <w:noProof/>
            <w:webHidden/>
          </w:rPr>
        </w:r>
        <w:r w:rsidR="002A7C87">
          <w:rPr>
            <w:noProof/>
            <w:webHidden/>
          </w:rPr>
          <w:fldChar w:fldCharType="separate"/>
        </w:r>
        <w:r w:rsidR="00E94EB5">
          <w:rPr>
            <w:noProof/>
            <w:webHidden/>
          </w:rPr>
          <w:t>5</w:t>
        </w:r>
        <w:r w:rsidR="002A7C87">
          <w:rPr>
            <w:noProof/>
            <w:webHidden/>
          </w:rPr>
          <w:fldChar w:fldCharType="end"/>
        </w:r>
      </w:hyperlink>
    </w:p>
    <w:p w14:paraId="642A8CBA" w14:textId="77777777" w:rsidR="002A7C87" w:rsidRDefault="005C193E">
      <w:pPr>
        <w:pStyle w:val="TOC1"/>
        <w:rPr>
          <w:rFonts w:eastAsiaTheme="minorEastAsia"/>
          <w:noProof/>
          <w:sz w:val="22"/>
          <w:lang w:eastAsia="en-AU"/>
        </w:rPr>
      </w:pPr>
      <w:hyperlink w:anchor="_Toc31977418" w:history="1">
        <w:r w:rsidR="002A7C87" w:rsidRPr="00803DD5">
          <w:rPr>
            <w:rStyle w:val="Hyperlink"/>
            <w:noProof/>
          </w:rPr>
          <w:t>3.</w:t>
        </w:r>
        <w:r w:rsidR="002A7C87">
          <w:rPr>
            <w:rFonts w:eastAsiaTheme="minorEastAsia"/>
            <w:noProof/>
            <w:sz w:val="22"/>
            <w:lang w:eastAsia="en-AU"/>
          </w:rPr>
          <w:tab/>
        </w:r>
        <w:r w:rsidR="002A7C87" w:rsidRPr="00803DD5">
          <w:rPr>
            <w:rStyle w:val="Hyperlink"/>
            <w:noProof/>
          </w:rPr>
          <w:t>TIMELINE REQUIRED FOR MENTAL HEALTH REFORM</w:t>
        </w:r>
        <w:r w:rsidR="002A7C87">
          <w:rPr>
            <w:noProof/>
            <w:webHidden/>
          </w:rPr>
          <w:tab/>
        </w:r>
        <w:r w:rsidR="002A7C87">
          <w:rPr>
            <w:noProof/>
            <w:webHidden/>
          </w:rPr>
          <w:fldChar w:fldCharType="begin"/>
        </w:r>
        <w:r w:rsidR="002A7C87">
          <w:rPr>
            <w:noProof/>
            <w:webHidden/>
          </w:rPr>
          <w:instrText xml:space="preserve"> PAGEREF _Toc31977418 \h </w:instrText>
        </w:r>
        <w:r w:rsidR="002A7C87">
          <w:rPr>
            <w:noProof/>
            <w:webHidden/>
          </w:rPr>
        </w:r>
        <w:r w:rsidR="002A7C87">
          <w:rPr>
            <w:noProof/>
            <w:webHidden/>
          </w:rPr>
          <w:fldChar w:fldCharType="separate"/>
        </w:r>
        <w:r w:rsidR="00E94EB5">
          <w:rPr>
            <w:noProof/>
            <w:webHidden/>
          </w:rPr>
          <w:t>6</w:t>
        </w:r>
        <w:r w:rsidR="002A7C87">
          <w:rPr>
            <w:noProof/>
            <w:webHidden/>
          </w:rPr>
          <w:fldChar w:fldCharType="end"/>
        </w:r>
      </w:hyperlink>
    </w:p>
    <w:p w14:paraId="4F65B4F4" w14:textId="77777777" w:rsidR="002A7C87" w:rsidRDefault="005C193E">
      <w:pPr>
        <w:pStyle w:val="TOC1"/>
        <w:rPr>
          <w:rFonts w:eastAsiaTheme="minorEastAsia"/>
          <w:noProof/>
          <w:sz w:val="22"/>
          <w:lang w:eastAsia="en-AU"/>
        </w:rPr>
      </w:pPr>
      <w:hyperlink w:anchor="_Toc31977419" w:history="1">
        <w:r w:rsidR="002A7C87" w:rsidRPr="00803DD5">
          <w:rPr>
            <w:rStyle w:val="Hyperlink"/>
            <w:noProof/>
          </w:rPr>
          <w:t>4.</w:t>
        </w:r>
        <w:r w:rsidR="002A7C87">
          <w:rPr>
            <w:rFonts w:eastAsiaTheme="minorEastAsia"/>
            <w:noProof/>
            <w:sz w:val="22"/>
            <w:lang w:eastAsia="en-AU"/>
          </w:rPr>
          <w:tab/>
        </w:r>
        <w:r w:rsidR="002A7C87" w:rsidRPr="00803DD5">
          <w:rPr>
            <w:rStyle w:val="Hyperlink"/>
            <w:noProof/>
          </w:rPr>
          <w:t>COORDINARE IS SUCCESSFULLY PARTNERING WITH LHNs: THE REPURPOSE MODEL</w:t>
        </w:r>
        <w:r w:rsidR="002A7C87">
          <w:rPr>
            <w:noProof/>
            <w:webHidden/>
          </w:rPr>
          <w:tab/>
        </w:r>
        <w:r w:rsidR="002A7C87">
          <w:rPr>
            <w:noProof/>
            <w:webHidden/>
          </w:rPr>
          <w:fldChar w:fldCharType="begin"/>
        </w:r>
        <w:r w:rsidR="002A7C87">
          <w:rPr>
            <w:noProof/>
            <w:webHidden/>
          </w:rPr>
          <w:instrText xml:space="preserve"> PAGEREF _Toc31977419 \h </w:instrText>
        </w:r>
        <w:r w:rsidR="002A7C87">
          <w:rPr>
            <w:noProof/>
            <w:webHidden/>
          </w:rPr>
        </w:r>
        <w:r w:rsidR="002A7C87">
          <w:rPr>
            <w:noProof/>
            <w:webHidden/>
          </w:rPr>
          <w:fldChar w:fldCharType="separate"/>
        </w:r>
        <w:r w:rsidR="00E94EB5">
          <w:rPr>
            <w:noProof/>
            <w:webHidden/>
          </w:rPr>
          <w:t>7</w:t>
        </w:r>
        <w:r w:rsidR="002A7C87">
          <w:rPr>
            <w:noProof/>
            <w:webHidden/>
          </w:rPr>
          <w:fldChar w:fldCharType="end"/>
        </w:r>
      </w:hyperlink>
    </w:p>
    <w:p w14:paraId="0BDBD860" w14:textId="77777777" w:rsidR="002A7C87" w:rsidRDefault="005C193E">
      <w:pPr>
        <w:pStyle w:val="TOC2"/>
        <w:tabs>
          <w:tab w:val="left" w:pos="1021"/>
          <w:tab w:val="right" w:leader="dot" w:pos="9060"/>
        </w:tabs>
        <w:rPr>
          <w:rFonts w:eastAsiaTheme="minorEastAsia"/>
          <w:noProof/>
          <w:sz w:val="22"/>
          <w:lang w:eastAsia="en-AU"/>
        </w:rPr>
      </w:pPr>
      <w:hyperlink w:anchor="_Toc31977420" w:history="1">
        <w:r w:rsidR="002A7C87" w:rsidRPr="00803DD5">
          <w:rPr>
            <w:rStyle w:val="Hyperlink"/>
            <w:noProof/>
          </w:rPr>
          <w:t>4.1.</w:t>
        </w:r>
        <w:r w:rsidR="002A7C87">
          <w:rPr>
            <w:rFonts w:eastAsiaTheme="minorEastAsia"/>
            <w:noProof/>
            <w:sz w:val="22"/>
            <w:lang w:eastAsia="en-AU"/>
          </w:rPr>
          <w:tab/>
        </w:r>
        <w:r w:rsidR="002A7C87" w:rsidRPr="00803DD5">
          <w:rPr>
            <w:rStyle w:val="Hyperlink"/>
            <w:noProof/>
          </w:rPr>
          <w:t>Strong collaborative relationships and governance arrangements</w:t>
        </w:r>
        <w:r w:rsidR="002A7C87">
          <w:rPr>
            <w:noProof/>
            <w:webHidden/>
          </w:rPr>
          <w:tab/>
        </w:r>
        <w:r w:rsidR="002A7C87">
          <w:rPr>
            <w:noProof/>
            <w:webHidden/>
          </w:rPr>
          <w:fldChar w:fldCharType="begin"/>
        </w:r>
        <w:r w:rsidR="002A7C87">
          <w:rPr>
            <w:noProof/>
            <w:webHidden/>
          </w:rPr>
          <w:instrText xml:space="preserve"> PAGEREF _Toc31977420 \h </w:instrText>
        </w:r>
        <w:r w:rsidR="002A7C87">
          <w:rPr>
            <w:noProof/>
            <w:webHidden/>
          </w:rPr>
        </w:r>
        <w:r w:rsidR="002A7C87">
          <w:rPr>
            <w:noProof/>
            <w:webHidden/>
          </w:rPr>
          <w:fldChar w:fldCharType="separate"/>
        </w:r>
        <w:r w:rsidR="00E94EB5">
          <w:rPr>
            <w:noProof/>
            <w:webHidden/>
          </w:rPr>
          <w:t>7</w:t>
        </w:r>
        <w:r w:rsidR="002A7C87">
          <w:rPr>
            <w:noProof/>
            <w:webHidden/>
          </w:rPr>
          <w:fldChar w:fldCharType="end"/>
        </w:r>
      </w:hyperlink>
    </w:p>
    <w:p w14:paraId="0C08854A" w14:textId="77777777" w:rsidR="002A7C87" w:rsidRDefault="005C193E">
      <w:pPr>
        <w:pStyle w:val="TOC2"/>
        <w:tabs>
          <w:tab w:val="left" w:pos="1021"/>
          <w:tab w:val="right" w:leader="dot" w:pos="9060"/>
        </w:tabs>
        <w:rPr>
          <w:rFonts w:eastAsiaTheme="minorEastAsia"/>
          <w:noProof/>
          <w:sz w:val="22"/>
          <w:lang w:eastAsia="en-AU"/>
        </w:rPr>
      </w:pPr>
      <w:hyperlink w:anchor="_Toc31977421" w:history="1">
        <w:r w:rsidR="002A7C87" w:rsidRPr="00803DD5">
          <w:rPr>
            <w:rStyle w:val="Hyperlink"/>
            <w:noProof/>
          </w:rPr>
          <w:t>4.2.</w:t>
        </w:r>
        <w:r w:rsidR="002A7C87">
          <w:rPr>
            <w:rFonts w:eastAsiaTheme="minorEastAsia"/>
            <w:noProof/>
            <w:sz w:val="22"/>
            <w:lang w:eastAsia="en-AU"/>
          </w:rPr>
          <w:tab/>
        </w:r>
        <w:r w:rsidR="002A7C87" w:rsidRPr="00803DD5">
          <w:rPr>
            <w:rStyle w:val="Hyperlink"/>
            <w:noProof/>
          </w:rPr>
          <w:t>Co-commissioning arrangements in health care</w:t>
        </w:r>
        <w:r w:rsidR="002A7C87">
          <w:rPr>
            <w:noProof/>
            <w:webHidden/>
          </w:rPr>
          <w:tab/>
        </w:r>
        <w:r w:rsidR="002A7C87">
          <w:rPr>
            <w:noProof/>
            <w:webHidden/>
          </w:rPr>
          <w:fldChar w:fldCharType="begin"/>
        </w:r>
        <w:r w:rsidR="002A7C87">
          <w:rPr>
            <w:noProof/>
            <w:webHidden/>
          </w:rPr>
          <w:instrText xml:space="preserve"> PAGEREF _Toc31977421 \h </w:instrText>
        </w:r>
        <w:r w:rsidR="002A7C87">
          <w:rPr>
            <w:noProof/>
            <w:webHidden/>
          </w:rPr>
        </w:r>
        <w:r w:rsidR="002A7C87">
          <w:rPr>
            <w:noProof/>
            <w:webHidden/>
          </w:rPr>
          <w:fldChar w:fldCharType="separate"/>
        </w:r>
        <w:r w:rsidR="00E94EB5">
          <w:rPr>
            <w:noProof/>
            <w:webHidden/>
          </w:rPr>
          <w:t>8</w:t>
        </w:r>
        <w:r w:rsidR="002A7C87">
          <w:rPr>
            <w:noProof/>
            <w:webHidden/>
          </w:rPr>
          <w:fldChar w:fldCharType="end"/>
        </w:r>
      </w:hyperlink>
    </w:p>
    <w:p w14:paraId="3DEE1404" w14:textId="77777777" w:rsidR="002A7C87" w:rsidRDefault="005C193E">
      <w:pPr>
        <w:pStyle w:val="TOC1"/>
        <w:rPr>
          <w:rFonts w:eastAsiaTheme="minorEastAsia"/>
          <w:noProof/>
          <w:sz w:val="22"/>
          <w:lang w:eastAsia="en-AU"/>
        </w:rPr>
      </w:pPr>
      <w:hyperlink w:anchor="_Toc31977422" w:history="1">
        <w:r w:rsidR="002A7C87" w:rsidRPr="00803DD5">
          <w:rPr>
            <w:rStyle w:val="Hyperlink"/>
            <w:noProof/>
          </w:rPr>
          <w:t>5.</w:t>
        </w:r>
        <w:r w:rsidR="002A7C87">
          <w:rPr>
            <w:rFonts w:eastAsiaTheme="minorEastAsia"/>
            <w:noProof/>
            <w:sz w:val="22"/>
            <w:lang w:eastAsia="en-AU"/>
          </w:rPr>
          <w:tab/>
        </w:r>
        <w:r w:rsidR="002A7C87" w:rsidRPr="00803DD5">
          <w:rPr>
            <w:rStyle w:val="Hyperlink"/>
            <w:noProof/>
          </w:rPr>
          <w:t>THE REBUILD MODEL WILL REINFORCE SILOS AND HINDER REFORM</w:t>
        </w:r>
        <w:r w:rsidR="002A7C87">
          <w:rPr>
            <w:noProof/>
            <w:webHidden/>
          </w:rPr>
          <w:tab/>
        </w:r>
        <w:r w:rsidR="002A7C87">
          <w:rPr>
            <w:noProof/>
            <w:webHidden/>
          </w:rPr>
          <w:fldChar w:fldCharType="begin"/>
        </w:r>
        <w:r w:rsidR="002A7C87">
          <w:rPr>
            <w:noProof/>
            <w:webHidden/>
          </w:rPr>
          <w:instrText xml:space="preserve"> PAGEREF _Toc31977422 \h </w:instrText>
        </w:r>
        <w:r w:rsidR="002A7C87">
          <w:rPr>
            <w:noProof/>
            <w:webHidden/>
          </w:rPr>
        </w:r>
        <w:r w:rsidR="002A7C87">
          <w:rPr>
            <w:noProof/>
            <w:webHidden/>
          </w:rPr>
          <w:fldChar w:fldCharType="separate"/>
        </w:r>
        <w:r w:rsidR="00E94EB5">
          <w:rPr>
            <w:noProof/>
            <w:webHidden/>
          </w:rPr>
          <w:t>9</w:t>
        </w:r>
        <w:r w:rsidR="002A7C87">
          <w:rPr>
            <w:noProof/>
            <w:webHidden/>
          </w:rPr>
          <w:fldChar w:fldCharType="end"/>
        </w:r>
      </w:hyperlink>
    </w:p>
    <w:p w14:paraId="7182B6C4" w14:textId="77777777" w:rsidR="002A7C87" w:rsidRDefault="005C193E">
      <w:pPr>
        <w:pStyle w:val="TOC2"/>
        <w:tabs>
          <w:tab w:val="left" w:pos="1021"/>
          <w:tab w:val="right" w:leader="dot" w:pos="9060"/>
        </w:tabs>
        <w:rPr>
          <w:rFonts w:eastAsiaTheme="minorEastAsia"/>
          <w:noProof/>
          <w:sz w:val="22"/>
          <w:lang w:eastAsia="en-AU"/>
        </w:rPr>
      </w:pPr>
      <w:hyperlink w:anchor="_Toc31977423" w:history="1">
        <w:r w:rsidR="002A7C87" w:rsidRPr="00803DD5">
          <w:rPr>
            <w:rStyle w:val="Hyperlink"/>
            <w:noProof/>
          </w:rPr>
          <w:t>5.1.</w:t>
        </w:r>
        <w:r w:rsidR="002A7C87">
          <w:rPr>
            <w:rFonts w:eastAsiaTheme="minorEastAsia"/>
            <w:noProof/>
            <w:sz w:val="22"/>
            <w:lang w:eastAsia="en-AU"/>
          </w:rPr>
          <w:tab/>
        </w:r>
        <w:r w:rsidR="002A7C87" w:rsidRPr="00803DD5">
          <w:rPr>
            <w:rStyle w:val="Hyperlink"/>
            <w:noProof/>
          </w:rPr>
          <w:t>Rebuild model will lead to loss of momentum and workforce experience</w:t>
        </w:r>
        <w:r w:rsidR="002A7C87">
          <w:rPr>
            <w:noProof/>
            <w:webHidden/>
          </w:rPr>
          <w:tab/>
        </w:r>
        <w:r w:rsidR="002A7C87">
          <w:rPr>
            <w:noProof/>
            <w:webHidden/>
          </w:rPr>
          <w:fldChar w:fldCharType="begin"/>
        </w:r>
        <w:r w:rsidR="002A7C87">
          <w:rPr>
            <w:noProof/>
            <w:webHidden/>
          </w:rPr>
          <w:instrText xml:space="preserve"> PAGEREF _Toc31977423 \h </w:instrText>
        </w:r>
        <w:r w:rsidR="002A7C87">
          <w:rPr>
            <w:noProof/>
            <w:webHidden/>
          </w:rPr>
        </w:r>
        <w:r w:rsidR="002A7C87">
          <w:rPr>
            <w:noProof/>
            <w:webHidden/>
          </w:rPr>
          <w:fldChar w:fldCharType="separate"/>
        </w:r>
        <w:r w:rsidR="00E94EB5">
          <w:rPr>
            <w:noProof/>
            <w:webHidden/>
          </w:rPr>
          <w:t>9</w:t>
        </w:r>
        <w:r w:rsidR="002A7C87">
          <w:rPr>
            <w:noProof/>
            <w:webHidden/>
          </w:rPr>
          <w:fldChar w:fldCharType="end"/>
        </w:r>
      </w:hyperlink>
    </w:p>
    <w:p w14:paraId="3EAA6AD3" w14:textId="77777777" w:rsidR="002A7C87" w:rsidRDefault="005C193E">
      <w:pPr>
        <w:pStyle w:val="TOC2"/>
        <w:tabs>
          <w:tab w:val="left" w:pos="1021"/>
          <w:tab w:val="right" w:leader="dot" w:pos="9060"/>
        </w:tabs>
        <w:rPr>
          <w:rFonts w:eastAsiaTheme="minorEastAsia"/>
          <w:noProof/>
          <w:sz w:val="22"/>
          <w:lang w:eastAsia="en-AU"/>
        </w:rPr>
      </w:pPr>
      <w:hyperlink w:anchor="_Toc31977424" w:history="1">
        <w:r w:rsidR="002A7C87" w:rsidRPr="00803DD5">
          <w:rPr>
            <w:rStyle w:val="Hyperlink"/>
            <w:bCs/>
            <w:noProof/>
          </w:rPr>
          <w:t>5.2.</w:t>
        </w:r>
        <w:r w:rsidR="002A7C87">
          <w:rPr>
            <w:rFonts w:eastAsiaTheme="minorEastAsia"/>
            <w:noProof/>
            <w:sz w:val="22"/>
            <w:lang w:eastAsia="en-AU"/>
          </w:rPr>
          <w:tab/>
        </w:r>
        <w:r w:rsidR="002A7C87" w:rsidRPr="00803DD5">
          <w:rPr>
            <w:rStyle w:val="Hyperlink"/>
            <w:noProof/>
          </w:rPr>
          <w:t>Rebuild model will deepen and reinforce the silo between physical and mental health</w:t>
        </w:r>
        <w:r w:rsidR="002A7C87">
          <w:rPr>
            <w:noProof/>
            <w:webHidden/>
          </w:rPr>
          <w:tab/>
        </w:r>
        <w:r w:rsidR="002A7C87">
          <w:rPr>
            <w:noProof/>
            <w:webHidden/>
          </w:rPr>
          <w:fldChar w:fldCharType="begin"/>
        </w:r>
        <w:r w:rsidR="002A7C87">
          <w:rPr>
            <w:noProof/>
            <w:webHidden/>
          </w:rPr>
          <w:instrText xml:space="preserve"> PAGEREF _Toc31977424 \h </w:instrText>
        </w:r>
        <w:r w:rsidR="002A7C87">
          <w:rPr>
            <w:noProof/>
            <w:webHidden/>
          </w:rPr>
        </w:r>
        <w:r w:rsidR="002A7C87">
          <w:rPr>
            <w:noProof/>
            <w:webHidden/>
          </w:rPr>
          <w:fldChar w:fldCharType="separate"/>
        </w:r>
        <w:r w:rsidR="00E94EB5">
          <w:rPr>
            <w:noProof/>
            <w:webHidden/>
          </w:rPr>
          <w:t>9</w:t>
        </w:r>
        <w:r w:rsidR="002A7C87">
          <w:rPr>
            <w:noProof/>
            <w:webHidden/>
          </w:rPr>
          <w:fldChar w:fldCharType="end"/>
        </w:r>
      </w:hyperlink>
    </w:p>
    <w:p w14:paraId="2AD0F09A" w14:textId="77777777" w:rsidR="002A7C87" w:rsidRDefault="005C193E">
      <w:pPr>
        <w:pStyle w:val="TOC1"/>
        <w:rPr>
          <w:rFonts w:eastAsiaTheme="minorEastAsia"/>
          <w:noProof/>
          <w:sz w:val="22"/>
          <w:lang w:eastAsia="en-AU"/>
        </w:rPr>
      </w:pPr>
      <w:hyperlink w:anchor="_Toc31977425" w:history="1">
        <w:r w:rsidR="002A7C87" w:rsidRPr="00803DD5">
          <w:rPr>
            <w:rStyle w:val="Hyperlink"/>
            <w:noProof/>
          </w:rPr>
          <w:t>6.</w:t>
        </w:r>
        <w:r w:rsidR="002A7C87">
          <w:rPr>
            <w:rFonts w:eastAsiaTheme="minorEastAsia"/>
            <w:noProof/>
            <w:sz w:val="22"/>
            <w:lang w:eastAsia="en-AU"/>
          </w:rPr>
          <w:tab/>
        </w:r>
        <w:r w:rsidR="002A7C87" w:rsidRPr="00803DD5">
          <w:rPr>
            <w:rStyle w:val="Hyperlink"/>
            <w:noProof/>
          </w:rPr>
          <w:t>REGIONAL COMMISSIONING MUST REMAIN INDEPENDENT TO BE EFFECTIVE</w:t>
        </w:r>
        <w:r w:rsidR="002A7C87">
          <w:rPr>
            <w:noProof/>
            <w:webHidden/>
          </w:rPr>
          <w:tab/>
        </w:r>
        <w:r w:rsidR="002A7C87">
          <w:rPr>
            <w:noProof/>
            <w:webHidden/>
          </w:rPr>
          <w:fldChar w:fldCharType="begin"/>
        </w:r>
        <w:r w:rsidR="002A7C87">
          <w:rPr>
            <w:noProof/>
            <w:webHidden/>
          </w:rPr>
          <w:instrText xml:space="preserve"> PAGEREF _Toc31977425 \h </w:instrText>
        </w:r>
        <w:r w:rsidR="002A7C87">
          <w:rPr>
            <w:noProof/>
            <w:webHidden/>
          </w:rPr>
        </w:r>
        <w:r w:rsidR="002A7C87">
          <w:rPr>
            <w:noProof/>
            <w:webHidden/>
          </w:rPr>
          <w:fldChar w:fldCharType="separate"/>
        </w:r>
        <w:r w:rsidR="00E94EB5">
          <w:rPr>
            <w:noProof/>
            <w:webHidden/>
          </w:rPr>
          <w:t>11</w:t>
        </w:r>
        <w:r w:rsidR="002A7C87">
          <w:rPr>
            <w:noProof/>
            <w:webHidden/>
          </w:rPr>
          <w:fldChar w:fldCharType="end"/>
        </w:r>
      </w:hyperlink>
    </w:p>
    <w:p w14:paraId="2CAB1685" w14:textId="77777777" w:rsidR="002A7C87" w:rsidRDefault="005C193E">
      <w:pPr>
        <w:pStyle w:val="TOC2"/>
        <w:tabs>
          <w:tab w:val="left" w:pos="1021"/>
          <w:tab w:val="right" w:leader="dot" w:pos="9060"/>
        </w:tabs>
        <w:rPr>
          <w:rFonts w:eastAsiaTheme="minorEastAsia"/>
          <w:noProof/>
          <w:sz w:val="22"/>
          <w:lang w:eastAsia="en-AU"/>
        </w:rPr>
      </w:pPr>
      <w:hyperlink w:anchor="_Toc31977426" w:history="1">
        <w:r w:rsidR="002A7C87" w:rsidRPr="00803DD5">
          <w:rPr>
            <w:rStyle w:val="Hyperlink"/>
            <w:bCs/>
            <w:noProof/>
          </w:rPr>
          <w:t>6.1.</w:t>
        </w:r>
        <w:r w:rsidR="002A7C87">
          <w:rPr>
            <w:rFonts w:eastAsiaTheme="minorEastAsia"/>
            <w:noProof/>
            <w:sz w:val="22"/>
            <w:lang w:eastAsia="en-AU"/>
          </w:rPr>
          <w:tab/>
        </w:r>
        <w:r w:rsidR="002A7C87" w:rsidRPr="00803DD5">
          <w:rPr>
            <w:rStyle w:val="Hyperlink"/>
            <w:noProof/>
          </w:rPr>
          <w:t>State/ territory government RCAs would stifle innovation</w:t>
        </w:r>
        <w:r w:rsidR="002A7C87">
          <w:rPr>
            <w:noProof/>
            <w:webHidden/>
          </w:rPr>
          <w:tab/>
        </w:r>
        <w:r w:rsidR="002A7C87">
          <w:rPr>
            <w:noProof/>
            <w:webHidden/>
          </w:rPr>
          <w:fldChar w:fldCharType="begin"/>
        </w:r>
        <w:r w:rsidR="002A7C87">
          <w:rPr>
            <w:noProof/>
            <w:webHidden/>
          </w:rPr>
          <w:instrText xml:space="preserve"> PAGEREF _Toc31977426 \h </w:instrText>
        </w:r>
        <w:r w:rsidR="002A7C87">
          <w:rPr>
            <w:noProof/>
            <w:webHidden/>
          </w:rPr>
        </w:r>
        <w:r w:rsidR="002A7C87">
          <w:rPr>
            <w:noProof/>
            <w:webHidden/>
          </w:rPr>
          <w:fldChar w:fldCharType="separate"/>
        </w:r>
        <w:r w:rsidR="00E94EB5">
          <w:rPr>
            <w:noProof/>
            <w:webHidden/>
          </w:rPr>
          <w:t>11</w:t>
        </w:r>
        <w:r w:rsidR="002A7C87">
          <w:rPr>
            <w:noProof/>
            <w:webHidden/>
          </w:rPr>
          <w:fldChar w:fldCharType="end"/>
        </w:r>
      </w:hyperlink>
    </w:p>
    <w:p w14:paraId="3A8BA63D" w14:textId="77777777" w:rsidR="002A7C87" w:rsidRDefault="005C193E">
      <w:pPr>
        <w:pStyle w:val="TOC2"/>
        <w:tabs>
          <w:tab w:val="left" w:pos="1021"/>
          <w:tab w:val="right" w:leader="dot" w:pos="9060"/>
        </w:tabs>
        <w:rPr>
          <w:rFonts w:eastAsiaTheme="minorEastAsia"/>
          <w:noProof/>
          <w:sz w:val="22"/>
          <w:lang w:eastAsia="en-AU"/>
        </w:rPr>
      </w:pPr>
      <w:hyperlink w:anchor="_Toc31977427" w:history="1">
        <w:r w:rsidR="002A7C87" w:rsidRPr="00803DD5">
          <w:rPr>
            <w:rStyle w:val="Hyperlink"/>
            <w:bCs/>
            <w:noProof/>
          </w:rPr>
          <w:t>6.2.</w:t>
        </w:r>
        <w:r w:rsidR="002A7C87">
          <w:rPr>
            <w:rFonts w:eastAsiaTheme="minorEastAsia"/>
            <w:noProof/>
            <w:sz w:val="22"/>
            <w:lang w:eastAsia="en-AU"/>
          </w:rPr>
          <w:tab/>
        </w:r>
        <w:r w:rsidR="002A7C87" w:rsidRPr="00803DD5">
          <w:rPr>
            <w:rStyle w:val="Hyperlink"/>
            <w:noProof/>
          </w:rPr>
          <w:t>RCA funding would be at risk of state/ territory government budget cuts</w:t>
        </w:r>
        <w:r w:rsidR="002A7C87">
          <w:rPr>
            <w:noProof/>
            <w:webHidden/>
          </w:rPr>
          <w:tab/>
        </w:r>
        <w:r w:rsidR="002A7C87">
          <w:rPr>
            <w:noProof/>
            <w:webHidden/>
          </w:rPr>
          <w:fldChar w:fldCharType="begin"/>
        </w:r>
        <w:r w:rsidR="002A7C87">
          <w:rPr>
            <w:noProof/>
            <w:webHidden/>
          </w:rPr>
          <w:instrText xml:space="preserve"> PAGEREF _Toc31977427 \h </w:instrText>
        </w:r>
        <w:r w:rsidR="002A7C87">
          <w:rPr>
            <w:noProof/>
            <w:webHidden/>
          </w:rPr>
        </w:r>
        <w:r w:rsidR="002A7C87">
          <w:rPr>
            <w:noProof/>
            <w:webHidden/>
          </w:rPr>
          <w:fldChar w:fldCharType="separate"/>
        </w:r>
        <w:r w:rsidR="00E94EB5">
          <w:rPr>
            <w:noProof/>
            <w:webHidden/>
          </w:rPr>
          <w:t>12</w:t>
        </w:r>
        <w:r w:rsidR="002A7C87">
          <w:rPr>
            <w:noProof/>
            <w:webHidden/>
          </w:rPr>
          <w:fldChar w:fldCharType="end"/>
        </w:r>
      </w:hyperlink>
    </w:p>
    <w:p w14:paraId="1A75354C" w14:textId="77777777" w:rsidR="002A7C87" w:rsidRDefault="005C193E">
      <w:pPr>
        <w:pStyle w:val="TOC1"/>
        <w:rPr>
          <w:rFonts w:eastAsiaTheme="minorEastAsia"/>
          <w:noProof/>
          <w:sz w:val="22"/>
          <w:lang w:eastAsia="en-AU"/>
        </w:rPr>
      </w:pPr>
      <w:hyperlink w:anchor="_Toc31977428" w:history="1">
        <w:r w:rsidR="002A7C87" w:rsidRPr="00803DD5">
          <w:rPr>
            <w:rStyle w:val="Hyperlink"/>
            <w:noProof/>
          </w:rPr>
          <w:t>7.</w:t>
        </w:r>
        <w:r w:rsidR="002A7C87">
          <w:rPr>
            <w:rFonts w:eastAsiaTheme="minorEastAsia"/>
            <w:noProof/>
            <w:sz w:val="22"/>
            <w:lang w:eastAsia="en-AU"/>
          </w:rPr>
          <w:tab/>
        </w:r>
        <w:r w:rsidR="002A7C87" w:rsidRPr="00803DD5">
          <w:rPr>
            <w:rStyle w:val="Hyperlink"/>
            <w:noProof/>
          </w:rPr>
          <w:t>PHN MODEL ENCOURAGES SUSTAINABILITY, FLEXIBILITY &amp; ACHIEVEMENT OF OUTCOMES</w:t>
        </w:r>
        <w:r w:rsidR="002A7C87">
          <w:rPr>
            <w:noProof/>
            <w:webHidden/>
          </w:rPr>
          <w:tab/>
        </w:r>
        <w:r w:rsidR="002A7C87">
          <w:rPr>
            <w:noProof/>
            <w:webHidden/>
          </w:rPr>
          <w:fldChar w:fldCharType="begin"/>
        </w:r>
        <w:r w:rsidR="002A7C87">
          <w:rPr>
            <w:noProof/>
            <w:webHidden/>
          </w:rPr>
          <w:instrText xml:space="preserve"> PAGEREF _Toc31977428 \h </w:instrText>
        </w:r>
        <w:r w:rsidR="002A7C87">
          <w:rPr>
            <w:noProof/>
            <w:webHidden/>
          </w:rPr>
        </w:r>
        <w:r w:rsidR="002A7C87">
          <w:rPr>
            <w:noProof/>
            <w:webHidden/>
          </w:rPr>
          <w:fldChar w:fldCharType="separate"/>
        </w:r>
        <w:r w:rsidR="00E94EB5">
          <w:rPr>
            <w:noProof/>
            <w:webHidden/>
          </w:rPr>
          <w:t>12</w:t>
        </w:r>
        <w:r w:rsidR="002A7C87">
          <w:rPr>
            <w:noProof/>
            <w:webHidden/>
          </w:rPr>
          <w:fldChar w:fldCharType="end"/>
        </w:r>
      </w:hyperlink>
    </w:p>
    <w:p w14:paraId="1D8A74DC" w14:textId="77777777" w:rsidR="002A7C87" w:rsidRDefault="005C193E">
      <w:pPr>
        <w:pStyle w:val="TOC1"/>
        <w:rPr>
          <w:rFonts w:eastAsiaTheme="minorEastAsia"/>
          <w:noProof/>
          <w:sz w:val="22"/>
          <w:lang w:eastAsia="en-AU"/>
        </w:rPr>
      </w:pPr>
      <w:hyperlink w:anchor="_Toc31977429" w:history="1">
        <w:r w:rsidR="002A7C87" w:rsidRPr="00803DD5">
          <w:rPr>
            <w:rStyle w:val="Hyperlink"/>
            <w:noProof/>
          </w:rPr>
          <w:t>8.</w:t>
        </w:r>
        <w:r w:rsidR="002A7C87">
          <w:rPr>
            <w:rFonts w:eastAsiaTheme="minorEastAsia"/>
            <w:noProof/>
            <w:sz w:val="22"/>
            <w:lang w:eastAsia="en-AU"/>
          </w:rPr>
          <w:tab/>
        </w:r>
        <w:r w:rsidR="002A7C87" w:rsidRPr="00803DD5">
          <w:rPr>
            <w:rStyle w:val="Hyperlink"/>
            <w:noProof/>
          </w:rPr>
          <w:t>THE PHN GP PSYCHIATRY SUPPORT LINE</w:t>
        </w:r>
        <w:r w:rsidR="002A7C87">
          <w:rPr>
            <w:noProof/>
            <w:webHidden/>
          </w:rPr>
          <w:tab/>
        </w:r>
        <w:r w:rsidR="002A7C87">
          <w:rPr>
            <w:noProof/>
            <w:webHidden/>
          </w:rPr>
          <w:fldChar w:fldCharType="begin"/>
        </w:r>
        <w:r w:rsidR="002A7C87">
          <w:rPr>
            <w:noProof/>
            <w:webHidden/>
          </w:rPr>
          <w:instrText xml:space="preserve"> PAGEREF _Toc31977429 \h </w:instrText>
        </w:r>
        <w:r w:rsidR="002A7C87">
          <w:rPr>
            <w:noProof/>
            <w:webHidden/>
          </w:rPr>
        </w:r>
        <w:r w:rsidR="002A7C87">
          <w:rPr>
            <w:noProof/>
            <w:webHidden/>
          </w:rPr>
          <w:fldChar w:fldCharType="separate"/>
        </w:r>
        <w:r w:rsidR="00E94EB5">
          <w:rPr>
            <w:noProof/>
            <w:webHidden/>
          </w:rPr>
          <w:t>13</w:t>
        </w:r>
        <w:r w:rsidR="002A7C87">
          <w:rPr>
            <w:noProof/>
            <w:webHidden/>
          </w:rPr>
          <w:fldChar w:fldCharType="end"/>
        </w:r>
      </w:hyperlink>
    </w:p>
    <w:p w14:paraId="63B1E400" w14:textId="77777777" w:rsidR="002A7C87" w:rsidRDefault="005C193E">
      <w:pPr>
        <w:pStyle w:val="TOC2"/>
        <w:tabs>
          <w:tab w:val="left" w:pos="1021"/>
          <w:tab w:val="right" w:leader="dot" w:pos="9060"/>
        </w:tabs>
        <w:rPr>
          <w:rFonts w:eastAsiaTheme="minorEastAsia"/>
          <w:noProof/>
          <w:sz w:val="22"/>
          <w:lang w:eastAsia="en-AU"/>
        </w:rPr>
      </w:pPr>
      <w:hyperlink w:anchor="_Toc31977430" w:history="1">
        <w:r w:rsidR="002A7C87" w:rsidRPr="00803DD5">
          <w:rPr>
            <w:rStyle w:val="Hyperlink"/>
            <w:noProof/>
          </w:rPr>
          <w:t>8.1.</w:t>
        </w:r>
        <w:r w:rsidR="002A7C87">
          <w:rPr>
            <w:rFonts w:eastAsiaTheme="minorEastAsia"/>
            <w:noProof/>
            <w:sz w:val="22"/>
            <w:lang w:eastAsia="en-AU"/>
          </w:rPr>
          <w:tab/>
        </w:r>
        <w:r w:rsidR="002A7C87" w:rsidRPr="00803DD5">
          <w:rPr>
            <w:rStyle w:val="Hyperlink"/>
            <w:noProof/>
          </w:rPr>
          <w:t>Rationale for PHN GP Psychiatry Support Line</w:t>
        </w:r>
        <w:r w:rsidR="002A7C87">
          <w:rPr>
            <w:noProof/>
            <w:webHidden/>
          </w:rPr>
          <w:tab/>
        </w:r>
        <w:r w:rsidR="002A7C87">
          <w:rPr>
            <w:noProof/>
            <w:webHidden/>
          </w:rPr>
          <w:fldChar w:fldCharType="begin"/>
        </w:r>
        <w:r w:rsidR="002A7C87">
          <w:rPr>
            <w:noProof/>
            <w:webHidden/>
          </w:rPr>
          <w:instrText xml:space="preserve"> PAGEREF _Toc31977430 \h </w:instrText>
        </w:r>
        <w:r w:rsidR="002A7C87">
          <w:rPr>
            <w:noProof/>
            <w:webHidden/>
          </w:rPr>
        </w:r>
        <w:r w:rsidR="002A7C87">
          <w:rPr>
            <w:noProof/>
            <w:webHidden/>
          </w:rPr>
          <w:fldChar w:fldCharType="separate"/>
        </w:r>
        <w:r w:rsidR="00E94EB5">
          <w:rPr>
            <w:noProof/>
            <w:webHidden/>
          </w:rPr>
          <w:t>14</w:t>
        </w:r>
        <w:r w:rsidR="002A7C87">
          <w:rPr>
            <w:noProof/>
            <w:webHidden/>
          </w:rPr>
          <w:fldChar w:fldCharType="end"/>
        </w:r>
      </w:hyperlink>
    </w:p>
    <w:p w14:paraId="3A84CA2A" w14:textId="77777777" w:rsidR="002A7C87" w:rsidRDefault="005C193E">
      <w:pPr>
        <w:pStyle w:val="TOC2"/>
        <w:tabs>
          <w:tab w:val="left" w:pos="1021"/>
          <w:tab w:val="right" w:leader="dot" w:pos="9060"/>
        </w:tabs>
        <w:rPr>
          <w:rFonts w:eastAsiaTheme="minorEastAsia"/>
          <w:noProof/>
          <w:sz w:val="22"/>
          <w:lang w:eastAsia="en-AU"/>
        </w:rPr>
      </w:pPr>
      <w:hyperlink w:anchor="_Toc31977431" w:history="1">
        <w:r w:rsidR="002A7C87" w:rsidRPr="00803DD5">
          <w:rPr>
            <w:rStyle w:val="Hyperlink"/>
            <w:noProof/>
          </w:rPr>
          <w:t>8.2.</w:t>
        </w:r>
        <w:r w:rsidR="002A7C87">
          <w:rPr>
            <w:rFonts w:eastAsiaTheme="minorEastAsia"/>
            <w:noProof/>
            <w:sz w:val="22"/>
            <w:lang w:eastAsia="en-AU"/>
          </w:rPr>
          <w:tab/>
        </w:r>
        <w:r w:rsidR="002A7C87" w:rsidRPr="00803DD5">
          <w:rPr>
            <w:rStyle w:val="Hyperlink"/>
            <w:noProof/>
          </w:rPr>
          <w:t>Costs of PHN GP Psychiatry Support Line</w:t>
        </w:r>
        <w:r w:rsidR="002A7C87">
          <w:rPr>
            <w:noProof/>
            <w:webHidden/>
          </w:rPr>
          <w:tab/>
        </w:r>
        <w:r w:rsidR="002A7C87">
          <w:rPr>
            <w:noProof/>
            <w:webHidden/>
          </w:rPr>
          <w:fldChar w:fldCharType="begin"/>
        </w:r>
        <w:r w:rsidR="002A7C87">
          <w:rPr>
            <w:noProof/>
            <w:webHidden/>
          </w:rPr>
          <w:instrText xml:space="preserve"> PAGEREF _Toc31977431 \h </w:instrText>
        </w:r>
        <w:r w:rsidR="002A7C87">
          <w:rPr>
            <w:noProof/>
            <w:webHidden/>
          </w:rPr>
        </w:r>
        <w:r w:rsidR="002A7C87">
          <w:rPr>
            <w:noProof/>
            <w:webHidden/>
          </w:rPr>
          <w:fldChar w:fldCharType="separate"/>
        </w:r>
        <w:r w:rsidR="00E94EB5">
          <w:rPr>
            <w:noProof/>
            <w:webHidden/>
          </w:rPr>
          <w:t>14</w:t>
        </w:r>
        <w:r w:rsidR="002A7C87">
          <w:rPr>
            <w:noProof/>
            <w:webHidden/>
          </w:rPr>
          <w:fldChar w:fldCharType="end"/>
        </w:r>
      </w:hyperlink>
    </w:p>
    <w:p w14:paraId="134C71E5" w14:textId="77777777" w:rsidR="002A7C87" w:rsidRDefault="005C193E">
      <w:pPr>
        <w:pStyle w:val="TOC1"/>
        <w:rPr>
          <w:rFonts w:eastAsiaTheme="minorEastAsia"/>
          <w:noProof/>
          <w:sz w:val="22"/>
          <w:lang w:eastAsia="en-AU"/>
        </w:rPr>
      </w:pPr>
      <w:hyperlink w:anchor="_Toc31977432" w:history="1">
        <w:r w:rsidR="002A7C87" w:rsidRPr="00803DD5">
          <w:rPr>
            <w:rStyle w:val="Hyperlink"/>
            <w:noProof/>
          </w:rPr>
          <w:t>9.</w:t>
        </w:r>
        <w:r w:rsidR="002A7C87">
          <w:rPr>
            <w:rFonts w:eastAsiaTheme="minorEastAsia"/>
            <w:noProof/>
            <w:sz w:val="22"/>
            <w:lang w:eastAsia="en-AU"/>
          </w:rPr>
          <w:tab/>
        </w:r>
        <w:r w:rsidR="002A7C87" w:rsidRPr="00803DD5">
          <w:rPr>
            <w:rStyle w:val="Hyperlink"/>
            <w:noProof/>
          </w:rPr>
          <w:t>CONCLUSION</w:t>
        </w:r>
        <w:r w:rsidR="002A7C87">
          <w:rPr>
            <w:noProof/>
            <w:webHidden/>
          </w:rPr>
          <w:tab/>
        </w:r>
        <w:r w:rsidR="002A7C87">
          <w:rPr>
            <w:noProof/>
            <w:webHidden/>
          </w:rPr>
          <w:fldChar w:fldCharType="begin"/>
        </w:r>
        <w:r w:rsidR="002A7C87">
          <w:rPr>
            <w:noProof/>
            <w:webHidden/>
          </w:rPr>
          <w:instrText xml:space="preserve"> PAGEREF _Toc31977432 \h </w:instrText>
        </w:r>
        <w:r w:rsidR="002A7C87">
          <w:rPr>
            <w:noProof/>
            <w:webHidden/>
          </w:rPr>
        </w:r>
        <w:r w:rsidR="002A7C87">
          <w:rPr>
            <w:noProof/>
            <w:webHidden/>
          </w:rPr>
          <w:fldChar w:fldCharType="separate"/>
        </w:r>
        <w:r w:rsidR="00E94EB5">
          <w:rPr>
            <w:noProof/>
            <w:webHidden/>
          </w:rPr>
          <w:t>15</w:t>
        </w:r>
        <w:r w:rsidR="002A7C87">
          <w:rPr>
            <w:noProof/>
            <w:webHidden/>
          </w:rPr>
          <w:fldChar w:fldCharType="end"/>
        </w:r>
      </w:hyperlink>
    </w:p>
    <w:p w14:paraId="5D4F0F10" w14:textId="053D2DB8" w:rsidR="00CC34B7" w:rsidRPr="002C7C0D" w:rsidRDefault="004F5742" w:rsidP="009F5855">
      <w:r>
        <w:rPr>
          <w:sz w:val="18"/>
        </w:rPr>
        <w:fldChar w:fldCharType="end"/>
      </w:r>
    </w:p>
    <w:p w14:paraId="3D01C516" w14:textId="77777777" w:rsidR="00CC34B7" w:rsidRPr="002C7C0D" w:rsidRDefault="00CC34B7" w:rsidP="009F5855"/>
    <w:p w14:paraId="6CD7B505" w14:textId="2A486A64" w:rsidR="00E46B5D" w:rsidRDefault="00E46B5D" w:rsidP="00FC4D47">
      <w:pPr>
        <w:ind w:left="360"/>
      </w:pPr>
    </w:p>
    <w:p w14:paraId="0251DE1A" w14:textId="77777777" w:rsidR="00CC34B7" w:rsidRPr="002C7C0D" w:rsidRDefault="00CC34B7" w:rsidP="009F5855"/>
    <w:p w14:paraId="3BDB46AA" w14:textId="77777777" w:rsidR="00E46B5D" w:rsidRPr="002C7C0D" w:rsidRDefault="00E46B5D" w:rsidP="009F5855"/>
    <w:p w14:paraId="4C874ED0" w14:textId="77777777" w:rsidR="00CC34B7" w:rsidRPr="002C7C0D" w:rsidRDefault="00CC34B7" w:rsidP="009F5855"/>
    <w:p w14:paraId="7DE75F98" w14:textId="77777777" w:rsidR="00CC34B7" w:rsidRPr="002C7C0D" w:rsidRDefault="00CC34B7" w:rsidP="009F5855"/>
    <w:p w14:paraId="304B48D9" w14:textId="77777777" w:rsidR="00CC34B7" w:rsidRPr="002C7C0D" w:rsidRDefault="00CC34B7" w:rsidP="009F5855"/>
    <w:p w14:paraId="77A47A99" w14:textId="748E4F30" w:rsidR="00EE6902" w:rsidRPr="002C7C0D" w:rsidRDefault="00EE6902" w:rsidP="009F5855"/>
    <w:p w14:paraId="251CF145" w14:textId="77777777" w:rsidR="00FC4D47" w:rsidRDefault="00FC4D47">
      <w:pPr>
        <w:spacing w:after="160" w:line="259" w:lineRule="auto"/>
        <w:jc w:val="left"/>
        <w:rPr>
          <w:rFonts w:asciiTheme="majorHAnsi" w:hAnsiTheme="majorHAnsi" w:cstheme="majorHAnsi"/>
          <w:b/>
          <w:color w:val="296CA1"/>
          <w:lang w:val="en-US"/>
        </w:rPr>
      </w:pPr>
      <w:r>
        <w:br w:type="page"/>
      </w:r>
    </w:p>
    <w:p w14:paraId="0F72B58F" w14:textId="4ED2807A" w:rsidR="00FA4B11" w:rsidRPr="006624E7" w:rsidRDefault="00925976" w:rsidP="0073493F">
      <w:pPr>
        <w:pStyle w:val="Heading1"/>
      </w:pPr>
      <w:bookmarkStart w:id="1" w:name="_Toc31977415"/>
      <w:r>
        <w:lastRenderedPageBreak/>
        <w:t xml:space="preserve">EXECUTIVE </w:t>
      </w:r>
      <w:r w:rsidR="00D466EA">
        <w:t>SUMMARY</w:t>
      </w:r>
      <w:bookmarkEnd w:id="1"/>
    </w:p>
    <w:p w14:paraId="486D1806" w14:textId="09518E76" w:rsidR="0081253A" w:rsidRPr="002C7C0D" w:rsidRDefault="0081253A" w:rsidP="009F5855">
      <w:r w:rsidRPr="002C7C0D">
        <w:t xml:space="preserve">The Productivity Commission’s suite of </w:t>
      </w:r>
      <w:r w:rsidR="00025DB3" w:rsidRPr="002C7C0D">
        <w:t xml:space="preserve">proposed </w:t>
      </w:r>
      <w:r w:rsidRPr="002C7C0D">
        <w:t xml:space="preserve">reforms </w:t>
      </w:r>
      <w:r w:rsidR="00FE5312" w:rsidRPr="002C7C0D">
        <w:t xml:space="preserve">outlined in the </w:t>
      </w:r>
      <w:r w:rsidR="00FE5312" w:rsidRPr="002C7C0D">
        <w:rPr>
          <w:i/>
        </w:rPr>
        <w:t>Mental Health</w:t>
      </w:r>
      <w:r w:rsidR="00FE5312" w:rsidRPr="002C7C0D">
        <w:t xml:space="preserve"> </w:t>
      </w:r>
      <w:r w:rsidR="00B65B49" w:rsidRPr="002C7C0D">
        <w:rPr>
          <w:i/>
        </w:rPr>
        <w:t>Draft Report</w:t>
      </w:r>
      <w:r w:rsidRPr="002C7C0D">
        <w:t xml:space="preserve"> </w:t>
      </w:r>
      <w:r w:rsidR="003221F8" w:rsidRPr="002C7C0D">
        <w:t>(released 31 October 2019)</w:t>
      </w:r>
      <w:r w:rsidR="00833966">
        <w:rPr>
          <w:rStyle w:val="FootnoteReference"/>
        </w:rPr>
        <w:footnoteReference w:id="2"/>
      </w:r>
      <w:r w:rsidR="003221F8" w:rsidRPr="002C7C0D">
        <w:t xml:space="preserve"> </w:t>
      </w:r>
      <w:r w:rsidR="008F7035" w:rsidRPr="002C7C0D">
        <w:t>that</w:t>
      </w:r>
      <w:r w:rsidRPr="002C7C0D">
        <w:t xml:space="preserve"> </w:t>
      </w:r>
      <w:r w:rsidR="008F7035" w:rsidRPr="002C7C0D">
        <w:t>emphasize</w:t>
      </w:r>
      <w:r w:rsidRPr="002C7C0D">
        <w:t xml:space="preserve"> </w:t>
      </w:r>
      <w:r w:rsidR="00265470" w:rsidRPr="002C7C0D">
        <w:t>the</w:t>
      </w:r>
      <w:r w:rsidR="00C64229" w:rsidRPr="002C7C0D">
        <w:t xml:space="preserve"> importance of the</w:t>
      </w:r>
      <w:r w:rsidR="00265470" w:rsidRPr="002C7C0D">
        <w:t xml:space="preserve"> primary health system</w:t>
      </w:r>
      <w:r w:rsidR="001F23A4" w:rsidRPr="002C7C0D">
        <w:t xml:space="preserve"> and a stepped care approach to mental health</w:t>
      </w:r>
      <w:r w:rsidR="00A2704F">
        <w:t xml:space="preserve"> </w:t>
      </w:r>
      <w:r w:rsidR="001F23A4" w:rsidRPr="002C7C0D">
        <w:t xml:space="preserve">care </w:t>
      </w:r>
      <w:r w:rsidRPr="002C7C0D">
        <w:t>are welcomed by COORDINARE</w:t>
      </w:r>
      <w:r w:rsidR="00593452">
        <w:t xml:space="preserve"> - </w:t>
      </w:r>
      <w:r w:rsidRPr="002C7C0D">
        <w:t xml:space="preserve">South Eastern NSW </w:t>
      </w:r>
      <w:r w:rsidR="008F7035" w:rsidRPr="002C7C0D">
        <w:t>Primary Health Network</w:t>
      </w:r>
      <w:r w:rsidR="00593452">
        <w:t xml:space="preserve"> (PHN)</w:t>
      </w:r>
      <w:r w:rsidRPr="002C7C0D">
        <w:t xml:space="preserve">. </w:t>
      </w:r>
      <w:r w:rsidR="00505748">
        <w:t xml:space="preserve">We are </w:t>
      </w:r>
      <w:r w:rsidR="006C5BE4">
        <w:t xml:space="preserve">also </w:t>
      </w:r>
      <w:r w:rsidR="00505748">
        <w:t>pleased that the Productivity Commission supports a move towards regional commissioning</w:t>
      </w:r>
      <w:r w:rsidR="00593452">
        <w:t>,</w:t>
      </w:r>
      <w:r w:rsidR="00505748">
        <w:t xml:space="preserve"> rather than centralised planning and delivery. </w:t>
      </w:r>
      <w:r w:rsidR="006C5171">
        <w:t xml:space="preserve">We also support the recommendation </w:t>
      </w:r>
      <w:r w:rsidR="00D92EEE">
        <w:t>to establish a</w:t>
      </w:r>
      <w:r w:rsidR="006C5171">
        <w:t xml:space="preserve"> Mental Health Innovation Fund,</w:t>
      </w:r>
      <w:r w:rsidR="0029789D">
        <w:t xml:space="preserve"> which could encourage the trialling of innovative models of care</w:t>
      </w:r>
      <w:r w:rsidR="00B503AD">
        <w:t xml:space="preserve"> and funding models</w:t>
      </w:r>
      <w:r w:rsidR="006F3A43">
        <w:t xml:space="preserve"> such as capitation or bundled payments</w:t>
      </w:r>
      <w:r w:rsidR="0029789D">
        <w:t xml:space="preserve">. </w:t>
      </w:r>
    </w:p>
    <w:p w14:paraId="03A2B724" w14:textId="739076FA" w:rsidR="008D7867" w:rsidRDefault="002B4AC4" w:rsidP="008D7867">
      <w:r>
        <w:t xml:space="preserve">The PHN national body, the PHN Cooperative, has provided a </w:t>
      </w:r>
      <w:r w:rsidRPr="00A42E8F">
        <w:t xml:space="preserve">comprehensive submission to this inquiry and </w:t>
      </w:r>
      <w:r>
        <w:t>has</w:t>
      </w:r>
      <w:r w:rsidRPr="00A42E8F">
        <w:t xml:space="preserve"> responded to specific recommendations and requests for information</w:t>
      </w:r>
      <w:r>
        <w:t xml:space="preserve"> regarding integrated care, the incentives driving </w:t>
      </w:r>
      <w:r w:rsidR="00680523">
        <w:t xml:space="preserve">provision of </w:t>
      </w:r>
      <w:r>
        <w:t>mental health</w:t>
      </w:r>
      <w:r w:rsidR="007D1D20">
        <w:t>care services</w:t>
      </w:r>
      <w:r>
        <w:t>, workforce issues, data and evaluation, and MBS funding reform</w:t>
      </w:r>
      <w:r w:rsidRPr="00A42E8F">
        <w:t xml:space="preserve">. </w:t>
      </w:r>
      <w:r w:rsidR="008D7867" w:rsidRPr="00320571">
        <w:t xml:space="preserve">We would also like to particularly reinforce the PHN Cooperative argument that PHNs are specifically </w:t>
      </w:r>
      <w:r w:rsidR="008D7867">
        <w:t>funded to implement a person-centred, stepped care framework of mental health</w:t>
      </w:r>
      <w:r w:rsidR="006C3B40">
        <w:t xml:space="preserve"> </w:t>
      </w:r>
      <w:r w:rsidR="008D7867">
        <w:t xml:space="preserve">care, which by its very nature reduces </w:t>
      </w:r>
      <w:r w:rsidR="008D7867" w:rsidRPr="003D4F79">
        <w:rPr>
          <w:bCs/>
        </w:rPr>
        <w:t>avoidable hospital admissions</w:t>
      </w:r>
      <w:r w:rsidR="008D7867">
        <w:t>.</w:t>
      </w:r>
    </w:p>
    <w:p w14:paraId="66C0E856" w14:textId="68BCCBBC" w:rsidR="002B4AC4" w:rsidRDefault="002B4AC4" w:rsidP="002B4AC4">
      <w:r w:rsidRPr="00A42E8F">
        <w:t xml:space="preserve">COORDINARE supports the PHN national response to the </w:t>
      </w:r>
      <w:r w:rsidRPr="008A263C">
        <w:rPr>
          <w:i/>
        </w:rPr>
        <w:t>Draft Report</w:t>
      </w:r>
      <w:r w:rsidRPr="00A42E8F">
        <w:t xml:space="preserve">, including the alternative </w:t>
      </w:r>
      <w:r w:rsidR="00593452">
        <w:rPr>
          <w:b/>
        </w:rPr>
        <w:t>‘</w:t>
      </w:r>
      <w:r w:rsidRPr="00916E2E">
        <w:rPr>
          <w:b/>
        </w:rPr>
        <w:t>Repurpose</w:t>
      </w:r>
      <w:r w:rsidR="00593452">
        <w:rPr>
          <w:b/>
        </w:rPr>
        <w:t>’</w:t>
      </w:r>
      <w:r w:rsidRPr="00916E2E">
        <w:rPr>
          <w:b/>
        </w:rPr>
        <w:t xml:space="preserve"> model</w:t>
      </w:r>
      <w:r w:rsidRPr="00A42E8F">
        <w:t xml:space="preserve"> they have outlined that involves a closer collaboration between LHNs and PHNs </w:t>
      </w:r>
      <w:r>
        <w:t>as well as</w:t>
      </w:r>
      <w:r w:rsidR="00090AFC">
        <w:t xml:space="preserve"> other</w:t>
      </w:r>
      <w:r w:rsidRPr="00A42E8F">
        <w:t xml:space="preserve"> regional stakeholders. </w:t>
      </w:r>
    </w:p>
    <w:p w14:paraId="0F2C2F3E" w14:textId="1B8CA736" w:rsidR="00E52AD1" w:rsidRPr="002C7C0D" w:rsidRDefault="002B4AC4" w:rsidP="00E52AD1">
      <w:r>
        <w:t xml:space="preserve">This COORDINARE submission is </w:t>
      </w:r>
      <w:r w:rsidRPr="003D4F79">
        <w:rPr>
          <w:bCs/>
        </w:rPr>
        <w:t>supplementary</w:t>
      </w:r>
      <w:r>
        <w:t xml:space="preserve"> to the national PHN Cooperative submission; </w:t>
      </w:r>
      <w:r w:rsidR="005D5DE5" w:rsidRPr="00A42E8F">
        <w:t xml:space="preserve">we </w:t>
      </w:r>
      <w:r w:rsidR="005D5DE5">
        <w:t>have taken this opportunity to expand on mental health</w:t>
      </w:r>
      <w:r w:rsidR="00A2704F">
        <w:t xml:space="preserve"> </w:t>
      </w:r>
      <w:r w:rsidR="005D5DE5">
        <w:t>care service provision</w:t>
      </w:r>
      <w:r w:rsidR="005D5DE5" w:rsidRPr="002C7C0D">
        <w:t xml:space="preserve"> in the South Eastern NSW region</w:t>
      </w:r>
      <w:r w:rsidR="005D5DE5">
        <w:t xml:space="preserve"> and provide more detail regarding our particular local context</w:t>
      </w:r>
      <w:r w:rsidR="005D5DE5" w:rsidRPr="002C7C0D">
        <w:t>.</w:t>
      </w:r>
      <w:r w:rsidRPr="002C7C0D">
        <w:t xml:space="preserve"> </w:t>
      </w:r>
      <w:r w:rsidR="00E52AD1">
        <w:t>COORDINARE is grateful for the advice and input from people with lived experience of mental health issues</w:t>
      </w:r>
      <w:r w:rsidR="00593452">
        <w:t xml:space="preserve">, </w:t>
      </w:r>
      <w:r w:rsidR="00E52AD1">
        <w:t xml:space="preserve">including people with lived experience from the Aboriginal community which informs and influences our approach to </w:t>
      </w:r>
      <w:r w:rsidR="00090AFC">
        <w:t>achieving integrated health</w:t>
      </w:r>
      <w:r w:rsidR="00A2704F">
        <w:t xml:space="preserve"> </w:t>
      </w:r>
      <w:r w:rsidR="00090AFC">
        <w:t xml:space="preserve">care across </w:t>
      </w:r>
      <w:r w:rsidR="004676BB">
        <w:t>our</w:t>
      </w:r>
      <w:r w:rsidR="00090AFC">
        <w:t xml:space="preserve"> region</w:t>
      </w:r>
      <w:r w:rsidR="00E52AD1">
        <w:t xml:space="preserve">. </w:t>
      </w:r>
    </w:p>
    <w:p w14:paraId="36891976" w14:textId="15725CAD" w:rsidR="00B73F76" w:rsidRDefault="00B73F76" w:rsidP="00B73F76">
      <w:r w:rsidRPr="002C7C0D">
        <w:t xml:space="preserve">South Eastern NSW has relatively high rates of mental </w:t>
      </w:r>
      <w:r>
        <w:t>health issues</w:t>
      </w:r>
      <w:r w:rsidRPr="002C7C0D">
        <w:t xml:space="preserve">, behavioural disorders and psychological distress among its population, with a greater burden borne by Aboriginal people and people living in rural areas. Extensive community consultation has given us insight into the inequitable distribution of services across </w:t>
      </w:r>
      <w:r>
        <w:t>our</w:t>
      </w:r>
      <w:r w:rsidRPr="002C7C0D">
        <w:t xml:space="preserve"> region. </w:t>
      </w:r>
    </w:p>
    <w:p w14:paraId="60F53248" w14:textId="554484E6" w:rsidR="002B4AC4" w:rsidRDefault="002B4AC4" w:rsidP="002B4AC4">
      <w:r>
        <w:t>In this submission we emphasize</w:t>
      </w:r>
      <w:r w:rsidR="007C2E42" w:rsidRPr="007C2E42">
        <w:rPr>
          <w:iCs/>
        </w:rPr>
        <w:t xml:space="preserve"> </w:t>
      </w:r>
      <w:r>
        <w:rPr>
          <w:iCs/>
        </w:rPr>
        <w:t xml:space="preserve">the </w:t>
      </w:r>
      <w:r w:rsidRPr="003D4F79">
        <w:rPr>
          <w:iCs/>
        </w:rPr>
        <w:t>achievements</w:t>
      </w:r>
      <w:r w:rsidR="00BC3B8D" w:rsidRPr="003D4F79">
        <w:t xml:space="preserve"> and successes</w:t>
      </w:r>
      <w:r w:rsidR="00BC3B8D" w:rsidRPr="008A0DA9">
        <w:t xml:space="preserve"> to date of </w:t>
      </w:r>
      <w:r>
        <w:t>COORDINARE</w:t>
      </w:r>
      <w:r w:rsidR="00BC3B8D" w:rsidRPr="008A0DA9">
        <w:t xml:space="preserve"> in commissioning </w:t>
      </w:r>
      <w:r w:rsidR="00833457" w:rsidRPr="008A0DA9">
        <w:t xml:space="preserve">mental </w:t>
      </w:r>
      <w:r w:rsidR="00BC3B8D" w:rsidRPr="008A0DA9">
        <w:t xml:space="preserve">health services and </w:t>
      </w:r>
      <w:r>
        <w:t>our</w:t>
      </w:r>
      <w:r w:rsidR="00BC3B8D" w:rsidRPr="008A0DA9">
        <w:t xml:space="preserve"> ability to </w:t>
      </w:r>
      <w:r w:rsidR="008B1365" w:rsidRPr="008A0DA9">
        <w:t xml:space="preserve">provide </w:t>
      </w:r>
      <w:r w:rsidR="00D33D7D">
        <w:t>innovative solutions</w:t>
      </w:r>
      <w:r w:rsidR="008B1365" w:rsidRPr="008A0DA9">
        <w:t xml:space="preserve"> as part of a person-centred, stepped care </w:t>
      </w:r>
      <w:r w:rsidR="008952A3">
        <w:t>framework</w:t>
      </w:r>
      <w:r w:rsidR="008B1365" w:rsidRPr="008A0DA9">
        <w:t xml:space="preserve"> and in response to </w:t>
      </w:r>
      <w:r w:rsidR="00033080">
        <w:t xml:space="preserve">our </w:t>
      </w:r>
      <w:r w:rsidR="008B1365" w:rsidRPr="008A0DA9">
        <w:t>local needs</w:t>
      </w:r>
      <w:r w:rsidR="00002641" w:rsidRPr="008A0DA9">
        <w:t xml:space="preserve">. </w:t>
      </w:r>
      <w:r>
        <w:t xml:space="preserve">We have provided evidence of our </w:t>
      </w:r>
      <w:r w:rsidRPr="002B4AC4">
        <w:rPr>
          <w:b/>
          <w:bCs/>
        </w:rPr>
        <w:t>agility and flexibility</w:t>
      </w:r>
      <w:r w:rsidR="00386C76">
        <w:rPr>
          <w:b/>
          <w:bCs/>
        </w:rPr>
        <w:t>,</w:t>
      </w:r>
      <w:r w:rsidR="00D31EBB">
        <w:rPr>
          <w:b/>
          <w:bCs/>
        </w:rPr>
        <w:t xml:space="preserve"> </w:t>
      </w:r>
      <w:r>
        <w:t xml:space="preserve">for example in providing mental health services in response to the recent NSW bushfire crisis, and the </w:t>
      </w:r>
      <w:r w:rsidR="008D6A9E">
        <w:t>importance of</w:t>
      </w:r>
      <w:r>
        <w:t xml:space="preserve"> </w:t>
      </w:r>
      <w:r w:rsidR="00FF6E04">
        <w:t>the</w:t>
      </w:r>
      <w:r w:rsidR="008D6A9E">
        <w:t xml:space="preserve"> </w:t>
      </w:r>
      <w:r w:rsidRPr="00D31EBB">
        <w:rPr>
          <w:b/>
        </w:rPr>
        <w:t>GP Psychiatry Support Line</w:t>
      </w:r>
      <w:r w:rsidR="00D31EBB">
        <w:rPr>
          <w:b/>
        </w:rPr>
        <w:t xml:space="preserve"> </w:t>
      </w:r>
      <w:r w:rsidR="00A02CC3">
        <w:t>which provides GPs with quick telephone access to specialists for advice</w:t>
      </w:r>
      <w:r>
        <w:t xml:space="preserve"> regarding best practice</w:t>
      </w:r>
      <w:r w:rsidR="002719DB">
        <w:t xml:space="preserve"> treatment</w:t>
      </w:r>
      <w:r>
        <w:t xml:space="preserve">. </w:t>
      </w:r>
      <w:r w:rsidR="00EE7BAC">
        <w:t xml:space="preserve">This </w:t>
      </w:r>
      <w:r w:rsidR="00320245">
        <w:t xml:space="preserve">initiative also </w:t>
      </w:r>
      <w:r w:rsidR="00EE7BAC">
        <w:t xml:space="preserve">has the added benefit of increasing knowledge at the primary care level, and reducing the need for </w:t>
      </w:r>
      <w:r w:rsidR="00104C47">
        <w:t>further referral</w:t>
      </w:r>
      <w:r w:rsidR="00641584">
        <w:t xml:space="preserve"> to </w:t>
      </w:r>
      <w:r w:rsidR="00795942">
        <w:t>specialists</w:t>
      </w:r>
      <w:r w:rsidR="00FF6E04">
        <w:t>,</w:t>
      </w:r>
      <w:r w:rsidR="008D6A9E">
        <w:t xml:space="preserve"> </w:t>
      </w:r>
      <w:r w:rsidR="00795942">
        <w:t xml:space="preserve">and </w:t>
      </w:r>
      <w:r w:rsidR="008D6A9E">
        <w:t>unnecessary hospitalisations</w:t>
      </w:r>
      <w:r w:rsidR="00EE7BAC">
        <w:t xml:space="preserve">. </w:t>
      </w:r>
      <w:r w:rsidR="00000088" w:rsidRPr="00000088">
        <w:t xml:space="preserve">Importantly, PHN-commissioned services are unique in that they are </w:t>
      </w:r>
      <w:r w:rsidR="00000088" w:rsidRPr="00000088">
        <w:rPr>
          <w:b/>
        </w:rPr>
        <w:t>routinely monitored for outcomes</w:t>
      </w:r>
      <w:r w:rsidR="00000088" w:rsidRPr="00000088">
        <w:t xml:space="preserve"> and effectiveness</w:t>
      </w:r>
      <w:r w:rsidR="00000088">
        <w:t>,</w:t>
      </w:r>
      <w:r w:rsidR="00000088" w:rsidRPr="00000088">
        <w:t xml:space="preserve"> whereas those that are subsidised by MBS billing such as Better Access are </w:t>
      </w:r>
      <w:r w:rsidR="00F4245A">
        <w:t>only required to report on activity</w:t>
      </w:r>
      <w:r w:rsidR="00000088" w:rsidRPr="00000088">
        <w:t>.</w:t>
      </w:r>
    </w:p>
    <w:p w14:paraId="5BE702BE" w14:textId="76326881" w:rsidR="00592885" w:rsidRDefault="00460729" w:rsidP="00592885">
      <w:r>
        <w:t xml:space="preserve">As an alternative to the models proposed by the Productivity Commission, the </w:t>
      </w:r>
      <w:r w:rsidR="00592885" w:rsidRPr="00A64648">
        <w:rPr>
          <w:bCs/>
        </w:rPr>
        <w:t>Repurpose model</w:t>
      </w:r>
      <w:r w:rsidR="00592885" w:rsidRPr="00F66B5A">
        <w:t xml:space="preserve"> described by the PHN Cooperative aligns </w:t>
      </w:r>
      <w:r w:rsidR="00800801">
        <w:t xml:space="preserve">well </w:t>
      </w:r>
      <w:r w:rsidR="00592885" w:rsidRPr="00F66B5A">
        <w:t xml:space="preserve">with </w:t>
      </w:r>
      <w:r>
        <w:t>COORDINARE’s</w:t>
      </w:r>
      <w:r w:rsidR="00592885" w:rsidRPr="00F66B5A">
        <w:t xml:space="preserve"> </w:t>
      </w:r>
      <w:r w:rsidR="00592885" w:rsidRPr="00F66B5A">
        <w:rPr>
          <w:b/>
        </w:rPr>
        <w:t xml:space="preserve">existing </w:t>
      </w:r>
      <w:r w:rsidR="00592885">
        <w:rPr>
          <w:b/>
        </w:rPr>
        <w:t xml:space="preserve">strong </w:t>
      </w:r>
      <w:r w:rsidR="00592885" w:rsidRPr="00F66B5A">
        <w:rPr>
          <w:b/>
        </w:rPr>
        <w:t>governance</w:t>
      </w:r>
      <w:r w:rsidR="00592885">
        <w:rPr>
          <w:b/>
        </w:rPr>
        <w:t xml:space="preserve"> and collaborative</w:t>
      </w:r>
      <w:r w:rsidR="00592885" w:rsidRPr="00F66B5A">
        <w:rPr>
          <w:b/>
        </w:rPr>
        <w:t xml:space="preserve"> arrangements </w:t>
      </w:r>
      <w:r w:rsidR="00592885" w:rsidRPr="00F66B5A">
        <w:t xml:space="preserve">with our LHNs; </w:t>
      </w:r>
      <w:r w:rsidR="00592885">
        <w:t>we have already put in place the governance structures with each LHD that are needed to jointly implement solutions to local health</w:t>
      </w:r>
      <w:r w:rsidR="00A2704F">
        <w:t xml:space="preserve"> </w:t>
      </w:r>
      <w:r w:rsidR="00592885">
        <w:t xml:space="preserve">care issues. COORDINARE has also successfully co-funded mental health services, and co-commissioned health services with our partner LHNs. </w:t>
      </w:r>
      <w:r w:rsidR="000D1359" w:rsidRPr="000D1359">
        <w:t>Therefore,</w:t>
      </w:r>
      <w:r w:rsidR="000D1359">
        <w:rPr>
          <w:b/>
        </w:rPr>
        <w:t xml:space="preserve"> </w:t>
      </w:r>
      <w:r w:rsidR="000D1359" w:rsidRPr="000D1359">
        <w:t>i</w:t>
      </w:r>
      <w:r w:rsidR="00592885" w:rsidRPr="00F66B5A">
        <w:t xml:space="preserve">mplementing the Repurpose model in our </w:t>
      </w:r>
      <w:r w:rsidR="008A17A9">
        <w:t>area</w:t>
      </w:r>
      <w:r w:rsidR="00592885" w:rsidRPr="00F66B5A">
        <w:t xml:space="preserve"> would involve very little disruption to the health</w:t>
      </w:r>
      <w:r w:rsidR="00A2704F">
        <w:t xml:space="preserve"> </w:t>
      </w:r>
      <w:r w:rsidR="00592885" w:rsidRPr="00F66B5A">
        <w:t xml:space="preserve">care workforce and service delivery. </w:t>
      </w:r>
    </w:p>
    <w:p w14:paraId="336E18CB" w14:textId="06E00B03" w:rsidR="00F728BD" w:rsidRDefault="00D33D7D" w:rsidP="003F7227">
      <w:r w:rsidRPr="0036647F">
        <w:t xml:space="preserve">We are particularly concerned that the </w:t>
      </w:r>
      <w:r w:rsidRPr="0036647F">
        <w:rPr>
          <w:i/>
        </w:rPr>
        <w:t>Draft Report</w:t>
      </w:r>
      <w:r w:rsidRPr="0036647F">
        <w:t xml:space="preserve"> proposal to move mental health funding to a state</w:t>
      </w:r>
      <w:r w:rsidR="00125E85">
        <w:t>/ territory government</w:t>
      </w:r>
      <w:r w:rsidRPr="0036647F">
        <w:t>-funded Regional Commissioning Authority (</w:t>
      </w:r>
      <w:r w:rsidRPr="007A74AA">
        <w:t>the Rebuild model)</w:t>
      </w:r>
      <w:r w:rsidR="00125E85">
        <w:t xml:space="preserve"> would have serious implications for </w:t>
      </w:r>
      <w:r w:rsidR="001C18EF">
        <w:t xml:space="preserve">the </w:t>
      </w:r>
      <w:r w:rsidR="009C7157">
        <w:t>primary health</w:t>
      </w:r>
      <w:r w:rsidR="00A2704F">
        <w:t xml:space="preserve"> </w:t>
      </w:r>
      <w:r w:rsidR="009C7157">
        <w:t>care sector</w:t>
      </w:r>
      <w:r w:rsidR="00753C43">
        <w:t xml:space="preserve"> and for</w:t>
      </w:r>
      <w:r w:rsidR="009C7157">
        <w:t xml:space="preserve"> people living with mental health issues </w:t>
      </w:r>
      <w:r w:rsidR="009C7157">
        <w:lastRenderedPageBreak/>
        <w:t xml:space="preserve">and the </w:t>
      </w:r>
      <w:r w:rsidR="00753C43">
        <w:t xml:space="preserve">wider </w:t>
      </w:r>
      <w:r w:rsidR="009C7157">
        <w:t>community</w:t>
      </w:r>
      <w:r w:rsidR="00125E85">
        <w:t>.</w:t>
      </w:r>
      <w:r w:rsidR="00125E85" w:rsidRPr="00B831A7">
        <w:t xml:space="preserve"> </w:t>
      </w:r>
      <w:r w:rsidR="00C611CA">
        <w:t xml:space="preserve">PHNs have had </w:t>
      </w:r>
      <w:r w:rsidR="00C611CA" w:rsidRPr="003D4F79">
        <w:t>just over two years</w:t>
      </w:r>
      <w:r w:rsidR="00C611CA">
        <w:t xml:space="preserve"> to implement the </w:t>
      </w:r>
      <w:r w:rsidR="00104628">
        <w:t>initiatives</w:t>
      </w:r>
      <w:r w:rsidR="00C611CA">
        <w:t xml:space="preserve"> outlined in the Commonwealth Government’s reform agenda; any restructuring of the system so soon would seriously </w:t>
      </w:r>
      <w:r w:rsidR="00C611CA" w:rsidRPr="00A0043D">
        <w:rPr>
          <w:b/>
          <w:bCs/>
        </w:rPr>
        <w:t>damage the reforms gained</w:t>
      </w:r>
      <w:r w:rsidR="00C611CA">
        <w:t xml:space="preserve"> so far and have a deleterious impact on the mental health and commissioning workforce</w:t>
      </w:r>
      <w:r w:rsidR="00104628">
        <w:t xml:space="preserve"> due to change fatigue</w:t>
      </w:r>
      <w:r w:rsidR="00805979">
        <w:t xml:space="preserve"> and ongoing uncertainty</w:t>
      </w:r>
      <w:r w:rsidR="00C611CA">
        <w:t xml:space="preserve">. </w:t>
      </w:r>
    </w:p>
    <w:p w14:paraId="2A6C47EC" w14:textId="71A99F31" w:rsidR="00050D0A" w:rsidRDefault="008057E7" w:rsidP="00480437">
      <w:r>
        <w:t xml:space="preserve">By </w:t>
      </w:r>
      <w:r w:rsidR="00704ED5" w:rsidRPr="00022264">
        <w:t xml:space="preserve">moving mental health provision into state-based RCAs, </w:t>
      </w:r>
      <w:r w:rsidR="00704ED5">
        <w:t xml:space="preserve">and away from the primary health care sector, </w:t>
      </w:r>
      <w:r w:rsidR="00704ED5" w:rsidRPr="00022264">
        <w:t xml:space="preserve">the </w:t>
      </w:r>
      <w:r w:rsidR="00704ED5" w:rsidRPr="00704ED5">
        <w:rPr>
          <w:b/>
        </w:rPr>
        <w:t>silo between mental and physical health</w:t>
      </w:r>
      <w:r w:rsidR="00704ED5" w:rsidRPr="00022264">
        <w:t xml:space="preserve"> would be </w:t>
      </w:r>
      <w:r w:rsidR="00704ED5">
        <w:t>deepened and reinforced</w:t>
      </w:r>
      <w:r w:rsidR="00704ED5" w:rsidRPr="00022264">
        <w:t xml:space="preserve">. </w:t>
      </w:r>
      <w:r w:rsidR="00050D0A">
        <w:t>PHNs were e</w:t>
      </w:r>
      <w:r w:rsidR="00857EBA">
        <w:t>stablished by the Commonwealth G</w:t>
      </w:r>
      <w:r w:rsidR="00050D0A">
        <w:t xml:space="preserve">overnment as </w:t>
      </w:r>
      <w:r w:rsidR="00593452">
        <w:t>‘</w:t>
      </w:r>
      <w:r w:rsidR="00050D0A">
        <w:t>meso level organisations</w:t>
      </w:r>
      <w:r w:rsidR="00593452">
        <w:t>’</w:t>
      </w:r>
      <w:r w:rsidR="00050D0A">
        <w:t xml:space="preserve"> in order </w:t>
      </w:r>
      <w:r w:rsidR="00593452">
        <w:t xml:space="preserve">to </w:t>
      </w:r>
      <w:r w:rsidR="00050D0A">
        <w:t xml:space="preserve">cut across silos and enable delivery of coordinated and integrated services between </w:t>
      </w:r>
      <w:r w:rsidR="003831C3">
        <w:t>macro</w:t>
      </w:r>
      <w:r w:rsidR="002207AC">
        <w:t xml:space="preserve"> </w:t>
      </w:r>
      <w:r w:rsidR="003831C3">
        <w:t xml:space="preserve">level </w:t>
      </w:r>
      <w:r w:rsidR="00050D0A">
        <w:t xml:space="preserve">government </w:t>
      </w:r>
      <w:r w:rsidR="00EF144B">
        <w:t>agencies</w:t>
      </w:r>
      <w:r w:rsidR="00050D0A">
        <w:t xml:space="preserve"> and </w:t>
      </w:r>
      <w:r w:rsidR="00050D0A" w:rsidRPr="00DE494F">
        <w:rPr>
          <w:b/>
        </w:rPr>
        <w:t>micro</w:t>
      </w:r>
      <w:r w:rsidR="002207AC">
        <w:rPr>
          <w:b/>
        </w:rPr>
        <w:t xml:space="preserve"> </w:t>
      </w:r>
      <w:r w:rsidR="00050D0A" w:rsidRPr="00DE494F">
        <w:rPr>
          <w:b/>
        </w:rPr>
        <w:t xml:space="preserve">level </w:t>
      </w:r>
      <w:r w:rsidR="00050D0A">
        <w:rPr>
          <w:b/>
        </w:rPr>
        <w:t>providers and organisations</w:t>
      </w:r>
      <w:r w:rsidR="00E718F4">
        <w:t>.</w:t>
      </w:r>
      <w:r w:rsidR="00050D0A">
        <w:t xml:space="preserve"> </w:t>
      </w:r>
      <w:r w:rsidR="00B725C9">
        <w:t>M</w:t>
      </w:r>
      <w:r w:rsidR="00B725C9" w:rsidRPr="002C7C0D">
        <w:t>oving men</w:t>
      </w:r>
      <w:r w:rsidR="00B725C9">
        <w:t>tal health funding to the state-governed</w:t>
      </w:r>
      <w:r w:rsidR="00B725C9" w:rsidRPr="002C7C0D">
        <w:t xml:space="preserve"> </w:t>
      </w:r>
      <w:r w:rsidR="00B725C9">
        <w:t>RCA</w:t>
      </w:r>
      <w:r w:rsidR="00B725C9" w:rsidRPr="002C7C0D">
        <w:t xml:space="preserve"> and away from </w:t>
      </w:r>
      <w:r w:rsidR="00B725C9">
        <w:t>meso organisations with integrating and coordinating ability</w:t>
      </w:r>
      <w:r w:rsidR="00B725C9" w:rsidRPr="002C7C0D">
        <w:t xml:space="preserve"> would further reinforce the fragmentation of this system.</w:t>
      </w:r>
    </w:p>
    <w:p w14:paraId="68A21DEB" w14:textId="100B2FD6" w:rsidR="003F7227" w:rsidRDefault="008B14D3" w:rsidP="009F5855">
      <w:r>
        <w:t xml:space="preserve">It is essential that regional commissioning remains in the hands of </w:t>
      </w:r>
      <w:r w:rsidRPr="009C36E9">
        <w:rPr>
          <w:b/>
          <w:bCs/>
        </w:rPr>
        <w:t xml:space="preserve">independent </w:t>
      </w:r>
      <w:r>
        <w:rPr>
          <w:b/>
          <w:bCs/>
        </w:rPr>
        <w:t>organisation</w:t>
      </w:r>
      <w:r w:rsidR="003F7227">
        <w:rPr>
          <w:b/>
          <w:bCs/>
        </w:rPr>
        <w:t>s</w:t>
      </w:r>
      <w:r w:rsidR="009B04C6">
        <w:rPr>
          <w:b/>
          <w:bCs/>
        </w:rPr>
        <w:t xml:space="preserve"> </w:t>
      </w:r>
      <w:r w:rsidR="009B04C6">
        <w:t>in order to be effective</w:t>
      </w:r>
      <w:r w:rsidR="003F7227" w:rsidRPr="009B04C6">
        <w:t>,</w:t>
      </w:r>
      <w:r w:rsidR="003F7227">
        <w:rPr>
          <w:b/>
          <w:bCs/>
        </w:rPr>
        <w:t xml:space="preserve"> </w:t>
      </w:r>
      <w:r w:rsidR="003F7227" w:rsidRPr="003F7227">
        <w:rPr>
          <w:bCs/>
        </w:rPr>
        <w:t>rather</w:t>
      </w:r>
      <w:r w:rsidR="003F7227">
        <w:rPr>
          <w:b/>
          <w:bCs/>
        </w:rPr>
        <w:t xml:space="preserve"> </w:t>
      </w:r>
      <w:r w:rsidR="003F7227" w:rsidRPr="003F7227">
        <w:rPr>
          <w:bCs/>
        </w:rPr>
        <w:t xml:space="preserve">than </w:t>
      </w:r>
      <w:r w:rsidR="009B04C6">
        <w:rPr>
          <w:bCs/>
        </w:rPr>
        <w:t>controlled by</w:t>
      </w:r>
      <w:r w:rsidR="009B04C6" w:rsidRPr="003F7227">
        <w:rPr>
          <w:bCs/>
        </w:rPr>
        <w:t xml:space="preserve"> </w:t>
      </w:r>
      <w:r w:rsidR="003F7227" w:rsidRPr="003F7227">
        <w:rPr>
          <w:bCs/>
        </w:rPr>
        <w:t>state/ territory governments</w:t>
      </w:r>
      <w:r w:rsidRPr="003F7227">
        <w:t>.</w:t>
      </w:r>
      <w:r>
        <w:t xml:space="preserve"> </w:t>
      </w:r>
      <w:r w:rsidR="003F7227">
        <w:t>G</w:t>
      </w:r>
      <w:r>
        <w:t>overnments are notoriously risk-averse</w:t>
      </w:r>
      <w:r w:rsidR="00A2704F">
        <w:t>,</w:t>
      </w:r>
      <w:r>
        <w:t xml:space="preserve"> </w:t>
      </w:r>
      <w:r w:rsidR="001937D0">
        <w:t>and are primarily incentivised to spend money on acute care</w:t>
      </w:r>
      <w:r w:rsidR="00D65C1C">
        <w:t xml:space="preserve"> to reduce hospital waiting lists</w:t>
      </w:r>
      <w:r>
        <w:t xml:space="preserve">. </w:t>
      </w:r>
      <w:r w:rsidR="001937D0">
        <w:t xml:space="preserve">On the other hand, </w:t>
      </w:r>
      <w:r>
        <w:t>PHNs are</w:t>
      </w:r>
      <w:r w:rsidR="00021F6F">
        <w:t xml:space="preserve"> </w:t>
      </w:r>
      <w:r>
        <w:t>arms</w:t>
      </w:r>
      <w:r w:rsidR="00E60D13">
        <w:t xml:space="preserve">’ </w:t>
      </w:r>
      <w:r>
        <w:t xml:space="preserve">length from </w:t>
      </w:r>
      <w:r w:rsidR="00021F6F">
        <w:t>large bureaucracies</w:t>
      </w:r>
      <w:r w:rsidR="00D65C1C">
        <w:t xml:space="preserve"> and</w:t>
      </w:r>
      <w:r w:rsidR="00021F6F">
        <w:t xml:space="preserve"> </w:t>
      </w:r>
      <w:r>
        <w:t xml:space="preserve">service provision, and have a history of implementing </w:t>
      </w:r>
      <w:r w:rsidRPr="00380EDD">
        <w:rPr>
          <w:b/>
          <w:bCs/>
        </w:rPr>
        <w:t>innovative solutions</w:t>
      </w:r>
      <w:r>
        <w:t xml:space="preserve"> and funding </w:t>
      </w:r>
      <w:r w:rsidR="0027386F">
        <w:t>service</w:t>
      </w:r>
      <w:r w:rsidR="00710E99">
        <w:t xml:space="preserve">s </w:t>
      </w:r>
      <w:r>
        <w:t xml:space="preserve">which carry some risk </w:t>
      </w:r>
      <w:r w:rsidR="00134836">
        <w:t>as they address</w:t>
      </w:r>
      <w:r>
        <w:t xml:space="preserve"> the existence of ‘thin markets,’ long lead times, populations that are difficult to </w:t>
      </w:r>
      <w:r w:rsidR="0027386F">
        <w:t>reach</w:t>
      </w:r>
      <w:r>
        <w:t xml:space="preserve"> due to physical isolation, for cultural reasons or because they are at-risk of serious health issues or have high needs. The Rebuild model would also risk entrenching the </w:t>
      </w:r>
      <w:r w:rsidRPr="00085D6C">
        <w:rPr>
          <w:b/>
        </w:rPr>
        <w:t>funding inequity</w:t>
      </w:r>
      <w:r>
        <w:t xml:space="preserve"> that </w:t>
      </w:r>
      <w:r w:rsidR="001937D0">
        <w:t xml:space="preserve">currently </w:t>
      </w:r>
      <w:r>
        <w:t xml:space="preserve">exists between the states and territories. </w:t>
      </w:r>
    </w:p>
    <w:p w14:paraId="300755B8" w14:textId="5C13262A" w:rsidR="001C0D6F" w:rsidRPr="008B6689" w:rsidRDefault="00493BBD" w:rsidP="001C0D6F">
      <w:pPr>
        <w:pStyle w:val="BodyText"/>
      </w:pPr>
      <w:r>
        <w:t xml:space="preserve">We do not believe that the </w:t>
      </w:r>
      <w:r w:rsidRPr="000A0BF1">
        <w:rPr>
          <w:i/>
          <w:iCs/>
        </w:rPr>
        <w:t>Draft Report</w:t>
      </w:r>
      <w:r>
        <w:t xml:space="preserve"> has provided enough justification for the substantial and disruptive changes that would ensue under the Rebuild model, and we encourage the Productivity Commission </w:t>
      </w:r>
      <w:r w:rsidRPr="003D4F79">
        <w:rPr>
          <w:bCs/>
        </w:rPr>
        <w:t>to provide more information and stronger evidence</w:t>
      </w:r>
      <w:r w:rsidRPr="003F7227">
        <w:rPr>
          <w:b/>
        </w:rPr>
        <w:t xml:space="preserve"> </w:t>
      </w:r>
      <w:r>
        <w:t xml:space="preserve">that they have considered the </w:t>
      </w:r>
      <w:r w:rsidRPr="00B22678">
        <w:rPr>
          <w:b/>
          <w:bCs/>
        </w:rPr>
        <w:t>unintended consequences and</w:t>
      </w:r>
      <w:r>
        <w:t xml:space="preserve"> </w:t>
      </w:r>
      <w:r w:rsidRPr="00B22678">
        <w:rPr>
          <w:b/>
          <w:bCs/>
        </w:rPr>
        <w:t>perverse incentives</w:t>
      </w:r>
      <w:r>
        <w:t xml:space="preserve"> that will be caused by the change in funding and governance</w:t>
      </w:r>
      <w:r w:rsidR="0027386F">
        <w:t xml:space="preserve"> arrangements</w:t>
      </w:r>
      <w:r>
        <w:t>.</w:t>
      </w:r>
      <w:r w:rsidRPr="00B97AAA">
        <w:t xml:space="preserve"> </w:t>
      </w:r>
      <w:r w:rsidR="001C0D6F" w:rsidRPr="008B6689">
        <w:t xml:space="preserve">We also recommend that the Productivity Commission examines </w:t>
      </w:r>
      <w:r w:rsidR="00196796">
        <w:t>how</w:t>
      </w:r>
      <w:r w:rsidR="001C0D6F" w:rsidRPr="008B6689">
        <w:t xml:space="preserve"> the Rebuild model </w:t>
      </w:r>
      <w:r w:rsidR="001C0D6F">
        <w:t>could</w:t>
      </w:r>
      <w:r w:rsidR="001C0D6F" w:rsidRPr="008B6689">
        <w:t xml:space="preserve"> ensure greater equity across the states/ territories regarding mental health</w:t>
      </w:r>
      <w:r w:rsidR="00A2704F">
        <w:t xml:space="preserve"> </w:t>
      </w:r>
      <w:r w:rsidR="001C0D6F" w:rsidRPr="008B6689">
        <w:t xml:space="preserve">care funding, how it </w:t>
      </w:r>
      <w:r w:rsidR="001C0D6F">
        <w:t>would</w:t>
      </w:r>
      <w:r w:rsidR="001C0D6F" w:rsidRPr="008B6689">
        <w:t xml:space="preserve"> overcome </w:t>
      </w:r>
      <w:r w:rsidR="001C0D6F" w:rsidRPr="001C0D6F">
        <w:rPr>
          <w:b/>
        </w:rPr>
        <w:t>entrenched issues of federalism</w:t>
      </w:r>
      <w:r w:rsidR="001C0D6F" w:rsidRPr="008B6689">
        <w:t xml:space="preserve"> and ensure that the reforms would be sustainable in the long-term. </w:t>
      </w:r>
    </w:p>
    <w:p w14:paraId="370BDE20" w14:textId="21CC272B" w:rsidR="00325F97" w:rsidRPr="002C7C0D" w:rsidRDefault="00325F97" w:rsidP="00493BB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81C26" w14:paraId="1BA34BED" w14:textId="77777777" w:rsidTr="00981AB1">
        <w:tc>
          <w:tcPr>
            <w:tcW w:w="4530" w:type="dxa"/>
          </w:tcPr>
          <w:p w14:paraId="40B77C35" w14:textId="77777777" w:rsidR="00781C26" w:rsidRPr="00FD074F" w:rsidRDefault="00781C26" w:rsidP="00B404C1">
            <w:pPr>
              <w:spacing w:after="0" w:line="259" w:lineRule="auto"/>
              <w:jc w:val="left"/>
              <w:rPr>
                <w:b/>
                <w:lang w:val="en-US"/>
              </w:rPr>
            </w:pPr>
            <w:r w:rsidRPr="00FD074F">
              <w:rPr>
                <w:b/>
                <w:lang w:val="en-US"/>
              </w:rPr>
              <w:t>Dianne Kitcher</w:t>
            </w:r>
          </w:p>
          <w:p w14:paraId="3CE9C9D8" w14:textId="77777777" w:rsidR="005E48C8" w:rsidRDefault="00781C26" w:rsidP="005E48C8">
            <w:pPr>
              <w:spacing w:after="0" w:line="259" w:lineRule="auto"/>
              <w:jc w:val="left"/>
              <w:rPr>
                <w:lang w:val="en-US"/>
              </w:rPr>
            </w:pPr>
            <w:r>
              <w:rPr>
                <w:lang w:val="en-US"/>
              </w:rPr>
              <w:t>Chief Executive Officer</w:t>
            </w:r>
          </w:p>
          <w:p w14:paraId="648B05F8" w14:textId="6FF12E3F" w:rsidR="005E48C8" w:rsidRPr="005E48C8" w:rsidRDefault="005C193E" w:rsidP="005E48C8">
            <w:pPr>
              <w:spacing w:after="0" w:line="259" w:lineRule="auto"/>
              <w:jc w:val="left"/>
              <w:rPr>
                <w:sz w:val="20"/>
                <w:szCs w:val="18"/>
                <w:lang w:eastAsia="en-AU"/>
              </w:rPr>
            </w:pPr>
            <w:hyperlink r:id="rId14" w:history="1">
              <w:r w:rsidR="005E48C8" w:rsidRPr="005E48C8">
                <w:rPr>
                  <w:sz w:val="20"/>
                  <w:szCs w:val="18"/>
                </w:rPr>
                <w:t>1300 069 002</w:t>
              </w:r>
            </w:hyperlink>
            <w:r w:rsidR="005E48C8" w:rsidRPr="005E48C8">
              <w:rPr>
                <w:sz w:val="20"/>
                <w:szCs w:val="18"/>
                <w:lang w:eastAsia="en-AU"/>
              </w:rPr>
              <w:t xml:space="preserve"> </w:t>
            </w:r>
          </w:p>
          <w:p w14:paraId="41397C31" w14:textId="4470F813" w:rsidR="00781C26" w:rsidRDefault="005C193E" w:rsidP="005E48C8">
            <w:pPr>
              <w:spacing w:after="0" w:line="259" w:lineRule="auto"/>
              <w:jc w:val="left"/>
            </w:pPr>
            <w:hyperlink r:id="rId15" w:history="1">
              <w:r w:rsidR="005E48C8" w:rsidRPr="005E48C8">
                <w:rPr>
                  <w:rStyle w:val="Hyperlink"/>
                  <w:sz w:val="20"/>
                  <w:szCs w:val="18"/>
                  <w:lang w:eastAsia="en-AU"/>
                </w:rPr>
                <w:t>CEO@coordinare.org.au</w:t>
              </w:r>
            </w:hyperlink>
          </w:p>
        </w:tc>
        <w:tc>
          <w:tcPr>
            <w:tcW w:w="4530" w:type="dxa"/>
          </w:tcPr>
          <w:p w14:paraId="555E3EFD" w14:textId="16DA4EB7" w:rsidR="00781C26" w:rsidRDefault="00781C26" w:rsidP="00B404C1">
            <w:pPr>
              <w:spacing w:after="0" w:line="259" w:lineRule="auto"/>
              <w:jc w:val="left"/>
            </w:pPr>
          </w:p>
        </w:tc>
      </w:tr>
      <w:tr w:rsidR="00781C26" w14:paraId="1AE0C23C" w14:textId="77777777" w:rsidTr="00981AB1">
        <w:tc>
          <w:tcPr>
            <w:tcW w:w="4530" w:type="dxa"/>
          </w:tcPr>
          <w:p w14:paraId="62A478AB" w14:textId="228BB427" w:rsidR="00B404C1" w:rsidRDefault="00B404C1" w:rsidP="00B604EA">
            <w:pPr>
              <w:spacing w:after="0" w:line="259" w:lineRule="auto"/>
              <w:jc w:val="left"/>
            </w:pPr>
          </w:p>
        </w:tc>
        <w:tc>
          <w:tcPr>
            <w:tcW w:w="4530" w:type="dxa"/>
          </w:tcPr>
          <w:p w14:paraId="5AB63374" w14:textId="77777777" w:rsidR="00781C26" w:rsidRDefault="00781C26">
            <w:pPr>
              <w:spacing w:after="160" w:line="259" w:lineRule="auto"/>
              <w:jc w:val="left"/>
            </w:pPr>
          </w:p>
        </w:tc>
      </w:tr>
    </w:tbl>
    <w:p w14:paraId="7633945E" w14:textId="77777777" w:rsidR="0011262B" w:rsidRDefault="0011262B">
      <w:pPr>
        <w:spacing w:after="160" w:line="259" w:lineRule="auto"/>
        <w:jc w:val="left"/>
      </w:pPr>
    </w:p>
    <w:p w14:paraId="33CFC91E" w14:textId="77777777" w:rsidR="0011262B" w:rsidRDefault="0011262B">
      <w:pPr>
        <w:spacing w:after="160" w:line="259" w:lineRule="auto"/>
        <w:jc w:val="left"/>
      </w:pPr>
    </w:p>
    <w:p w14:paraId="08063764" w14:textId="77777777" w:rsidR="00054E22" w:rsidRDefault="00054E22">
      <w:pPr>
        <w:spacing w:after="160" w:line="259" w:lineRule="auto"/>
        <w:jc w:val="left"/>
        <w:rPr>
          <w:rFonts w:asciiTheme="majorHAnsi" w:hAnsiTheme="majorHAnsi" w:cstheme="majorHAnsi"/>
          <w:b/>
          <w:color w:val="296CA1"/>
          <w:lang w:val="en-US"/>
        </w:rPr>
      </w:pPr>
      <w:r>
        <w:br w:type="page"/>
      </w:r>
    </w:p>
    <w:p w14:paraId="00581F07" w14:textId="1836E542" w:rsidR="00325F97" w:rsidRPr="00CF3562" w:rsidRDefault="008D0A4F" w:rsidP="0073493F">
      <w:pPr>
        <w:pStyle w:val="Heading1"/>
      </w:pPr>
      <w:bookmarkStart w:id="2" w:name="_Toc31977416"/>
      <w:r w:rsidRPr="00CF3562">
        <w:lastRenderedPageBreak/>
        <w:t>ROLE OF COORDINARE</w:t>
      </w:r>
      <w:r w:rsidR="00A2704F" w:rsidRPr="00CF3562">
        <w:t xml:space="preserve"> - </w:t>
      </w:r>
      <w:r w:rsidRPr="00CF3562">
        <w:t>SOUTH EASTERN NSW PHN</w:t>
      </w:r>
      <w:bookmarkEnd w:id="2"/>
      <w:r w:rsidRPr="00CF3562">
        <w:t xml:space="preserve"> </w:t>
      </w:r>
    </w:p>
    <w:p w14:paraId="079F5BE8" w14:textId="3989CCC0" w:rsidR="00E61276" w:rsidRDefault="00A91351" w:rsidP="009F5855">
      <w:r w:rsidRPr="002C7C0D">
        <w:t xml:space="preserve">South Eastern NSW has </w:t>
      </w:r>
      <w:r w:rsidR="006354BC" w:rsidRPr="002C7C0D">
        <w:t xml:space="preserve">relatively </w:t>
      </w:r>
      <w:r w:rsidRPr="002C7C0D">
        <w:t xml:space="preserve">high rates of mental </w:t>
      </w:r>
      <w:r w:rsidR="00262593">
        <w:t>health issues</w:t>
      </w:r>
      <w:r w:rsidR="006354BC" w:rsidRPr="002C7C0D">
        <w:t xml:space="preserve">, </w:t>
      </w:r>
      <w:r w:rsidRPr="002C7C0D">
        <w:t xml:space="preserve">behavioural disorders and psychological distress </w:t>
      </w:r>
      <w:r w:rsidR="006354BC" w:rsidRPr="002C7C0D">
        <w:t>among its population</w:t>
      </w:r>
      <w:r w:rsidRPr="002C7C0D">
        <w:t xml:space="preserve">, with a greater burden borne by Aboriginal people and </w:t>
      </w:r>
      <w:r w:rsidR="006D38CE" w:rsidRPr="002C7C0D">
        <w:t>people</w:t>
      </w:r>
      <w:r w:rsidRPr="002C7C0D">
        <w:t xml:space="preserve"> living in rural areas.</w:t>
      </w:r>
      <w:r w:rsidR="006354BC" w:rsidRPr="002C7C0D">
        <w:t xml:space="preserve"> Extensive community consultation </w:t>
      </w:r>
      <w:r w:rsidR="008F4705" w:rsidRPr="002C7C0D">
        <w:t>has given us insight into the</w:t>
      </w:r>
      <w:r w:rsidR="006354BC" w:rsidRPr="002C7C0D">
        <w:t xml:space="preserve"> inequitable distribution of services across </w:t>
      </w:r>
      <w:r w:rsidR="00EB4F13">
        <w:t>our</w:t>
      </w:r>
      <w:r w:rsidR="006354BC" w:rsidRPr="002C7C0D">
        <w:t xml:space="preserve"> region. </w:t>
      </w:r>
    </w:p>
    <w:p w14:paraId="712445CB" w14:textId="0D05D784" w:rsidR="00E61276" w:rsidRPr="009A5270" w:rsidRDefault="00277EDB" w:rsidP="00E61276">
      <w:pPr>
        <w:pStyle w:val="NormalWeb"/>
        <w:spacing w:before="0" w:beforeAutospacing="0" w:after="120" w:afterAutospacing="0"/>
        <w:rPr>
          <w:rFonts w:asciiTheme="minorHAnsi" w:hAnsiTheme="minorHAnsi"/>
          <w:sz w:val="22"/>
        </w:rPr>
      </w:pPr>
      <w:r w:rsidRPr="00277EDB">
        <w:rPr>
          <w:rFonts w:asciiTheme="minorHAnsi" w:hAnsiTheme="minorHAnsi"/>
          <w:sz w:val="22"/>
          <w:szCs w:val="22"/>
        </w:rPr>
        <w:t xml:space="preserve">Mental health is a key </w:t>
      </w:r>
      <w:r w:rsidR="008C2270">
        <w:rPr>
          <w:rFonts w:asciiTheme="minorHAnsi" w:hAnsiTheme="minorHAnsi"/>
          <w:sz w:val="22"/>
          <w:szCs w:val="22"/>
        </w:rPr>
        <w:t>strategic</w:t>
      </w:r>
      <w:r w:rsidRPr="00277EDB">
        <w:rPr>
          <w:rFonts w:asciiTheme="minorHAnsi" w:hAnsiTheme="minorHAnsi"/>
          <w:sz w:val="22"/>
          <w:szCs w:val="22"/>
        </w:rPr>
        <w:t xml:space="preserve"> area for COORDINARE.</w:t>
      </w:r>
      <w:r>
        <w:rPr>
          <w:rFonts w:asciiTheme="minorHAnsi" w:hAnsiTheme="minorHAnsi"/>
          <w:sz w:val="22"/>
          <w:szCs w:val="22"/>
        </w:rPr>
        <w:t xml:space="preserve"> </w:t>
      </w:r>
      <w:r w:rsidR="008834C4">
        <w:rPr>
          <w:rFonts w:asciiTheme="minorHAnsi" w:hAnsiTheme="minorHAnsi"/>
          <w:sz w:val="22"/>
          <w:szCs w:val="22"/>
        </w:rPr>
        <w:t xml:space="preserve">As an independent organisation, </w:t>
      </w:r>
      <w:r w:rsidR="00CA40F4" w:rsidRPr="00E61276">
        <w:rPr>
          <w:rFonts w:asciiTheme="minorHAnsi" w:hAnsiTheme="minorHAnsi"/>
          <w:sz w:val="22"/>
          <w:szCs w:val="22"/>
        </w:rPr>
        <w:t xml:space="preserve">COORDINARE commissions </w:t>
      </w:r>
      <w:r w:rsidR="008834C4" w:rsidRPr="008834C4">
        <w:rPr>
          <w:rFonts w:asciiTheme="minorHAnsi" w:hAnsiTheme="minorHAnsi"/>
          <w:b/>
          <w:bCs/>
          <w:sz w:val="22"/>
          <w:szCs w:val="22"/>
        </w:rPr>
        <w:t xml:space="preserve">innovative </w:t>
      </w:r>
      <w:r w:rsidR="00CA40F4" w:rsidRPr="008834C4">
        <w:rPr>
          <w:rFonts w:asciiTheme="minorHAnsi" w:hAnsiTheme="minorHAnsi"/>
          <w:b/>
          <w:bCs/>
          <w:sz w:val="22"/>
          <w:szCs w:val="22"/>
        </w:rPr>
        <w:t>health services</w:t>
      </w:r>
      <w:r w:rsidR="00CA40F4" w:rsidRPr="00E61276">
        <w:rPr>
          <w:rFonts w:asciiTheme="minorHAnsi" w:hAnsiTheme="minorHAnsi"/>
          <w:sz w:val="22"/>
          <w:szCs w:val="22"/>
        </w:rPr>
        <w:t xml:space="preserve"> </w:t>
      </w:r>
      <w:r w:rsidR="008834C4">
        <w:rPr>
          <w:rFonts w:asciiTheme="minorHAnsi" w:hAnsiTheme="minorHAnsi"/>
          <w:sz w:val="22"/>
          <w:szCs w:val="22"/>
        </w:rPr>
        <w:t xml:space="preserve">that </w:t>
      </w:r>
      <w:r w:rsidR="00CA40F4" w:rsidRPr="00E61276">
        <w:rPr>
          <w:rFonts w:asciiTheme="minorHAnsi" w:hAnsiTheme="minorHAnsi"/>
          <w:sz w:val="22"/>
          <w:szCs w:val="22"/>
        </w:rPr>
        <w:t xml:space="preserve">meet the identified and prioritised needs of people in our region and to address </w:t>
      </w:r>
      <w:r w:rsidR="00CA40F4" w:rsidRPr="00277EDB">
        <w:rPr>
          <w:rFonts w:asciiTheme="minorHAnsi" w:hAnsiTheme="minorHAnsi"/>
          <w:b/>
          <w:bCs/>
          <w:sz w:val="22"/>
          <w:szCs w:val="22"/>
        </w:rPr>
        <w:t>identified gaps</w:t>
      </w:r>
      <w:r w:rsidR="00CA40F4" w:rsidRPr="00E61276">
        <w:rPr>
          <w:rFonts w:asciiTheme="minorHAnsi" w:hAnsiTheme="minorHAnsi"/>
          <w:sz w:val="22"/>
          <w:szCs w:val="22"/>
        </w:rPr>
        <w:t xml:space="preserve"> in primary health care</w:t>
      </w:r>
      <w:r>
        <w:rPr>
          <w:rFonts w:asciiTheme="minorHAnsi" w:hAnsiTheme="minorHAnsi"/>
          <w:sz w:val="22"/>
          <w:szCs w:val="22"/>
        </w:rPr>
        <w:t xml:space="preserve"> services</w:t>
      </w:r>
      <w:r w:rsidR="00CA40F4" w:rsidRPr="00E61276">
        <w:rPr>
          <w:rFonts w:asciiTheme="minorHAnsi" w:hAnsiTheme="minorHAnsi"/>
          <w:sz w:val="22"/>
          <w:szCs w:val="22"/>
        </w:rPr>
        <w:t xml:space="preserve">. </w:t>
      </w:r>
      <w:r w:rsidR="00E61276" w:rsidRPr="00E61276">
        <w:rPr>
          <w:rFonts w:asciiTheme="minorHAnsi" w:hAnsiTheme="minorHAnsi"/>
          <w:sz w:val="22"/>
          <w:szCs w:val="22"/>
        </w:rPr>
        <w:t>Working closely with</w:t>
      </w:r>
      <w:r w:rsidR="00E61276" w:rsidRPr="009A5270">
        <w:rPr>
          <w:rFonts w:asciiTheme="minorHAnsi" w:hAnsiTheme="minorHAnsi"/>
          <w:sz w:val="22"/>
        </w:rPr>
        <w:t xml:space="preserve"> our GP-led Clinical Councils, our </w:t>
      </w:r>
      <w:r w:rsidR="008C2270">
        <w:rPr>
          <w:rFonts w:asciiTheme="minorHAnsi" w:hAnsiTheme="minorHAnsi"/>
          <w:sz w:val="22"/>
        </w:rPr>
        <w:t>Community Advisory Committee</w:t>
      </w:r>
      <w:r w:rsidR="00E61276">
        <w:rPr>
          <w:rFonts w:asciiTheme="minorHAnsi" w:hAnsiTheme="minorHAnsi"/>
          <w:sz w:val="22"/>
        </w:rPr>
        <w:t>,</w:t>
      </w:r>
      <w:r w:rsidR="00E61276" w:rsidRPr="009A5270">
        <w:rPr>
          <w:rFonts w:asciiTheme="minorHAnsi" w:hAnsiTheme="minorHAnsi"/>
          <w:sz w:val="22"/>
        </w:rPr>
        <w:t xml:space="preserve"> and through our strategic alliances with two Local Health Networks</w:t>
      </w:r>
      <w:r w:rsidR="00DC7D39">
        <w:rPr>
          <w:rFonts w:asciiTheme="minorHAnsi" w:hAnsiTheme="minorHAnsi"/>
          <w:sz w:val="22"/>
        </w:rPr>
        <w:t xml:space="preserve"> (LHNs)</w:t>
      </w:r>
      <w:r w:rsidR="00E61276" w:rsidRPr="009A5270">
        <w:rPr>
          <w:rFonts w:asciiTheme="minorHAnsi" w:hAnsiTheme="minorHAnsi"/>
          <w:sz w:val="22"/>
        </w:rPr>
        <w:t xml:space="preserve">, the Aboriginal Community Controlled Health Services in our region, and other stakeholders, </w:t>
      </w:r>
      <w:r w:rsidR="00E61276" w:rsidRPr="008834C4">
        <w:rPr>
          <w:rFonts w:asciiTheme="minorHAnsi" w:hAnsiTheme="minorHAnsi"/>
          <w:b/>
          <w:bCs/>
          <w:sz w:val="22"/>
        </w:rPr>
        <w:t xml:space="preserve">we </w:t>
      </w:r>
      <w:r w:rsidR="008834C4" w:rsidRPr="008834C4">
        <w:rPr>
          <w:rFonts w:asciiTheme="minorHAnsi" w:hAnsiTheme="minorHAnsi"/>
          <w:b/>
          <w:bCs/>
          <w:sz w:val="22"/>
        </w:rPr>
        <w:t>act as change agents</w:t>
      </w:r>
      <w:r w:rsidR="008834C4">
        <w:rPr>
          <w:rFonts w:asciiTheme="minorHAnsi" w:hAnsiTheme="minorHAnsi"/>
          <w:sz w:val="22"/>
        </w:rPr>
        <w:t xml:space="preserve"> to </w:t>
      </w:r>
      <w:r w:rsidR="008834C4" w:rsidRPr="009A5270">
        <w:rPr>
          <w:rFonts w:asciiTheme="minorHAnsi" w:hAnsiTheme="minorHAnsi"/>
          <w:sz w:val="22"/>
        </w:rPr>
        <w:t xml:space="preserve">set clear local priorities </w:t>
      </w:r>
      <w:r w:rsidR="008834C4">
        <w:rPr>
          <w:rFonts w:asciiTheme="minorHAnsi" w:hAnsiTheme="minorHAnsi"/>
          <w:sz w:val="22"/>
        </w:rPr>
        <w:t>and implement</w:t>
      </w:r>
      <w:r w:rsidR="00E61276" w:rsidRPr="009A5270">
        <w:rPr>
          <w:rFonts w:asciiTheme="minorHAnsi" w:hAnsiTheme="minorHAnsi"/>
          <w:sz w:val="22"/>
        </w:rPr>
        <w:t xml:space="preserve"> strategies to implement the national mental health reform agenda.</w:t>
      </w:r>
      <w:r w:rsidR="008834C4">
        <w:rPr>
          <w:rFonts w:asciiTheme="minorHAnsi" w:hAnsiTheme="minorHAnsi"/>
          <w:sz w:val="22"/>
        </w:rPr>
        <w:t xml:space="preserve"> Working with our providers to ensure data capture of service delivery and outcomes, </w:t>
      </w:r>
      <w:r w:rsidR="009C0C5D">
        <w:rPr>
          <w:rFonts w:asciiTheme="minorHAnsi" w:hAnsiTheme="minorHAnsi"/>
          <w:sz w:val="22"/>
        </w:rPr>
        <w:t>as part of a continual</w:t>
      </w:r>
      <w:r w:rsidR="008834C4">
        <w:rPr>
          <w:rFonts w:asciiTheme="minorHAnsi" w:hAnsiTheme="minorHAnsi"/>
          <w:sz w:val="22"/>
        </w:rPr>
        <w:t xml:space="preserve"> </w:t>
      </w:r>
      <w:r w:rsidR="009C0C5D">
        <w:rPr>
          <w:rFonts w:asciiTheme="minorHAnsi" w:hAnsiTheme="minorHAnsi"/>
          <w:sz w:val="22"/>
        </w:rPr>
        <w:t>process of</w:t>
      </w:r>
      <w:r w:rsidR="008834C4">
        <w:rPr>
          <w:rFonts w:asciiTheme="minorHAnsi" w:hAnsiTheme="minorHAnsi"/>
          <w:sz w:val="22"/>
        </w:rPr>
        <w:t xml:space="preserve"> </w:t>
      </w:r>
      <w:r w:rsidR="008834C4" w:rsidRPr="008834C4">
        <w:rPr>
          <w:rFonts w:asciiTheme="minorHAnsi" w:hAnsiTheme="minorHAnsi"/>
          <w:b/>
          <w:bCs/>
          <w:sz w:val="22"/>
        </w:rPr>
        <w:t>monitoring and evaluation</w:t>
      </w:r>
      <w:r w:rsidR="008834C4">
        <w:rPr>
          <w:rFonts w:asciiTheme="minorHAnsi" w:hAnsiTheme="minorHAnsi"/>
          <w:sz w:val="22"/>
        </w:rPr>
        <w:t xml:space="preserve">, is a key feature of ensuring our commissioned services demonstrate their effectiveness. </w:t>
      </w:r>
      <w:r w:rsidR="00887A60" w:rsidRPr="00887A60">
        <w:rPr>
          <w:rFonts w:asciiTheme="minorHAnsi" w:hAnsiTheme="minorHAnsi"/>
          <w:sz w:val="22"/>
        </w:rPr>
        <w:t>COORDINARE commissions health related services, focusing on those most at</w:t>
      </w:r>
      <w:r w:rsidR="00A2704F">
        <w:rPr>
          <w:rFonts w:asciiTheme="minorHAnsi" w:hAnsiTheme="minorHAnsi"/>
          <w:sz w:val="22"/>
        </w:rPr>
        <w:t>-</w:t>
      </w:r>
      <w:r w:rsidR="00887A60" w:rsidRPr="00887A60">
        <w:rPr>
          <w:rFonts w:asciiTheme="minorHAnsi" w:hAnsiTheme="minorHAnsi"/>
          <w:sz w:val="22"/>
        </w:rPr>
        <w:t>risk of poor health outcomes, rather than providing health services directly.</w:t>
      </w:r>
    </w:p>
    <w:p w14:paraId="17884FB7" w14:textId="5547C443" w:rsidR="00325F97" w:rsidRPr="00994440" w:rsidRDefault="00325F97" w:rsidP="00296258">
      <w:pPr>
        <w:pStyle w:val="NormalWeb"/>
        <w:spacing w:before="0" w:beforeAutospacing="0" w:after="120" w:afterAutospacing="0"/>
        <w:rPr>
          <w:rFonts w:asciiTheme="minorHAnsi" w:hAnsiTheme="minorHAnsi"/>
          <w:sz w:val="22"/>
        </w:rPr>
      </w:pPr>
      <w:r w:rsidRPr="00994440">
        <w:rPr>
          <w:rFonts w:asciiTheme="minorHAnsi" w:hAnsiTheme="minorHAnsi"/>
          <w:sz w:val="22"/>
        </w:rPr>
        <w:t xml:space="preserve">COORDINARE works at four levels within the </w:t>
      </w:r>
      <w:r w:rsidR="00B91B5D" w:rsidRPr="00994440">
        <w:rPr>
          <w:rFonts w:asciiTheme="minorHAnsi" w:hAnsiTheme="minorHAnsi"/>
          <w:sz w:val="22"/>
        </w:rPr>
        <w:t>health system to achieve person-</w:t>
      </w:r>
      <w:r w:rsidRPr="00994440">
        <w:rPr>
          <w:rFonts w:asciiTheme="minorHAnsi" w:hAnsiTheme="minorHAnsi"/>
          <w:sz w:val="22"/>
        </w:rPr>
        <w:t>centred care:</w:t>
      </w:r>
    </w:p>
    <w:p w14:paraId="6366D102" w14:textId="3429A1D2" w:rsidR="00325F97" w:rsidRPr="002C7C0D" w:rsidRDefault="00325F97" w:rsidP="001E144A">
      <w:pPr>
        <w:pStyle w:val="ListParagraph"/>
        <w:numPr>
          <w:ilvl w:val="0"/>
          <w:numId w:val="3"/>
        </w:numPr>
        <w:spacing w:after="60"/>
        <w:ind w:left="714" w:hanging="357"/>
        <w:contextualSpacing w:val="0"/>
      </w:pPr>
      <w:r w:rsidRPr="002C7C0D">
        <w:rPr>
          <w:b/>
          <w:bCs/>
          <w:lang w:val="en"/>
        </w:rPr>
        <w:t>Involving consumers</w:t>
      </w:r>
      <w:r w:rsidR="00141907" w:rsidRPr="00141907">
        <w:rPr>
          <w:lang w:val="en"/>
        </w:rPr>
        <w:t xml:space="preserve"> including people with lived experience of mental health issues,</w:t>
      </w:r>
      <w:r w:rsidRPr="00141907">
        <w:rPr>
          <w:lang w:val="en"/>
        </w:rPr>
        <w:t xml:space="preserve"> in decisio</w:t>
      </w:r>
      <w:r w:rsidRPr="002C7C0D">
        <w:rPr>
          <w:lang w:val="en"/>
        </w:rPr>
        <w:t xml:space="preserve">n-making </w:t>
      </w:r>
      <w:r w:rsidR="00495F30">
        <w:rPr>
          <w:lang w:val="en"/>
        </w:rPr>
        <w:t xml:space="preserve">and co-design of </w:t>
      </w:r>
      <w:r w:rsidR="00710E99">
        <w:rPr>
          <w:lang w:val="en"/>
        </w:rPr>
        <w:t>services</w:t>
      </w:r>
      <w:r w:rsidR="00495F30">
        <w:rPr>
          <w:lang w:val="en"/>
        </w:rPr>
        <w:t xml:space="preserve"> </w:t>
      </w:r>
      <w:r w:rsidRPr="002C7C0D">
        <w:rPr>
          <w:lang w:val="en"/>
        </w:rPr>
        <w:t>both at an individual level – around people’s own health, treatments and management</w:t>
      </w:r>
      <w:r w:rsidR="00527224">
        <w:rPr>
          <w:lang w:val="en"/>
        </w:rPr>
        <w:t>,</w:t>
      </w:r>
      <w:r w:rsidRPr="002C7C0D">
        <w:rPr>
          <w:lang w:val="en"/>
        </w:rPr>
        <w:t xml:space="preserve"> and at an organisational level – around policy development, service design, delivery and evaluation.</w:t>
      </w:r>
    </w:p>
    <w:p w14:paraId="15BC4C63" w14:textId="3C31B7FA" w:rsidR="00BA2B91" w:rsidRPr="002C7C0D" w:rsidRDefault="00325F97" w:rsidP="001E144A">
      <w:pPr>
        <w:pStyle w:val="BodyText"/>
        <w:numPr>
          <w:ilvl w:val="0"/>
          <w:numId w:val="3"/>
        </w:numPr>
        <w:spacing w:after="60"/>
        <w:ind w:left="714" w:hanging="357"/>
      </w:pPr>
      <w:r w:rsidRPr="002C7C0D">
        <w:rPr>
          <w:rFonts w:eastAsia="Times New Roman"/>
          <w:b/>
          <w:bCs/>
        </w:rPr>
        <w:t>Supporting general practice</w:t>
      </w:r>
      <w:r w:rsidRPr="002C7C0D">
        <w:rPr>
          <w:rFonts w:eastAsia="Times New Roman"/>
        </w:rPr>
        <w:t xml:space="preserve"> as the cornerstone of primary care</w:t>
      </w:r>
      <w:r w:rsidR="00A2704F">
        <w:rPr>
          <w:rFonts w:eastAsia="Times New Roman"/>
        </w:rPr>
        <w:t xml:space="preserve"> </w:t>
      </w:r>
      <w:r w:rsidR="00BA2B91" w:rsidRPr="002C7C0D">
        <w:t>through</w:t>
      </w:r>
      <w:r w:rsidR="00C82949" w:rsidRPr="002C7C0D">
        <w:t>:</w:t>
      </w:r>
      <w:r w:rsidR="00BA2B91" w:rsidRPr="002C7C0D">
        <w:t xml:space="preserve"> helping GPs unlock the potential in their own </w:t>
      </w:r>
      <w:r w:rsidR="003F73D8">
        <w:t>practice</w:t>
      </w:r>
      <w:r w:rsidR="00BA2B91" w:rsidRPr="002C7C0D">
        <w:t xml:space="preserve"> data</w:t>
      </w:r>
      <w:r w:rsidR="003E7E9D">
        <w:t xml:space="preserve"> to better understand community health needs</w:t>
      </w:r>
      <w:r w:rsidR="00BA2B91" w:rsidRPr="002C7C0D">
        <w:t>; supporting GPs to access and use the latest technology</w:t>
      </w:r>
      <w:r w:rsidR="00B241E7">
        <w:t xml:space="preserve"> (e.g. telehealth services)</w:t>
      </w:r>
      <w:r w:rsidR="00BA2B91" w:rsidRPr="002C7C0D">
        <w:t xml:space="preserve">; working with GPs to improve the quality of care; and supporting GPs to help </w:t>
      </w:r>
      <w:r w:rsidR="00F43E75">
        <w:t>people</w:t>
      </w:r>
      <w:r w:rsidR="00BA2B91" w:rsidRPr="002C7C0D">
        <w:t xml:space="preserve"> make necessary lifestyle changes and manage their own conditions. </w:t>
      </w:r>
    </w:p>
    <w:p w14:paraId="45F34F14" w14:textId="365030EB" w:rsidR="00325F97" w:rsidRPr="008E316E" w:rsidRDefault="00325F97" w:rsidP="001E144A">
      <w:pPr>
        <w:pStyle w:val="ListParagraph"/>
        <w:numPr>
          <w:ilvl w:val="0"/>
          <w:numId w:val="3"/>
        </w:numPr>
        <w:spacing w:after="60"/>
        <w:ind w:left="714" w:hanging="357"/>
        <w:contextualSpacing w:val="0"/>
      </w:pPr>
      <w:r w:rsidRPr="008E316E">
        <w:rPr>
          <w:b/>
          <w:bCs/>
        </w:rPr>
        <w:t>Working within local communities</w:t>
      </w:r>
      <w:r w:rsidRPr="008E316E">
        <w:t xml:space="preserve"> to </w:t>
      </w:r>
      <w:r w:rsidR="008E316E">
        <w:t xml:space="preserve">understand local needs and to </w:t>
      </w:r>
      <w:r w:rsidRPr="008E316E">
        <w:t>ensure</w:t>
      </w:r>
      <w:r w:rsidR="004A5DA7">
        <w:t xml:space="preserve"> we commission</w:t>
      </w:r>
      <w:r w:rsidRPr="008E316E">
        <w:t xml:space="preserve"> services </w:t>
      </w:r>
      <w:r w:rsidR="00BB5CE8">
        <w:t xml:space="preserve">which </w:t>
      </w:r>
      <w:r w:rsidRPr="008E316E">
        <w:t>improve</w:t>
      </w:r>
      <w:r w:rsidR="004A5DA7">
        <w:t xml:space="preserve"> </w:t>
      </w:r>
      <w:r w:rsidRPr="008E316E">
        <w:t>outcomes for at-risk, high needs groups</w:t>
      </w:r>
      <w:r w:rsidR="00527224" w:rsidRPr="008E316E">
        <w:t>.</w:t>
      </w:r>
      <w:r w:rsidRPr="008E316E">
        <w:t xml:space="preserve"> </w:t>
      </w:r>
    </w:p>
    <w:p w14:paraId="222D9D31" w14:textId="5A6BBE9F" w:rsidR="00325F97" w:rsidRPr="0061497B" w:rsidRDefault="00325F97" w:rsidP="001E144A">
      <w:pPr>
        <w:pStyle w:val="ListParagraph"/>
        <w:numPr>
          <w:ilvl w:val="0"/>
          <w:numId w:val="3"/>
        </w:numPr>
        <w:spacing w:after="60"/>
        <w:ind w:left="714" w:hanging="357"/>
        <w:contextualSpacing w:val="0"/>
        <w:rPr>
          <w:rFonts w:eastAsia="Times New Roman"/>
        </w:rPr>
      </w:pPr>
      <w:r w:rsidRPr="009F5855">
        <w:rPr>
          <w:rFonts w:eastAsia="Times New Roman"/>
          <w:b/>
          <w:bCs/>
        </w:rPr>
        <w:t xml:space="preserve">Building system enablers and designing service improvements </w:t>
      </w:r>
      <w:r w:rsidRPr="009F5855">
        <w:rPr>
          <w:rFonts w:eastAsia="Times New Roman"/>
        </w:rPr>
        <w:t xml:space="preserve">to optimise pathways for </w:t>
      </w:r>
      <w:r w:rsidR="00E158D4" w:rsidRPr="009F5855">
        <w:rPr>
          <w:rFonts w:eastAsia="Times New Roman"/>
        </w:rPr>
        <w:t>consumers</w:t>
      </w:r>
      <w:r w:rsidRPr="009F5855">
        <w:rPr>
          <w:rFonts w:eastAsia="Times New Roman"/>
        </w:rPr>
        <w:t xml:space="preserve"> and coordinate their care.</w:t>
      </w:r>
      <w:r w:rsidR="00BA2B91" w:rsidRPr="009F5855">
        <w:rPr>
          <w:b/>
          <w:bCs/>
        </w:rPr>
        <w:t xml:space="preserve"> </w:t>
      </w:r>
      <w:r w:rsidR="00BF3312" w:rsidRPr="009F5855">
        <w:rPr>
          <w:bCs/>
        </w:rPr>
        <w:t>This involves</w:t>
      </w:r>
      <w:r w:rsidR="00BA2B91" w:rsidRPr="002C7C0D">
        <w:t xml:space="preserve"> bringing together general practice, hospitals and other providers to develop better ways to coordinate the care of </w:t>
      </w:r>
      <w:r w:rsidR="004A5DA7">
        <w:t>people</w:t>
      </w:r>
      <w:r w:rsidR="00BA2B91" w:rsidRPr="002C7C0D">
        <w:t xml:space="preserve"> who receive care from multiple providers</w:t>
      </w:r>
      <w:r w:rsidR="00A2704F">
        <w:t xml:space="preserve">, </w:t>
      </w:r>
      <w:r w:rsidR="00BA2B91" w:rsidRPr="002C7C0D">
        <w:t>and working with Local Hospital Networks (LHNs) to use benchmarking and other performance data to focus system improvement efforts.</w:t>
      </w:r>
    </w:p>
    <w:p w14:paraId="656CB457" w14:textId="4FF2F80A" w:rsidR="00F33CD6" w:rsidRPr="00B004D3" w:rsidRDefault="006104C5" w:rsidP="0073493F">
      <w:pPr>
        <w:pStyle w:val="Heading2"/>
      </w:pPr>
      <w:bookmarkStart w:id="3" w:name="_Toc31977417"/>
      <w:r w:rsidRPr="00F1769F">
        <w:t>Achievements</w:t>
      </w:r>
      <w:r w:rsidRPr="00B004D3">
        <w:t xml:space="preserve"> of COORDINARE in mental health</w:t>
      </w:r>
      <w:r w:rsidR="00A2704F" w:rsidRPr="00B004D3">
        <w:t xml:space="preserve"> </w:t>
      </w:r>
      <w:r w:rsidRPr="00B004D3">
        <w:t>care services</w:t>
      </w:r>
      <w:bookmarkEnd w:id="3"/>
      <w:r w:rsidRPr="00B004D3">
        <w:t xml:space="preserve"> </w:t>
      </w:r>
    </w:p>
    <w:p w14:paraId="48D7C79E" w14:textId="72B1898F" w:rsidR="004C5286" w:rsidRDefault="00F33CD6" w:rsidP="009F5855">
      <w:r w:rsidRPr="002C7C0D">
        <w:t xml:space="preserve">Since </w:t>
      </w:r>
      <w:r w:rsidR="00691B11">
        <w:t xml:space="preserve">the </w:t>
      </w:r>
      <w:r w:rsidR="00071157">
        <w:t xml:space="preserve">mental health </w:t>
      </w:r>
      <w:r w:rsidR="00691B11">
        <w:t xml:space="preserve">flexible funding pool was </w:t>
      </w:r>
      <w:r w:rsidR="00071157">
        <w:t>transferred to PHNs</w:t>
      </w:r>
      <w:r w:rsidR="00691B11">
        <w:t xml:space="preserve"> in </w:t>
      </w:r>
      <w:r w:rsidR="00EC1D09" w:rsidRPr="002C7C0D">
        <w:t>July 2016</w:t>
      </w:r>
      <w:r w:rsidRPr="002C7C0D">
        <w:t xml:space="preserve">, </w:t>
      </w:r>
      <w:r w:rsidR="00141907">
        <w:t>COORDINARE</w:t>
      </w:r>
      <w:r w:rsidRPr="002C7C0D">
        <w:t xml:space="preserve"> has successfully commissioned a range of innovative solutions designed to cover gaps in mental health</w:t>
      </w:r>
      <w:r w:rsidR="00A2704F">
        <w:t xml:space="preserve"> </w:t>
      </w:r>
      <w:r w:rsidRPr="002C7C0D">
        <w:t xml:space="preserve">care services that are appropriate for </w:t>
      </w:r>
      <w:r w:rsidR="006534B1">
        <w:t>our</w:t>
      </w:r>
      <w:r w:rsidRPr="002C7C0D">
        <w:t xml:space="preserve"> region and co-designed with community representatives and health</w:t>
      </w:r>
      <w:r w:rsidR="00A2704F">
        <w:t xml:space="preserve"> </w:t>
      </w:r>
      <w:r w:rsidRPr="002C7C0D">
        <w:t xml:space="preserve">care providers. </w:t>
      </w:r>
      <w:r w:rsidR="000667E5">
        <w:t>For example,</w:t>
      </w:r>
      <w:r w:rsidRPr="002C7C0D">
        <w:t xml:space="preserve"> </w:t>
      </w:r>
      <w:r w:rsidR="004C5286">
        <w:t xml:space="preserve">since July 2016, </w:t>
      </w:r>
      <w:r w:rsidR="008D16BD" w:rsidRPr="002C7C0D">
        <w:t>COORDINARE has</w:t>
      </w:r>
      <w:r w:rsidR="00B416DA">
        <w:t>:</w:t>
      </w:r>
    </w:p>
    <w:p w14:paraId="11846981" w14:textId="7C24C7F2" w:rsidR="00B352E6" w:rsidRPr="005811AC" w:rsidRDefault="00B352E6" w:rsidP="001E144A">
      <w:pPr>
        <w:pStyle w:val="Dotpoint"/>
      </w:pPr>
      <w:r w:rsidRPr="005811AC">
        <w:t xml:space="preserve">Conducted a comprehensive needs analysis of </w:t>
      </w:r>
      <w:r w:rsidR="00714F83" w:rsidRPr="005811AC">
        <w:t xml:space="preserve">mental health service </w:t>
      </w:r>
      <w:r w:rsidRPr="005811AC">
        <w:t xml:space="preserve">requirements in the local area. </w:t>
      </w:r>
    </w:p>
    <w:p w14:paraId="2514E0FD" w14:textId="77777777" w:rsidR="00441765" w:rsidRPr="002C7C0D" w:rsidRDefault="00441765" w:rsidP="001E144A">
      <w:pPr>
        <w:pStyle w:val="Dotpoint"/>
      </w:pPr>
      <w:r>
        <w:t>Developed</w:t>
      </w:r>
      <w:r w:rsidRPr="002C7C0D">
        <w:t xml:space="preserve"> </w:t>
      </w:r>
      <w:r>
        <w:t xml:space="preserve">and commenced implementation of </w:t>
      </w:r>
      <w:r w:rsidRPr="002C7C0D">
        <w:t xml:space="preserve">a Regional Mental Health and Suicide Prevention Plan with two </w:t>
      </w:r>
      <w:r>
        <w:t>LHNs.</w:t>
      </w:r>
    </w:p>
    <w:p w14:paraId="3110ADB6" w14:textId="360E4097" w:rsidR="00F33CD6" w:rsidRDefault="00F33CD6" w:rsidP="001E144A">
      <w:pPr>
        <w:pStyle w:val="Dotpoint"/>
      </w:pPr>
      <w:r w:rsidRPr="002C7C0D">
        <w:t xml:space="preserve">Successfully commissioned </w:t>
      </w:r>
      <w:r w:rsidR="00AD7526">
        <w:t>a range of</w:t>
      </w:r>
      <w:r w:rsidRPr="002C7C0D">
        <w:t xml:space="preserve"> </w:t>
      </w:r>
      <w:r w:rsidR="00452ADB">
        <w:t>mental</w:t>
      </w:r>
      <w:r w:rsidRPr="002C7C0D">
        <w:t xml:space="preserve"> health services </w:t>
      </w:r>
      <w:r w:rsidR="00561F00">
        <w:t>in alignment with our locally- developed</w:t>
      </w:r>
      <w:r w:rsidRPr="002C7C0D">
        <w:t xml:space="preserve"> stepped care continuum and based on local needs and consumer input</w:t>
      </w:r>
      <w:r w:rsidR="00B352E6" w:rsidRPr="002C7C0D">
        <w:t xml:space="preserve"> (eg. Aboriginal mental health services, </w:t>
      </w:r>
      <w:r w:rsidR="00FD2F68">
        <w:t xml:space="preserve">digital ehealth coaching services, </w:t>
      </w:r>
      <w:r w:rsidR="00B352E6" w:rsidRPr="002C7C0D">
        <w:t>headspace services,</w:t>
      </w:r>
      <w:r w:rsidR="00714F83">
        <w:t xml:space="preserve"> a</w:t>
      </w:r>
      <w:r w:rsidR="00B352E6" w:rsidRPr="002C7C0D">
        <w:t xml:space="preserve"> complex mental health integrated recovery service</w:t>
      </w:r>
      <w:r w:rsidR="00452ADB">
        <w:t>, aftercare support services for people who have attempted suicide,</w:t>
      </w:r>
      <w:r w:rsidR="00FD2F68">
        <w:t xml:space="preserve"> non-NDIS</w:t>
      </w:r>
      <w:r w:rsidR="00452ADB">
        <w:t xml:space="preserve"> ps</w:t>
      </w:r>
      <w:r w:rsidR="00FD2F68">
        <w:t>ychosocial support services</w:t>
      </w:r>
      <w:r w:rsidR="00452ADB">
        <w:t xml:space="preserve"> and telehealth </w:t>
      </w:r>
      <w:r w:rsidR="00480456">
        <w:t xml:space="preserve">counselling </w:t>
      </w:r>
      <w:r w:rsidR="00452ADB">
        <w:t>services</w:t>
      </w:r>
      <w:r w:rsidR="00781E1C">
        <w:t xml:space="preserve"> for children</w:t>
      </w:r>
      <w:r w:rsidR="00B352E6" w:rsidRPr="002C7C0D">
        <w:t>)</w:t>
      </w:r>
      <w:r w:rsidRPr="002C7C0D">
        <w:t>.</w:t>
      </w:r>
    </w:p>
    <w:p w14:paraId="303A6DC8" w14:textId="77777777" w:rsidR="002B3DD3" w:rsidRDefault="002B3DD3" w:rsidP="002B3DD3">
      <w:pPr>
        <w:pStyle w:val="Dotpoint"/>
        <w:numPr>
          <w:ilvl w:val="0"/>
          <w:numId w:val="0"/>
        </w:numPr>
        <w:ind w:left="113"/>
      </w:pPr>
    </w:p>
    <w:p w14:paraId="71E6A793" w14:textId="71971055" w:rsidR="00FB409B" w:rsidRDefault="00FB409B" w:rsidP="005811AC">
      <w:pPr>
        <w:pStyle w:val="Dotpoint"/>
      </w:pPr>
      <w:r w:rsidRPr="00FB409B">
        <w:lastRenderedPageBreak/>
        <w:t xml:space="preserve">Increased access to and appropriateness of </w:t>
      </w:r>
      <w:r>
        <w:t xml:space="preserve">services for people </w:t>
      </w:r>
      <w:r w:rsidR="008C2270">
        <w:t>in</w:t>
      </w:r>
      <w:r w:rsidR="00445004">
        <w:t xml:space="preserve"> rural</w:t>
      </w:r>
      <w:r w:rsidRPr="00092DF3">
        <w:t xml:space="preserve"> areas where there are ‘thin mar</w:t>
      </w:r>
      <w:r w:rsidRPr="00FB409B">
        <w:t>kets’ and for underserviced population groups such as Aboriginal communitie</w:t>
      </w:r>
      <w:r w:rsidR="00597781">
        <w:t>s. T</w:t>
      </w:r>
      <w:r w:rsidR="00020C27">
        <w:t>his includes</w:t>
      </w:r>
      <w:r w:rsidRPr="00FB409B">
        <w:t xml:space="preserve"> reallocating resources to underserviced areas and in</w:t>
      </w:r>
      <w:r>
        <w:t>vesting in alternatives to face-to-</w:t>
      </w:r>
      <w:r w:rsidRPr="00FB409B">
        <w:t>face services such as telehealth and app-based therapies.</w:t>
      </w:r>
    </w:p>
    <w:p w14:paraId="18EB94FF" w14:textId="09B95160" w:rsidR="00841FCA" w:rsidRDefault="00841FCA" w:rsidP="00841FCA">
      <w:pPr>
        <w:pStyle w:val="Dotpoint"/>
      </w:pPr>
      <w:r>
        <w:t xml:space="preserve">Successfully commissioned a range </w:t>
      </w:r>
      <w:r w:rsidR="00914B63">
        <w:t xml:space="preserve">of </w:t>
      </w:r>
      <w:r>
        <w:t xml:space="preserve">services that involve peer workers in the provision of services and supports including a physical health coaching service (Neami National), a suicide prevention after-care service (Next Steps), an integrated recovery service for people with complex mental health needs, and </w:t>
      </w:r>
      <w:r w:rsidRPr="00F414C7">
        <w:t>a psychosocial recovery program for people not eligible for NDIS (Flourish Australia)</w:t>
      </w:r>
      <w:r>
        <w:t xml:space="preserve">. A dedicated mental health peer worker coordinator has been employed to work closely with commissioned providers and their peer workers. </w:t>
      </w:r>
    </w:p>
    <w:p w14:paraId="549D32C8" w14:textId="6BD1F126" w:rsidR="00F33CD6" w:rsidRPr="002C7C0D" w:rsidRDefault="00D244E0" w:rsidP="005811AC">
      <w:pPr>
        <w:pStyle w:val="Dotpoint"/>
      </w:pPr>
      <w:r>
        <w:t xml:space="preserve">Partnered with </w:t>
      </w:r>
      <w:r w:rsidR="00597781">
        <w:t>six</w:t>
      </w:r>
      <w:r>
        <w:t xml:space="preserve"> other </w:t>
      </w:r>
      <w:r w:rsidR="00E955BD">
        <w:t>PHNs to establish</w:t>
      </w:r>
      <w:r w:rsidR="00F33CD6" w:rsidRPr="002C7C0D">
        <w:t xml:space="preserve"> a GP Psychiatry Support Line</w:t>
      </w:r>
      <w:r w:rsidR="0019559D">
        <w:t xml:space="preserve"> to </w:t>
      </w:r>
      <w:r>
        <w:t xml:space="preserve">enable </w:t>
      </w:r>
      <w:r w:rsidR="009A052B">
        <w:t xml:space="preserve">GPs </w:t>
      </w:r>
      <w:r w:rsidR="00E955BD">
        <w:t xml:space="preserve">to obtain </w:t>
      </w:r>
      <w:r>
        <w:t xml:space="preserve">specialist </w:t>
      </w:r>
      <w:r w:rsidR="00E955BD">
        <w:t xml:space="preserve">advice </w:t>
      </w:r>
      <w:r w:rsidR="009A052B">
        <w:t xml:space="preserve">regarding mental health </w:t>
      </w:r>
      <w:r w:rsidR="009A052B" w:rsidRPr="00832513">
        <w:t xml:space="preserve">conditions </w:t>
      </w:r>
      <w:r w:rsidR="00F33CD6" w:rsidRPr="00832513">
        <w:t xml:space="preserve">with </w:t>
      </w:r>
      <w:r w:rsidR="00B352E6" w:rsidRPr="00832513">
        <w:t xml:space="preserve">close to </w:t>
      </w:r>
      <w:r w:rsidR="00F33CD6" w:rsidRPr="00832513">
        <w:t xml:space="preserve">25% </w:t>
      </w:r>
      <w:r w:rsidR="00734A9A" w:rsidRPr="00832513">
        <w:t>registration to the</w:t>
      </w:r>
      <w:r w:rsidR="00734A9A">
        <w:t xml:space="preserve"> service</w:t>
      </w:r>
      <w:r w:rsidR="00F33CD6" w:rsidRPr="002C7C0D">
        <w:t xml:space="preserve"> </w:t>
      </w:r>
      <w:r w:rsidR="00B352E6" w:rsidRPr="002C7C0D">
        <w:t>by</w:t>
      </w:r>
      <w:r w:rsidR="00F33CD6" w:rsidRPr="002C7C0D">
        <w:t xml:space="preserve"> GPs</w:t>
      </w:r>
      <w:r w:rsidR="00552A29">
        <w:t xml:space="preserve">. The service has expanded to </w:t>
      </w:r>
      <w:r w:rsidR="00055BB7">
        <w:t>currently include</w:t>
      </w:r>
      <w:r w:rsidR="00F33CD6" w:rsidRPr="002C7C0D">
        <w:t xml:space="preserve"> </w:t>
      </w:r>
      <w:r w:rsidR="00597781">
        <w:t>eight</w:t>
      </w:r>
      <w:r w:rsidR="00055BB7">
        <w:t xml:space="preserve"> PHNs</w:t>
      </w:r>
      <w:r w:rsidR="00832513">
        <w:t xml:space="preserve"> and has also increased the number of GPs registered from </w:t>
      </w:r>
      <w:r w:rsidR="00832513" w:rsidRPr="002C7C0D">
        <w:rPr>
          <w:lang w:val="en-US"/>
        </w:rPr>
        <w:t xml:space="preserve">774 </w:t>
      </w:r>
      <w:r w:rsidR="00786889">
        <w:rPr>
          <w:lang w:val="en-US"/>
        </w:rPr>
        <w:t xml:space="preserve">registrations </w:t>
      </w:r>
      <w:r w:rsidR="00832513" w:rsidRPr="002C7C0D">
        <w:rPr>
          <w:lang w:val="en-US"/>
        </w:rPr>
        <w:t>in December 2018 to 1,816 registrations by the beginning of December 2019</w:t>
      </w:r>
      <w:r w:rsidR="00832513">
        <w:t xml:space="preserve">. </w:t>
      </w:r>
    </w:p>
    <w:p w14:paraId="2DB1FD8C" w14:textId="2EE4146A" w:rsidR="00F33CD6" w:rsidRPr="002C7C0D" w:rsidRDefault="00F33CD6" w:rsidP="005811AC">
      <w:pPr>
        <w:pStyle w:val="Dotpoint"/>
      </w:pPr>
      <w:r w:rsidRPr="002C7C0D">
        <w:t xml:space="preserve">Up-skilled primary health staff and service providers in the use of ehealth platforms such as My Health Record, HealthPathways and </w:t>
      </w:r>
      <w:r w:rsidR="00C50BDB">
        <w:t xml:space="preserve">Primary Mental Health Care Minimum Data Set </w:t>
      </w:r>
      <w:r w:rsidR="00490320">
        <w:t xml:space="preserve">reporting </w:t>
      </w:r>
      <w:r w:rsidR="00480456">
        <w:t>requirements</w:t>
      </w:r>
      <w:r w:rsidRPr="002C7C0D">
        <w:t xml:space="preserve">. </w:t>
      </w:r>
    </w:p>
    <w:p w14:paraId="2058A400" w14:textId="22E288AD" w:rsidR="00F33CD6" w:rsidRPr="002C7C0D" w:rsidRDefault="001E6051" w:rsidP="009F5855">
      <w:r>
        <w:t xml:space="preserve">In addition, we have very recently </w:t>
      </w:r>
      <w:r w:rsidR="00212288" w:rsidRPr="002C7C0D">
        <w:t>developed</w:t>
      </w:r>
      <w:r w:rsidR="00F33CD6" w:rsidRPr="002C7C0D">
        <w:t xml:space="preserve"> </w:t>
      </w:r>
      <w:r w:rsidR="00A346F1">
        <w:t>a bushfire response plan regarding primary care and mental health services</w:t>
      </w:r>
      <w:r>
        <w:t xml:space="preserve">, demonstrating our </w:t>
      </w:r>
      <w:r w:rsidR="00D70BB7">
        <w:t>quick</w:t>
      </w:r>
      <w:r>
        <w:t xml:space="preserve"> and agile a</w:t>
      </w:r>
      <w:r w:rsidR="00D70BB7">
        <w:t xml:space="preserve">bility to respond appropriately to rapid and emerging </w:t>
      </w:r>
      <w:r w:rsidR="005D6F84">
        <w:t xml:space="preserve">local </w:t>
      </w:r>
      <w:r w:rsidR="00D70BB7" w:rsidRPr="00892E54">
        <w:t xml:space="preserve">needs </w:t>
      </w:r>
      <w:r w:rsidR="00070D24" w:rsidRPr="00892E54">
        <w:t xml:space="preserve">(see </w:t>
      </w:r>
      <w:r w:rsidR="00892E54" w:rsidRPr="00892E54">
        <w:t xml:space="preserve">case study </w:t>
      </w:r>
      <w:r w:rsidR="003B2334">
        <w:t>in Section 7</w:t>
      </w:r>
      <w:r w:rsidR="00070D24" w:rsidRPr="00892E54">
        <w:t>)</w:t>
      </w:r>
      <w:r w:rsidR="00A346F1" w:rsidRPr="00892E54">
        <w:t>.</w:t>
      </w:r>
      <w:r w:rsidR="00A346F1">
        <w:t xml:space="preserve"> </w:t>
      </w:r>
    </w:p>
    <w:p w14:paraId="7DF9ADC0" w14:textId="2E7CE42D" w:rsidR="00F604E0" w:rsidRDefault="00F604E0" w:rsidP="00836E51">
      <w:pPr>
        <w:pStyle w:val="BodyText"/>
        <w:spacing w:after="0"/>
        <w:rPr>
          <w:lang w:val="en-US"/>
        </w:rPr>
      </w:pPr>
      <w:bookmarkStart w:id="4" w:name="_Toc29978469"/>
    </w:p>
    <w:p w14:paraId="688DB726" w14:textId="2BE7FDA0" w:rsidR="008B3342" w:rsidRPr="002C7C0D" w:rsidRDefault="008B3342" w:rsidP="0073493F">
      <w:pPr>
        <w:pStyle w:val="Heading1"/>
      </w:pPr>
      <w:bookmarkStart w:id="5" w:name="_Toc31977418"/>
      <w:r w:rsidRPr="002C7C0D">
        <w:t>TIMELINE REQUIRED FOR MENTAL HEALTH REFORM</w:t>
      </w:r>
      <w:bookmarkEnd w:id="4"/>
      <w:bookmarkEnd w:id="5"/>
      <w:r w:rsidRPr="002C7C0D">
        <w:t xml:space="preserve"> </w:t>
      </w:r>
    </w:p>
    <w:p w14:paraId="1FB819C1" w14:textId="566010A1" w:rsidR="008B3342" w:rsidRPr="00C77F96" w:rsidRDefault="008B3342" w:rsidP="008B3342">
      <w:pPr>
        <w:rPr>
          <w:sz w:val="18"/>
        </w:rPr>
      </w:pPr>
      <w:r w:rsidRPr="00C77F96">
        <w:t xml:space="preserve">The National Mental Health Commission’s 2014 </w:t>
      </w:r>
      <w:r w:rsidR="00F25CEA">
        <w:rPr>
          <w:iCs/>
        </w:rPr>
        <w:t>r</w:t>
      </w:r>
      <w:r w:rsidRPr="00597781">
        <w:rPr>
          <w:iCs/>
        </w:rPr>
        <w:t xml:space="preserve">eview of </w:t>
      </w:r>
      <w:r w:rsidR="00597781">
        <w:rPr>
          <w:iCs/>
        </w:rPr>
        <w:t>m</w:t>
      </w:r>
      <w:r w:rsidRPr="00597781">
        <w:rPr>
          <w:iCs/>
        </w:rPr>
        <w:t xml:space="preserve">ental </w:t>
      </w:r>
      <w:r w:rsidR="00597781">
        <w:rPr>
          <w:iCs/>
        </w:rPr>
        <w:t>h</w:t>
      </w:r>
      <w:r w:rsidRPr="00597781">
        <w:rPr>
          <w:iCs/>
        </w:rPr>
        <w:t xml:space="preserve">ealth </w:t>
      </w:r>
      <w:r w:rsidR="00597781">
        <w:rPr>
          <w:iCs/>
        </w:rPr>
        <w:t>p</w:t>
      </w:r>
      <w:r w:rsidRPr="00597781">
        <w:rPr>
          <w:iCs/>
        </w:rPr>
        <w:t>rogram</w:t>
      </w:r>
      <w:r w:rsidR="00597781">
        <w:rPr>
          <w:iCs/>
        </w:rPr>
        <w:t>s</w:t>
      </w:r>
      <w:r w:rsidRPr="00597781">
        <w:rPr>
          <w:iCs/>
        </w:rPr>
        <w:t xml:space="preserve"> and </w:t>
      </w:r>
      <w:r w:rsidR="00597781">
        <w:rPr>
          <w:iCs/>
        </w:rPr>
        <w:t>s</w:t>
      </w:r>
      <w:r w:rsidRPr="00597781">
        <w:rPr>
          <w:iCs/>
        </w:rPr>
        <w:t>ervices</w:t>
      </w:r>
      <w:r w:rsidRPr="00C77F96">
        <w:rPr>
          <w:i/>
        </w:rPr>
        <w:t xml:space="preserve"> ‘Contributing Lives, Thriving Communities</w:t>
      </w:r>
      <w:r>
        <w:rPr>
          <w:i/>
        </w:rPr>
        <w:t>,</w:t>
      </w:r>
      <w:r w:rsidRPr="00C77F96">
        <w:rPr>
          <w:i/>
        </w:rPr>
        <w:t>’</w:t>
      </w:r>
      <w:r w:rsidRPr="00C77F96">
        <w:t xml:space="preserve"> and the Australian Government response to the </w:t>
      </w:r>
      <w:r w:rsidR="00597781">
        <w:t>r</w:t>
      </w:r>
      <w:r w:rsidRPr="00C77F96">
        <w:t>eview</w:t>
      </w:r>
      <w:r w:rsidR="004C296D">
        <w:t xml:space="preserve"> (released November 2015)</w:t>
      </w:r>
      <w:r w:rsidRPr="00C77F96">
        <w:t>, both highlighted the existing complexity, inefficiency and fragmentation of the mental health system and acknowledged that a long term commitment to continuing reform would be required to achieve sustained and systemic reform to mental health programs and services.</w:t>
      </w:r>
    </w:p>
    <w:p w14:paraId="20780F8C" w14:textId="790CA66D" w:rsidR="008B3342" w:rsidRPr="002C7C0D" w:rsidRDefault="008B3342" w:rsidP="008B3342">
      <w:r w:rsidRPr="002C7C0D">
        <w:t xml:space="preserve">As the </w:t>
      </w:r>
      <w:r w:rsidRPr="002C7C0D">
        <w:rPr>
          <w:i/>
        </w:rPr>
        <w:t>Draft Report</w:t>
      </w:r>
      <w:r w:rsidRPr="002C7C0D">
        <w:t xml:space="preserve"> has noted</w:t>
      </w:r>
      <w:r w:rsidR="00E73171">
        <w:t>,</w:t>
      </w:r>
      <w:r w:rsidRPr="002C7C0D">
        <w:rPr>
          <w:rStyle w:val="FootnoteReference"/>
        </w:rPr>
        <w:footnoteReference w:id="3"/>
      </w:r>
      <w:r w:rsidRPr="002C7C0D">
        <w:t xml:space="preserve"> PHNs and other stakeholders are only mid-way through implementing the reform agenda outlined in the </w:t>
      </w:r>
      <w:r w:rsidRPr="002C7C0D">
        <w:rPr>
          <w:i/>
        </w:rPr>
        <w:t>Fifth National Mental Health and Suicide Prevention Plan</w:t>
      </w:r>
      <w:r w:rsidRPr="002C7C0D">
        <w:t xml:space="preserve">, which was agreed to on 4 August 2017 and established a national approach for collaborative government effort covering the period </w:t>
      </w:r>
      <w:r w:rsidRPr="002C7C0D">
        <w:rPr>
          <w:b/>
        </w:rPr>
        <w:t>2017 to 2022</w:t>
      </w:r>
      <w:r w:rsidRPr="002C7C0D">
        <w:t xml:space="preserve">.The PHNs were established in </w:t>
      </w:r>
      <w:r w:rsidRPr="002C7C0D">
        <w:rPr>
          <w:b/>
        </w:rPr>
        <w:t>2015</w:t>
      </w:r>
      <w:r w:rsidRPr="002C7C0D">
        <w:t xml:space="preserve"> by the Australian Government as a key element in their strategy to </w:t>
      </w:r>
      <w:r w:rsidR="00433479">
        <w:t>fund independent meso</w:t>
      </w:r>
      <w:r w:rsidR="00E73171">
        <w:t xml:space="preserve"> </w:t>
      </w:r>
      <w:r w:rsidR="00433479">
        <w:t xml:space="preserve">level organisations that </w:t>
      </w:r>
      <w:r w:rsidRPr="002C7C0D">
        <w:t xml:space="preserve">bridge the </w:t>
      </w:r>
      <w:r w:rsidR="00410363">
        <w:t>Commo</w:t>
      </w:r>
      <w:r w:rsidR="00596EF3">
        <w:t>n</w:t>
      </w:r>
      <w:r w:rsidR="00410363">
        <w:t>wealth</w:t>
      </w:r>
      <w:r w:rsidRPr="002C7C0D">
        <w:t>/</w:t>
      </w:r>
      <w:r>
        <w:t xml:space="preserve"> </w:t>
      </w:r>
      <w:r w:rsidRPr="002C7C0D">
        <w:t>state health</w:t>
      </w:r>
      <w:r w:rsidR="00A2704F">
        <w:t xml:space="preserve"> </w:t>
      </w:r>
      <w:r w:rsidRPr="002C7C0D">
        <w:t>care divide</w:t>
      </w:r>
      <w:r>
        <w:t xml:space="preserve"> and improve the efficiency and </w:t>
      </w:r>
      <w:r w:rsidR="00433479">
        <w:t>effectiveness</w:t>
      </w:r>
      <w:r>
        <w:t xml:space="preserve"> of primary health</w:t>
      </w:r>
      <w:r w:rsidR="00597781">
        <w:t xml:space="preserve"> </w:t>
      </w:r>
      <w:r>
        <w:t>care</w:t>
      </w:r>
      <w:r w:rsidRPr="002C7C0D">
        <w:t>. PHNs were further strengthened in</w:t>
      </w:r>
      <w:r>
        <w:t xml:space="preserve"> the government</w:t>
      </w:r>
      <w:r w:rsidRPr="002C7C0D">
        <w:t xml:space="preserve"> response to the National Mental Health Commission</w:t>
      </w:r>
      <w:r>
        <w:t xml:space="preserve"> (NMHC)</w:t>
      </w:r>
      <w:r w:rsidRPr="002C7C0D">
        <w:t xml:space="preserve"> report, </w:t>
      </w:r>
      <w:r w:rsidRPr="002C7C0D">
        <w:rPr>
          <w:i/>
        </w:rPr>
        <w:t>Contributing Lives, Thriving Communities</w:t>
      </w:r>
      <w:r w:rsidRPr="002C7C0D">
        <w:t xml:space="preserve">, which supported and extended the role of PHNs in delivering </w:t>
      </w:r>
      <w:r>
        <w:t>person</w:t>
      </w:r>
      <w:r w:rsidRPr="002C7C0D">
        <w:t xml:space="preserve">-centred stepped care to local communities. </w:t>
      </w:r>
    </w:p>
    <w:p w14:paraId="38F92887" w14:textId="3158F86C" w:rsidR="008B3342" w:rsidRPr="002C7C0D" w:rsidRDefault="005358C8" w:rsidP="008B3342">
      <w:r w:rsidRPr="002C7C0D">
        <w:t>In</w:t>
      </w:r>
      <w:r>
        <w:t xml:space="preserve"> </w:t>
      </w:r>
      <w:r w:rsidRPr="002C7C0D">
        <w:t>July</w:t>
      </w:r>
      <w:r w:rsidR="008B3342" w:rsidRPr="002C7C0D">
        <w:rPr>
          <w:b/>
        </w:rPr>
        <w:t xml:space="preserve"> 2016</w:t>
      </w:r>
      <w:r w:rsidR="008B3342" w:rsidRPr="002C7C0D">
        <w:t xml:space="preserve">, the role of coordinating mental health services was devolved to PHNs when funding from a number of centrally held programs (ATAPs etc.) was consolidated to form the </w:t>
      </w:r>
      <w:r w:rsidR="00597781">
        <w:t>m</w:t>
      </w:r>
      <w:r w:rsidR="008B3342" w:rsidRPr="002C7C0D">
        <w:t xml:space="preserve">ental </w:t>
      </w:r>
      <w:r w:rsidR="00597781">
        <w:t>h</w:t>
      </w:r>
      <w:r w:rsidR="008B3342" w:rsidRPr="002C7C0D">
        <w:t xml:space="preserve">ealth </w:t>
      </w:r>
      <w:r w:rsidR="00597781">
        <w:t>f</w:t>
      </w:r>
      <w:r w:rsidR="008B3342" w:rsidRPr="002C7C0D">
        <w:t xml:space="preserve">lexible </w:t>
      </w:r>
      <w:r w:rsidR="00597781">
        <w:t>f</w:t>
      </w:r>
      <w:r w:rsidR="008B3342" w:rsidRPr="002C7C0D">
        <w:t xml:space="preserve">unding </w:t>
      </w:r>
      <w:r w:rsidR="00597781">
        <w:t>p</w:t>
      </w:r>
      <w:r w:rsidR="008B3342" w:rsidRPr="002C7C0D">
        <w:t xml:space="preserve">ool. The first phase of this transition involved </w:t>
      </w:r>
      <w:r w:rsidR="008B3342" w:rsidRPr="002C7C0D">
        <w:rPr>
          <w:b/>
        </w:rPr>
        <w:t xml:space="preserve">a year of </w:t>
      </w:r>
      <w:r w:rsidR="00D562FA">
        <w:rPr>
          <w:b/>
        </w:rPr>
        <w:t xml:space="preserve">prescribed </w:t>
      </w:r>
      <w:r w:rsidR="008B3342" w:rsidRPr="002C7C0D">
        <w:rPr>
          <w:b/>
        </w:rPr>
        <w:t>service continuity</w:t>
      </w:r>
      <w:r w:rsidR="008B3342">
        <w:rPr>
          <w:b/>
        </w:rPr>
        <w:t xml:space="preserve">. </w:t>
      </w:r>
      <w:r w:rsidR="008B3342">
        <w:t xml:space="preserve">The </w:t>
      </w:r>
      <w:r w:rsidR="008B3342" w:rsidRPr="00597781">
        <w:rPr>
          <w:i/>
          <w:iCs/>
        </w:rPr>
        <w:t>Fifth Plan</w:t>
      </w:r>
      <w:r w:rsidR="008B3342">
        <w:t xml:space="preserve"> was then developed and released in August 2017. T</w:t>
      </w:r>
      <w:r w:rsidR="008B3342" w:rsidRPr="002C7C0D">
        <w:t xml:space="preserve">herefore, PHNs </w:t>
      </w:r>
      <w:r w:rsidR="00597D89">
        <w:t>are realistically</w:t>
      </w:r>
      <w:r w:rsidR="008B3342" w:rsidRPr="00177B76">
        <w:rPr>
          <w:b/>
        </w:rPr>
        <w:t xml:space="preserve"> </w:t>
      </w:r>
      <w:r w:rsidR="000F4C9E" w:rsidRPr="000F4C9E">
        <w:t>just over</w:t>
      </w:r>
      <w:r w:rsidR="000F4C9E">
        <w:rPr>
          <w:b/>
        </w:rPr>
        <w:t xml:space="preserve"> </w:t>
      </w:r>
      <w:r w:rsidR="008B3342" w:rsidRPr="00177B76">
        <w:rPr>
          <w:b/>
        </w:rPr>
        <w:t xml:space="preserve">two years </w:t>
      </w:r>
      <w:r w:rsidR="00597D89">
        <w:t>into our reform journey to implement</w:t>
      </w:r>
      <w:r w:rsidR="008B3342" w:rsidRPr="002C7C0D">
        <w:t xml:space="preserve"> the suite of reforms described by the </w:t>
      </w:r>
      <w:r w:rsidR="008B3342" w:rsidRPr="002C7C0D">
        <w:rPr>
          <w:i/>
        </w:rPr>
        <w:t>Fifth Plan</w:t>
      </w:r>
      <w:r w:rsidR="008B3342" w:rsidRPr="002C7C0D">
        <w:t xml:space="preserve"> and the </w:t>
      </w:r>
      <w:r w:rsidR="008B3342" w:rsidRPr="00597781">
        <w:rPr>
          <w:iCs/>
        </w:rPr>
        <w:t>Australian Government</w:t>
      </w:r>
      <w:r w:rsidR="00597781">
        <w:rPr>
          <w:iCs/>
        </w:rPr>
        <w:t>’s</w:t>
      </w:r>
      <w:r w:rsidR="008B3342" w:rsidRPr="00597781">
        <w:rPr>
          <w:iCs/>
        </w:rPr>
        <w:t xml:space="preserve"> </w:t>
      </w:r>
      <w:r w:rsidR="00597781">
        <w:rPr>
          <w:iCs/>
        </w:rPr>
        <w:t>r</w:t>
      </w:r>
      <w:r w:rsidR="008B3342" w:rsidRPr="00597781">
        <w:rPr>
          <w:iCs/>
        </w:rPr>
        <w:t>esponse to</w:t>
      </w:r>
      <w:r w:rsidR="008B3342" w:rsidRPr="002C7C0D">
        <w:rPr>
          <w:i/>
        </w:rPr>
        <w:t xml:space="preserve"> </w:t>
      </w:r>
      <w:r w:rsidR="00597781">
        <w:rPr>
          <w:i/>
        </w:rPr>
        <w:t>‘</w:t>
      </w:r>
      <w:r w:rsidR="008B3342" w:rsidRPr="002C7C0D">
        <w:rPr>
          <w:i/>
        </w:rPr>
        <w:t>Contributing Lives, Thriving Communities – Review of Mental Health Programmes and Services</w:t>
      </w:r>
      <w:r w:rsidR="00597781">
        <w:rPr>
          <w:i/>
        </w:rPr>
        <w:t>’</w:t>
      </w:r>
      <w:r w:rsidR="008B3342" w:rsidRPr="002C7C0D">
        <w:t>.</w:t>
      </w:r>
      <w:r w:rsidR="008B3342">
        <w:t xml:space="preserve"> </w:t>
      </w:r>
    </w:p>
    <w:p w14:paraId="669DECE6" w14:textId="369D4D57" w:rsidR="008B3342" w:rsidRDefault="008B3342" w:rsidP="008B3342">
      <w:r>
        <w:t>A</w:t>
      </w:r>
      <w:r w:rsidRPr="008A0DA9">
        <w:t xml:space="preserve"> recent </w:t>
      </w:r>
      <w:r>
        <w:t>evaluation</w:t>
      </w:r>
      <w:r w:rsidRPr="008A0DA9">
        <w:t xml:space="preserve"> of PHNs </w:t>
      </w:r>
      <w:r>
        <w:t xml:space="preserve">conducted by Ernst and Young </w:t>
      </w:r>
      <w:r w:rsidRPr="008A0DA9">
        <w:t>concluded that</w:t>
      </w:r>
      <w:r>
        <w:t xml:space="preserve"> despite their infancy, </w:t>
      </w:r>
      <w:r w:rsidRPr="008A0DA9">
        <w:t xml:space="preserve">PHNs are </w:t>
      </w:r>
      <w:r>
        <w:t xml:space="preserve">“maturing at an appropriate rate” and are “bringing value to the system by proactively working to </w:t>
      </w:r>
      <w:r>
        <w:lastRenderedPageBreak/>
        <w:t>help improve service integration and address health service needs and gaps</w:t>
      </w:r>
      <w:r w:rsidR="00E73171">
        <w:t>.</w:t>
      </w:r>
      <w:r w:rsidR="00597781">
        <w:t>”</w:t>
      </w:r>
      <w:r>
        <w:rPr>
          <w:rStyle w:val="FootnoteReference"/>
        </w:rPr>
        <w:footnoteReference w:id="4"/>
      </w:r>
      <w:r w:rsidR="000369DA">
        <w:t xml:space="preserve"> </w:t>
      </w:r>
      <w:r>
        <w:t>In addition, leading health academics</w:t>
      </w:r>
      <w:r w:rsidRPr="008A0DA9">
        <w:t xml:space="preserve"> </w:t>
      </w:r>
      <w:r>
        <w:t>have concluded that PHNs currently provide the only possibility for delivering meaningful reform to the primary health</w:t>
      </w:r>
      <w:r w:rsidR="00A2704F">
        <w:t xml:space="preserve"> </w:t>
      </w:r>
      <w:r>
        <w:t>care system, and have applauded the “examples where local innovative efforts are responding to local needs, led by local expertise and making a difference to community outcomes.”</w:t>
      </w:r>
      <w:r>
        <w:rPr>
          <w:rStyle w:val="FootnoteReference"/>
        </w:rPr>
        <w:footnoteReference w:id="5"/>
      </w:r>
    </w:p>
    <w:p w14:paraId="66B63793" w14:textId="77777777" w:rsidR="00106BFA" w:rsidRPr="002272DA" w:rsidRDefault="00106BFA" w:rsidP="000920F2">
      <w:pPr>
        <w:spacing w:after="0"/>
      </w:pPr>
    </w:p>
    <w:p w14:paraId="1B098E74" w14:textId="4BACC3B8" w:rsidR="00106BFA" w:rsidRPr="0073493F" w:rsidRDefault="00106BFA" w:rsidP="0073493F">
      <w:pPr>
        <w:pStyle w:val="Heading1"/>
      </w:pPr>
      <w:bookmarkStart w:id="6" w:name="_Toc31977419"/>
      <w:r w:rsidRPr="0073493F">
        <w:t xml:space="preserve">COORDINARE IS SUCCESSFULLY PARTNERING WITH LHNs: </w:t>
      </w:r>
      <w:r w:rsidR="00597781" w:rsidRPr="0073493F">
        <w:t>THE REPURPOSE MODEL</w:t>
      </w:r>
      <w:bookmarkEnd w:id="6"/>
    </w:p>
    <w:p w14:paraId="58AABEF2" w14:textId="77777777" w:rsidR="00106BFA" w:rsidRPr="005C59D4" w:rsidRDefault="00106BFA" w:rsidP="00106BFA">
      <w:pPr>
        <w:shd w:val="clear" w:color="auto" w:fill="D9E2F3" w:themeFill="accent1" w:themeFillTint="33"/>
        <w:spacing w:before="120"/>
        <w:rPr>
          <w:b/>
          <w:sz w:val="20"/>
        </w:rPr>
      </w:pPr>
      <w:r w:rsidRPr="005C59D4">
        <w:rPr>
          <w:b/>
          <w:sz w:val="20"/>
        </w:rPr>
        <w:t xml:space="preserve">RESPONSE TO </w:t>
      </w:r>
      <w:r w:rsidRPr="005C59D4">
        <w:rPr>
          <w:b/>
          <w:i/>
          <w:sz w:val="20"/>
        </w:rPr>
        <w:t>DRAFT REPORT</w:t>
      </w:r>
      <w:r>
        <w:rPr>
          <w:b/>
          <w:sz w:val="20"/>
        </w:rPr>
        <w:t xml:space="preserve"> SECTION 23.2</w:t>
      </w:r>
      <w:r w:rsidRPr="005C59D4">
        <w:rPr>
          <w:b/>
          <w:sz w:val="20"/>
        </w:rPr>
        <w:t>: CO-COMMISSIONING ARRANGEMENTS</w:t>
      </w:r>
    </w:p>
    <w:p w14:paraId="296C3CB5" w14:textId="77777777" w:rsidR="00106BFA" w:rsidRPr="00CA0785" w:rsidRDefault="00106BFA" w:rsidP="00106BFA">
      <w:r>
        <w:t>The</w:t>
      </w:r>
      <w:r w:rsidRPr="00CA0785">
        <w:t xml:space="preserve"> </w:t>
      </w:r>
      <w:r w:rsidRPr="00CA0785">
        <w:rPr>
          <w:i/>
        </w:rPr>
        <w:t>Draft Report</w:t>
      </w:r>
      <w:r w:rsidRPr="00CA0785">
        <w:t xml:space="preserve"> has highlighted that a few PHNs have struggled with establishing relationships with their LHNs and will face barriers in forming successful co</w:t>
      </w:r>
      <w:r w:rsidRPr="00CA0785">
        <w:noBreakHyphen/>
        <w:t>commissioning relationships.</w:t>
      </w:r>
      <w:r w:rsidRPr="00CA0785">
        <w:rPr>
          <w:rStyle w:val="FootnoteReference"/>
          <w:rFonts w:ascii="Calibri" w:hAnsi="Calibri" w:cs="Calibri"/>
        </w:rPr>
        <w:footnoteReference w:id="6"/>
      </w:r>
      <w:r w:rsidRPr="00CA0785">
        <w:t xml:space="preserve"> Although this may be an issue in a few regions, the majority of PHNs, including our own in the South Eastern PHN region, have established mature, productive relationships with their partner LHNs. This has enabled us to successfully develop collaborative, joint-funded initiatives as well as co-commission health services with our two LHNs and other stakeholders.</w:t>
      </w:r>
    </w:p>
    <w:p w14:paraId="16B542DC" w14:textId="71C42D6C" w:rsidR="001E597D" w:rsidRDefault="00106BFA" w:rsidP="001E597D">
      <w:r w:rsidRPr="00CA0785">
        <w:t xml:space="preserve">In its submission to this inquiry, the PHN Cooperative has outlined an alternative funding and governance model to </w:t>
      </w:r>
      <w:r>
        <w:t>those</w:t>
      </w:r>
      <w:r w:rsidRPr="00CA0785">
        <w:t xml:space="preserve"> proposed by the Productivity Commission</w:t>
      </w:r>
      <w:r w:rsidR="000920F2">
        <w:t>.</w:t>
      </w:r>
      <w:r w:rsidRPr="00CA0785">
        <w:t xml:space="preserve"> </w:t>
      </w:r>
      <w:r w:rsidR="001E597D" w:rsidRPr="00CA0785">
        <w:t xml:space="preserve">The </w:t>
      </w:r>
      <w:r w:rsidR="001E597D" w:rsidRPr="00CA0785">
        <w:rPr>
          <w:b/>
        </w:rPr>
        <w:t>Repurpose model</w:t>
      </w:r>
      <w:r w:rsidR="001E597D" w:rsidRPr="00CA0785">
        <w:t xml:space="preserve"> proposes that PHNs and LHNs (and potentially other key stakeholders) join together to create a </w:t>
      </w:r>
      <w:r w:rsidR="00597781">
        <w:t>‘</w:t>
      </w:r>
      <w:r w:rsidR="001E597D" w:rsidRPr="00CA0785">
        <w:rPr>
          <w:b/>
        </w:rPr>
        <w:t>Regional Commissioning Function</w:t>
      </w:r>
      <w:r w:rsidR="00597781">
        <w:t>’</w:t>
      </w:r>
      <w:r w:rsidR="001E597D" w:rsidRPr="00CA0785">
        <w:t>, with an agreed shared governance structure, in order to develop a</w:t>
      </w:r>
      <w:r w:rsidR="001E597D">
        <w:t>n informed</w:t>
      </w:r>
      <w:r w:rsidR="001E597D" w:rsidRPr="00CA0785">
        <w:t xml:space="preserve"> regional plan and investment strategy regarding the implementation of place-based </w:t>
      </w:r>
      <w:r w:rsidR="001E597D">
        <w:t>health</w:t>
      </w:r>
      <w:r w:rsidR="00A2704F">
        <w:t xml:space="preserve"> </w:t>
      </w:r>
      <w:r w:rsidR="001E597D">
        <w:t>care systems</w:t>
      </w:r>
      <w:r w:rsidR="001E597D" w:rsidRPr="00CA0785">
        <w:t xml:space="preserve"> </w:t>
      </w:r>
      <w:r w:rsidR="001E597D">
        <w:t>to improve the health of the communities they serve</w:t>
      </w:r>
      <w:r w:rsidR="001E597D" w:rsidRPr="00CA0785">
        <w:t>. The Repurpose model aligns</w:t>
      </w:r>
      <w:r w:rsidR="009E62C4">
        <w:t xml:space="preserve"> well</w:t>
      </w:r>
      <w:r w:rsidR="001E597D" w:rsidRPr="00CA0785">
        <w:t xml:space="preserve"> with COORDINARE’s existing relationships and governance arrangements. </w:t>
      </w:r>
      <w:r w:rsidR="001E597D">
        <w:t>Therefore</w:t>
      </w:r>
      <w:r w:rsidR="001E597D" w:rsidRPr="00CA0785">
        <w:t xml:space="preserve">, implementing the Repurpose model in our region </w:t>
      </w:r>
      <w:r w:rsidR="001E597D">
        <w:t>is achievable</w:t>
      </w:r>
      <w:r w:rsidR="001E597D" w:rsidRPr="00CA0785">
        <w:t xml:space="preserve"> in a timely manner and would involve very little disruption </w:t>
      </w:r>
      <w:r w:rsidR="001E597D">
        <w:t xml:space="preserve">or cost </w:t>
      </w:r>
      <w:r w:rsidR="001E597D" w:rsidRPr="00CA0785">
        <w:t>to the existing health</w:t>
      </w:r>
      <w:r w:rsidR="00A2704F">
        <w:t xml:space="preserve"> </w:t>
      </w:r>
      <w:r w:rsidR="001E597D" w:rsidRPr="00CA0785">
        <w:t xml:space="preserve">care workforce and service provision. </w:t>
      </w:r>
    </w:p>
    <w:p w14:paraId="15B8DA01" w14:textId="77777777" w:rsidR="00106BFA" w:rsidRPr="00CA0785" w:rsidRDefault="00106BFA" w:rsidP="0073493F">
      <w:pPr>
        <w:pStyle w:val="Heading2"/>
      </w:pPr>
      <w:bookmarkStart w:id="7" w:name="_Toc31977420"/>
      <w:r>
        <w:t>Strong</w:t>
      </w:r>
      <w:r w:rsidRPr="00CA0785">
        <w:t xml:space="preserve"> collaborative relationships and governance arrangements</w:t>
      </w:r>
      <w:bookmarkEnd w:id="7"/>
      <w:r w:rsidRPr="00CA0785">
        <w:t xml:space="preserve"> </w:t>
      </w:r>
    </w:p>
    <w:p w14:paraId="6F9009E3" w14:textId="7A69AE0C" w:rsidR="00106BFA" w:rsidRPr="00CA0785" w:rsidRDefault="00106BFA" w:rsidP="00106BFA">
      <w:pPr>
        <w:pStyle w:val="BodyText"/>
      </w:pPr>
      <w:r w:rsidRPr="00CA0785">
        <w:t xml:space="preserve">COORDINARE’s approach to achieving improved health outcomes for our community is based on </w:t>
      </w:r>
      <w:r w:rsidR="000955CE">
        <w:t>a strategy of developing</w:t>
      </w:r>
      <w:r w:rsidRPr="00CA0785">
        <w:t xml:space="preserve"> </w:t>
      </w:r>
      <w:r w:rsidRPr="00CA0785">
        <w:rPr>
          <w:b/>
        </w:rPr>
        <w:t>ongoing and collaborative relationships</w:t>
      </w:r>
      <w:r w:rsidRPr="00CA0785">
        <w:t xml:space="preserve"> with service providers and funding partners: we work together to ensure that projects are successful and that contracted deliverables and quality standards are monitored and achieved. As such, COORDINARE has established strong, effective relationships with our two LHNs, primary health care providers, community health services, and Aboriginal Community Controlled Health Organisations. </w:t>
      </w:r>
    </w:p>
    <w:p w14:paraId="0EAE8189" w14:textId="18B1AECE" w:rsidR="00915BC2" w:rsidRDefault="00E96DF9" w:rsidP="00915BC2">
      <w:pPr>
        <w:spacing w:before="120"/>
      </w:pPr>
      <w:r>
        <w:t>Importantly</w:t>
      </w:r>
      <w:r w:rsidR="00106BFA" w:rsidRPr="00CA0785">
        <w:t xml:space="preserve">, we have </w:t>
      </w:r>
      <w:r w:rsidR="00106BFA" w:rsidRPr="001E235A">
        <w:rPr>
          <w:b/>
        </w:rPr>
        <w:t>already put in place the governance structures</w:t>
      </w:r>
      <w:r w:rsidR="00106BFA" w:rsidRPr="00CA0785">
        <w:t xml:space="preserve"> with each </w:t>
      </w:r>
      <w:r w:rsidR="00E73171">
        <w:t>LHN</w:t>
      </w:r>
      <w:r w:rsidR="00106BFA" w:rsidRPr="00CA0785">
        <w:t xml:space="preserve"> that are needed to </w:t>
      </w:r>
      <w:r w:rsidR="00106BFA">
        <w:t xml:space="preserve">jointly </w:t>
      </w:r>
      <w:r w:rsidR="00106BFA" w:rsidRPr="00CA0785">
        <w:t xml:space="preserve">implement solutions to </w:t>
      </w:r>
      <w:r w:rsidR="000F38EF">
        <w:t>local</w:t>
      </w:r>
      <w:r w:rsidR="00106BFA" w:rsidRPr="00CA0785">
        <w:t xml:space="preserve"> health</w:t>
      </w:r>
      <w:r w:rsidR="00A2704F">
        <w:t xml:space="preserve"> </w:t>
      </w:r>
      <w:r w:rsidR="00106BFA" w:rsidRPr="00CA0785">
        <w:t xml:space="preserve">care issues. Our governance structures </w:t>
      </w:r>
      <w:r w:rsidR="00106BFA">
        <w:t xml:space="preserve">formally </w:t>
      </w:r>
      <w:r w:rsidR="00106BFA" w:rsidRPr="00CA0785">
        <w:t xml:space="preserve">establish our collective roles and responsibilities </w:t>
      </w:r>
      <w:r w:rsidR="00106BFA">
        <w:t>and</w:t>
      </w:r>
      <w:r w:rsidR="00106BFA" w:rsidRPr="00CA0785">
        <w:t xml:space="preserve"> provide appropriate oversight </w:t>
      </w:r>
      <w:r w:rsidR="00106BFA">
        <w:t>for</w:t>
      </w:r>
      <w:r w:rsidR="00106BFA" w:rsidRPr="00CA0785">
        <w:t xml:space="preserve"> the management of projects that involve pooled funding or </w:t>
      </w:r>
      <w:r w:rsidR="00106BFA">
        <w:t>shared resources</w:t>
      </w:r>
      <w:r w:rsidR="00106BFA" w:rsidRPr="00CA0785">
        <w:t xml:space="preserve">. Our </w:t>
      </w:r>
      <w:r w:rsidR="00BB071C">
        <w:t>mutually developed and agreed Integrated Care Strategy</w:t>
      </w:r>
      <w:r w:rsidR="00106BFA" w:rsidRPr="00CA0785">
        <w:t xml:space="preserve">, </w:t>
      </w:r>
      <w:r w:rsidR="00AC47E0">
        <w:t xml:space="preserve">supported by </w:t>
      </w:r>
      <w:r w:rsidR="00106BFA" w:rsidRPr="00CA0785">
        <w:t xml:space="preserve">MOUs and </w:t>
      </w:r>
      <w:r w:rsidR="00106BFA">
        <w:t>executed</w:t>
      </w:r>
      <w:r w:rsidR="00106BFA" w:rsidRPr="00CA0785">
        <w:t xml:space="preserve"> agreements</w:t>
      </w:r>
      <w:r w:rsidR="00AC47E0">
        <w:t>,</w:t>
      </w:r>
      <w:r w:rsidR="00106BFA" w:rsidRPr="00CA0785">
        <w:t xml:space="preserve"> encompass arrangements that clearly outline the expectations, outcomes and mutual accountability of each organisation in order to deliver health benefits to our communities. </w:t>
      </w:r>
      <w:r w:rsidR="00AC47E0">
        <w:t>Formal governance and reporting structures are in place</w:t>
      </w:r>
      <w:r w:rsidR="00046CF2">
        <w:t xml:space="preserve"> with regular </w:t>
      </w:r>
      <w:r w:rsidR="0069526B">
        <w:t>briefings</w:t>
      </w:r>
      <w:r w:rsidR="00046CF2">
        <w:t xml:space="preserve"> held at the Board, executive and </w:t>
      </w:r>
      <w:r w:rsidR="00AC47E0">
        <w:t>operational</w:t>
      </w:r>
      <w:r w:rsidR="00046CF2">
        <w:t xml:space="preserve"> level</w:t>
      </w:r>
      <w:r w:rsidR="00687D23">
        <w:t xml:space="preserve"> to </w:t>
      </w:r>
      <w:r w:rsidR="00177A8F">
        <w:t xml:space="preserve">share lessons learned and ensure that </w:t>
      </w:r>
      <w:r w:rsidR="00A3088E">
        <w:t>service response</w:t>
      </w:r>
      <w:r w:rsidR="00177A8F">
        <w:t xml:space="preserve"> implementation is</w:t>
      </w:r>
      <w:r w:rsidR="00177A8F" w:rsidRPr="00177A8F">
        <w:t xml:space="preserve"> as effective as </w:t>
      </w:r>
      <w:r w:rsidR="00177A8F">
        <w:t>possible</w:t>
      </w:r>
      <w:r w:rsidR="00046CF2">
        <w:t xml:space="preserve">.  </w:t>
      </w:r>
    </w:p>
    <w:p w14:paraId="03D84C25" w14:textId="738BC3E3" w:rsidR="00106BFA" w:rsidRDefault="00915BC2" w:rsidP="00915BC2">
      <w:pPr>
        <w:spacing w:before="120"/>
      </w:pPr>
      <w:r>
        <w:t xml:space="preserve">For example, </w:t>
      </w:r>
      <w:r w:rsidRPr="00CA0785">
        <w:t xml:space="preserve">COORDINARE has signed a separate </w:t>
      </w:r>
      <w:r w:rsidRPr="00CA0785">
        <w:rPr>
          <w:b/>
        </w:rPr>
        <w:t>Integrated Care Strategy</w:t>
      </w:r>
      <w:r w:rsidRPr="00CA0785">
        <w:t xml:space="preserve"> with each of our LHNs which promote</w:t>
      </w:r>
      <w:r w:rsidR="00BF6E8C">
        <w:t>s</w:t>
      </w:r>
      <w:r w:rsidRPr="00CA0785">
        <w:t xml:space="preserve"> clinical leadership and ensure</w:t>
      </w:r>
      <w:r w:rsidR="00BF6E8C">
        <w:t>s</w:t>
      </w:r>
      <w:r w:rsidRPr="00CA0785">
        <w:t xml:space="preserve"> that health services are coordinated across the continuum of care, and are safe, high quality, accessible, timely and efficient. </w:t>
      </w:r>
      <w:r w:rsidR="00EC588E">
        <w:t xml:space="preserve">Our three Boards have also entered into a tripartite </w:t>
      </w:r>
      <w:r w:rsidR="00EC588E" w:rsidRPr="00EC588E">
        <w:rPr>
          <w:b/>
        </w:rPr>
        <w:t>Mental</w:t>
      </w:r>
      <w:r w:rsidR="00EC588E">
        <w:t xml:space="preserve"> </w:t>
      </w:r>
      <w:r w:rsidR="00EC588E" w:rsidRPr="00CA0785">
        <w:rPr>
          <w:b/>
        </w:rPr>
        <w:t>Health and Suicide Prevention Plan</w:t>
      </w:r>
      <w:r w:rsidR="00EC588E" w:rsidRPr="00CA0785">
        <w:t xml:space="preserve"> (see </w:t>
      </w:r>
      <w:r w:rsidR="00EC588E">
        <w:t>case study below</w:t>
      </w:r>
      <w:r w:rsidR="00EC588E" w:rsidRPr="00CA0785">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E2F3" w:themeFill="accent1" w:themeFillTint="33"/>
        <w:tblLook w:val="04A0" w:firstRow="1" w:lastRow="0" w:firstColumn="1" w:lastColumn="0" w:noHBand="0" w:noVBand="1"/>
      </w:tblPr>
      <w:tblGrid>
        <w:gridCol w:w="9016"/>
      </w:tblGrid>
      <w:tr w:rsidR="00106BFA" w:rsidRPr="00CA0785" w14:paraId="3728037B" w14:textId="77777777" w:rsidTr="002068AA">
        <w:tc>
          <w:tcPr>
            <w:tcW w:w="9016" w:type="dxa"/>
            <w:tcBorders>
              <w:bottom w:val="nil"/>
            </w:tcBorders>
            <w:shd w:val="clear" w:color="auto" w:fill="D9E2F3" w:themeFill="accent1" w:themeFillTint="33"/>
          </w:tcPr>
          <w:p w14:paraId="0BBB9AA3" w14:textId="77777777" w:rsidR="00106BFA" w:rsidRPr="00CA0785" w:rsidRDefault="00106BFA" w:rsidP="002068AA">
            <w:pPr>
              <w:pStyle w:val="Heading4"/>
              <w:outlineLvl w:val="3"/>
              <w:rPr>
                <w:sz w:val="20"/>
                <w:szCs w:val="20"/>
              </w:rPr>
            </w:pPr>
            <w:r w:rsidRPr="00CA0785">
              <w:rPr>
                <w:sz w:val="20"/>
                <w:szCs w:val="20"/>
              </w:rPr>
              <w:lastRenderedPageBreak/>
              <w:t xml:space="preserve">CASE STUDY: South Eastern NSW Regional Mental Health and Suicide Prevention Plan </w:t>
            </w:r>
          </w:p>
        </w:tc>
      </w:tr>
      <w:tr w:rsidR="00106BFA" w:rsidRPr="00CA0785" w14:paraId="466D4C2D" w14:textId="77777777" w:rsidTr="002068AA">
        <w:tc>
          <w:tcPr>
            <w:tcW w:w="9016" w:type="dxa"/>
            <w:tcBorders>
              <w:top w:val="nil"/>
            </w:tcBorders>
            <w:shd w:val="clear" w:color="auto" w:fill="D9E2F3" w:themeFill="accent1" w:themeFillTint="33"/>
          </w:tcPr>
          <w:p w14:paraId="251680B6" w14:textId="63C30911" w:rsidR="00E13209" w:rsidRDefault="00106BFA" w:rsidP="002068AA">
            <w:pPr>
              <w:spacing w:after="60"/>
              <w:rPr>
                <w:sz w:val="20"/>
                <w:szCs w:val="20"/>
              </w:rPr>
            </w:pPr>
            <w:r w:rsidRPr="00CA0785">
              <w:rPr>
                <w:sz w:val="20"/>
                <w:szCs w:val="20"/>
                <w:lang w:val="en-US"/>
              </w:rPr>
              <w:t xml:space="preserve">COORDINARE led the development of the first joint South Eastern NSW Regional Mental Health and Suicide Prevention Plan, in collaboration with our two </w:t>
            </w:r>
            <w:r w:rsidR="00F64091">
              <w:rPr>
                <w:sz w:val="20"/>
                <w:szCs w:val="20"/>
                <w:lang w:val="en-US"/>
              </w:rPr>
              <w:t>LHN</w:t>
            </w:r>
            <w:r w:rsidRPr="00CA0785">
              <w:rPr>
                <w:sz w:val="20"/>
                <w:szCs w:val="20"/>
                <w:lang w:val="en-US"/>
              </w:rPr>
              <w:t xml:space="preserve"> partners, Illawarra Shoalhaven LHD and Southern NSW LHD. The Plan is a blueprint for collaborative action for mental health service development over five years and is based on </w:t>
            </w:r>
            <w:r w:rsidR="00E13209">
              <w:rPr>
                <w:sz w:val="20"/>
                <w:szCs w:val="20"/>
                <w:lang w:val="en-US"/>
              </w:rPr>
              <w:t xml:space="preserve">a </w:t>
            </w:r>
            <w:r w:rsidRPr="00CA0785">
              <w:rPr>
                <w:sz w:val="20"/>
                <w:szCs w:val="20"/>
                <w:lang w:val="en-US"/>
              </w:rPr>
              <w:t>stepped</w:t>
            </w:r>
            <w:r w:rsidR="00E13209">
              <w:rPr>
                <w:sz w:val="20"/>
                <w:szCs w:val="20"/>
                <w:lang w:val="en-US"/>
              </w:rPr>
              <w:t xml:space="preserve"> </w:t>
            </w:r>
            <w:r w:rsidRPr="00CA0785">
              <w:rPr>
                <w:sz w:val="20"/>
                <w:szCs w:val="20"/>
                <w:lang w:val="en-US"/>
              </w:rPr>
              <w:t xml:space="preserve">care approach to provide </w:t>
            </w:r>
            <w:r w:rsidRPr="00CA0785">
              <w:rPr>
                <w:sz w:val="20"/>
                <w:szCs w:val="20"/>
              </w:rPr>
              <w:t>a continuum of interventions that are required to most efficiently provide support to people based on their level of need.</w:t>
            </w:r>
            <w:r w:rsidR="002F70EC">
              <w:rPr>
                <w:sz w:val="20"/>
                <w:szCs w:val="20"/>
              </w:rPr>
              <w:t xml:space="preserve"> </w:t>
            </w:r>
          </w:p>
          <w:p w14:paraId="09411435" w14:textId="474B0BF5" w:rsidR="003A6F0E" w:rsidRDefault="00106BFA" w:rsidP="002068AA">
            <w:pPr>
              <w:spacing w:after="60"/>
              <w:rPr>
                <w:sz w:val="20"/>
                <w:szCs w:val="20"/>
                <w:lang w:val="en-US"/>
              </w:rPr>
            </w:pPr>
            <w:r w:rsidRPr="00CA0785">
              <w:rPr>
                <w:sz w:val="20"/>
                <w:szCs w:val="20"/>
                <w:lang w:val="en-US"/>
              </w:rPr>
              <w:t xml:space="preserve">Our commitment to work together to improve mental health services for our communities began in 2016, with the CEOs of all three organisations agreeing to make mental health one of two joint regional priorities. Subsequently, developing a Regional Mental Health and Suicide Prevention Plan became a requirement for PHNs and LHNs under the </w:t>
            </w:r>
            <w:r w:rsidRPr="00CA0785">
              <w:rPr>
                <w:i/>
                <w:iCs/>
                <w:sz w:val="20"/>
                <w:szCs w:val="20"/>
                <w:lang w:val="en-US"/>
              </w:rPr>
              <w:t>Fifth National Mental Health and Suicide Prevention Plan</w:t>
            </w:r>
            <w:r w:rsidRPr="00CA0785">
              <w:rPr>
                <w:sz w:val="20"/>
                <w:szCs w:val="20"/>
                <w:lang w:val="en-US"/>
              </w:rPr>
              <w:t xml:space="preserve">. As a result, South Eastern NSW was the first region in NSW to have this plan </w:t>
            </w:r>
            <w:r>
              <w:rPr>
                <w:sz w:val="20"/>
                <w:szCs w:val="20"/>
                <w:lang w:val="en-US"/>
              </w:rPr>
              <w:t>approved by the three respective Boards</w:t>
            </w:r>
            <w:r w:rsidRPr="00CA0785">
              <w:rPr>
                <w:sz w:val="20"/>
                <w:szCs w:val="20"/>
                <w:lang w:val="en-US"/>
              </w:rPr>
              <w:t xml:space="preserve"> (in December 2018). </w:t>
            </w:r>
          </w:p>
          <w:p w14:paraId="67B8955F" w14:textId="20E1520B" w:rsidR="00E13209" w:rsidRDefault="00106BFA" w:rsidP="002F70EC">
            <w:pPr>
              <w:spacing w:after="60"/>
              <w:rPr>
                <w:sz w:val="20"/>
                <w:szCs w:val="20"/>
                <w:lang w:val="en-US"/>
              </w:rPr>
            </w:pPr>
            <w:r>
              <w:rPr>
                <w:sz w:val="20"/>
                <w:szCs w:val="20"/>
                <w:lang w:val="en-US"/>
              </w:rPr>
              <w:t xml:space="preserve">Consumers </w:t>
            </w:r>
            <w:r w:rsidRPr="00CA0785">
              <w:rPr>
                <w:sz w:val="20"/>
                <w:szCs w:val="20"/>
                <w:lang w:val="en-US"/>
              </w:rPr>
              <w:t>are at the centre of our Plan, from the development through to implementation and ultimately evaluation. Three people with lived experience of mental health issues were an integral part of the working group overseeing development of the Plan from the very beginning. Formal implementation of the Plan has commenced</w:t>
            </w:r>
            <w:r w:rsidR="00E13209">
              <w:rPr>
                <w:sz w:val="20"/>
                <w:szCs w:val="20"/>
                <w:lang w:val="en-US"/>
              </w:rPr>
              <w:t xml:space="preserve"> </w:t>
            </w:r>
            <w:r>
              <w:rPr>
                <w:sz w:val="20"/>
                <w:szCs w:val="20"/>
                <w:lang w:val="en-US"/>
              </w:rPr>
              <w:t>and has been expedited with the employment</w:t>
            </w:r>
            <w:r w:rsidRPr="00CA0785">
              <w:rPr>
                <w:sz w:val="20"/>
                <w:szCs w:val="20"/>
                <w:lang w:val="en-US"/>
              </w:rPr>
              <w:t xml:space="preserve"> </w:t>
            </w:r>
            <w:r>
              <w:rPr>
                <w:sz w:val="20"/>
                <w:szCs w:val="20"/>
                <w:lang w:val="en-US"/>
              </w:rPr>
              <w:t xml:space="preserve">of </w:t>
            </w:r>
            <w:r w:rsidRPr="00CA0785">
              <w:rPr>
                <w:sz w:val="20"/>
                <w:szCs w:val="20"/>
                <w:lang w:val="en-US"/>
              </w:rPr>
              <w:t xml:space="preserve">a dedicated </w:t>
            </w:r>
            <w:r w:rsidR="00E13209">
              <w:rPr>
                <w:sz w:val="20"/>
                <w:szCs w:val="20"/>
                <w:lang w:val="en-US"/>
              </w:rPr>
              <w:t>i</w:t>
            </w:r>
            <w:r w:rsidRPr="00CA0785">
              <w:rPr>
                <w:sz w:val="20"/>
                <w:szCs w:val="20"/>
                <w:lang w:val="en-US"/>
              </w:rPr>
              <w:t xml:space="preserve">mplementation </w:t>
            </w:r>
            <w:r>
              <w:rPr>
                <w:sz w:val="20"/>
                <w:szCs w:val="20"/>
                <w:lang w:val="en-US"/>
              </w:rPr>
              <w:t>c</w:t>
            </w:r>
            <w:r w:rsidRPr="00CA0785">
              <w:rPr>
                <w:sz w:val="20"/>
                <w:szCs w:val="20"/>
                <w:lang w:val="en-US"/>
              </w:rPr>
              <w:t xml:space="preserve">oordinator. The initial planning working group has </w:t>
            </w:r>
            <w:r>
              <w:rPr>
                <w:sz w:val="20"/>
                <w:szCs w:val="20"/>
                <w:lang w:val="en-US"/>
              </w:rPr>
              <w:t>evolved into</w:t>
            </w:r>
            <w:r w:rsidRPr="00CA0785">
              <w:rPr>
                <w:sz w:val="20"/>
                <w:szCs w:val="20"/>
                <w:lang w:val="en-US"/>
              </w:rPr>
              <w:t xml:space="preserve"> an Implementation Coordination Committee, with broader representation being sought. </w:t>
            </w:r>
          </w:p>
          <w:p w14:paraId="176630DD" w14:textId="44CF81EF" w:rsidR="00106BFA" w:rsidRPr="00CA0785" w:rsidRDefault="00106BFA" w:rsidP="002F70EC">
            <w:pPr>
              <w:spacing w:after="60"/>
              <w:rPr>
                <w:sz w:val="20"/>
                <w:szCs w:val="20"/>
              </w:rPr>
            </w:pPr>
            <w:r w:rsidRPr="00CA0785">
              <w:rPr>
                <w:sz w:val="20"/>
                <w:szCs w:val="20"/>
                <w:lang w:val="en-US"/>
              </w:rPr>
              <w:t xml:space="preserve">Already the Plan is making a difference locally. We have been able to build on our strong relationships and shared commitments to jointly and quickly roll out important new initiatives for </w:t>
            </w:r>
            <w:r w:rsidRPr="00CA0785">
              <w:rPr>
                <w:sz w:val="20"/>
                <w:szCs w:val="20"/>
              </w:rPr>
              <w:t>people living with mental health conditions</w:t>
            </w:r>
            <w:r w:rsidRPr="00CA0785">
              <w:rPr>
                <w:sz w:val="20"/>
                <w:szCs w:val="20"/>
                <w:lang w:val="en-US"/>
              </w:rPr>
              <w:t>, including psychosocial support, psychological services for residents of aged care facilities, and drought support initiatives. This will also include</w:t>
            </w:r>
            <w:r>
              <w:rPr>
                <w:sz w:val="20"/>
                <w:szCs w:val="20"/>
                <w:lang w:val="en-US"/>
              </w:rPr>
              <w:t xml:space="preserve"> implementation of the</w:t>
            </w:r>
            <w:r w:rsidRPr="00CA0785">
              <w:rPr>
                <w:sz w:val="20"/>
                <w:szCs w:val="20"/>
                <w:lang w:val="en-US"/>
              </w:rPr>
              <w:t xml:space="preserve"> recently announced bushfire recovery initiatives. The </w:t>
            </w:r>
            <w:r w:rsidR="002F70EC">
              <w:rPr>
                <w:sz w:val="20"/>
                <w:szCs w:val="20"/>
                <w:lang w:val="en-US"/>
              </w:rPr>
              <w:t>tripartite</w:t>
            </w:r>
            <w:r w:rsidRPr="00CA0785">
              <w:rPr>
                <w:sz w:val="20"/>
                <w:szCs w:val="20"/>
                <w:lang w:val="en-US"/>
              </w:rPr>
              <w:t xml:space="preserve"> partnership has also received funding from the NSW Ministry of Health to develop a </w:t>
            </w:r>
            <w:r w:rsidRPr="00CA0785">
              <w:rPr>
                <w:b/>
                <w:sz w:val="20"/>
                <w:szCs w:val="20"/>
                <w:lang w:val="en-US"/>
              </w:rPr>
              <w:t xml:space="preserve">Peer Workforce Framework </w:t>
            </w:r>
            <w:r w:rsidRPr="00CA0785">
              <w:rPr>
                <w:sz w:val="20"/>
                <w:szCs w:val="20"/>
                <w:lang w:val="en-US"/>
              </w:rPr>
              <w:t>for use across the state. This recognises both the commitment of our three organisations to growing the consumer-led peer workforce as well as confidence that our local collaboration can deliver initiatives worthy of statewide application.</w:t>
            </w:r>
          </w:p>
        </w:tc>
      </w:tr>
    </w:tbl>
    <w:p w14:paraId="6A103588" w14:textId="145143D7" w:rsidR="00106BFA" w:rsidRPr="000E1F91" w:rsidRDefault="00106BFA" w:rsidP="0073493F">
      <w:pPr>
        <w:pStyle w:val="Heading2"/>
      </w:pPr>
      <w:bookmarkStart w:id="8" w:name="_Toc31977421"/>
      <w:r>
        <w:t>C</w:t>
      </w:r>
      <w:r w:rsidRPr="00CA0785">
        <w:t>o-commissioning arrangements in health</w:t>
      </w:r>
      <w:r w:rsidR="00A2704F">
        <w:t xml:space="preserve"> </w:t>
      </w:r>
      <w:r w:rsidRPr="00CA0785">
        <w:t>care</w:t>
      </w:r>
      <w:bookmarkEnd w:id="8"/>
      <w:r w:rsidRPr="00CA0785">
        <w:t xml:space="preserve"> </w:t>
      </w:r>
    </w:p>
    <w:p w14:paraId="0AE2A4C9" w14:textId="0D51DA5F" w:rsidR="00106BFA" w:rsidRDefault="00106BFA" w:rsidP="00106BFA">
      <w:r w:rsidRPr="00CA0785">
        <w:t xml:space="preserve">COORDINARE has also begun to </w:t>
      </w:r>
      <w:r w:rsidRPr="00CA0785">
        <w:rPr>
          <w:b/>
        </w:rPr>
        <w:t>co</w:t>
      </w:r>
      <w:r w:rsidRPr="00CA0785">
        <w:rPr>
          <w:b/>
        </w:rPr>
        <w:noBreakHyphen/>
        <w:t>commission health</w:t>
      </w:r>
      <w:r w:rsidR="00A2704F">
        <w:rPr>
          <w:b/>
        </w:rPr>
        <w:t xml:space="preserve"> </w:t>
      </w:r>
      <w:r w:rsidRPr="00CA0785">
        <w:rPr>
          <w:b/>
        </w:rPr>
        <w:t xml:space="preserve">care </w:t>
      </w:r>
      <w:r w:rsidRPr="00A0400D">
        <w:t xml:space="preserve">services </w:t>
      </w:r>
      <w:r w:rsidR="00A0400D" w:rsidRPr="00A0400D">
        <w:t xml:space="preserve">with our partner LHNs </w:t>
      </w:r>
      <w:r w:rsidRPr="00CA0785">
        <w:t>(see</w:t>
      </w:r>
      <w:r w:rsidRPr="00CA0785">
        <w:rPr>
          <w:b/>
        </w:rPr>
        <w:t xml:space="preserve"> </w:t>
      </w:r>
      <w:r w:rsidRPr="00CA0785">
        <w:t xml:space="preserve">text box below). </w:t>
      </w:r>
      <w:r w:rsidRPr="00CA0785">
        <w:rPr>
          <w:b/>
        </w:rPr>
        <w:t>Commissioning</w:t>
      </w:r>
      <w:r w:rsidRPr="00CA0785">
        <w:t xml:space="preserve"> involves a strategic approach to purchasing services from providers, using information gathered from our needs assessments, which includes hard data as well as consumer input, and analysis of local provider markets. The commissioning model, based on evidence from the U</w:t>
      </w:r>
      <w:r w:rsidR="00B85F37">
        <w:t xml:space="preserve">nited </w:t>
      </w:r>
      <w:r w:rsidRPr="00CA0785">
        <w:t>K</w:t>
      </w:r>
      <w:r w:rsidR="00B85F37">
        <w:t>ingdom</w:t>
      </w:r>
      <w:r w:rsidRPr="00CA0785">
        <w:t xml:space="preserve"> and New Zealand, is designed to </w:t>
      </w:r>
      <w:r w:rsidRPr="00CA0785">
        <w:rPr>
          <w:b/>
        </w:rPr>
        <w:t>build the momentum for reform</w:t>
      </w:r>
      <w:r w:rsidRPr="00CA0785">
        <w:t xml:space="preserve"> from the ground up by commissioning innovative services and supporting the redesign of systems. Our success achieved to date of co</w:t>
      </w:r>
      <w:r w:rsidRPr="00CA0785">
        <w:noBreakHyphen/>
        <w:t>commissioning health</w:t>
      </w:r>
      <w:r w:rsidR="00A2704F">
        <w:t xml:space="preserve"> </w:t>
      </w:r>
      <w:r w:rsidRPr="00CA0785">
        <w:t xml:space="preserve">care services, built on our </w:t>
      </w:r>
      <w:r w:rsidR="004D6BA5">
        <w:t>strong</w:t>
      </w:r>
      <w:r w:rsidRPr="00CA0785">
        <w:t xml:space="preserve"> relationships with our local stakeholders, means that </w:t>
      </w:r>
      <w:r w:rsidRPr="00CA0785">
        <w:rPr>
          <w:b/>
        </w:rPr>
        <w:t>extending the co</w:t>
      </w:r>
      <w:r w:rsidRPr="00CA0785">
        <w:rPr>
          <w:b/>
        </w:rPr>
        <w:noBreakHyphen/>
        <w:t>commissioning model</w:t>
      </w:r>
      <w:r w:rsidRPr="00CA0785">
        <w:t xml:space="preserve"> to the mental health</w:t>
      </w:r>
      <w:r w:rsidR="00A2704F">
        <w:t xml:space="preserve"> </w:t>
      </w:r>
      <w:r w:rsidRPr="00CA0785">
        <w:t>care sector is highly likely to be successful.</w:t>
      </w:r>
    </w:p>
    <w:p w14:paraId="3B352FAB" w14:textId="77777777" w:rsidR="00B35A9E" w:rsidRPr="00B35A9E" w:rsidRDefault="00B35A9E" w:rsidP="00915BC2">
      <w:pPr>
        <w:spacing w:after="0"/>
        <w:rPr>
          <w:sz w:val="1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E2F3" w:themeFill="accent1" w:themeFillTint="33"/>
        <w:tblLook w:val="04A0" w:firstRow="1" w:lastRow="0" w:firstColumn="1" w:lastColumn="0" w:noHBand="0" w:noVBand="1"/>
      </w:tblPr>
      <w:tblGrid>
        <w:gridCol w:w="9016"/>
      </w:tblGrid>
      <w:tr w:rsidR="00106BFA" w:rsidRPr="003E5B33" w14:paraId="10316431" w14:textId="77777777" w:rsidTr="002068AA">
        <w:tc>
          <w:tcPr>
            <w:tcW w:w="9016" w:type="dxa"/>
            <w:tcBorders>
              <w:bottom w:val="nil"/>
            </w:tcBorders>
            <w:shd w:val="clear" w:color="auto" w:fill="D9E2F3" w:themeFill="accent1" w:themeFillTint="33"/>
          </w:tcPr>
          <w:p w14:paraId="33D86898" w14:textId="77777777" w:rsidR="00106BFA" w:rsidRPr="003E5B33" w:rsidRDefault="00106BFA" w:rsidP="002068AA">
            <w:pPr>
              <w:pStyle w:val="Heading4"/>
              <w:spacing w:before="0"/>
              <w:outlineLvl w:val="3"/>
              <w:rPr>
                <w:sz w:val="20"/>
                <w:szCs w:val="20"/>
              </w:rPr>
            </w:pPr>
            <w:r>
              <w:rPr>
                <w:sz w:val="20"/>
                <w:szCs w:val="20"/>
              </w:rPr>
              <w:t>CASE STUDY</w:t>
            </w:r>
            <w:r w:rsidRPr="003E5B33">
              <w:rPr>
                <w:sz w:val="20"/>
                <w:szCs w:val="20"/>
              </w:rPr>
              <w:t>: Co-commissioning health services with LHNs</w:t>
            </w:r>
          </w:p>
        </w:tc>
      </w:tr>
      <w:tr w:rsidR="00106BFA" w:rsidRPr="003E5B33" w14:paraId="1C796DF6" w14:textId="77777777" w:rsidTr="002068AA">
        <w:tc>
          <w:tcPr>
            <w:tcW w:w="9016" w:type="dxa"/>
            <w:tcBorders>
              <w:top w:val="nil"/>
            </w:tcBorders>
            <w:shd w:val="clear" w:color="auto" w:fill="D9E2F3" w:themeFill="accent1" w:themeFillTint="33"/>
          </w:tcPr>
          <w:p w14:paraId="51DD5E87" w14:textId="16D7AE5C" w:rsidR="00106BFA" w:rsidRPr="003E5B33" w:rsidRDefault="00106BFA" w:rsidP="002068AA">
            <w:pPr>
              <w:spacing w:after="60"/>
              <w:rPr>
                <w:sz w:val="20"/>
                <w:szCs w:val="20"/>
              </w:rPr>
            </w:pPr>
            <w:r w:rsidRPr="003E5B33">
              <w:rPr>
                <w:sz w:val="20"/>
                <w:szCs w:val="20"/>
              </w:rPr>
              <w:t xml:space="preserve">COORDINARE has commenced building </w:t>
            </w:r>
            <w:r>
              <w:rPr>
                <w:sz w:val="20"/>
                <w:szCs w:val="20"/>
              </w:rPr>
              <w:t>our</w:t>
            </w:r>
            <w:r w:rsidRPr="003E5B33">
              <w:rPr>
                <w:sz w:val="20"/>
                <w:szCs w:val="20"/>
              </w:rPr>
              <w:t xml:space="preserve"> capabilities in </w:t>
            </w:r>
            <w:r w:rsidRPr="003E5B33">
              <w:rPr>
                <w:b/>
                <w:sz w:val="20"/>
                <w:szCs w:val="20"/>
              </w:rPr>
              <w:t>co-commissioning</w:t>
            </w:r>
            <w:r w:rsidRPr="003E5B33">
              <w:rPr>
                <w:sz w:val="20"/>
                <w:szCs w:val="20"/>
              </w:rPr>
              <w:t xml:space="preserve">, drawing on the learnings </w:t>
            </w:r>
            <w:r>
              <w:rPr>
                <w:sz w:val="20"/>
                <w:szCs w:val="20"/>
              </w:rPr>
              <w:t>from</w:t>
            </w:r>
            <w:r w:rsidRPr="003E5B33">
              <w:rPr>
                <w:sz w:val="20"/>
                <w:szCs w:val="20"/>
              </w:rPr>
              <w:t xml:space="preserve"> the U</w:t>
            </w:r>
            <w:r w:rsidR="00B85F37">
              <w:rPr>
                <w:sz w:val="20"/>
                <w:szCs w:val="20"/>
              </w:rPr>
              <w:t xml:space="preserve">nited </w:t>
            </w:r>
            <w:r w:rsidRPr="003E5B33">
              <w:rPr>
                <w:sz w:val="20"/>
                <w:szCs w:val="20"/>
              </w:rPr>
              <w:t>K</w:t>
            </w:r>
            <w:r w:rsidR="00B85F37">
              <w:rPr>
                <w:sz w:val="20"/>
                <w:szCs w:val="20"/>
              </w:rPr>
              <w:t>ingdom</w:t>
            </w:r>
            <w:r w:rsidRPr="003E5B33">
              <w:rPr>
                <w:sz w:val="20"/>
                <w:szCs w:val="20"/>
              </w:rPr>
              <w:t xml:space="preserve"> and New Zealand. For the South Eastern NSW region, we have pooled funding and made strategic investment in several projects with the two neighbouring LHNs. This has resulted in the co-commissioning of a number of joint ventures, for example, the </w:t>
            </w:r>
            <w:r w:rsidRPr="003E5B33">
              <w:rPr>
                <w:b/>
                <w:sz w:val="20"/>
                <w:szCs w:val="20"/>
              </w:rPr>
              <w:t>Connecting Care Program</w:t>
            </w:r>
            <w:r>
              <w:rPr>
                <w:sz w:val="20"/>
                <w:szCs w:val="20"/>
              </w:rPr>
              <w:t xml:space="preserve"> with Illawarra Shoalhaven LHD</w:t>
            </w:r>
            <w:r w:rsidRPr="003E5B33">
              <w:rPr>
                <w:sz w:val="20"/>
                <w:szCs w:val="20"/>
              </w:rPr>
              <w:t xml:space="preserve"> and pooled resources for the </w:t>
            </w:r>
            <w:r w:rsidRPr="003E5B33">
              <w:rPr>
                <w:b/>
                <w:sz w:val="20"/>
                <w:szCs w:val="20"/>
              </w:rPr>
              <w:t>drought response in Southern NSW</w:t>
            </w:r>
            <w:r>
              <w:rPr>
                <w:b/>
                <w:sz w:val="20"/>
                <w:szCs w:val="20"/>
              </w:rPr>
              <w:t xml:space="preserve">. </w:t>
            </w:r>
            <w:r w:rsidRPr="002756FE">
              <w:rPr>
                <w:sz w:val="20"/>
                <w:szCs w:val="20"/>
              </w:rPr>
              <w:t xml:space="preserve">We </w:t>
            </w:r>
            <w:r w:rsidR="00C9353D">
              <w:rPr>
                <w:sz w:val="20"/>
                <w:szCs w:val="20"/>
              </w:rPr>
              <w:t>are finalising our proposal for</w:t>
            </w:r>
            <w:r>
              <w:rPr>
                <w:b/>
                <w:sz w:val="20"/>
                <w:szCs w:val="20"/>
              </w:rPr>
              <w:t xml:space="preserve"> </w:t>
            </w:r>
            <w:r>
              <w:rPr>
                <w:sz w:val="20"/>
                <w:szCs w:val="20"/>
              </w:rPr>
              <w:t>funding</w:t>
            </w:r>
            <w:r w:rsidRPr="003E5B33">
              <w:rPr>
                <w:sz w:val="20"/>
                <w:szCs w:val="20"/>
              </w:rPr>
              <w:t xml:space="preserve"> support from the NSW Ministry of Health for a proposed </w:t>
            </w:r>
            <w:r>
              <w:rPr>
                <w:sz w:val="20"/>
                <w:szCs w:val="20"/>
              </w:rPr>
              <w:t xml:space="preserve">tripartite </w:t>
            </w:r>
            <w:r w:rsidRPr="003E5B33">
              <w:rPr>
                <w:sz w:val="20"/>
                <w:szCs w:val="20"/>
              </w:rPr>
              <w:t xml:space="preserve">co-commissioning approach involving the PHN and two LHNs for a </w:t>
            </w:r>
            <w:r w:rsidRPr="003E5B33">
              <w:rPr>
                <w:b/>
                <w:sz w:val="20"/>
                <w:szCs w:val="20"/>
              </w:rPr>
              <w:t>virtual care coordination model</w:t>
            </w:r>
            <w:r w:rsidRPr="003E5B33">
              <w:rPr>
                <w:sz w:val="20"/>
                <w:szCs w:val="20"/>
              </w:rPr>
              <w:t xml:space="preserve"> to facilitate improved health outcomes across the region.</w:t>
            </w:r>
          </w:p>
          <w:p w14:paraId="348039C2" w14:textId="77777777" w:rsidR="00106BFA" w:rsidRPr="003E5B33" w:rsidRDefault="00106BFA" w:rsidP="002068AA">
            <w:pPr>
              <w:spacing w:after="60"/>
              <w:rPr>
                <w:sz w:val="20"/>
                <w:szCs w:val="20"/>
                <w:lang w:eastAsia="en-AU"/>
              </w:rPr>
            </w:pPr>
            <w:r w:rsidRPr="003E5B33">
              <w:rPr>
                <w:sz w:val="20"/>
                <w:szCs w:val="20"/>
              </w:rPr>
              <w:t>As an example,</w:t>
            </w:r>
            <w:r w:rsidRPr="003E5B33">
              <w:rPr>
                <w:b/>
                <w:sz w:val="20"/>
                <w:szCs w:val="20"/>
              </w:rPr>
              <w:t xml:space="preserve"> the Connecting Care Program</w:t>
            </w:r>
            <w:r w:rsidRPr="003E5B33">
              <w:rPr>
                <w:sz w:val="20"/>
                <w:szCs w:val="20"/>
                <w:lang w:eastAsia="en-AU"/>
              </w:rPr>
              <w:t xml:space="preserve"> was designed by NSW Health to provide care coordination and self-management support to help people with chronic disease to better manage their condition and access appropriate services. The program aims to improve health outcomes, prevent complications and reduce the need for hospitalisation. While the program is a state-wide initiative, implementation models are localised and</w:t>
            </w:r>
            <w:r w:rsidRPr="003E5B33">
              <w:rPr>
                <w:sz w:val="20"/>
                <w:szCs w:val="20"/>
              </w:rPr>
              <w:t xml:space="preserve"> COORDINARE has co-commissioned local implementation of the Connecting Care Program with Illawarra Shoalhaven LHD.</w:t>
            </w:r>
          </w:p>
          <w:p w14:paraId="3634A3B7" w14:textId="13F8B81F" w:rsidR="00106BFA" w:rsidRPr="003E5B33" w:rsidRDefault="00106BFA" w:rsidP="00752E30">
            <w:pPr>
              <w:spacing w:after="60"/>
              <w:rPr>
                <w:sz w:val="20"/>
                <w:szCs w:val="20"/>
                <w:lang w:val="en-US"/>
              </w:rPr>
            </w:pPr>
            <w:r w:rsidRPr="003E5B33">
              <w:rPr>
                <w:sz w:val="20"/>
                <w:szCs w:val="20"/>
              </w:rPr>
              <w:t xml:space="preserve">The two parties have successfully </w:t>
            </w:r>
            <w:r w:rsidR="00752E30">
              <w:rPr>
                <w:sz w:val="20"/>
                <w:szCs w:val="20"/>
              </w:rPr>
              <w:t>developed and implemented</w:t>
            </w:r>
            <w:r w:rsidRPr="003E5B33">
              <w:rPr>
                <w:sz w:val="20"/>
                <w:szCs w:val="20"/>
              </w:rPr>
              <w:t xml:space="preserve"> a joint governance approach to implementing the </w:t>
            </w:r>
            <w:r w:rsidR="00752E30">
              <w:rPr>
                <w:sz w:val="20"/>
                <w:szCs w:val="20"/>
              </w:rPr>
              <w:t>commissioned service</w:t>
            </w:r>
            <w:r w:rsidRPr="003E5B33">
              <w:rPr>
                <w:sz w:val="20"/>
                <w:szCs w:val="20"/>
              </w:rPr>
              <w:t>, where all parties foster a commitment to system leadership and accountability for system change</w:t>
            </w:r>
            <w:r w:rsidR="00752E30">
              <w:rPr>
                <w:sz w:val="20"/>
                <w:szCs w:val="20"/>
              </w:rPr>
              <w:t xml:space="preserve"> and to achieve outcomes</w:t>
            </w:r>
            <w:r w:rsidRPr="003E5B33">
              <w:rPr>
                <w:sz w:val="20"/>
                <w:szCs w:val="20"/>
              </w:rPr>
              <w:t xml:space="preserve">. </w:t>
            </w:r>
          </w:p>
        </w:tc>
      </w:tr>
    </w:tbl>
    <w:p w14:paraId="52376BA2" w14:textId="649AB7C5" w:rsidR="003F5B5F" w:rsidRPr="006D2CB9" w:rsidRDefault="00AE5696" w:rsidP="0073493F">
      <w:pPr>
        <w:pStyle w:val="Heading1"/>
      </w:pPr>
      <w:bookmarkStart w:id="9" w:name="_Toc31977422"/>
      <w:r w:rsidRPr="006D2CB9">
        <w:lastRenderedPageBreak/>
        <w:t xml:space="preserve">THE </w:t>
      </w:r>
      <w:r w:rsidR="006D2CB9" w:rsidRPr="00B22678">
        <w:t>REBUILD</w:t>
      </w:r>
      <w:r w:rsidRPr="006D2CB9">
        <w:t xml:space="preserve"> MODEL WILL </w:t>
      </w:r>
      <w:r w:rsidR="00125E85">
        <w:t>REINFORCE</w:t>
      </w:r>
      <w:r w:rsidRPr="006D2CB9">
        <w:t xml:space="preserve"> SILOS </w:t>
      </w:r>
      <w:r w:rsidR="002E656F">
        <w:t>AND HINDER REFORM</w:t>
      </w:r>
      <w:bookmarkEnd w:id="9"/>
    </w:p>
    <w:p w14:paraId="086A74E0" w14:textId="56480B86" w:rsidR="00541924" w:rsidRPr="00F27ED9" w:rsidRDefault="00541924" w:rsidP="005B4025">
      <w:pPr>
        <w:shd w:val="clear" w:color="auto" w:fill="D9E2F3" w:themeFill="accent1" w:themeFillTint="33"/>
        <w:jc w:val="left"/>
        <w:rPr>
          <w:b/>
          <w:sz w:val="20"/>
        </w:rPr>
      </w:pPr>
      <w:r w:rsidRPr="00F27ED9">
        <w:rPr>
          <w:b/>
          <w:sz w:val="20"/>
        </w:rPr>
        <w:t xml:space="preserve">RESPONSE TO </w:t>
      </w:r>
      <w:r w:rsidRPr="00F27ED9">
        <w:rPr>
          <w:b/>
          <w:i/>
          <w:sz w:val="20"/>
        </w:rPr>
        <w:t>DRAFT REPORT</w:t>
      </w:r>
      <w:r w:rsidRPr="00F27ED9">
        <w:rPr>
          <w:b/>
          <w:sz w:val="20"/>
        </w:rPr>
        <w:t xml:space="preserve"> </w:t>
      </w:r>
      <w:r w:rsidR="00355506" w:rsidRPr="00355506">
        <w:rPr>
          <w:b/>
          <w:sz w:val="20"/>
        </w:rPr>
        <w:t>INFORMATION REQUEST 23.1 — ARCHITECTURE OF THE FUTURE MENTAL HEALTH SYSTEM</w:t>
      </w:r>
    </w:p>
    <w:p w14:paraId="632E4886" w14:textId="5650F316" w:rsidR="00753C43" w:rsidRDefault="00753C43" w:rsidP="00753C43">
      <w:r w:rsidRPr="002C7C0D">
        <w:t xml:space="preserve">One of the most significant recommendations made in the Productivity Commission’s </w:t>
      </w:r>
      <w:r w:rsidRPr="002C7C0D">
        <w:rPr>
          <w:i/>
        </w:rPr>
        <w:t>Draft Report</w:t>
      </w:r>
      <w:r w:rsidRPr="002C7C0D">
        <w:t xml:space="preserve"> is to present two possible </w:t>
      </w:r>
      <w:r w:rsidR="00A0400D">
        <w:t xml:space="preserve">reform </w:t>
      </w:r>
      <w:r w:rsidRPr="002C7C0D">
        <w:t>models</w:t>
      </w:r>
      <w:r w:rsidR="00F33A18">
        <w:t xml:space="preserve"> (the Rebuild model and the Renovate model)</w:t>
      </w:r>
      <w:r w:rsidRPr="002C7C0D">
        <w:t xml:space="preserve">. </w:t>
      </w:r>
      <w:r>
        <w:t>COORDINARE is particularly concerned that the Productivity Commission has not provided a strong enough justification for the major changes to the mental health</w:t>
      </w:r>
      <w:r w:rsidR="00A2704F">
        <w:t xml:space="preserve"> </w:t>
      </w:r>
      <w:r>
        <w:t xml:space="preserve">care sector that would ensue under their preferred </w:t>
      </w:r>
      <w:r w:rsidRPr="00E97FCA">
        <w:rPr>
          <w:b/>
        </w:rPr>
        <w:t>Rebuild model</w:t>
      </w:r>
      <w:r>
        <w:t xml:space="preserve"> – in which </w:t>
      </w:r>
      <w:r w:rsidRPr="002C7C0D">
        <w:t>mental health</w:t>
      </w:r>
      <w:r w:rsidR="00A2704F">
        <w:t xml:space="preserve"> </w:t>
      </w:r>
      <w:r>
        <w:t>care</w:t>
      </w:r>
      <w:r w:rsidRPr="002C7C0D">
        <w:t xml:space="preserve"> funding </w:t>
      </w:r>
      <w:r>
        <w:t xml:space="preserve">would be </w:t>
      </w:r>
      <w:r w:rsidRPr="002C7C0D">
        <w:t xml:space="preserve">held in regional </w:t>
      </w:r>
      <w:r w:rsidRPr="004351F0">
        <w:t>funding</w:t>
      </w:r>
      <w:r w:rsidRPr="002C7C0D">
        <w:t xml:space="preserve"> pools controlled by each state/ territory government and administered by Regional Commissioning Authorities (RCAs).</w:t>
      </w:r>
      <w:r w:rsidRPr="00B831A7">
        <w:t xml:space="preserve"> </w:t>
      </w:r>
      <w:r>
        <w:t xml:space="preserve">We have outlined some of the </w:t>
      </w:r>
      <w:r w:rsidRPr="00B22678">
        <w:rPr>
          <w:b/>
          <w:bCs/>
        </w:rPr>
        <w:t>unintended consequences and</w:t>
      </w:r>
      <w:r>
        <w:t xml:space="preserve"> </w:t>
      </w:r>
      <w:r w:rsidRPr="00B22678">
        <w:rPr>
          <w:b/>
          <w:bCs/>
        </w:rPr>
        <w:t>perverse incentives</w:t>
      </w:r>
      <w:r>
        <w:t xml:space="preserve"> that would be created if funding and commissioning responsibility was transferred to state/ territory governments (outlined in Sections </w:t>
      </w:r>
      <w:r w:rsidR="00247C54">
        <w:t>5</w:t>
      </w:r>
      <w:r w:rsidRPr="00E97FCA">
        <w:t xml:space="preserve">.1 and </w:t>
      </w:r>
      <w:r w:rsidR="00247C54">
        <w:t>5</w:t>
      </w:r>
      <w:r w:rsidRPr="00E97FCA">
        <w:t>.2 below)</w:t>
      </w:r>
      <w:r>
        <w:t xml:space="preserve"> and why regional commissioning should remain in the hands of indepe</w:t>
      </w:r>
      <w:r w:rsidR="00883E47">
        <w:t xml:space="preserve">ndent organisations (Section </w:t>
      </w:r>
      <w:r w:rsidR="00247C54">
        <w:t>6</w:t>
      </w:r>
      <w:r w:rsidR="00883E47">
        <w:t>)</w:t>
      </w:r>
      <w:r>
        <w:t xml:space="preserve">.  </w:t>
      </w:r>
    </w:p>
    <w:p w14:paraId="5CD45C64" w14:textId="5F83B1D9" w:rsidR="008F2C70" w:rsidRDefault="008F2C70" w:rsidP="0073493F">
      <w:pPr>
        <w:pStyle w:val="Heading2"/>
      </w:pPr>
      <w:bookmarkStart w:id="10" w:name="_Toc31977423"/>
      <w:r>
        <w:t>Rebuild model will lead to l</w:t>
      </w:r>
      <w:r w:rsidR="003F5B5F" w:rsidRPr="002C7C0D">
        <w:t xml:space="preserve">oss of momentum and </w:t>
      </w:r>
      <w:r w:rsidR="00D012AB">
        <w:t xml:space="preserve">workforce </w:t>
      </w:r>
      <w:r w:rsidR="003F5B5F" w:rsidRPr="002C7C0D">
        <w:t>experience</w:t>
      </w:r>
      <w:bookmarkEnd w:id="10"/>
      <w:r w:rsidR="003F5B5F" w:rsidRPr="002C7C0D">
        <w:t xml:space="preserve"> </w:t>
      </w:r>
    </w:p>
    <w:p w14:paraId="45BC71D2" w14:textId="7E906341" w:rsidR="003F5B5F" w:rsidRDefault="003F5B5F" w:rsidP="008F2C70">
      <w:pPr>
        <w:pStyle w:val="BodyText"/>
      </w:pPr>
      <w:r w:rsidRPr="002C7C0D">
        <w:t xml:space="preserve">Importantly, moving resources to a Rebuild model, would discard the years of </w:t>
      </w:r>
      <w:r w:rsidR="000F4596">
        <w:t>expertise</w:t>
      </w:r>
      <w:r w:rsidRPr="002C7C0D">
        <w:t xml:space="preserve"> and market development that have been achieved to date by PHNs</w:t>
      </w:r>
      <w:r w:rsidR="00FF5575">
        <w:t xml:space="preserve"> and key stakeholder partners</w:t>
      </w:r>
      <w:r w:rsidRPr="002C7C0D">
        <w:t xml:space="preserve">. </w:t>
      </w:r>
      <w:r w:rsidR="00B831A7" w:rsidRPr="00B831A7">
        <w:t xml:space="preserve">COORDINARE is concerned that the Productivity Commission has not considered the </w:t>
      </w:r>
      <w:r w:rsidR="00B831A7" w:rsidRPr="00B831A7">
        <w:rPr>
          <w:b/>
        </w:rPr>
        <w:t>timeline required</w:t>
      </w:r>
      <w:r w:rsidR="00B831A7" w:rsidRPr="00B831A7">
        <w:t xml:space="preserve"> for </w:t>
      </w:r>
      <w:r w:rsidR="00B831A7">
        <w:t>significant</w:t>
      </w:r>
      <w:r w:rsidR="00B831A7" w:rsidRPr="00B831A7">
        <w:t xml:space="preserve"> mental health reform</w:t>
      </w:r>
      <w:r w:rsidR="00C66295">
        <w:t>, and that a</w:t>
      </w:r>
      <w:r w:rsidR="00B831A7" w:rsidRPr="00B831A7">
        <w:t xml:space="preserve">ny restructuring of the system would </w:t>
      </w:r>
      <w:r w:rsidR="000E6C7D">
        <w:t xml:space="preserve">significantly </w:t>
      </w:r>
      <w:r w:rsidR="000E6C7D" w:rsidRPr="009821AC">
        <w:rPr>
          <w:b/>
          <w:bCs/>
        </w:rPr>
        <w:t>disrupt</w:t>
      </w:r>
      <w:r w:rsidR="00B831A7" w:rsidRPr="009821AC">
        <w:rPr>
          <w:b/>
          <w:bCs/>
        </w:rPr>
        <w:t xml:space="preserve"> the reforms gained</w:t>
      </w:r>
      <w:r w:rsidR="00B831A7" w:rsidRPr="00B831A7">
        <w:t xml:space="preserve"> so far and </w:t>
      </w:r>
      <w:r>
        <w:t xml:space="preserve">would seriously risk losing </w:t>
      </w:r>
      <w:r w:rsidRPr="009821AC">
        <w:rPr>
          <w:b/>
          <w:bCs/>
        </w:rPr>
        <w:t>skilled members of the workforce</w:t>
      </w:r>
      <w:r w:rsidR="00104628">
        <w:rPr>
          <w:b/>
          <w:bCs/>
        </w:rPr>
        <w:t xml:space="preserve"> due to change fatigue</w:t>
      </w:r>
      <w:r w:rsidR="00805979">
        <w:rPr>
          <w:b/>
          <w:bCs/>
        </w:rPr>
        <w:t xml:space="preserve"> and ongoing uncertainty</w:t>
      </w:r>
      <w:r w:rsidR="00C66295">
        <w:t>. T</w:t>
      </w:r>
      <w:r>
        <w:t xml:space="preserve">he damage this would cause to our </w:t>
      </w:r>
      <w:r w:rsidR="009821AC">
        <w:t>sector</w:t>
      </w:r>
      <w:r>
        <w:t xml:space="preserve">, that has already undergone several </w:t>
      </w:r>
      <w:r w:rsidR="009821AC">
        <w:t xml:space="preserve">recent </w:t>
      </w:r>
      <w:r>
        <w:t xml:space="preserve">rounds of reform and restructure, would be long-term and have far-reaching implications. </w:t>
      </w:r>
      <w:r w:rsidR="009821AC">
        <w:t xml:space="preserve">In addition, </w:t>
      </w:r>
      <w:r w:rsidR="00410363">
        <w:t>Commonwealth</w:t>
      </w:r>
      <w:r>
        <w:t>-state joint initiatives</w:t>
      </w:r>
      <w:r w:rsidR="00C66295">
        <w:t xml:space="preserve"> as described by the Rebuild model, would</w:t>
      </w:r>
      <w:r>
        <w:t xml:space="preserve"> take years to negotiate, and once established, are</w:t>
      </w:r>
      <w:r w:rsidR="00FA3DE6">
        <w:t xml:space="preserve"> difficult to redirect.</w:t>
      </w:r>
      <w:r>
        <w:t xml:space="preserve"> </w:t>
      </w:r>
      <w:r w:rsidR="00FA3DE6">
        <w:t xml:space="preserve">Establishing the Rebuild model </w:t>
      </w:r>
      <w:r w:rsidR="001E3305">
        <w:t xml:space="preserve">would further delay reforms, in reality by several years. </w:t>
      </w:r>
    </w:p>
    <w:p w14:paraId="69C301E3" w14:textId="4B02860C" w:rsidR="00AD42D2" w:rsidRDefault="003F5B5F" w:rsidP="00AD42D2">
      <w:pPr>
        <w:pStyle w:val="BodyText"/>
      </w:pPr>
      <w:r w:rsidRPr="002E3DE1">
        <w:t xml:space="preserve">There is </w:t>
      </w:r>
      <w:r>
        <w:t xml:space="preserve">also </w:t>
      </w:r>
      <w:r w:rsidRPr="002E3DE1">
        <w:t xml:space="preserve">ongoing concern that </w:t>
      </w:r>
      <w:r>
        <w:t>some</w:t>
      </w:r>
      <w:r w:rsidRPr="002E3DE1">
        <w:t xml:space="preserve"> mental health services are struggling to survive after their funding was shifted to the National Disability Insurance Scheme, despite being designed to serve a wider group than the 64,000 people with psychosocial disabilities thought to be eligible.</w:t>
      </w:r>
      <w:r>
        <w:t xml:space="preserve"> PHNs have been commended for picking up some of the funding responsibility for services for people deemed ineligible for NDIS funding who were previously </w:t>
      </w:r>
      <w:r w:rsidRPr="00DA5DA2">
        <w:t xml:space="preserve">eligible for </w:t>
      </w:r>
      <w:r w:rsidRPr="009F0DFB">
        <w:t>the funding schemes Partners in Recovery (PIR)</w:t>
      </w:r>
      <w:r>
        <w:t>, Support for Day to Day Living</w:t>
      </w:r>
      <w:r w:rsidR="00BF35FA">
        <w:t>,</w:t>
      </w:r>
      <w:r w:rsidRPr="009F0DFB">
        <w:t xml:space="preserve"> and Personal Helpers and Mentors (PHaMs)</w:t>
      </w:r>
      <w:r w:rsidRPr="00DA5DA2">
        <w:t xml:space="preserve">. </w:t>
      </w:r>
      <w:r w:rsidR="00AD42D2" w:rsidRPr="00DA5DA2">
        <w:t>Despite the efforts of PHNs to overcome the funding issues, the</w:t>
      </w:r>
      <w:r w:rsidR="00AD42D2">
        <w:t xml:space="preserve"> workforce</w:t>
      </w:r>
      <w:r w:rsidR="00AD42D2" w:rsidRPr="00DA5DA2">
        <w:t xml:space="preserve"> is </w:t>
      </w:r>
      <w:r w:rsidR="00AD42D2">
        <w:t>considered</w:t>
      </w:r>
      <w:r w:rsidR="00AD42D2" w:rsidRPr="00DA5DA2">
        <w:t xml:space="preserve"> fragile and</w:t>
      </w:r>
      <w:r w:rsidR="00AD42D2">
        <w:t xml:space="preserve"> </w:t>
      </w:r>
      <w:r w:rsidR="00480437">
        <w:t>at risk</w:t>
      </w:r>
      <w:r w:rsidR="00AD42D2">
        <w:t xml:space="preserve"> of collapse due to the confusion regarding the NDIS eligibility</w:t>
      </w:r>
      <w:r w:rsidR="0085529B">
        <w:t xml:space="preserve"> for their clients</w:t>
      </w:r>
      <w:r w:rsidR="00AD2FC4">
        <w:t xml:space="preserve"> and the short contract timeframes</w:t>
      </w:r>
      <w:r w:rsidR="0085529B">
        <w:t xml:space="preserve"> for the providers</w:t>
      </w:r>
      <w:r w:rsidR="00AD42D2">
        <w:t xml:space="preserve">. </w:t>
      </w:r>
    </w:p>
    <w:p w14:paraId="6411FF40" w14:textId="7F1522B8" w:rsidR="00022264" w:rsidRDefault="00851910" w:rsidP="0073493F">
      <w:pPr>
        <w:pStyle w:val="Heading2"/>
        <w:rPr>
          <w:bCs/>
        </w:rPr>
      </w:pPr>
      <w:bookmarkStart w:id="11" w:name="_Toc31977424"/>
      <w:r>
        <w:t>Rebuild model</w:t>
      </w:r>
      <w:r w:rsidR="003F5B5F" w:rsidRPr="005F22EA">
        <w:t xml:space="preserve"> </w:t>
      </w:r>
      <w:r w:rsidR="00CE349E">
        <w:t>will</w:t>
      </w:r>
      <w:r w:rsidR="003F5B5F" w:rsidRPr="005F22EA">
        <w:t xml:space="preserve"> </w:t>
      </w:r>
      <w:r w:rsidR="00D519E0">
        <w:t xml:space="preserve">deepen and </w:t>
      </w:r>
      <w:r w:rsidR="001868C7">
        <w:t>reinforce</w:t>
      </w:r>
      <w:r w:rsidR="00891265">
        <w:t xml:space="preserve"> the silo</w:t>
      </w:r>
      <w:r w:rsidR="003F5B5F" w:rsidRPr="005F22EA">
        <w:t xml:space="preserve"> between physical and mental health</w:t>
      </w:r>
      <w:bookmarkEnd w:id="11"/>
      <w:r w:rsidR="003F5B5F" w:rsidRPr="005F22EA">
        <w:rPr>
          <w:bCs/>
        </w:rPr>
        <w:t xml:space="preserve"> </w:t>
      </w:r>
    </w:p>
    <w:p w14:paraId="338FD9A0" w14:textId="04E38BB5" w:rsidR="00DF7AAC" w:rsidRDefault="003F5B5F" w:rsidP="00022264">
      <w:pPr>
        <w:pStyle w:val="BodyText"/>
      </w:pPr>
      <w:r w:rsidRPr="00022264">
        <w:t xml:space="preserve">It has been well established that adults with severe mental health issues have a higher burden of </w:t>
      </w:r>
      <w:r w:rsidR="00D519E0">
        <w:t xml:space="preserve">multiple and </w:t>
      </w:r>
      <w:r w:rsidRPr="00022264">
        <w:t xml:space="preserve">chronic </w:t>
      </w:r>
      <w:r w:rsidR="00337400">
        <w:t>conditions</w:t>
      </w:r>
      <w:r w:rsidRPr="00022264">
        <w:t xml:space="preserve"> but also have poorer access to general health</w:t>
      </w:r>
      <w:r w:rsidR="00A2704F">
        <w:t xml:space="preserve"> </w:t>
      </w:r>
      <w:r w:rsidRPr="00022264">
        <w:t>care compared to people without mental health issues. Because a key contributor to this situation is the separation between the mental health</w:t>
      </w:r>
      <w:r w:rsidR="00A2704F">
        <w:t xml:space="preserve"> </w:t>
      </w:r>
      <w:r w:rsidRPr="00022264">
        <w:t>care and the general or physical health</w:t>
      </w:r>
      <w:r w:rsidR="00A2704F">
        <w:t xml:space="preserve"> </w:t>
      </w:r>
      <w:r w:rsidRPr="00022264">
        <w:t xml:space="preserve">care sector, bridges to connect these two areas of the health system </w:t>
      </w:r>
      <w:r w:rsidR="005C5AAB">
        <w:t>need to be reinforced and strengthened</w:t>
      </w:r>
      <w:r w:rsidRPr="00022264">
        <w:t xml:space="preserve">. </w:t>
      </w:r>
    </w:p>
    <w:p w14:paraId="6AC67021" w14:textId="158B223B" w:rsidR="00DF7AAC" w:rsidRDefault="00DF7AAC" w:rsidP="00DF7AAC">
      <w:r>
        <w:t>The U</w:t>
      </w:r>
      <w:r w:rsidR="00B85F37">
        <w:t xml:space="preserve">nited </w:t>
      </w:r>
      <w:r>
        <w:t>K</w:t>
      </w:r>
      <w:r w:rsidR="00B85F37">
        <w:t>in</w:t>
      </w:r>
      <w:r w:rsidR="00AB0609">
        <w:t>gd</w:t>
      </w:r>
      <w:r w:rsidR="00B85F37">
        <w:t>om</w:t>
      </w:r>
      <w:r>
        <w:t xml:space="preserve">, Canada, New Zealand, and more recently Australia, have devolved power to </w:t>
      </w:r>
      <w:r w:rsidR="000F38EF">
        <w:t>local</w:t>
      </w:r>
      <w:r w:rsidR="00B73249">
        <w:t xml:space="preserve"> meso</w:t>
      </w:r>
      <w:r w:rsidR="002207AC">
        <w:t xml:space="preserve"> </w:t>
      </w:r>
      <w:r>
        <w:t>level health</w:t>
      </w:r>
      <w:r w:rsidR="00A2704F">
        <w:t xml:space="preserve"> </w:t>
      </w:r>
      <w:r>
        <w:t>care organisatio</w:t>
      </w:r>
      <w:r w:rsidR="00B73249">
        <w:t>ns in order to break down silos</w:t>
      </w:r>
      <w:r>
        <w:t xml:space="preserve"> by facilitating better health system integration, coordination of care and health system planning. </w:t>
      </w:r>
      <w:r w:rsidRPr="00BE1524">
        <w:rPr>
          <w:b/>
        </w:rPr>
        <w:t>Meso</w:t>
      </w:r>
      <w:r w:rsidR="00B73249">
        <w:rPr>
          <w:b/>
        </w:rPr>
        <w:t xml:space="preserve"> </w:t>
      </w:r>
      <w:r w:rsidRPr="00BE1524">
        <w:rPr>
          <w:b/>
        </w:rPr>
        <w:t>level</w:t>
      </w:r>
      <w:r>
        <w:t xml:space="preserve"> organisations are positioned between government </w:t>
      </w:r>
      <w:r w:rsidR="00C53189">
        <w:t xml:space="preserve">agencies </w:t>
      </w:r>
      <w:r>
        <w:t>(</w:t>
      </w:r>
      <w:r w:rsidR="00B73249">
        <w:rPr>
          <w:b/>
        </w:rPr>
        <w:t xml:space="preserve">macro </w:t>
      </w:r>
      <w:r w:rsidRPr="00BE1524">
        <w:rPr>
          <w:b/>
        </w:rPr>
        <w:t>level</w:t>
      </w:r>
      <w:r>
        <w:t xml:space="preserve">) and </w:t>
      </w:r>
      <w:r w:rsidRPr="00DE494F">
        <w:rPr>
          <w:b/>
        </w:rPr>
        <w:t>micro</w:t>
      </w:r>
      <w:r w:rsidR="00B73249">
        <w:rPr>
          <w:b/>
        </w:rPr>
        <w:t xml:space="preserve"> </w:t>
      </w:r>
      <w:r w:rsidRPr="00DE494F">
        <w:rPr>
          <w:b/>
        </w:rPr>
        <w:t xml:space="preserve">level </w:t>
      </w:r>
      <w:r>
        <w:rPr>
          <w:b/>
        </w:rPr>
        <w:t>individual providers and organisations</w:t>
      </w:r>
      <w:r>
        <w:t xml:space="preserve"> who provide services directly to patients and other service users. </w:t>
      </w:r>
      <w:r w:rsidR="005C5AAB">
        <w:t>P</w:t>
      </w:r>
      <w:r>
        <w:t>rimary health</w:t>
      </w:r>
      <w:r w:rsidR="00A2704F">
        <w:t xml:space="preserve"> </w:t>
      </w:r>
      <w:r>
        <w:t xml:space="preserve">care providers </w:t>
      </w:r>
      <w:r w:rsidR="005C5AAB">
        <w:t>(micro</w:t>
      </w:r>
      <w:r w:rsidR="00A36B00">
        <w:t xml:space="preserve"> </w:t>
      </w:r>
      <w:r w:rsidR="005C5AAB">
        <w:t>level organisations) such as</w:t>
      </w:r>
      <w:r>
        <w:t xml:space="preserve"> general practitioners, and private specialists such as psychologists and psychiatrists, operate as small and independent businesses.</w:t>
      </w:r>
      <w:r w:rsidRPr="00BE1524">
        <w:t xml:space="preserve"> </w:t>
      </w:r>
    </w:p>
    <w:p w14:paraId="59C886C4" w14:textId="5C3F71B3" w:rsidR="00DF7AAC" w:rsidRPr="00671839" w:rsidRDefault="00DF7AAC" w:rsidP="00DF7AAC">
      <w:r>
        <w:t>PHNs were e</w:t>
      </w:r>
      <w:r w:rsidR="00857EBA">
        <w:t>stablished by the Commonwealth G</w:t>
      </w:r>
      <w:r>
        <w:t>overnment as meso</w:t>
      </w:r>
      <w:r w:rsidR="00B73249">
        <w:t xml:space="preserve"> </w:t>
      </w:r>
      <w:r>
        <w:t>level organisations to build on the work of their predecessors, Medicare Locals and Division</w:t>
      </w:r>
      <w:r w:rsidR="006C3B40">
        <w:t>s</w:t>
      </w:r>
      <w:r>
        <w:t xml:space="preserve"> of General Practice, in order cut across silos </w:t>
      </w:r>
      <w:r>
        <w:lastRenderedPageBreak/>
        <w:t>and enable delivery of coordinated and integrated services</w:t>
      </w:r>
      <w:r w:rsidR="00B73249">
        <w:t xml:space="preserve"> across the different levels of the health system.</w:t>
      </w:r>
    </w:p>
    <w:p w14:paraId="077B4378" w14:textId="1D562B01" w:rsidR="003F5B5F" w:rsidRPr="00022264" w:rsidRDefault="003E4F8B" w:rsidP="00022264">
      <w:pPr>
        <w:pStyle w:val="BodyText"/>
      </w:pPr>
      <w:r>
        <w:t xml:space="preserve">By </w:t>
      </w:r>
      <w:r w:rsidR="000F6E83" w:rsidRPr="00022264">
        <w:t xml:space="preserve">moving mental health provision into state-based RCAs, </w:t>
      </w:r>
      <w:r w:rsidR="00E82EB7">
        <w:t xml:space="preserve">and away from the primary health care sector, </w:t>
      </w:r>
      <w:r w:rsidR="000F6E83" w:rsidRPr="00022264">
        <w:t xml:space="preserve">the silo between mental and physical health would be </w:t>
      </w:r>
      <w:r w:rsidR="00891265">
        <w:t>further entrenched</w:t>
      </w:r>
      <w:r w:rsidR="000F6E83" w:rsidRPr="00022264">
        <w:t xml:space="preserve">. </w:t>
      </w:r>
      <w:r w:rsidR="00075906" w:rsidRPr="00022264">
        <w:t>The Rebuild model would</w:t>
      </w:r>
      <w:r w:rsidR="000F6E83" w:rsidRPr="00022264">
        <w:t xml:space="preserve"> </w:t>
      </w:r>
      <w:r w:rsidR="00075906" w:rsidRPr="00022264">
        <w:t>reinforce the fragmentation of the health</w:t>
      </w:r>
      <w:r w:rsidR="00A2704F">
        <w:t xml:space="preserve"> </w:t>
      </w:r>
      <w:r w:rsidR="00075906" w:rsidRPr="00022264">
        <w:t>care system as well as reinforce the gap betwee</w:t>
      </w:r>
      <w:r w:rsidR="00CE349E">
        <w:t>n general practice and hospital-</w:t>
      </w:r>
      <w:r w:rsidR="00075906" w:rsidRPr="00022264">
        <w:t>based services.</w:t>
      </w:r>
      <w:r w:rsidR="00597F5B">
        <w:t xml:space="preserve"> </w:t>
      </w:r>
    </w:p>
    <w:p w14:paraId="1ED7F6C9" w14:textId="2FE6321A" w:rsidR="003F5B5F" w:rsidRDefault="00203991" w:rsidP="00022264">
      <w:pPr>
        <w:pStyle w:val="BodyText"/>
      </w:pPr>
      <w:r>
        <w:t xml:space="preserve">As meso organisations, </w:t>
      </w:r>
      <w:r w:rsidR="003F5B5F">
        <w:t xml:space="preserve">PHNs are uniquely placed to </w:t>
      </w:r>
      <w:r w:rsidR="00117A90">
        <w:t>integrate and coordinate primary health care services</w:t>
      </w:r>
      <w:r w:rsidR="003F5B5F">
        <w:t xml:space="preserve"> for the following reasons: </w:t>
      </w:r>
    </w:p>
    <w:p w14:paraId="5E234C98" w14:textId="77777777" w:rsidR="003F5B5F" w:rsidRDefault="003F5B5F" w:rsidP="009D7409">
      <w:pPr>
        <w:pStyle w:val="Dotpoint"/>
      </w:pPr>
      <w:r w:rsidRPr="00A87D0B">
        <w:t xml:space="preserve">PHNs have been established </w:t>
      </w:r>
      <w:r>
        <w:t xml:space="preserve">specifically </w:t>
      </w:r>
      <w:r w:rsidRPr="00A87D0B">
        <w:t xml:space="preserve">to become </w:t>
      </w:r>
      <w:r w:rsidRPr="003071D7">
        <w:t xml:space="preserve">the </w:t>
      </w:r>
      <w:r w:rsidRPr="00FA0FD0">
        <w:rPr>
          <w:b/>
        </w:rPr>
        <w:t xml:space="preserve">experts in commissioning </w:t>
      </w:r>
      <w:r w:rsidRPr="00FA0FD0">
        <w:t>primary care services</w:t>
      </w:r>
      <w:r w:rsidRPr="00A87D0B">
        <w:t xml:space="preserve">, including primary mental health services. </w:t>
      </w:r>
      <w:r>
        <w:t xml:space="preserve">Our expertise in this area has been developed over the previous years; this expertise would be lost if funding was moved to a new RCA body. </w:t>
      </w:r>
    </w:p>
    <w:p w14:paraId="0B3E3951" w14:textId="5F98ED80" w:rsidR="003F5B5F" w:rsidRPr="00FA0FD0" w:rsidRDefault="003F5B5F" w:rsidP="009D7409">
      <w:pPr>
        <w:pStyle w:val="Dotpoint"/>
      </w:pPr>
      <w:r w:rsidRPr="00FA0FD0">
        <w:t xml:space="preserve">A critical aspect of our work involves a </w:t>
      </w:r>
      <w:r w:rsidRPr="0062296B">
        <w:rPr>
          <w:b/>
        </w:rPr>
        <w:t>close link with general practice</w:t>
      </w:r>
      <w:r w:rsidRPr="00FA0FD0">
        <w:t>, which is where the majority of care is delivered, both physical and mental, and includes preventative through to curative care. General practice is also where physical and mental health</w:t>
      </w:r>
      <w:r w:rsidR="00D85E2F">
        <w:t xml:space="preserve"> issues</w:t>
      </w:r>
      <w:r w:rsidRPr="00FA0FD0">
        <w:t xml:space="preserve"> are treated toget</w:t>
      </w:r>
      <w:r>
        <w:t>her.</w:t>
      </w:r>
      <w:r w:rsidR="00F745C2">
        <w:t xml:space="preserve"> </w:t>
      </w:r>
      <w:r>
        <w:t xml:space="preserve">PHNs </w:t>
      </w:r>
      <w:r w:rsidRPr="0062296B">
        <w:t xml:space="preserve">work closely with general practitioners </w:t>
      </w:r>
      <w:r>
        <w:t>t</w:t>
      </w:r>
      <w:r w:rsidRPr="0062296B">
        <w:t xml:space="preserve">o build the capacity of primary health care services to </w:t>
      </w:r>
      <w:r>
        <w:t xml:space="preserve">enable </w:t>
      </w:r>
      <w:r w:rsidRPr="0062296B">
        <w:t>the delivery of high quality</w:t>
      </w:r>
      <w:r w:rsidR="00A04380">
        <w:t>, integrated and coordinated</w:t>
      </w:r>
      <w:r w:rsidRPr="0062296B">
        <w:t xml:space="preserve"> patient care and health outcomes.</w:t>
      </w:r>
      <w:r>
        <w:t xml:space="preserve"> </w:t>
      </w:r>
      <w:r w:rsidRPr="00FA0FD0">
        <w:t xml:space="preserve">General practitioners are represented on the boards of all PHNs and have </w:t>
      </w:r>
      <w:r w:rsidRPr="00D85E2F">
        <w:rPr>
          <w:bCs/>
        </w:rPr>
        <w:t xml:space="preserve">a </w:t>
      </w:r>
      <w:r w:rsidRPr="00B45490">
        <w:rPr>
          <w:b/>
        </w:rPr>
        <w:t>strong leadership role</w:t>
      </w:r>
      <w:r w:rsidRPr="00FA0FD0">
        <w:t xml:space="preserve"> in the commissioning of services</w:t>
      </w:r>
      <w:r w:rsidR="00EA0989">
        <w:t xml:space="preserve"> including coordination services</w:t>
      </w:r>
      <w:r w:rsidRPr="00FA0FD0">
        <w:t xml:space="preserve">. </w:t>
      </w:r>
      <w:r w:rsidR="00B45490" w:rsidRPr="000C514D">
        <w:t>Shifting commissioning responsibility to state/</w:t>
      </w:r>
      <w:r w:rsidR="00B45490">
        <w:t xml:space="preserve"> </w:t>
      </w:r>
      <w:r w:rsidR="00B45490" w:rsidRPr="000C514D">
        <w:t>territory governments</w:t>
      </w:r>
      <w:r w:rsidR="00B45490">
        <w:t xml:space="preserve"> would break the </w:t>
      </w:r>
      <w:r w:rsidR="00F65C42">
        <w:t xml:space="preserve">connection </w:t>
      </w:r>
      <w:r w:rsidR="00B45490">
        <w:t xml:space="preserve">with GPs </w:t>
      </w:r>
      <w:r w:rsidR="00F65C42">
        <w:t xml:space="preserve">and local commissioning </w:t>
      </w:r>
      <w:r w:rsidR="00B45490">
        <w:t xml:space="preserve">and reduce the importance </w:t>
      </w:r>
      <w:r w:rsidR="00F65C42">
        <w:t xml:space="preserve">and leadership role </w:t>
      </w:r>
      <w:r w:rsidR="00B45490">
        <w:t xml:space="preserve">of GPs as a cornerstone of </w:t>
      </w:r>
      <w:r w:rsidR="00B874AA">
        <w:t xml:space="preserve">primary </w:t>
      </w:r>
      <w:r w:rsidR="00B45490">
        <w:t>mental health</w:t>
      </w:r>
      <w:r w:rsidR="00A2704F">
        <w:t xml:space="preserve"> </w:t>
      </w:r>
      <w:r w:rsidR="00B45490">
        <w:t xml:space="preserve">care services. </w:t>
      </w:r>
    </w:p>
    <w:p w14:paraId="108D7AD5" w14:textId="02DD8DEB" w:rsidR="003F5B5F" w:rsidRPr="000C514D" w:rsidRDefault="003F5B5F" w:rsidP="009D7409">
      <w:pPr>
        <w:pStyle w:val="Dotpoint"/>
      </w:pPr>
      <w:r w:rsidRPr="000C514D">
        <w:t xml:space="preserve">We commission services that are informed by the needs identified by people with </w:t>
      </w:r>
      <w:r w:rsidRPr="000C514D">
        <w:rPr>
          <w:b/>
        </w:rPr>
        <w:t>lived experience of mental health issues,</w:t>
      </w:r>
      <w:r w:rsidRPr="000C514D">
        <w:t xml:space="preserve"> as well as by </w:t>
      </w:r>
      <w:r w:rsidR="00743FCC">
        <w:t>evidence</w:t>
      </w:r>
      <w:r w:rsidR="006C3B40">
        <w:t>-</w:t>
      </w:r>
      <w:r w:rsidR="00743FCC">
        <w:t>based</w:t>
      </w:r>
      <w:r w:rsidRPr="000C514D">
        <w:t xml:space="preserve"> data, so we </w:t>
      </w:r>
      <w:r w:rsidR="00B874AA">
        <w:t>are well</w:t>
      </w:r>
      <w:r w:rsidR="006C3B40">
        <w:t xml:space="preserve"> </w:t>
      </w:r>
      <w:r w:rsidR="00B874AA">
        <w:t>placed to ensure that</w:t>
      </w:r>
      <w:r w:rsidRPr="000C514D">
        <w:t xml:space="preserve"> people receive care in the community </w:t>
      </w:r>
      <w:r w:rsidR="00B874AA">
        <w:t xml:space="preserve">that they require, </w:t>
      </w:r>
      <w:r w:rsidRPr="000C514D">
        <w:t>rather than in hospitals.</w:t>
      </w:r>
      <w:r w:rsidR="000C514D" w:rsidRPr="000C514D">
        <w:t xml:space="preserve"> </w:t>
      </w:r>
      <w:r w:rsidRPr="000C514D">
        <w:t>In contrast, state-based health systems are the experts at providing bed-based, secondary and tertiary acute care. State-based systems are highly specialised and treat people by condition or speciality rather than as a whole</w:t>
      </w:r>
      <w:r w:rsidR="00D37950">
        <w:t xml:space="preserve"> person</w:t>
      </w:r>
      <w:r w:rsidRPr="000C514D">
        <w:t xml:space="preserve">. Shifting commissioning responsibility to </w:t>
      </w:r>
      <w:r w:rsidR="00C517AA" w:rsidRPr="000C514D">
        <w:t>state/</w:t>
      </w:r>
      <w:r w:rsidR="00B45490">
        <w:t xml:space="preserve"> </w:t>
      </w:r>
      <w:r w:rsidR="00C517AA" w:rsidRPr="000C514D">
        <w:t>territory governments</w:t>
      </w:r>
      <w:r w:rsidRPr="000C514D">
        <w:t xml:space="preserve"> would therefore run a significant risk of increasing the f</w:t>
      </w:r>
      <w:r w:rsidR="00403FAC" w:rsidRPr="000C514D">
        <w:t xml:space="preserve">ocus on secondary and tertiary </w:t>
      </w:r>
      <w:r w:rsidRPr="000C514D">
        <w:t xml:space="preserve">care, and the further distancing </w:t>
      </w:r>
      <w:r w:rsidR="00FE05D9">
        <w:t xml:space="preserve">consumers </w:t>
      </w:r>
      <w:r w:rsidRPr="000C514D">
        <w:t>from primary holistic care.</w:t>
      </w:r>
    </w:p>
    <w:p w14:paraId="1EAE0071" w14:textId="089A2546" w:rsidR="003F5B5F" w:rsidRDefault="003F5B5F" w:rsidP="009D7409">
      <w:pPr>
        <w:pStyle w:val="Dotpoint"/>
        <w:numPr>
          <w:ilvl w:val="0"/>
          <w:numId w:val="0"/>
        </w:numPr>
        <w:ind w:left="470"/>
        <w:rPr>
          <w:rStyle w:val="CommentReference"/>
          <w:sz w:val="22"/>
          <w:szCs w:val="22"/>
        </w:rPr>
      </w:pPr>
      <w:r w:rsidRPr="009C66F8">
        <w:rPr>
          <w:rStyle w:val="CommentReference"/>
          <w:sz w:val="22"/>
          <w:szCs w:val="22"/>
        </w:rPr>
        <w:t xml:space="preserve">This would further </w:t>
      </w:r>
      <w:r w:rsidR="006C3B40">
        <w:rPr>
          <w:rStyle w:val="CommentReference"/>
          <w:sz w:val="22"/>
          <w:szCs w:val="22"/>
        </w:rPr>
        <w:t>increase</w:t>
      </w:r>
      <w:r w:rsidR="006C3B40" w:rsidRPr="009C66F8">
        <w:rPr>
          <w:rStyle w:val="CommentReference"/>
          <w:sz w:val="22"/>
          <w:szCs w:val="22"/>
        </w:rPr>
        <w:t xml:space="preserve"> </w:t>
      </w:r>
      <w:r w:rsidRPr="009C66F8">
        <w:rPr>
          <w:rStyle w:val="CommentReference"/>
          <w:sz w:val="22"/>
          <w:szCs w:val="22"/>
        </w:rPr>
        <w:t xml:space="preserve">the risk of </w:t>
      </w:r>
      <w:r w:rsidRPr="00403FAC">
        <w:rPr>
          <w:rStyle w:val="CommentReference"/>
          <w:b/>
          <w:sz w:val="22"/>
          <w:szCs w:val="22"/>
        </w:rPr>
        <w:t>diminishing incentives</w:t>
      </w:r>
      <w:r w:rsidRPr="009C66F8">
        <w:rPr>
          <w:rStyle w:val="CommentReference"/>
          <w:sz w:val="22"/>
          <w:szCs w:val="22"/>
        </w:rPr>
        <w:t xml:space="preserve"> to provide out of hospital care – state health authorities have a long established history of NOT being able to achieve shifts to out of hospital care because the entire system is designed around </w:t>
      </w:r>
      <w:r w:rsidR="00ED1647">
        <w:rPr>
          <w:rStyle w:val="CommentReference"/>
          <w:sz w:val="22"/>
          <w:szCs w:val="22"/>
        </w:rPr>
        <w:t xml:space="preserve">the provision of acute care in </w:t>
      </w:r>
      <w:r w:rsidRPr="009C66F8">
        <w:rPr>
          <w:rStyle w:val="CommentReference"/>
          <w:sz w:val="22"/>
          <w:szCs w:val="22"/>
        </w:rPr>
        <w:t>hospitals</w:t>
      </w:r>
      <w:r>
        <w:rPr>
          <w:rStyle w:val="CommentReference"/>
          <w:sz w:val="22"/>
          <w:szCs w:val="22"/>
        </w:rPr>
        <w:t xml:space="preserve">. </w:t>
      </w:r>
    </w:p>
    <w:p w14:paraId="0E708CB3" w14:textId="13C3BF5D" w:rsidR="00222708" w:rsidRPr="008A6005" w:rsidRDefault="00222708" w:rsidP="00222708">
      <w:pPr>
        <w:rPr>
          <w:sz w:val="12"/>
          <w:szCs w:val="12"/>
        </w:rPr>
      </w:pPr>
    </w:p>
    <w:tbl>
      <w:tblPr>
        <w:tblStyle w:val="TableGrid"/>
        <w:tblW w:w="9606" w:type="dxa"/>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E2F3" w:themeFill="accent1" w:themeFillTint="33"/>
        <w:tblLook w:val="04A0" w:firstRow="1" w:lastRow="0" w:firstColumn="1" w:lastColumn="0" w:noHBand="0" w:noVBand="1"/>
      </w:tblPr>
      <w:tblGrid>
        <w:gridCol w:w="9606"/>
      </w:tblGrid>
      <w:tr w:rsidR="008663A2" w:rsidRPr="004C6A59" w14:paraId="41DDFFAC" w14:textId="77777777" w:rsidTr="006D25F7">
        <w:tc>
          <w:tcPr>
            <w:tcW w:w="9606" w:type="dxa"/>
            <w:tcBorders>
              <w:bottom w:val="nil"/>
            </w:tcBorders>
            <w:shd w:val="clear" w:color="auto" w:fill="D9E2F3" w:themeFill="accent1" w:themeFillTint="33"/>
          </w:tcPr>
          <w:p w14:paraId="7236F83C" w14:textId="553EB3B2" w:rsidR="008663A2" w:rsidRPr="004C6A59" w:rsidRDefault="00184120" w:rsidP="008231C2">
            <w:pPr>
              <w:pStyle w:val="Heading4"/>
              <w:outlineLvl w:val="3"/>
              <w:rPr>
                <w:rFonts w:ascii="Calibri" w:hAnsi="Calibri" w:cs="Calibri"/>
                <w:sz w:val="20"/>
                <w:szCs w:val="20"/>
              </w:rPr>
            </w:pPr>
            <w:r w:rsidRPr="004C6A59">
              <w:rPr>
                <w:sz w:val="20"/>
                <w:szCs w:val="20"/>
              </w:rPr>
              <w:t>CASE STUDY</w:t>
            </w:r>
            <w:r w:rsidR="008663A2" w:rsidRPr="004C6A59">
              <w:rPr>
                <w:sz w:val="20"/>
                <w:szCs w:val="20"/>
              </w:rPr>
              <w:t xml:space="preserve">: HealthPathways </w:t>
            </w:r>
            <w:r w:rsidR="008231C2">
              <w:rPr>
                <w:sz w:val="20"/>
                <w:szCs w:val="20"/>
              </w:rPr>
              <w:t>portal</w:t>
            </w:r>
            <w:r w:rsidR="008231C2" w:rsidRPr="004C6A59">
              <w:rPr>
                <w:sz w:val="20"/>
                <w:szCs w:val="20"/>
              </w:rPr>
              <w:t xml:space="preserve"> </w:t>
            </w:r>
            <w:r w:rsidR="008663A2" w:rsidRPr="004C6A59">
              <w:rPr>
                <w:sz w:val="20"/>
                <w:szCs w:val="20"/>
              </w:rPr>
              <w:t>integrates physical and mental health</w:t>
            </w:r>
          </w:p>
        </w:tc>
      </w:tr>
      <w:tr w:rsidR="008663A2" w:rsidRPr="004C6A59" w14:paraId="5A24B711" w14:textId="77777777" w:rsidTr="006D25F7">
        <w:tc>
          <w:tcPr>
            <w:tcW w:w="9606" w:type="dxa"/>
            <w:tcBorders>
              <w:top w:val="nil"/>
            </w:tcBorders>
            <w:shd w:val="clear" w:color="auto" w:fill="D9E2F3" w:themeFill="accent1" w:themeFillTint="33"/>
          </w:tcPr>
          <w:p w14:paraId="07EB3BC1" w14:textId="77777777" w:rsidR="006C3B40" w:rsidRDefault="00AF75D1" w:rsidP="006E6305">
            <w:pPr>
              <w:rPr>
                <w:sz w:val="20"/>
                <w:szCs w:val="20"/>
              </w:rPr>
            </w:pPr>
            <w:r w:rsidRPr="004C6A59">
              <w:rPr>
                <w:sz w:val="20"/>
                <w:szCs w:val="20"/>
              </w:rPr>
              <w:t xml:space="preserve">Part of the challenge of developing an effective mental health system is care coordination and integration, both within the system and holistically across different services. PHNs work with GPs </w:t>
            </w:r>
            <w:r w:rsidR="009E6E80">
              <w:rPr>
                <w:sz w:val="20"/>
                <w:szCs w:val="20"/>
              </w:rPr>
              <w:t xml:space="preserve">and LHNs </w:t>
            </w:r>
            <w:r w:rsidRPr="004C6A59">
              <w:rPr>
                <w:sz w:val="20"/>
                <w:szCs w:val="20"/>
              </w:rPr>
              <w:t xml:space="preserve">to </w:t>
            </w:r>
            <w:r w:rsidR="009E6E80">
              <w:rPr>
                <w:sz w:val="20"/>
                <w:szCs w:val="20"/>
              </w:rPr>
              <w:t>map local navigation pathways</w:t>
            </w:r>
            <w:r w:rsidRPr="004C6A59">
              <w:rPr>
                <w:sz w:val="20"/>
                <w:szCs w:val="20"/>
              </w:rPr>
              <w:t xml:space="preserve"> between services to ensure appropriate referrals are made. </w:t>
            </w:r>
            <w:r w:rsidR="008663A2" w:rsidRPr="004C6A59">
              <w:rPr>
                <w:sz w:val="20"/>
                <w:szCs w:val="20"/>
              </w:rPr>
              <w:t xml:space="preserve">The HealthPathways online </w:t>
            </w:r>
            <w:r w:rsidR="00EE0823">
              <w:rPr>
                <w:sz w:val="20"/>
                <w:szCs w:val="20"/>
              </w:rPr>
              <w:t>portal</w:t>
            </w:r>
            <w:r w:rsidR="008663A2" w:rsidRPr="004C6A59">
              <w:rPr>
                <w:sz w:val="20"/>
                <w:szCs w:val="20"/>
              </w:rPr>
              <w:t xml:space="preserve"> provides information </w:t>
            </w:r>
            <w:r w:rsidR="009E6E80">
              <w:rPr>
                <w:sz w:val="20"/>
                <w:szCs w:val="20"/>
              </w:rPr>
              <w:t xml:space="preserve">to GPs and other clinicians </w:t>
            </w:r>
            <w:r w:rsidR="008663A2" w:rsidRPr="004C6A59">
              <w:rPr>
                <w:sz w:val="20"/>
                <w:szCs w:val="20"/>
              </w:rPr>
              <w:t xml:space="preserve">about local referral pathways. </w:t>
            </w:r>
          </w:p>
          <w:p w14:paraId="7CA63648" w14:textId="381F7D3E" w:rsidR="008663A2" w:rsidRPr="004C6A59" w:rsidRDefault="008663A2" w:rsidP="006E6305">
            <w:pPr>
              <w:rPr>
                <w:sz w:val="20"/>
                <w:szCs w:val="20"/>
              </w:rPr>
            </w:pPr>
            <w:r w:rsidRPr="004C6A59">
              <w:rPr>
                <w:sz w:val="20"/>
                <w:szCs w:val="20"/>
              </w:rPr>
              <w:t xml:space="preserve">COORDINARE manages two different HealthPathways partnerships; one covers clinical referral pathways across Southern NSW and ACT, and the other for the Illawarra Shoalhaven region. Both </w:t>
            </w:r>
            <w:r w:rsidR="00513929">
              <w:rPr>
                <w:sz w:val="20"/>
                <w:szCs w:val="20"/>
              </w:rPr>
              <w:t>partnerships</w:t>
            </w:r>
            <w:r w:rsidRPr="004C6A59">
              <w:rPr>
                <w:sz w:val="20"/>
                <w:szCs w:val="20"/>
              </w:rPr>
              <w:t xml:space="preserve"> have a small team of staff who undertake program management and oversee the continuous process of updating the </w:t>
            </w:r>
            <w:r w:rsidR="008231C2">
              <w:rPr>
                <w:sz w:val="20"/>
                <w:szCs w:val="20"/>
              </w:rPr>
              <w:t>online portal</w:t>
            </w:r>
            <w:r w:rsidRPr="004C6A59">
              <w:rPr>
                <w:sz w:val="20"/>
                <w:szCs w:val="20"/>
              </w:rPr>
              <w:t xml:space="preserve">. COORDINARE has also employed approximately 10 GPs on a part-time basis to undertake </w:t>
            </w:r>
            <w:r w:rsidR="002C36B5">
              <w:rPr>
                <w:sz w:val="20"/>
                <w:szCs w:val="20"/>
              </w:rPr>
              <w:t xml:space="preserve">service pathway mapping and </w:t>
            </w:r>
            <w:r w:rsidRPr="004C6A59">
              <w:rPr>
                <w:sz w:val="20"/>
                <w:szCs w:val="20"/>
              </w:rPr>
              <w:t xml:space="preserve">clinical editing. </w:t>
            </w:r>
            <w:r w:rsidRPr="004C6A59">
              <w:rPr>
                <w:sz w:val="20"/>
                <w:szCs w:val="20"/>
                <w:lang w:val="en-US"/>
              </w:rPr>
              <w:t>For example, the HealthPathways online platform has been rapidly updated in response to the bushfire crisis in our region, in particular for referral pathways relating to burns, respiratory illness, disaster management and trauma.</w:t>
            </w:r>
          </w:p>
          <w:p w14:paraId="0F7D6F55" w14:textId="2F22BD9F" w:rsidR="008663A2" w:rsidRPr="004C6A59" w:rsidRDefault="008663A2" w:rsidP="00C73100">
            <w:pPr>
              <w:pStyle w:val="BodyText"/>
              <w:rPr>
                <w:b/>
                <w:sz w:val="20"/>
                <w:szCs w:val="20"/>
              </w:rPr>
            </w:pPr>
            <w:r w:rsidRPr="004C6A59">
              <w:rPr>
                <w:sz w:val="20"/>
                <w:szCs w:val="20"/>
              </w:rPr>
              <w:t>Importantly, HealthPathways includes both mental and physical health</w:t>
            </w:r>
            <w:r w:rsidR="00A2704F">
              <w:rPr>
                <w:sz w:val="20"/>
                <w:szCs w:val="20"/>
              </w:rPr>
              <w:t xml:space="preserve"> </w:t>
            </w:r>
            <w:r w:rsidRPr="004C6A59">
              <w:rPr>
                <w:sz w:val="20"/>
                <w:szCs w:val="20"/>
              </w:rPr>
              <w:t>care referral pathways; this reduces the silos that exist between the two paradigms. Splitting mental health</w:t>
            </w:r>
            <w:r w:rsidR="00A2704F">
              <w:rPr>
                <w:sz w:val="20"/>
                <w:szCs w:val="20"/>
              </w:rPr>
              <w:t xml:space="preserve"> </w:t>
            </w:r>
            <w:r w:rsidRPr="004C6A59">
              <w:rPr>
                <w:sz w:val="20"/>
                <w:szCs w:val="20"/>
              </w:rPr>
              <w:t>care into a separate state-funded Regional Commissioning Authority would risk disconnecting these two systems and widen the silo between physical health and mental health.</w:t>
            </w:r>
          </w:p>
        </w:tc>
      </w:tr>
    </w:tbl>
    <w:p w14:paraId="7E32A6A5" w14:textId="77777777" w:rsidR="00CA777E" w:rsidRDefault="00CA777E" w:rsidP="00CA777E">
      <w:pPr>
        <w:pStyle w:val="BodyText"/>
      </w:pPr>
    </w:p>
    <w:p w14:paraId="4DC84DCC" w14:textId="782FF4F5" w:rsidR="00DE3C83" w:rsidRPr="002C7C0D" w:rsidRDefault="00DE3C83" w:rsidP="0073493F">
      <w:pPr>
        <w:pStyle w:val="Heading1"/>
      </w:pPr>
      <w:bookmarkStart w:id="12" w:name="_Toc31977425"/>
      <w:r>
        <w:lastRenderedPageBreak/>
        <w:t xml:space="preserve">REGIONAL </w:t>
      </w:r>
      <w:r w:rsidRPr="00167503">
        <w:t>COMMISSIONING</w:t>
      </w:r>
      <w:r>
        <w:t xml:space="preserve"> MUST </w:t>
      </w:r>
      <w:r w:rsidR="003B18BC">
        <w:t>REMAIN INDEPENDENT</w:t>
      </w:r>
      <w:r w:rsidR="009176C4">
        <w:t xml:space="preserve"> TO BE EFFECTIVE</w:t>
      </w:r>
      <w:bookmarkEnd w:id="12"/>
    </w:p>
    <w:p w14:paraId="044DC87A" w14:textId="77777777" w:rsidR="0005562B" w:rsidRPr="00F27ED9" w:rsidRDefault="0005562B" w:rsidP="00493B77">
      <w:pPr>
        <w:shd w:val="clear" w:color="auto" w:fill="D9E2F3" w:themeFill="accent1" w:themeFillTint="33"/>
        <w:jc w:val="left"/>
        <w:rPr>
          <w:b/>
          <w:sz w:val="20"/>
        </w:rPr>
      </w:pPr>
      <w:r w:rsidRPr="00F27ED9">
        <w:rPr>
          <w:b/>
          <w:sz w:val="20"/>
        </w:rPr>
        <w:t xml:space="preserve">RESPONSE TO </w:t>
      </w:r>
      <w:r w:rsidRPr="00F27ED9">
        <w:rPr>
          <w:b/>
          <w:i/>
          <w:sz w:val="20"/>
        </w:rPr>
        <w:t>DRAFT REPORT</w:t>
      </w:r>
      <w:r w:rsidRPr="00F27ED9">
        <w:rPr>
          <w:b/>
          <w:sz w:val="20"/>
        </w:rPr>
        <w:t xml:space="preserve"> </w:t>
      </w:r>
      <w:r w:rsidRPr="00355506">
        <w:rPr>
          <w:b/>
          <w:sz w:val="20"/>
        </w:rPr>
        <w:t>INFORMATION REQUEST 23.1 — ARCHITECTURE OF THE FUTURE MENTAL HEALTH SYSTEM</w:t>
      </w:r>
    </w:p>
    <w:p w14:paraId="3C20798B" w14:textId="67288703" w:rsidR="006122B5" w:rsidRPr="006122B5" w:rsidRDefault="003B18BC" w:rsidP="0073493F">
      <w:pPr>
        <w:pStyle w:val="Heading2"/>
        <w:rPr>
          <w:bCs/>
        </w:rPr>
      </w:pPr>
      <w:bookmarkStart w:id="13" w:name="_Toc31977426"/>
      <w:r>
        <w:t>State</w:t>
      </w:r>
      <w:r w:rsidR="00000B9F">
        <w:t>/ territory government</w:t>
      </w:r>
      <w:r>
        <w:t xml:space="preserve"> </w:t>
      </w:r>
      <w:r w:rsidR="00A948A9" w:rsidRPr="00156B73">
        <w:t>RCAs would stifle innovation</w:t>
      </w:r>
      <w:bookmarkEnd w:id="13"/>
    </w:p>
    <w:p w14:paraId="09B283D4" w14:textId="6E156053" w:rsidR="006035DA" w:rsidRPr="006122B5" w:rsidRDefault="00F33A18" w:rsidP="00E43C30">
      <w:pPr>
        <w:rPr>
          <w:bCs/>
        </w:rPr>
      </w:pPr>
      <w:r>
        <w:t xml:space="preserve">The importance of PHNs as meso level organisations that are independent from both state/ territory governments and service providers cannot be overlooked. </w:t>
      </w:r>
      <w:r w:rsidR="006035DA" w:rsidRPr="008C159C">
        <w:rPr>
          <w:b/>
          <w:bCs/>
        </w:rPr>
        <w:t xml:space="preserve">Independence from </w:t>
      </w:r>
      <w:r w:rsidR="00BC551C" w:rsidRPr="008C159C">
        <w:rPr>
          <w:b/>
          <w:bCs/>
        </w:rPr>
        <w:t>service delivery</w:t>
      </w:r>
      <w:r w:rsidR="006035DA" w:rsidRPr="006122B5">
        <w:rPr>
          <w:bCs/>
        </w:rPr>
        <w:t xml:space="preserve"> was seen as an essential component of PHN architecture by the Horvath review when</w:t>
      </w:r>
      <w:r w:rsidR="00BC551C" w:rsidRPr="006122B5">
        <w:rPr>
          <w:bCs/>
        </w:rPr>
        <w:t xml:space="preserve"> recommending the</w:t>
      </w:r>
      <w:r w:rsidR="006035DA" w:rsidRPr="006122B5">
        <w:rPr>
          <w:bCs/>
        </w:rPr>
        <w:t xml:space="preserve"> tran</w:t>
      </w:r>
      <w:r w:rsidR="00195814">
        <w:rPr>
          <w:bCs/>
        </w:rPr>
        <w:t>sitioning from Medicare Locals</w:t>
      </w:r>
      <w:r w:rsidR="006035DA" w:rsidRPr="006122B5">
        <w:rPr>
          <w:bCs/>
        </w:rPr>
        <w:t>.</w:t>
      </w:r>
      <w:r w:rsidR="00262134">
        <w:rPr>
          <w:rStyle w:val="FootnoteReference"/>
          <w:bCs/>
        </w:rPr>
        <w:footnoteReference w:id="7"/>
      </w:r>
      <w:r w:rsidR="006035DA" w:rsidRPr="006122B5">
        <w:rPr>
          <w:bCs/>
        </w:rPr>
        <w:t xml:space="preserve"> </w:t>
      </w:r>
      <w:r w:rsidR="00E43C30">
        <w:rPr>
          <w:bCs/>
        </w:rPr>
        <w:t>The Horvath review recommended that commissioning bodies should only become service providers where there was a “</w:t>
      </w:r>
      <w:r w:rsidR="00E43C30" w:rsidRPr="00E43C30">
        <w:rPr>
          <w:bCs/>
        </w:rPr>
        <w:t>demonstrable market</w:t>
      </w:r>
      <w:r w:rsidR="00E43C30">
        <w:rPr>
          <w:bCs/>
        </w:rPr>
        <w:t xml:space="preserve"> </w:t>
      </w:r>
      <w:r w:rsidR="00E43C30" w:rsidRPr="00E43C30">
        <w:rPr>
          <w:bCs/>
        </w:rPr>
        <w:t>failure, where services do not exist or where there is insufficient access to services</w:t>
      </w:r>
      <w:r w:rsidR="00E43C30">
        <w:rPr>
          <w:bCs/>
        </w:rPr>
        <w:t xml:space="preserve">” which is essentially how PHNs operate. </w:t>
      </w:r>
      <w:r w:rsidR="006035DA" w:rsidRPr="006122B5">
        <w:rPr>
          <w:bCs/>
        </w:rPr>
        <w:t xml:space="preserve">PHNs </w:t>
      </w:r>
      <w:r w:rsidR="008C159C">
        <w:rPr>
          <w:bCs/>
        </w:rPr>
        <w:t xml:space="preserve">also </w:t>
      </w:r>
      <w:r w:rsidR="006035DA" w:rsidRPr="006122B5">
        <w:rPr>
          <w:bCs/>
        </w:rPr>
        <w:t xml:space="preserve">operate and </w:t>
      </w:r>
      <w:r w:rsidR="006035DA" w:rsidRPr="008C159C">
        <w:rPr>
          <w:b/>
          <w:bCs/>
        </w:rPr>
        <w:t>create competitive markets</w:t>
      </w:r>
      <w:r w:rsidR="006035DA" w:rsidRPr="006122B5">
        <w:rPr>
          <w:bCs/>
        </w:rPr>
        <w:t xml:space="preserve"> that are answerable to consumers and stakeholders, who form an integral component of the structure of PHNs (through board representation, co-design of </w:t>
      </w:r>
      <w:r w:rsidR="00EA09F0">
        <w:rPr>
          <w:bCs/>
        </w:rPr>
        <w:t>services and systems as well as a</w:t>
      </w:r>
      <w:r w:rsidR="006035DA" w:rsidRPr="006122B5">
        <w:rPr>
          <w:bCs/>
        </w:rPr>
        <w:t xml:space="preserve"> process of ongoing community consultation). </w:t>
      </w:r>
    </w:p>
    <w:p w14:paraId="20780DC5" w14:textId="6B66B4F4" w:rsidR="006035DA" w:rsidRPr="00B3423E" w:rsidRDefault="006035DA" w:rsidP="008C5E53">
      <w:pPr>
        <w:pStyle w:val="BodyText"/>
      </w:pPr>
      <w:r w:rsidRPr="00B3423E">
        <w:t xml:space="preserve">PHNs are </w:t>
      </w:r>
      <w:r w:rsidRPr="00B3423E">
        <w:rPr>
          <w:b/>
          <w:bCs/>
        </w:rPr>
        <w:t>change agents</w:t>
      </w:r>
      <w:r w:rsidRPr="00B3423E">
        <w:t xml:space="preserve">, and </w:t>
      </w:r>
      <w:r>
        <w:t>have responsibility</w:t>
      </w:r>
      <w:r w:rsidRPr="00B3423E">
        <w:t xml:space="preserve"> for developing and trialling </w:t>
      </w:r>
      <w:r w:rsidRPr="000257B9">
        <w:rPr>
          <w:b/>
          <w:bCs/>
        </w:rPr>
        <w:t xml:space="preserve">innovative </w:t>
      </w:r>
      <w:r w:rsidR="0005402E">
        <w:rPr>
          <w:b/>
          <w:bCs/>
        </w:rPr>
        <w:t>service</w:t>
      </w:r>
      <w:r w:rsidR="00710E99">
        <w:rPr>
          <w:b/>
          <w:bCs/>
        </w:rPr>
        <w:t>s</w:t>
      </w:r>
      <w:r w:rsidRPr="00B3423E">
        <w:t>. We operate in an environment of carefully considered and managed risk.</w:t>
      </w:r>
      <w:r w:rsidRPr="00EE4B45">
        <w:t xml:space="preserve"> </w:t>
      </w:r>
      <w:r w:rsidRPr="00B3423E">
        <w:t xml:space="preserve">PHNs work closely with state-governed LHNs as influencers to encourage them to co-commission projects of particular value to their local areas. If </w:t>
      </w:r>
      <w:r w:rsidR="00710E99">
        <w:t>services</w:t>
      </w:r>
      <w:r w:rsidRPr="00B3423E">
        <w:t xml:space="preserve"> are not found to be effective, PHNs are able to decommission them. An essential component of </w:t>
      </w:r>
      <w:r>
        <w:t>evaluation</w:t>
      </w:r>
      <w:r w:rsidRPr="00B3423E">
        <w:t xml:space="preserve"> is monitoring for effectiveness. </w:t>
      </w:r>
    </w:p>
    <w:p w14:paraId="38B5096C" w14:textId="2153F261" w:rsidR="006035DA" w:rsidRPr="009422DF" w:rsidRDefault="006035DA" w:rsidP="008C5E53">
      <w:pPr>
        <w:pStyle w:val="BodyText"/>
      </w:pPr>
      <w:r w:rsidRPr="00B3423E">
        <w:t>Government</w:t>
      </w:r>
      <w:r>
        <w:t xml:space="preserve">s </w:t>
      </w:r>
      <w:r w:rsidRPr="00B3423E">
        <w:t xml:space="preserve">are </w:t>
      </w:r>
      <w:r w:rsidRPr="00B3423E">
        <w:rPr>
          <w:b/>
          <w:bCs/>
        </w:rPr>
        <w:t>notoriously risk averse</w:t>
      </w:r>
      <w:r w:rsidRPr="00B3423E">
        <w:t xml:space="preserve">. As many inquiries and reviews have confirmed, governments </w:t>
      </w:r>
      <w:r w:rsidR="00A02B0E">
        <w:t xml:space="preserve">and their departments </w:t>
      </w:r>
      <w:r w:rsidRPr="00B3423E">
        <w:t>operate in a ‘zero risk’ environment</w:t>
      </w:r>
      <w:r>
        <w:t>.</w:t>
      </w:r>
      <w:r w:rsidR="000B7DB1">
        <w:rPr>
          <w:rStyle w:val="FootnoteReference"/>
        </w:rPr>
        <w:footnoteReference w:id="8"/>
      </w:r>
      <w:r w:rsidRPr="00B3423E">
        <w:t xml:space="preserve"> Innovation and cultural change are difficult to undertake. The Commonwealth Government has recognised </w:t>
      </w:r>
      <w:r>
        <w:t>the need for innovation in the health sector</w:t>
      </w:r>
      <w:r w:rsidRPr="00B3423E">
        <w:t xml:space="preserve"> and placed the responsibility for trialling </w:t>
      </w:r>
      <w:r w:rsidRPr="009422DF">
        <w:t>innovative or higher risk projects in the hands of independent commissioning organisations</w:t>
      </w:r>
      <w:r w:rsidR="006C3B40">
        <w:t xml:space="preserve"> -</w:t>
      </w:r>
      <w:r w:rsidRPr="009422DF">
        <w:t xml:space="preserve"> the PHNs. </w:t>
      </w:r>
      <w:r>
        <w:t xml:space="preserve">Moving to a state-governed RCA </w:t>
      </w:r>
      <w:r w:rsidR="008C159C">
        <w:t xml:space="preserve">would </w:t>
      </w:r>
      <w:r>
        <w:t xml:space="preserve">stifle innovation and </w:t>
      </w:r>
      <w:r w:rsidR="006C3B40">
        <w:t xml:space="preserve">increase the </w:t>
      </w:r>
      <w:r w:rsidR="00F579C1">
        <w:t>risk of</w:t>
      </w:r>
      <w:r>
        <w:t xml:space="preserve"> </w:t>
      </w:r>
      <w:r w:rsidR="001D1891">
        <w:t xml:space="preserve">not </w:t>
      </w:r>
      <w:r w:rsidR="00F579C1">
        <w:t xml:space="preserve">implementing </w:t>
      </w:r>
      <w:r>
        <w:t xml:space="preserve">services that are aimed at difficult to </w:t>
      </w:r>
      <w:r w:rsidR="008C159C">
        <w:t>reach</w:t>
      </w:r>
      <w:r>
        <w:t xml:space="preserve"> population groups.</w:t>
      </w:r>
    </w:p>
    <w:p w14:paraId="14373952" w14:textId="6FB28413" w:rsidR="006035DA" w:rsidRPr="00B3423E" w:rsidRDefault="006035DA" w:rsidP="008C5E53">
      <w:pPr>
        <w:pStyle w:val="xmsolistparagraph"/>
        <w:spacing w:before="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 xml:space="preserve">In addition, </w:t>
      </w:r>
      <w:r w:rsidRPr="009422DF">
        <w:rPr>
          <w:rFonts w:asciiTheme="minorHAnsi" w:hAnsiTheme="minorHAnsi" w:cstheme="minorHAnsi"/>
          <w:sz w:val="22"/>
          <w:szCs w:val="22"/>
        </w:rPr>
        <w:t xml:space="preserve">PHNs have </w:t>
      </w:r>
      <w:r>
        <w:rPr>
          <w:rFonts w:asciiTheme="minorHAnsi" w:hAnsiTheme="minorHAnsi" w:cstheme="minorHAnsi"/>
          <w:sz w:val="22"/>
          <w:szCs w:val="22"/>
        </w:rPr>
        <w:t>clear</w:t>
      </w:r>
      <w:r w:rsidRPr="009422DF">
        <w:rPr>
          <w:rFonts w:asciiTheme="minorHAnsi" w:hAnsiTheme="minorHAnsi" w:cstheme="minorHAnsi"/>
          <w:sz w:val="22"/>
          <w:szCs w:val="22"/>
        </w:rPr>
        <w:t xml:space="preserve"> </w:t>
      </w:r>
      <w:r w:rsidRPr="009422DF">
        <w:rPr>
          <w:rFonts w:asciiTheme="minorHAnsi" w:hAnsiTheme="minorHAnsi" w:cstheme="minorHAnsi"/>
          <w:b/>
          <w:bCs/>
          <w:sz w:val="22"/>
          <w:szCs w:val="22"/>
        </w:rPr>
        <w:t>organisational aims</w:t>
      </w:r>
      <w:r w:rsidR="00F94B63">
        <w:rPr>
          <w:rFonts w:asciiTheme="minorHAnsi" w:hAnsiTheme="minorHAnsi" w:cstheme="minorHAnsi"/>
          <w:b/>
          <w:bCs/>
          <w:sz w:val="22"/>
          <w:szCs w:val="22"/>
        </w:rPr>
        <w:t xml:space="preserve"> </w:t>
      </w:r>
      <w:r w:rsidRPr="009422DF">
        <w:rPr>
          <w:rFonts w:asciiTheme="minorHAnsi" w:hAnsiTheme="minorHAnsi" w:cstheme="minorHAnsi"/>
          <w:b/>
          <w:bCs/>
          <w:sz w:val="22"/>
          <w:szCs w:val="22"/>
        </w:rPr>
        <w:t>and priorities</w:t>
      </w:r>
      <w:r w:rsidRPr="009422DF">
        <w:rPr>
          <w:rFonts w:asciiTheme="minorHAnsi" w:hAnsiTheme="minorHAnsi" w:cstheme="minorHAnsi"/>
          <w:sz w:val="22"/>
          <w:szCs w:val="22"/>
        </w:rPr>
        <w:t>. State</w:t>
      </w:r>
      <w:r w:rsidR="00A74F1F">
        <w:rPr>
          <w:rFonts w:asciiTheme="minorHAnsi" w:hAnsiTheme="minorHAnsi" w:cstheme="minorHAnsi"/>
          <w:sz w:val="22"/>
          <w:szCs w:val="22"/>
        </w:rPr>
        <w:t>/</w:t>
      </w:r>
      <w:r w:rsidR="00F579C1">
        <w:rPr>
          <w:rFonts w:asciiTheme="minorHAnsi" w:hAnsiTheme="minorHAnsi" w:cstheme="minorHAnsi"/>
          <w:sz w:val="22"/>
          <w:szCs w:val="22"/>
        </w:rPr>
        <w:t xml:space="preserve"> </w:t>
      </w:r>
      <w:r w:rsidR="00A74F1F">
        <w:rPr>
          <w:rFonts w:asciiTheme="minorHAnsi" w:hAnsiTheme="minorHAnsi" w:cstheme="minorHAnsi"/>
          <w:sz w:val="22"/>
          <w:szCs w:val="22"/>
        </w:rPr>
        <w:t>territory</w:t>
      </w:r>
      <w:r w:rsidRPr="009422DF">
        <w:rPr>
          <w:rFonts w:asciiTheme="minorHAnsi" w:hAnsiTheme="minorHAnsi" w:cstheme="minorHAnsi"/>
          <w:sz w:val="22"/>
          <w:szCs w:val="22"/>
        </w:rPr>
        <w:t xml:space="preserve"> </w:t>
      </w:r>
      <w:r>
        <w:rPr>
          <w:rFonts w:asciiTheme="minorHAnsi" w:hAnsiTheme="minorHAnsi" w:cstheme="minorHAnsi"/>
          <w:sz w:val="22"/>
          <w:szCs w:val="22"/>
        </w:rPr>
        <w:t>g</w:t>
      </w:r>
      <w:r w:rsidRPr="009422DF">
        <w:rPr>
          <w:rFonts w:asciiTheme="minorHAnsi" w:hAnsiTheme="minorHAnsi" w:cstheme="minorHAnsi"/>
          <w:sz w:val="22"/>
          <w:szCs w:val="22"/>
        </w:rPr>
        <w:t>overnment</w:t>
      </w:r>
      <w:r w:rsidR="00A74F1F">
        <w:rPr>
          <w:rFonts w:asciiTheme="minorHAnsi" w:hAnsiTheme="minorHAnsi" w:cstheme="minorHAnsi"/>
          <w:sz w:val="22"/>
          <w:szCs w:val="22"/>
        </w:rPr>
        <w:t>s</w:t>
      </w:r>
      <w:r w:rsidRPr="009422DF">
        <w:rPr>
          <w:rFonts w:asciiTheme="minorHAnsi" w:hAnsiTheme="minorHAnsi" w:cstheme="minorHAnsi"/>
          <w:sz w:val="22"/>
          <w:szCs w:val="22"/>
        </w:rPr>
        <w:t xml:space="preserve"> </w:t>
      </w:r>
      <w:r w:rsidR="00A74F1F">
        <w:rPr>
          <w:rFonts w:asciiTheme="minorHAnsi" w:hAnsiTheme="minorHAnsi" w:cstheme="minorHAnsi"/>
          <w:sz w:val="22"/>
          <w:szCs w:val="22"/>
        </w:rPr>
        <w:t>have</w:t>
      </w:r>
      <w:r w:rsidRPr="009422DF">
        <w:rPr>
          <w:rFonts w:asciiTheme="minorHAnsi" w:hAnsiTheme="minorHAnsi" w:cstheme="minorHAnsi"/>
          <w:sz w:val="22"/>
          <w:szCs w:val="22"/>
        </w:rPr>
        <w:t xml:space="preserve"> many competing interests and aims. </w:t>
      </w:r>
      <w:r>
        <w:rPr>
          <w:rFonts w:asciiTheme="minorHAnsi" w:hAnsiTheme="minorHAnsi" w:cstheme="minorHAnsi"/>
          <w:sz w:val="22"/>
          <w:szCs w:val="22"/>
        </w:rPr>
        <w:t>PHNs</w:t>
      </w:r>
      <w:r w:rsidRPr="009422DF">
        <w:rPr>
          <w:rFonts w:asciiTheme="minorHAnsi" w:hAnsiTheme="minorHAnsi" w:cstheme="minorHAnsi"/>
          <w:sz w:val="22"/>
          <w:szCs w:val="22"/>
        </w:rPr>
        <w:t xml:space="preserve"> can take on projects that have a strong evidence base but may be politica</w:t>
      </w:r>
      <w:r w:rsidRPr="00B3423E">
        <w:rPr>
          <w:rFonts w:asciiTheme="minorHAnsi" w:hAnsiTheme="minorHAnsi" w:cstheme="minorHAnsi"/>
          <w:sz w:val="22"/>
          <w:szCs w:val="22"/>
        </w:rPr>
        <w:t>lly sensitive for governments</w:t>
      </w:r>
      <w:r>
        <w:rPr>
          <w:rFonts w:asciiTheme="minorHAnsi" w:hAnsiTheme="minorHAnsi" w:cstheme="minorHAnsi"/>
          <w:sz w:val="22"/>
          <w:szCs w:val="22"/>
        </w:rPr>
        <w:t xml:space="preserve">. </w:t>
      </w:r>
    </w:p>
    <w:p w14:paraId="259EC466" w14:textId="0AB640B3" w:rsidR="006035DA" w:rsidRPr="00B3423E" w:rsidRDefault="006035DA" w:rsidP="00C57DF2">
      <w:pPr>
        <w:pStyle w:val="BodyText"/>
      </w:pPr>
      <w:r w:rsidRPr="00B3423E">
        <w:t xml:space="preserve">It is important that commissioning initiatives involve a </w:t>
      </w:r>
      <w:r w:rsidRPr="00B3423E">
        <w:rPr>
          <w:b/>
          <w:bCs/>
        </w:rPr>
        <w:t>consensus among</w:t>
      </w:r>
      <w:r w:rsidRPr="00B3423E">
        <w:t xml:space="preserve"> </w:t>
      </w:r>
      <w:r w:rsidRPr="006C3B40">
        <w:rPr>
          <w:b/>
          <w:bCs/>
        </w:rPr>
        <w:t>parties</w:t>
      </w:r>
      <w:r w:rsidRPr="00B3423E">
        <w:t>, rather than forced agreement. Consensus is difficult and takes more time, but ultimately leads to more sustainable initiatives. In negotiating</w:t>
      </w:r>
      <w:r w:rsidR="006C3B40">
        <w:t xml:space="preserve"> with stakeholder</w:t>
      </w:r>
      <w:r w:rsidR="004F2CD1">
        <w:t>s</w:t>
      </w:r>
      <w:r w:rsidR="006C3B40">
        <w:t>,</w:t>
      </w:r>
      <w:r w:rsidRPr="00B3423E">
        <w:t xml:space="preserve"> </w:t>
      </w:r>
      <w:r w:rsidR="006C3B40">
        <w:t xml:space="preserve">the </w:t>
      </w:r>
      <w:r w:rsidRPr="00B3423E">
        <w:t>smaller size of PHNs is actually an advantage</w:t>
      </w:r>
      <w:r w:rsidR="006C3B40">
        <w:t xml:space="preserve"> - </w:t>
      </w:r>
      <w:r w:rsidRPr="00B3423E">
        <w:t xml:space="preserve">we come to the table as </w:t>
      </w:r>
      <w:r w:rsidRPr="00B3423E">
        <w:rPr>
          <w:b/>
          <w:bCs/>
        </w:rPr>
        <w:t>equal partners</w:t>
      </w:r>
      <w:r w:rsidR="003327EB">
        <w:t xml:space="preserve">, </w:t>
      </w:r>
      <w:r w:rsidR="00F03C02">
        <w:t>rather than using a traditional</w:t>
      </w:r>
      <w:r w:rsidRPr="00B3423E">
        <w:t xml:space="preserve"> </w:t>
      </w:r>
      <w:r w:rsidR="006C3B40">
        <w:t>‘</w:t>
      </w:r>
      <w:r w:rsidRPr="00B3423E">
        <w:t>command and control</w:t>
      </w:r>
      <w:r w:rsidR="006C3B40">
        <w:t>’</w:t>
      </w:r>
      <w:r w:rsidRPr="00B3423E">
        <w:t xml:space="preserve"> approach to procurement of services.</w:t>
      </w:r>
    </w:p>
    <w:p w14:paraId="170D0805" w14:textId="4937313A" w:rsidR="00C756D2" w:rsidRDefault="006035DA" w:rsidP="00C57DF2">
      <w:pPr>
        <w:pStyle w:val="xmsonormal"/>
        <w:spacing w:before="0" w:beforeAutospacing="0" w:after="120" w:afterAutospacing="0"/>
        <w:jc w:val="both"/>
        <w:rPr>
          <w:rFonts w:asciiTheme="minorHAnsi" w:hAnsiTheme="minorHAnsi" w:cstheme="minorHAnsi"/>
          <w:sz w:val="22"/>
          <w:szCs w:val="22"/>
        </w:rPr>
      </w:pPr>
      <w:r w:rsidRPr="00B3423E">
        <w:rPr>
          <w:rFonts w:asciiTheme="minorHAnsi" w:hAnsiTheme="minorHAnsi" w:cstheme="minorHAnsi"/>
          <w:sz w:val="22"/>
          <w:szCs w:val="22"/>
        </w:rPr>
        <w:t xml:space="preserve">NGOs </w:t>
      </w:r>
      <w:r>
        <w:rPr>
          <w:rFonts w:asciiTheme="minorHAnsi" w:hAnsiTheme="minorHAnsi" w:cstheme="minorHAnsi"/>
          <w:sz w:val="22"/>
          <w:szCs w:val="22"/>
        </w:rPr>
        <w:t xml:space="preserve">and independent organisations take on the responsibility for trialling and evaluating </w:t>
      </w:r>
      <w:r w:rsidRPr="00B3423E">
        <w:rPr>
          <w:rFonts w:asciiTheme="minorHAnsi" w:hAnsiTheme="minorHAnsi" w:cstheme="minorHAnsi"/>
          <w:sz w:val="22"/>
          <w:szCs w:val="22"/>
        </w:rPr>
        <w:t>innovative</w:t>
      </w:r>
      <w:r>
        <w:rPr>
          <w:rFonts w:asciiTheme="minorHAnsi" w:hAnsiTheme="minorHAnsi" w:cstheme="minorHAnsi"/>
          <w:sz w:val="22"/>
          <w:szCs w:val="22"/>
        </w:rPr>
        <w:t xml:space="preserve"> </w:t>
      </w:r>
      <w:r w:rsidR="00A25342">
        <w:rPr>
          <w:rFonts w:asciiTheme="minorHAnsi" w:hAnsiTheme="minorHAnsi" w:cstheme="minorHAnsi"/>
          <w:sz w:val="22"/>
          <w:szCs w:val="22"/>
        </w:rPr>
        <w:t>approaches to health</w:t>
      </w:r>
      <w:r w:rsidR="006C3B40">
        <w:rPr>
          <w:rFonts w:asciiTheme="minorHAnsi" w:hAnsiTheme="minorHAnsi" w:cstheme="minorHAnsi"/>
          <w:sz w:val="22"/>
          <w:szCs w:val="22"/>
        </w:rPr>
        <w:t xml:space="preserve"> </w:t>
      </w:r>
      <w:r w:rsidR="00A25342">
        <w:rPr>
          <w:rFonts w:asciiTheme="minorHAnsi" w:hAnsiTheme="minorHAnsi" w:cstheme="minorHAnsi"/>
          <w:sz w:val="22"/>
          <w:szCs w:val="22"/>
        </w:rPr>
        <w:t>care</w:t>
      </w:r>
      <w:r w:rsidRPr="00B3423E">
        <w:rPr>
          <w:rFonts w:asciiTheme="minorHAnsi" w:hAnsiTheme="minorHAnsi" w:cstheme="minorHAnsi"/>
          <w:sz w:val="22"/>
          <w:szCs w:val="22"/>
        </w:rPr>
        <w:t xml:space="preserve">. </w:t>
      </w:r>
      <w:r w:rsidR="003327EB">
        <w:rPr>
          <w:rFonts w:asciiTheme="minorHAnsi" w:hAnsiTheme="minorHAnsi" w:cstheme="minorHAnsi"/>
          <w:sz w:val="22"/>
          <w:szCs w:val="22"/>
        </w:rPr>
        <w:t>Ideally, the</w:t>
      </w:r>
      <w:r w:rsidRPr="00B3423E">
        <w:rPr>
          <w:rFonts w:asciiTheme="minorHAnsi" w:hAnsiTheme="minorHAnsi" w:cstheme="minorHAnsi"/>
          <w:sz w:val="22"/>
          <w:szCs w:val="22"/>
        </w:rPr>
        <w:t xml:space="preserve"> most successful of these, </w:t>
      </w:r>
      <w:r>
        <w:rPr>
          <w:rFonts w:asciiTheme="minorHAnsi" w:hAnsiTheme="minorHAnsi" w:cstheme="minorHAnsi"/>
          <w:sz w:val="22"/>
          <w:szCs w:val="22"/>
        </w:rPr>
        <w:t>which have clearly</w:t>
      </w:r>
      <w:r w:rsidRPr="00B3423E">
        <w:rPr>
          <w:rFonts w:asciiTheme="minorHAnsi" w:hAnsiTheme="minorHAnsi" w:cstheme="minorHAnsi"/>
          <w:sz w:val="22"/>
          <w:szCs w:val="22"/>
        </w:rPr>
        <w:t xml:space="preserve"> demonstrated outcomes, </w:t>
      </w:r>
      <w:r w:rsidR="00A25342">
        <w:rPr>
          <w:rFonts w:asciiTheme="minorHAnsi" w:hAnsiTheme="minorHAnsi" w:cstheme="minorHAnsi"/>
          <w:b/>
          <w:bCs/>
          <w:sz w:val="22"/>
          <w:szCs w:val="22"/>
        </w:rPr>
        <w:t>can</w:t>
      </w:r>
      <w:r w:rsidRPr="00B3423E">
        <w:rPr>
          <w:rFonts w:asciiTheme="minorHAnsi" w:hAnsiTheme="minorHAnsi" w:cstheme="minorHAnsi"/>
          <w:b/>
          <w:bCs/>
          <w:sz w:val="22"/>
          <w:szCs w:val="22"/>
        </w:rPr>
        <w:t xml:space="preserve"> then be transitioned to governments</w:t>
      </w:r>
      <w:r w:rsidRPr="00B3423E">
        <w:rPr>
          <w:rFonts w:asciiTheme="minorHAnsi" w:hAnsiTheme="minorHAnsi" w:cstheme="minorHAnsi"/>
          <w:sz w:val="22"/>
          <w:szCs w:val="22"/>
        </w:rPr>
        <w:t xml:space="preserve"> or other agencies to conduct as </w:t>
      </w:r>
      <w:r>
        <w:rPr>
          <w:rFonts w:asciiTheme="minorHAnsi" w:hAnsiTheme="minorHAnsi" w:cstheme="minorHAnsi"/>
          <w:sz w:val="22"/>
          <w:szCs w:val="22"/>
        </w:rPr>
        <w:t>routine</w:t>
      </w:r>
      <w:r w:rsidRPr="00B3423E">
        <w:rPr>
          <w:rFonts w:asciiTheme="minorHAnsi" w:hAnsiTheme="minorHAnsi" w:cstheme="minorHAnsi"/>
          <w:sz w:val="22"/>
          <w:szCs w:val="22"/>
        </w:rPr>
        <w:t xml:space="preserve"> </w:t>
      </w:r>
      <w:r>
        <w:rPr>
          <w:rFonts w:asciiTheme="minorHAnsi" w:hAnsiTheme="minorHAnsi" w:cstheme="minorHAnsi"/>
          <w:sz w:val="22"/>
          <w:szCs w:val="22"/>
        </w:rPr>
        <w:t>health</w:t>
      </w:r>
      <w:r w:rsidR="006C3B40">
        <w:rPr>
          <w:rFonts w:asciiTheme="minorHAnsi" w:hAnsiTheme="minorHAnsi" w:cstheme="minorHAnsi"/>
          <w:sz w:val="22"/>
          <w:szCs w:val="22"/>
        </w:rPr>
        <w:t xml:space="preserve"> </w:t>
      </w:r>
      <w:r>
        <w:rPr>
          <w:rFonts w:asciiTheme="minorHAnsi" w:hAnsiTheme="minorHAnsi" w:cstheme="minorHAnsi"/>
          <w:sz w:val="22"/>
          <w:szCs w:val="22"/>
        </w:rPr>
        <w:t xml:space="preserve">care. </w:t>
      </w:r>
      <w:r w:rsidR="0001126B" w:rsidRPr="00B3423E">
        <w:rPr>
          <w:rFonts w:asciiTheme="minorHAnsi" w:hAnsiTheme="minorHAnsi" w:cstheme="minorHAnsi"/>
          <w:sz w:val="22"/>
          <w:szCs w:val="22"/>
        </w:rPr>
        <w:t xml:space="preserve">As time progresses, PHNs </w:t>
      </w:r>
      <w:r w:rsidR="0001126B" w:rsidRPr="00E32B35">
        <w:rPr>
          <w:rFonts w:asciiTheme="minorHAnsi" w:hAnsiTheme="minorHAnsi" w:cstheme="minorHAnsi"/>
          <w:bCs/>
          <w:sz w:val="22"/>
          <w:szCs w:val="22"/>
        </w:rPr>
        <w:t xml:space="preserve">will develop </w:t>
      </w:r>
      <w:r w:rsidR="00E32B35" w:rsidRPr="00E32B35">
        <w:rPr>
          <w:rFonts w:asciiTheme="minorHAnsi" w:hAnsiTheme="minorHAnsi" w:cstheme="minorHAnsi"/>
          <w:bCs/>
          <w:sz w:val="22"/>
          <w:szCs w:val="22"/>
        </w:rPr>
        <w:t>a greater ability</w:t>
      </w:r>
      <w:r w:rsidR="00E32B35" w:rsidRPr="00B3423E">
        <w:rPr>
          <w:rFonts w:asciiTheme="minorHAnsi" w:hAnsiTheme="minorHAnsi" w:cstheme="minorHAnsi"/>
          <w:b/>
          <w:bCs/>
          <w:sz w:val="22"/>
          <w:szCs w:val="22"/>
        </w:rPr>
        <w:t xml:space="preserve"> </w:t>
      </w:r>
      <w:r w:rsidR="00E32B35">
        <w:rPr>
          <w:rFonts w:asciiTheme="minorHAnsi" w:hAnsiTheme="minorHAnsi" w:cstheme="minorHAnsi"/>
          <w:sz w:val="22"/>
          <w:szCs w:val="22"/>
        </w:rPr>
        <w:t xml:space="preserve">to </w:t>
      </w:r>
      <w:r w:rsidR="00E32B35">
        <w:rPr>
          <w:rFonts w:asciiTheme="minorHAnsi" w:hAnsiTheme="minorHAnsi" w:cstheme="minorHAnsi"/>
          <w:bCs/>
          <w:sz w:val="22"/>
          <w:szCs w:val="22"/>
        </w:rPr>
        <w:t>influence our stakeholders</w:t>
      </w:r>
      <w:r w:rsidR="0001126B" w:rsidRPr="00E32B35">
        <w:rPr>
          <w:rFonts w:asciiTheme="minorHAnsi" w:hAnsiTheme="minorHAnsi" w:cstheme="minorHAnsi"/>
          <w:sz w:val="22"/>
          <w:szCs w:val="22"/>
        </w:rPr>
        <w:t xml:space="preserve"> </w:t>
      </w:r>
      <w:r w:rsidR="00E32B35">
        <w:rPr>
          <w:rFonts w:asciiTheme="minorHAnsi" w:hAnsiTheme="minorHAnsi" w:cstheme="minorHAnsi"/>
          <w:sz w:val="22"/>
          <w:szCs w:val="22"/>
        </w:rPr>
        <w:t>and will</w:t>
      </w:r>
      <w:r w:rsidR="0001126B" w:rsidRPr="00B3423E">
        <w:rPr>
          <w:rFonts w:asciiTheme="minorHAnsi" w:hAnsiTheme="minorHAnsi" w:cstheme="minorHAnsi"/>
          <w:sz w:val="22"/>
          <w:szCs w:val="22"/>
        </w:rPr>
        <w:t xml:space="preserve"> effect more change in the difficult sphere of mental health</w:t>
      </w:r>
      <w:r w:rsidR="006C3B40">
        <w:rPr>
          <w:rFonts w:asciiTheme="minorHAnsi" w:hAnsiTheme="minorHAnsi" w:cstheme="minorHAnsi"/>
          <w:sz w:val="22"/>
          <w:szCs w:val="22"/>
        </w:rPr>
        <w:t xml:space="preserve"> </w:t>
      </w:r>
      <w:r w:rsidR="0001126B" w:rsidRPr="00B3423E">
        <w:rPr>
          <w:rFonts w:asciiTheme="minorHAnsi" w:hAnsiTheme="minorHAnsi" w:cstheme="minorHAnsi"/>
          <w:sz w:val="22"/>
          <w:szCs w:val="22"/>
        </w:rPr>
        <w:t xml:space="preserve">care. </w:t>
      </w:r>
    </w:p>
    <w:p w14:paraId="56E14D14" w14:textId="0CDCD4BE" w:rsidR="006035DA" w:rsidRPr="00B3423E" w:rsidRDefault="006035DA" w:rsidP="00C57DF2">
      <w:pPr>
        <w:pStyle w:val="xmsonormal"/>
        <w:spacing w:before="0" w:beforeAutospacing="0" w:after="120" w:afterAutospacing="0"/>
        <w:jc w:val="both"/>
        <w:rPr>
          <w:rFonts w:asciiTheme="minorHAnsi" w:hAnsiTheme="minorHAnsi" w:cstheme="minorHAnsi"/>
          <w:sz w:val="22"/>
          <w:szCs w:val="22"/>
        </w:rPr>
      </w:pPr>
      <w:r w:rsidRPr="00B3423E">
        <w:rPr>
          <w:rFonts w:asciiTheme="minorHAnsi" w:hAnsiTheme="minorHAnsi" w:cstheme="minorHAnsi"/>
          <w:sz w:val="22"/>
          <w:szCs w:val="22"/>
        </w:rPr>
        <w:t xml:space="preserve">To gain more </w:t>
      </w:r>
      <w:r w:rsidR="001B4D53">
        <w:rPr>
          <w:rFonts w:asciiTheme="minorHAnsi" w:hAnsiTheme="minorHAnsi" w:cstheme="minorHAnsi"/>
          <w:sz w:val="22"/>
          <w:szCs w:val="22"/>
        </w:rPr>
        <w:t>ability</w:t>
      </w:r>
      <w:r w:rsidR="001B4D53" w:rsidRPr="00B3423E">
        <w:rPr>
          <w:rFonts w:asciiTheme="minorHAnsi" w:hAnsiTheme="minorHAnsi" w:cstheme="minorHAnsi"/>
          <w:sz w:val="22"/>
          <w:szCs w:val="22"/>
        </w:rPr>
        <w:t xml:space="preserve"> </w:t>
      </w:r>
      <w:r w:rsidRPr="00B3423E">
        <w:rPr>
          <w:rFonts w:asciiTheme="minorHAnsi" w:hAnsiTheme="minorHAnsi" w:cstheme="minorHAnsi"/>
          <w:sz w:val="22"/>
          <w:szCs w:val="22"/>
        </w:rPr>
        <w:t>to influence we need</w:t>
      </w:r>
      <w:r w:rsidR="006C3B40">
        <w:rPr>
          <w:rFonts w:asciiTheme="minorHAnsi" w:hAnsiTheme="minorHAnsi" w:cstheme="minorHAnsi"/>
          <w:sz w:val="22"/>
          <w:szCs w:val="22"/>
        </w:rPr>
        <w:t xml:space="preserve"> </w:t>
      </w:r>
      <w:r w:rsidRPr="006C3B40">
        <w:rPr>
          <w:rFonts w:asciiTheme="minorHAnsi" w:hAnsiTheme="minorHAnsi" w:cstheme="minorHAnsi"/>
          <w:b/>
          <w:bCs/>
          <w:sz w:val="22"/>
          <w:szCs w:val="22"/>
        </w:rPr>
        <w:t>time</w:t>
      </w:r>
      <w:r w:rsidRPr="00B3423E">
        <w:rPr>
          <w:rFonts w:asciiTheme="minorHAnsi" w:hAnsiTheme="minorHAnsi" w:cstheme="minorHAnsi"/>
          <w:sz w:val="22"/>
          <w:szCs w:val="22"/>
        </w:rPr>
        <w:t xml:space="preserve"> to prove </w:t>
      </w:r>
      <w:r w:rsidR="001B4D53">
        <w:rPr>
          <w:rFonts w:asciiTheme="minorHAnsi" w:hAnsiTheme="minorHAnsi" w:cstheme="minorHAnsi"/>
          <w:sz w:val="22"/>
          <w:szCs w:val="22"/>
        </w:rPr>
        <w:t xml:space="preserve">that the change implemented works with a clear and deliberate </w:t>
      </w:r>
      <w:r w:rsidR="0026270D">
        <w:rPr>
          <w:rFonts w:asciiTheme="minorHAnsi" w:hAnsiTheme="minorHAnsi" w:cstheme="minorHAnsi"/>
          <w:sz w:val="22"/>
          <w:szCs w:val="22"/>
        </w:rPr>
        <w:t>plan</w:t>
      </w:r>
      <w:r w:rsidR="001B4D53">
        <w:rPr>
          <w:rFonts w:asciiTheme="minorHAnsi" w:hAnsiTheme="minorHAnsi" w:cstheme="minorHAnsi"/>
          <w:sz w:val="22"/>
          <w:szCs w:val="22"/>
        </w:rPr>
        <w:t xml:space="preserve"> to translate and scale up success</w:t>
      </w:r>
      <w:r w:rsidRPr="00B3423E">
        <w:rPr>
          <w:rFonts w:asciiTheme="minorHAnsi" w:hAnsiTheme="minorHAnsi" w:cstheme="minorHAnsi"/>
          <w:sz w:val="22"/>
          <w:szCs w:val="22"/>
        </w:rPr>
        <w:t xml:space="preserve">, </w:t>
      </w:r>
      <w:r w:rsidRPr="006C3B40">
        <w:rPr>
          <w:rFonts w:asciiTheme="minorHAnsi" w:hAnsiTheme="minorHAnsi" w:cstheme="minorHAnsi"/>
          <w:b/>
          <w:bCs/>
          <w:sz w:val="22"/>
          <w:szCs w:val="22"/>
        </w:rPr>
        <w:t>evidence</w:t>
      </w:r>
      <w:r w:rsidRPr="00B3423E">
        <w:rPr>
          <w:rFonts w:asciiTheme="minorHAnsi" w:hAnsiTheme="minorHAnsi" w:cstheme="minorHAnsi"/>
          <w:sz w:val="22"/>
          <w:szCs w:val="22"/>
        </w:rPr>
        <w:t xml:space="preserve"> that </w:t>
      </w:r>
      <w:r w:rsidR="009F23CF">
        <w:rPr>
          <w:rFonts w:asciiTheme="minorHAnsi" w:hAnsiTheme="minorHAnsi" w:cstheme="minorHAnsi"/>
          <w:sz w:val="22"/>
          <w:szCs w:val="22"/>
        </w:rPr>
        <w:t>the</w:t>
      </w:r>
      <w:r w:rsidR="009F23CF" w:rsidRPr="00B3423E">
        <w:rPr>
          <w:rFonts w:asciiTheme="minorHAnsi" w:hAnsiTheme="minorHAnsi" w:cstheme="minorHAnsi"/>
          <w:sz w:val="22"/>
          <w:szCs w:val="22"/>
        </w:rPr>
        <w:t xml:space="preserve"> </w:t>
      </w:r>
      <w:r w:rsidR="009F23CF">
        <w:rPr>
          <w:rFonts w:asciiTheme="minorHAnsi" w:hAnsiTheme="minorHAnsi" w:cstheme="minorHAnsi"/>
          <w:sz w:val="22"/>
          <w:szCs w:val="22"/>
        </w:rPr>
        <w:t>initiatives</w:t>
      </w:r>
      <w:r w:rsidR="009F23CF" w:rsidRPr="00B3423E">
        <w:rPr>
          <w:rFonts w:asciiTheme="minorHAnsi" w:hAnsiTheme="minorHAnsi" w:cstheme="minorHAnsi"/>
          <w:sz w:val="22"/>
          <w:szCs w:val="22"/>
        </w:rPr>
        <w:t xml:space="preserve"> </w:t>
      </w:r>
      <w:r w:rsidRPr="00B3423E">
        <w:rPr>
          <w:rFonts w:asciiTheme="minorHAnsi" w:hAnsiTheme="minorHAnsi" w:cstheme="minorHAnsi"/>
          <w:sz w:val="22"/>
          <w:szCs w:val="22"/>
        </w:rPr>
        <w:t>are effective and</w:t>
      </w:r>
      <w:r>
        <w:rPr>
          <w:rFonts w:asciiTheme="minorHAnsi" w:hAnsiTheme="minorHAnsi" w:cstheme="minorHAnsi"/>
          <w:sz w:val="22"/>
          <w:szCs w:val="22"/>
        </w:rPr>
        <w:t xml:space="preserve"> the</w:t>
      </w:r>
      <w:r w:rsidRPr="006C3B40">
        <w:rPr>
          <w:rFonts w:asciiTheme="minorHAnsi" w:hAnsiTheme="minorHAnsi" w:cstheme="minorHAnsi"/>
          <w:b/>
          <w:bCs/>
          <w:sz w:val="22"/>
          <w:szCs w:val="22"/>
        </w:rPr>
        <w:t xml:space="preserve"> trust</w:t>
      </w:r>
      <w:r w:rsidRPr="00B3423E">
        <w:rPr>
          <w:rFonts w:asciiTheme="minorHAnsi" w:hAnsiTheme="minorHAnsi" w:cstheme="minorHAnsi"/>
          <w:sz w:val="22"/>
          <w:szCs w:val="22"/>
        </w:rPr>
        <w:t xml:space="preserve"> of the community</w:t>
      </w:r>
      <w:r w:rsidR="0026270D">
        <w:rPr>
          <w:rFonts w:asciiTheme="minorHAnsi" w:hAnsiTheme="minorHAnsi" w:cstheme="minorHAnsi"/>
          <w:sz w:val="22"/>
          <w:szCs w:val="22"/>
        </w:rPr>
        <w:t>, providers</w:t>
      </w:r>
      <w:r w:rsidRPr="00B3423E">
        <w:rPr>
          <w:rFonts w:asciiTheme="minorHAnsi" w:hAnsiTheme="minorHAnsi" w:cstheme="minorHAnsi"/>
          <w:sz w:val="22"/>
          <w:szCs w:val="22"/>
        </w:rPr>
        <w:t xml:space="preserve"> and government </w:t>
      </w:r>
      <w:r>
        <w:rPr>
          <w:rFonts w:asciiTheme="minorHAnsi" w:hAnsiTheme="minorHAnsi" w:cstheme="minorHAnsi"/>
          <w:sz w:val="22"/>
          <w:szCs w:val="22"/>
        </w:rPr>
        <w:t xml:space="preserve">which will flow from our knowledge of the </w:t>
      </w:r>
      <w:r w:rsidR="0026270D">
        <w:rPr>
          <w:rFonts w:asciiTheme="minorHAnsi" w:hAnsiTheme="minorHAnsi" w:cstheme="minorHAnsi"/>
          <w:sz w:val="22"/>
          <w:szCs w:val="22"/>
        </w:rPr>
        <w:t>local health systems</w:t>
      </w:r>
      <w:r>
        <w:rPr>
          <w:rFonts w:asciiTheme="minorHAnsi" w:hAnsiTheme="minorHAnsi" w:cstheme="minorHAnsi"/>
          <w:sz w:val="22"/>
          <w:szCs w:val="22"/>
        </w:rPr>
        <w:t xml:space="preserve"> as well as from our</w:t>
      </w:r>
      <w:r w:rsidRPr="00B3423E">
        <w:rPr>
          <w:rFonts w:asciiTheme="minorHAnsi" w:hAnsiTheme="minorHAnsi" w:cstheme="minorHAnsi"/>
          <w:sz w:val="22"/>
          <w:szCs w:val="22"/>
        </w:rPr>
        <w:t xml:space="preserve"> </w:t>
      </w:r>
      <w:r>
        <w:rPr>
          <w:rFonts w:asciiTheme="minorHAnsi" w:hAnsiTheme="minorHAnsi" w:cstheme="minorHAnsi"/>
          <w:sz w:val="22"/>
          <w:szCs w:val="22"/>
        </w:rPr>
        <w:t>independent status</w:t>
      </w:r>
      <w:r w:rsidRPr="00B3423E">
        <w:rPr>
          <w:rFonts w:asciiTheme="minorHAnsi" w:hAnsiTheme="minorHAnsi" w:cstheme="minorHAnsi"/>
          <w:sz w:val="22"/>
          <w:szCs w:val="22"/>
        </w:rPr>
        <w:t xml:space="preserve">. </w:t>
      </w:r>
    </w:p>
    <w:p w14:paraId="441D472C" w14:textId="77777777" w:rsidR="00EE219E" w:rsidRDefault="00EE219E">
      <w:pPr>
        <w:spacing w:after="160" w:line="259" w:lineRule="auto"/>
        <w:jc w:val="left"/>
        <w:rPr>
          <w:rFonts w:asciiTheme="majorHAnsi" w:hAnsiTheme="majorHAnsi" w:cstheme="majorHAnsi"/>
          <w:b/>
          <w:color w:val="296CA1"/>
          <w:sz w:val="24"/>
          <w:lang w:val="en-US"/>
        </w:rPr>
      </w:pPr>
      <w:r>
        <w:br w:type="page"/>
      </w:r>
    </w:p>
    <w:p w14:paraId="284D3C5B" w14:textId="0EDA3BF7" w:rsidR="00C57DF2" w:rsidRPr="00C57DF2" w:rsidRDefault="006571E7" w:rsidP="0073493F">
      <w:pPr>
        <w:pStyle w:val="Heading2"/>
        <w:rPr>
          <w:bCs/>
        </w:rPr>
      </w:pPr>
      <w:bookmarkStart w:id="14" w:name="_Toc31977427"/>
      <w:r w:rsidRPr="00C04D35">
        <w:lastRenderedPageBreak/>
        <w:t xml:space="preserve">RCA funding </w:t>
      </w:r>
      <w:r>
        <w:t>would</w:t>
      </w:r>
      <w:r w:rsidRPr="00C04D35">
        <w:t xml:space="preserve"> be at risk of state</w:t>
      </w:r>
      <w:r w:rsidR="00E36C64">
        <w:t>/</w:t>
      </w:r>
      <w:r w:rsidR="003B18BC">
        <w:t xml:space="preserve"> </w:t>
      </w:r>
      <w:r w:rsidR="00E36C64">
        <w:t>territory</w:t>
      </w:r>
      <w:r w:rsidRPr="00C04D35">
        <w:t xml:space="preserve"> government budget cuts</w:t>
      </w:r>
      <w:bookmarkEnd w:id="14"/>
      <w:r w:rsidRPr="00C76455">
        <w:t xml:space="preserve"> </w:t>
      </w:r>
    </w:p>
    <w:p w14:paraId="3898189D" w14:textId="41ACFFD6" w:rsidR="00A948A9" w:rsidRPr="00C57DF2" w:rsidRDefault="001B0718" w:rsidP="00C57DF2">
      <w:pPr>
        <w:rPr>
          <w:bCs/>
        </w:rPr>
      </w:pPr>
      <w:r w:rsidRPr="00C57DF2">
        <w:rPr>
          <w:bCs/>
        </w:rPr>
        <w:t>The Productivity Commission has suggested that states have a financial incentive to increase out</w:t>
      </w:r>
      <w:r w:rsidR="007B4291">
        <w:rPr>
          <w:bCs/>
        </w:rPr>
        <w:t>-</w:t>
      </w:r>
      <w:r w:rsidRPr="00C57DF2">
        <w:rPr>
          <w:bCs/>
        </w:rPr>
        <w:t>of</w:t>
      </w:r>
      <w:r w:rsidR="007B4291">
        <w:rPr>
          <w:bCs/>
        </w:rPr>
        <w:t>-</w:t>
      </w:r>
      <w:r w:rsidRPr="00C57DF2">
        <w:rPr>
          <w:bCs/>
        </w:rPr>
        <w:t>hospital</w:t>
      </w:r>
      <w:r w:rsidR="002068AA">
        <w:rPr>
          <w:bCs/>
        </w:rPr>
        <w:t>/ community</w:t>
      </w:r>
      <w:r w:rsidRPr="00C57DF2">
        <w:rPr>
          <w:bCs/>
        </w:rPr>
        <w:t xml:space="preserve"> care</w:t>
      </w:r>
      <w:r w:rsidR="00532717">
        <w:rPr>
          <w:bCs/>
        </w:rPr>
        <w:t>. However,</w:t>
      </w:r>
      <w:r w:rsidRPr="00C57DF2">
        <w:rPr>
          <w:bCs/>
        </w:rPr>
        <w:t xml:space="preserve"> </w:t>
      </w:r>
      <w:r w:rsidR="002068AA">
        <w:rPr>
          <w:bCs/>
        </w:rPr>
        <w:t>this</w:t>
      </w:r>
      <w:r w:rsidR="002068AA" w:rsidRPr="00C57DF2">
        <w:rPr>
          <w:bCs/>
        </w:rPr>
        <w:t xml:space="preserve"> </w:t>
      </w:r>
      <w:r w:rsidRPr="00C57DF2">
        <w:rPr>
          <w:bCs/>
        </w:rPr>
        <w:t xml:space="preserve">ignores the political reality that </w:t>
      </w:r>
      <w:r w:rsidR="003327EB">
        <w:rPr>
          <w:bCs/>
        </w:rPr>
        <w:t xml:space="preserve">state/ territory </w:t>
      </w:r>
      <w:r w:rsidR="006571E7" w:rsidRPr="00C57DF2">
        <w:rPr>
          <w:bCs/>
        </w:rPr>
        <w:t>g</w:t>
      </w:r>
      <w:r w:rsidRPr="00C57DF2">
        <w:rPr>
          <w:bCs/>
        </w:rPr>
        <w:t xml:space="preserve">overnments are primarily incentivised to reduce hospital waiting lists by providing more </w:t>
      </w:r>
      <w:r w:rsidR="001937D0">
        <w:rPr>
          <w:bCs/>
        </w:rPr>
        <w:t>acute care</w:t>
      </w:r>
      <w:r w:rsidRPr="00C57DF2">
        <w:rPr>
          <w:bCs/>
        </w:rPr>
        <w:t xml:space="preserve"> services, rather than looking at </w:t>
      </w:r>
      <w:r w:rsidR="006571E7" w:rsidRPr="00C57DF2">
        <w:rPr>
          <w:bCs/>
        </w:rPr>
        <w:t>innovative</w:t>
      </w:r>
      <w:r w:rsidRPr="00C57DF2">
        <w:rPr>
          <w:bCs/>
        </w:rPr>
        <w:t xml:space="preserve">, </w:t>
      </w:r>
      <w:r w:rsidR="006571E7" w:rsidRPr="00C57DF2">
        <w:rPr>
          <w:bCs/>
        </w:rPr>
        <w:t>community-based</w:t>
      </w:r>
      <w:r w:rsidRPr="00C57DF2">
        <w:rPr>
          <w:bCs/>
        </w:rPr>
        <w:t xml:space="preserve"> models. </w:t>
      </w:r>
      <w:r w:rsidR="00A948A9" w:rsidRPr="00C57DF2">
        <w:rPr>
          <w:bCs/>
        </w:rPr>
        <w:t xml:space="preserve">Even as recently as last year, several state and territory governments cut funding to their </w:t>
      </w:r>
      <w:r w:rsidR="002068AA">
        <w:rPr>
          <w:bCs/>
        </w:rPr>
        <w:t>community and prevention</w:t>
      </w:r>
      <w:r w:rsidR="002068AA" w:rsidRPr="00C57DF2">
        <w:rPr>
          <w:bCs/>
        </w:rPr>
        <w:t xml:space="preserve"> </w:t>
      </w:r>
      <w:r w:rsidR="00A948A9" w:rsidRPr="00C57DF2">
        <w:rPr>
          <w:bCs/>
        </w:rPr>
        <w:t>mental health services.</w:t>
      </w:r>
      <w:r w:rsidR="00A948A9" w:rsidRPr="00C76455">
        <w:rPr>
          <w:vertAlign w:val="superscript"/>
        </w:rPr>
        <w:footnoteReference w:id="9"/>
      </w:r>
      <w:r w:rsidR="00A948A9" w:rsidRPr="00C57DF2">
        <w:rPr>
          <w:bCs/>
        </w:rPr>
        <w:t xml:space="preserve"> </w:t>
      </w:r>
    </w:p>
    <w:p w14:paraId="7CD111AD" w14:textId="2DC1BCD4" w:rsidR="00A948A9" w:rsidRDefault="00A948A9" w:rsidP="00C810FB">
      <w:pPr>
        <w:pStyle w:val="BodyText"/>
      </w:pPr>
      <w:r>
        <w:t xml:space="preserve">Shifting to a state-based funding system could reinforce the inequities in funding between the </w:t>
      </w:r>
      <w:r w:rsidR="00B85F37">
        <w:t>s</w:t>
      </w:r>
      <w:r>
        <w:t xml:space="preserve">tates and </w:t>
      </w:r>
      <w:r w:rsidR="00B85F37">
        <w:t>t</w:t>
      </w:r>
      <w:r>
        <w:t xml:space="preserve">erritories that already exist. </w:t>
      </w:r>
      <w:r w:rsidRPr="00D50B77">
        <w:t xml:space="preserve">In </w:t>
      </w:r>
      <w:r>
        <w:t>2016/17</w:t>
      </w:r>
      <w:r w:rsidRPr="00D50B77">
        <w:t>,</w:t>
      </w:r>
      <w:r w:rsidRPr="00D50B77">
        <w:rPr>
          <w:shd w:val="clear" w:color="auto" w:fill="FFFFFF"/>
        </w:rPr>
        <w:t xml:space="preserve"> W</w:t>
      </w:r>
      <w:r w:rsidR="00B85F37">
        <w:rPr>
          <w:shd w:val="clear" w:color="auto" w:fill="FFFFFF"/>
        </w:rPr>
        <w:t xml:space="preserve">estern </w:t>
      </w:r>
      <w:r w:rsidRPr="00D50B77">
        <w:rPr>
          <w:shd w:val="clear" w:color="auto" w:fill="FFFFFF"/>
        </w:rPr>
        <w:t>A</w:t>
      </w:r>
      <w:r w:rsidR="00B85F37">
        <w:rPr>
          <w:shd w:val="clear" w:color="auto" w:fill="FFFFFF"/>
        </w:rPr>
        <w:t>ustralia (WA)</w:t>
      </w:r>
      <w:r w:rsidRPr="00D50B77">
        <w:rPr>
          <w:shd w:val="clear" w:color="auto" w:fill="FFFFFF"/>
        </w:rPr>
        <w:t xml:space="preserve"> had the highest per capita funding mental health services</w:t>
      </w:r>
      <w:r>
        <w:rPr>
          <w:shd w:val="clear" w:color="auto" w:fill="FFFFFF"/>
        </w:rPr>
        <w:t xml:space="preserve"> ($305 per person)</w:t>
      </w:r>
      <w:r w:rsidRPr="00D50B77">
        <w:rPr>
          <w:shd w:val="clear" w:color="auto" w:fill="FFFFFF"/>
        </w:rPr>
        <w:t>; the state with the lowest amount (</w:t>
      </w:r>
      <w:r>
        <w:rPr>
          <w:shd w:val="clear" w:color="auto" w:fill="FFFFFF"/>
        </w:rPr>
        <w:t>Victoria</w:t>
      </w:r>
      <w:r w:rsidRPr="00D50B77">
        <w:rPr>
          <w:shd w:val="clear" w:color="auto" w:fill="FFFFFF"/>
        </w:rPr>
        <w:t>) allocated 30% less towards mental health services per capita than WA</w:t>
      </w:r>
      <w:r>
        <w:rPr>
          <w:shd w:val="clear" w:color="auto" w:fill="FFFFFF"/>
        </w:rPr>
        <w:t>, at only $206 per person</w:t>
      </w:r>
      <w:r>
        <w:t>.</w:t>
      </w:r>
      <w:r>
        <w:rPr>
          <w:rStyle w:val="FootnoteReference"/>
        </w:rPr>
        <w:footnoteReference w:id="10"/>
      </w:r>
      <w:r w:rsidR="001B4D53" w:rsidRPr="001B4D53">
        <w:t xml:space="preserve"> </w:t>
      </w:r>
      <w:r w:rsidR="001B4D53">
        <w:t xml:space="preserve">It would be difficult for the sector to monitor the total volume of budget cuts and cost-shifting across the eight main states and territories in order to ensure equity of access for people living with mental health issues in each area. </w:t>
      </w:r>
    </w:p>
    <w:p w14:paraId="169DFA68" w14:textId="5A4575B3" w:rsidR="004B11DC" w:rsidRDefault="00A948A9" w:rsidP="00C810FB">
      <w:pPr>
        <w:pStyle w:val="BodyText"/>
      </w:pPr>
      <w:r>
        <w:t xml:space="preserve">The funding for each RCA would be subject to the </w:t>
      </w:r>
      <w:r w:rsidR="001F20A9">
        <w:t xml:space="preserve">policy </w:t>
      </w:r>
      <w:r w:rsidR="006A6192">
        <w:t>priorities and therefore directives</w:t>
      </w:r>
      <w:r w:rsidR="001F20A9">
        <w:t xml:space="preserve"> </w:t>
      </w:r>
      <w:r>
        <w:t xml:space="preserve">of their respective </w:t>
      </w:r>
      <w:r w:rsidR="00586B55">
        <w:t>state or territory government</w:t>
      </w:r>
      <w:r>
        <w:t xml:space="preserve">. </w:t>
      </w:r>
      <w:r w:rsidR="00CD661C">
        <w:t>The Rebuild</w:t>
      </w:r>
      <w:r w:rsidR="006A6192">
        <w:t xml:space="preserve"> </w:t>
      </w:r>
      <w:r w:rsidR="0085128B">
        <w:t xml:space="preserve">model </w:t>
      </w:r>
      <w:r w:rsidR="006A6192">
        <w:t xml:space="preserve">also </w:t>
      </w:r>
      <w:r w:rsidR="0085128B">
        <w:t>carries</w:t>
      </w:r>
      <w:r w:rsidR="006A6192">
        <w:t xml:space="preserve"> the risk of</w:t>
      </w:r>
      <w:r w:rsidR="00824E30">
        <w:t xml:space="preserve"> </w:t>
      </w:r>
      <w:r w:rsidR="006A6192">
        <w:t xml:space="preserve">cost-shifting </w:t>
      </w:r>
      <w:r w:rsidR="00CD661C">
        <w:t>across the system</w:t>
      </w:r>
      <w:r w:rsidR="00824E30">
        <w:t xml:space="preserve">. </w:t>
      </w:r>
      <w:r w:rsidR="00AE25BB">
        <w:t>In addition, as</w:t>
      </w:r>
      <w:r w:rsidR="00D03C15">
        <w:t xml:space="preserve"> recently as last year</w:t>
      </w:r>
      <w:r w:rsidR="00B82CA5">
        <w:t xml:space="preserve">, the NSW Government complained about the difficulties in negotiating state-federal initiatives and called for a </w:t>
      </w:r>
      <w:r w:rsidR="00B82CA5" w:rsidRPr="00B82CA5">
        <w:t>review of state-federal funding arrangements.</w:t>
      </w:r>
      <w:r w:rsidR="004B11DC">
        <w:rPr>
          <w:rStyle w:val="FootnoteReference"/>
        </w:rPr>
        <w:footnoteReference w:id="11"/>
      </w:r>
      <w:r w:rsidR="004B11DC">
        <w:t xml:space="preserve"> </w:t>
      </w:r>
      <w:r w:rsidR="00EB1FED">
        <w:t>We recommend that the</w:t>
      </w:r>
      <w:r w:rsidR="004B11DC">
        <w:t xml:space="preserve"> Productivity Commission </w:t>
      </w:r>
      <w:r w:rsidR="00C82C35">
        <w:t>examines</w:t>
      </w:r>
      <w:r w:rsidR="004B11DC">
        <w:t xml:space="preserve"> how the Rebuild model will ensure equity </w:t>
      </w:r>
      <w:r w:rsidR="00ED1899">
        <w:t>across</w:t>
      </w:r>
      <w:r w:rsidR="004B11DC">
        <w:t xml:space="preserve"> the states/ territories </w:t>
      </w:r>
      <w:r w:rsidR="00ED1899">
        <w:t>regarding</w:t>
      </w:r>
      <w:r w:rsidR="004B11DC">
        <w:t xml:space="preserve"> mental health</w:t>
      </w:r>
      <w:r w:rsidR="00A2704F">
        <w:t xml:space="preserve"> </w:t>
      </w:r>
      <w:r w:rsidR="004B11DC">
        <w:t>care funding</w:t>
      </w:r>
      <w:r w:rsidR="00EB1FED">
        <w:t xml:space="preserve">, </w:t>
      </w:r>
      <w:r w:rsidR="00064F11">
        <w:t xml:space="preserve">overcome entrenched issues of federalism and </w:t>
      </w:r>
      <w:r w:rsidR="00BF7F4E">
        <w:t xml:space="preserve">ensure </w:t>
      </w:r>
      <w:r w:rsidR="004B11DC">
        <w:t xml:space="preserve">that Commonwealth-state negotiations could occur in a timely manner and be sustainable in the long-term. </w:t>
      </w:r>
    </w:p>
    <w:p w14:paraId="309A1A4F" w14:textId="77777777" w:rsidR="00B268A1" w:rsidRDefault="00B268A1" w:rsidP="00BF7F4E">
      <w:pPr>
        <w:pStyle w:val="BodyText"/>
        <w:spacing w:after="0"/>
      </w:pPr>
    </w:p>
    <w:p w14:paraId="0DDD33B5" w14:textId="77F2716C" w:rsidR="00287A13" w:rsidRPr="00287A13" w:rsidRDefault="00287A13" w:rsidP="0098562F">
      <w:pPr>
        <w:pStyle w:val="Heading1"/>
        <w:ind w:left="284" w:hanging="284"/>
      </w:pPr>
      <w:bookmarkStart w:id="15" w:name="_Toc31977428"/>
      <w:r w:rsidRPr="00287A13">
        <w:t xml:space="preserve">PHN MODEL ENCOURAGES SUSTAINABILITY, FLEXIBILITY </w:t>
      </w:r>
      <w:r w:rsidR="004F2A5D">
        <w:t>&amp;</w:t>
      </w:r>
      <w:r w:rsidRPr="00287A13">
        <w:t xml:space="preserve"> </w:t>
      </w:r>
      <w:r w:rsidR="002A3A06">
        <w:t>ACHIEVEMENT OF</w:t>
      </w:r>
      <w:r w:rsidR="009B271A">
        <w:t xml:space="preserve"> OUTCOMES</w:t>
      </w:r>
      <w:bookmarkEnd w:id="15"/>
    </w:p>
    <w:p w14:paraId="0F7F111A" w14:textId="77777777" w:rsidR="009B1641" w:rsidRDefault="00287A13" w:rsidP="009B1641">
      <w:r w:rsidRPr="002C7C0D">
        <w:t xml:space="preserve">PHNs are funded by the Commonwealth Department of Health to coordinate and strengthen the health system in their local region. PHNs commission services that are not merely designed to </w:t>
      </w:r>
      <w:r>
        <w:t>provide</w:t>
      </w:r>
      <w:r w:rsidRPr="002C7C0D">
        <w:t xml:space="preserve"> services but are designed to </w:t>
      </w:r>
      <w:r w:rsidRPr="002C7C0D">
        <w:rPr>
          <w:b/>
        </w:rPr>
        <w:t xml:space="preserve">build capacity and grow markets </w:t>
      </w:r>
      <w:r w:rsidRPr="002C7C0D">
        <w:t>in each local area. Based on the commissioning model, PHNs are flexible and able to respond rapidly to local issues. A systems</w:t>
      </w:r>
      <w:r w:rsidR="00B85F37">
        <w:t xml:space="preserve"> </w:t>
      </w:r>
      <w:r w:rsidRPr="002C7C0D">
        <w:t>approach to health</w:t>
      </w:r>
      <w:r w:rsidR="00A2704F">
        <w:t xml:space="preserve"> </w:t>
      </w:r>
      <w:r w:rsidRPr="002C7C0D">
        <w:t xml:space="preserve">care planning brings together a large number of stakeholders to collaborate and purchase integrated ‘place-based’ services to deliver desired outcomes. </w:t>
      </w:r>
      <w:r>
        <w:t xml:space="preserve">Importantly, PHN-commissioned services are </w:t>
      </w:r>
      <w:r w:rsidR="00A3177E">
        <w:t xml:space="preserve">unique in that they are </w:t>
      </w:r>
      <w:r w:rsidR="00A3177E" w:rsidRPr="00A3177E">
        <w:rPr>
          <w:b/>
        </w:rPr>
        <w:t>routinely</w:t>
      </w:r>
      <w:r w:rsidRPr="00A3177E">
        <w:rPr>
          <w:b/>
        </w:rPr>
        <w:t xml:space="preserve"> monitored for </w:t>
      </w:r>
      <w:r w:rsidR="00A3177E" w:rsidRPr="00A3177E">
        <w:rPr>
          <w:b/>
        </w:rPr>
        <w:t xml:space="preserve">outcomes and </w:t>
      </w:r>
      <w:r w:rsidRPr="00A3177E">
        <w:rPr>
          <w:b/>
        </w:rPr>
        <w:t>effectiveness</w:t>
      </w:r>
      <w:r>
        <w:t xml:space="preserve"> whereas those that are subsidised by MBS billing such as Better Access are not required to monitor and report on outcomes.</w:t>
      </w:r>
      <w:r w:rsidR="00A3177E" w:rsidRPr="00A3177E">
        <w:t xml:space="preserve"> </w:t>
      </w:r>
      <w:r w:rsidR="00A3177E">
        <w:t xml:space="preserve">Routine monitoring also means that PHN services can be decommissioned if they are not found to be adequately meeting local needs. </w:t>
      </w:r>
      <w:r w:rsidR="009B271A">
        <w:t xml:space="preserve">The importance </w:t>
      </w:r>
      <w:r w:rsidR="00C60B03">
        <w:t>placed</w:t>
      </w:r>
      <w:r w:rsidR="009B271A">
        <w:t xml:space="preserve"> on monitoring and achievement of outcomes </w:t>
      </w:r>
      <w:r w:rsidR="00C60B03">
        <w:t>is critical to ensure the</w:t>
      </w:r>
      <w:r w:rsidR="00821149">
        <w:t xml:space="preserve"> effective use of</w:t>
      </w:r>
      <w:r w:rsidR="009B271A">
        <w:t xml:space="preserve"> tax-payers’ money. </w:t>
      </w:r>
    </w:p>
    <w:p w14:paraId="00D768D8" w14:textId="18BFD91B" w:rsidR="00287A13" w:rsidRDefault="00287A13" w:rsidP="009B1641">
      <w:r w:rsidRPr="002C7C0D">
        <w:t xml:space="preserve">A key component of commissioning is its </w:t>
      </w:r>
      <w:r w:rsidRPr="002C7C0D">
        <w:rPr>
          <w:b/>
        </w:rPr>
        <w:t>flexibility</w:t>
      </w:r>
      <w:r w:rsidRPr="002C7C0D">
        <w:t xml:space="preserve"> in response to both expected and unforeseen local </w:t>
      </w:r>
      <w:r w:rsidRPr="00EE2882">
        <w:t xml:space="preserve">needs, for example in response to the recent bushfire crisis in NSW (see text box below). </w:t>
      </w:r>
      <w:r w:rsidR="00FB3101">
        <w:t>Our local</w:t>
      </w:r>
      <w:r w:rsidRPr="00EE2882">
        <w:t xml:space="preserve"> work </w:t>
      </w:r>
      <w:r w:rsidR="0085128B">
        <w:t>helped to inform</w:t>
      </w:r>
      <w:r w:rsidRPr="00EE2882">
        <w:t xml:space="preserve"> the Australian government funding package that has just been announced</w:t>
      </w:r>
      <w:r w:rsidR="0085128B">
        <w:t>. We</w:t>
      </w:r>
      <w:r w:rsidRPr="00EE2882">
        <w:t xml:space="preserve"> are now the implementation mechanism for</w:t>
      </w:r>
      <w:r w:rsidR="00CD661C">
        <w:t xml:space="preserve"> Commonwealth</w:t>
      </w:r>
      <w:r w:rsidRPr="00EE2882">
        <w:t xml:space="preserve"> funding in our area that will increase access to tailored mental health services and small grants for community connectedness and recovery.</w:t>
      </w:r>
      <w:r w:rsidR="00F745C2">
        <w:t xml:space="preserve"> </w:t>
      </w:r>
      <w:r w:rsidRPr="00EE2882">
        <w:t>We are also playing a large role in supporting other providers</w:t>
      </w:r>
      <w:r w:rsidR="00420AAF">
        <w:t xml:space="preserve">, </w:t>
      </w:r>
      <w:r w:rsidRPr="00EE2882">
        <w:t xml:space="preserve">by determining what has been the impact on </w:t>
      </w:r>
      <w:r w:rsidR="00420AAF">
        <w:t>general practice and other primary care providers,</w:t>
      </w:r>
      <w:r w:rsidRPr="00EE2882">
        <w:t xml:space="preserve"> and how we can support them in increasing capacity and aligning to bushfire related needs.</w:t>
      </w:r>
      <w:r w:rsidR="00F745C2">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E2F3" w:themeFill="accent1" w:themeFillTint="33"/>
        <w:tblLook w:val="04A0" w:firstRow="1" w:lastRow="0" w:firstColumn="1" w:lastColumn="0" w:noHBand="0" w:noVBand="1"/>
      </w:tblPr>
      <w:tblGrid>
        <w:gridCol w:w="9016"/>
      </w:tblGrid>
      <w:tr w:rsidR="00287A13" w:rsidRPr="0055358A" w14:paraId="01D9E72D" w14:textId="77777777" w:rsidTr="00F46234">
        <w:tc>
          <w:tcPr>
            <w:tcW w:w="9016" w:type="dxa"/>
            <w:tcBorders>
              <w:bottom w:val="nil"/>
            </w:tcBorders>
            <w:shd w:val="clear" w:color="auto" w:fill="D9E2F3" w:themeFill="accent1" w:themeFillTint="33"/>
          </w:tcPr>
          <w:p w14:paraId="739A4F1C" w14:textId="449720BE" w:rsidR="00287A13" w:rsidRPr="0055358A" w:rsidRDefault="00287A13" w:rsidP="00E36C64">
            <w:pPr>
              <w:pStyle w:val="Heading4"/>
              <w:outlineLvl w:val="3"/>
              <w:rPr>
                <w:sz w:val="20"/>
                <w:szCs w:val="20"/>
              </w:rPr>
            </w:pPr>
            <w:r w:rsidRPr="0055358A">
              <w:rPr>
                <w:sz w:val="20"/>
                <w:szCs w:val="20"/>
              </w:rPr>
              <w:lastRenderedPageBreak/>
              <w:t xml:space="preserve">CASE STUDY: Enhanced Primary Care Support Plan for Bushfire Recovery </w:t>
            </w:r>
          </w:p>
        </w:tc>
      </w:tr>
      <w:tr w:rsidR="00287A13" w:rsidRPr="0055358A" w14:paraId="2E1D244B" w14:textId="77777777" w:rsidTr="00F46234">
        <w:tc>
          <w:tcPr>
            <w:tcW w:w="9016" w:type="dxa"/>
            <w:tcBorders>
              <w:top w:val="nil"/>
            </w:tcBorders>
            <w:shd w:val="clear" w:color="auto" w:fill="D9E2F3" w:themeFill="accent1" w:themeFillTint="33"/>
          </w:tcPr>
          <w:p w14:paraId="1F866285" w14:textId="77777777" w:rsidR="00287A13" w:rsidRPr="0055358A" w:rsidRDefault="00287A13" w:rsidP="0071631A">
            <w:pPr>
              <w:pStyle w:val="BodyText"/>
              <w:rPr>
                <w:sz w:val="20"/>
                <w:szCs w:val="20"/>
              </w:rPr>
            </w:pPr>
            <w:r w:rsidRPr="0055358A">
              <w:rPr>
                <w:sz w:val="20"/>
                <w:szCs w:val="20"/>
              </w:rPr>
              <w:t>The recent bushfire crisis has had an unprecedented and catastrophic effect on South Eastern NSW.</w:t>
            </w:r>
          </w:p>
          <w:p w14:paraId="017E5280" w14:textId="1BFA6D67" w:rsidR="00287A13" w:rsidRPr="0055358A" w:rsidRDefault="00287A13" w:rsidP="0071631A">
            <w:pPr>
              <w:pStyle w:val="BodyText"/>
              <w:rPr>
                <w:sz w:val="20"/>
                <w:szCs w:val="20"/>
              </w:rPr>
            </w:pPr>
            <w:r w:rsidRPr="0055358A">
              <w:rPr>
                <w:sz w:val="20"/>
                <w:szCs w:val="20"/>
              </w:rPr>
              <w:t xml:space="preserve">Because of the strong collaborative partnerships that COORDINARE has already established in our region, including with primary care organisations, LHNs, service providers, community groups, and non-health agencies, we were able to rapidly and effectively compile and implement </w:t>
            </w:r>
            <w:r w:rsidR="005049DA">
              <w:rPr>
                <w:sz w:val="20"/>
                <w:szCs w:val="20"/>
              </w:rPr>
              <w:t>the</w:t>
            </w:r>
            <w:r w:rsidRPr="0055358A">
              <w:rPr>
                <w:sz w:val="20"/>
                <w:szCs w:val="20"/>
              </w:rPr>
              <w:t xml:space="preserve"> </w:t>
            </w:r>
            <w:r w:rsidRPr="005049DA">
              <w:rPr>
                <w:b/>
                <w:i/>
                <w:sz w:val="20"/>
                <w:szCs w:val="20"/>
              </w:rPr>
              <w:t>Enhanced Primary Care Support Plan</w:t>
            </w:r>
            <w:r w:rsidRPr="005049DA">
              <w:rPr>
                <w:i/>
                <w:sz w:val="20"/>
                <w:szCs w:val="20"/>
              </w:rPr>
              <w:t xml:space="preserve"> </w:t>
            </w:r>
            <w:r w:rsidRPr="005049DA">
              <w:rPr>
                <w:b/>
                <w:i/>
                <w:sz w:val="20"/>
                <w:szCs w:val="20"/>
              </w:rPr>
              <w:t>for Bushfire Recovery in South Eastern NSW</w:t>
            </w:r>
            <w:r w:rsidRPr="0055358A">
              <w:rPr>
                <w:sz w:val="20"/>
                <w:szCs w:val="20"/>
              </w:rPr>
              <w:t xml:space="preserve"> in response to the recent bushfire crisis, which has a strong emphasis on mental health support for those affected. This plan has built on our experience with the Tathra bushfires as well as our work in supporting drought affected areas. </w:t>
            </w:r>
          </w:p>
          <w:p w14:paraId="6C8FC7DA" w14:textId="12150F49" w:rsidR="00EE2882" w:rsidRPr="0055358A" w:rsidRDefault="00287A13" w:rsidP="0071631A">
            <w:pPr>
              <w:pStyle w:val="BodyText"/>
              <w:rPr>
                <w:sz w:val="20"/>
                <w:szCs w:val="20"/>
              </w:rPr>
            </w:pPr>
            <w:r w:rsidRPr="0055358A">
              <w:rPr>
                <w:sz w:val="20"/>
                <w:szCs w:val="20"/>
              </w:rPr>
              <w:t xml:space="preserve">COORDINARE had identified that increased demand for mental health services, as well as general primary care services, would be expected to commence in early January and continue for months and even years after the initial bushfire event (based on experience with Tathra and evidence from the Victorian Black Saturday bushfires). We are working closely </w:t>
            </w:r>
            <w:r w:rsidR="00933368">
              <w:rPr>
                <w:sz w:val="20"/>
                <w:szCs w:val="20"/>
              </w:rPr>
              <w:t>to support the</w:t>
            </w:r>
            <w:r w:rsidRPr="0055358A">
              <w:rPr>
                <w:sz w:val="20"/>
                <w:szCs w:val="20"/>
              </w:rPr>
              <w:t xml:space="preserve"> LHNs and emergency response agencies, who have frontline roles in emergency management, to ensure that any resources we can source are provided in a coordinated way. </w:t>
            </w:r>
            <w:r w:rsidR="00EE2882" w:rsidRPr="0055358A">
              <w:rPr>
                <w:sz w:val="20"/>
                <w:szCs w:val="20"/>
              </w:rPr>
              <w:t xml:space="preserve">For example, we worked with </w:t>
            </w:r>
            <w:r w:rsidR="00FB3101">
              <w:rPr>
                <w:sz w:val="20"/>
                <w:szCs w:val="20"/>
              </w:rPr>
              <w:t>LHNs</w:t>
            </w:r>
            <w:r w:rsidR="00EE2882" w:rsidRPr="0055358A">
              <w:rPr>
                <w:sz w:val="20"/>
                <w:szCs w:val="20"/>
              </w:rPr>
              <w:t xml:space="preserve"> to immediately deploy</w:t>
            </w:r>
            <w:r w:rsidR="00AF3698">
              <w:rPr>
                <w:sz w:val="20"/>
                <w:szCs w:val="20"/>
              </w:rPr>
              <w:t xml:space="preserve"> </w:t>
            </w:r>
            <w:r w:rsidR="00B85F37">
              <w:rPr>
                <w:sz w:val="20"/>
                <w:szCs w:val="20"/>
              </w:rPr>
              <w:t>‘</w:t>
            </w:r>
            <w:r w:rsidR="00AF3698">
              <w:rPr>
                <w:sz w:val="20"/>
                <w:szCs w:val="20"/>
              </w:rPr>
              <w:t>farm gate</w:t>
            </w:r>
            <w:r w:rsidR="00B85F37">
              <w:rPr>
                <w:sz w:val="20"/>
                <w:szCs w:val="20"/>
              </w:rPr>
              <w:t>’</w:t>
            </w:r>
            <w:r w:rsidR="00EE2882" w:rsidRPr="0055358A">
              <w:rPr>
                <w:sz w:val="20"/>
                <w:szCs w:val="20"/>
              </w:rPr>
              <w:t xml:space="preserve"> </w:t>
            </w:r>
            <w:r w:rsidR="000B5757">
              <w:rPr>
                <w:sz w:val="20"/>
                <w:szCs w:val="20"/>
              </w:rPr>
              <w:t>mental health</w:t>
            </w:r>
            <w:r w:rsidR="00EE2882" w:rsidRPr="0055358A">
              <w:rPr>
                <w:sz w:val="20"/>
                <w:szCs w:val="20"/>
              </w:rPr>
              <w:t xml:space="preserve"> counsellors to the evacuation and recovery centres in the bushfire affected areas.</w:t>
            </w:r>
          </w:p>
          <w:p w14:paraId="57ECAFB2" w14:textId="74E85F80" w:rsidR="00287A13" w:rsidRPr="0055358A" w:rsidRDefault="00287A13" w:rsidP="002B4F8A">
            <w:pPr>
              <w:rPr>
                <w:rFonts w:ascii="Calibri" w:hAnsi="Calibri" w:cs="Calibri"/>
                <w:bCs/>
                <w:sz w:val="20"/>
                <w:szCs w:val="20"/>
              </w:rPr>
            </w:pPr>
            <w:r w:rsidRPr="0055358A">
              <w:rPr>
                <w:sz w:val="20"/>
                <w:szCs w:val="20"/>
                <w:lang w:val="en-US"/>
              </w:rPr>
              <w:t xml:space="preserve">COORDINARE’s immediate focus </w:t>
            </w:r>
            <w:r w:rsidR="00933368">
              <w:rPr>
                <w:sz w:val="20"/>
                <w:szCs w:val="20"/>
                <w:lang w:val="en-US"/>
              </w:rPr>
              <w:t>is</w:t>
            </w:r>
            <w:r w:rsidRPr="0055358A">
              <w:rPr>
                <w:sz w:val="20"/>
                <w:szCs w:val="20"/>
                <w:lang w:val="en-US"/>
              </w:rPr>
              <w:t xml:space="preserve"> on coordinating additional support for general practices and additional mental health services. COORDINARE has identified the mental health services which may be needed,</w:t>
            </w:r>
            <w:r w:rsidR="00B85F37">
              <w:rPr>
                <w:sz w:val="20"/>
                <w:szCs w:val="20"/>
                <w:lang w:val="en-US"/>
              </w:rPr>
              <w:t xml:space="preserve"> </w:t>
            </w:r>
            <w:r w:rsidR="002B4F8A">
              <w:rPr>
                <w:sz w:val="20"/>
                <w:szCs w:val="20"/>
                <w:lang w:val="en-US"/>
              </w:rPr>
              <w:t>ranging</w:t>
            </w:r>
            <w:r w:rsidRPr="0055358A">
              <w:rPr>
                <w:sz w:val="20"/>
                <w:szCs w:val="20"/>
                <w:lang w:val="en-US"/>
              </w:rPr>
              <w:t xml:space="preserve"> from low intensity psychological support</w:t>
            </w:r>
            <w:r w:rsidR="00B85F37">
              <w:rPr>
                <w:sz w:val="20"/>
                <w:szCs w:val="20"/>
                <w:lang w:val="en-US"/>
              </w:rPr>
              <w:t xml:space="preserve"> </w:t>
            </w:r>
            <w:r w:rsidRPr="0055358A">
              <w:rPr>
                <w:sz w:val="20"/>
                <w:szCs w:val="20"/>
                <w:lang w:val="en-US"/>
              </w:rPr>
              <w:t>(including phone based support)</w:t>
            </w:r>
            <w:r w:rsidR="00B85F37">
              <w:rPr>
                <w:sz w:val="20"/>
                <w:szCs w:val="20"/>
                <w:lang w:val="en-US"/>
              </w:rPr>
              <w:t>,</w:t>
            </w:r>
            <w:r w:rsidRPr="0055358A">
              <w:rPr>
                <w:sz w:val="20"/>
                <w:szCs w:val="20"/>
                <w:lang w:val="en-US"/>
              </w:rPr>
              <w:t xml:space="preserve"> through to intensive support for people who have experienced severe grief or trauma, or who for other reasons (including previous trauma or a pre-existing mental health issue) are more significantly impacted. The </w:t>
            </w:r>
            <w:r w:rsidRPr="00B85F37">
              <w:rPr>
                <w:iCs/>
                <w:sz w:val="20"/>
                <w:szCs w:val="20"/>
                <w:lang w:val="en-US"/>
              </w:rPr>
              <w:t>HealthPathways</w:t>
            </w:r>
            <w:r w:rsidRPr="00933368">
              <w:rPr>
                <w:sz w:val="20"/>
                <w:szCs w:val="20"/>
                <w:lang w:val="en-US"/>
              </w:rPr>
              <w:t xml:space="preserve"> online referral pathway </w:t>
            </w:r>
            <w:r w:rsidR="00933368" w:rsidRPr="00933368">
              <w:rPr>
                <w:sz w:val="20"/>
                <w:szCs w:val="20"/>
                <w:lang w:val="en-US"/>
              </w:rPr>
              <w:t>portal</w:t>
            </w:r>
            <w:r w:rsidRPr="00933368">
              <w:rPr>
                <w:sz w:val="20"/>
                <w:szCs w:val="20"/>
                <w:lang w:val="en-US"/>
              </w:rPr>
              <w:t xml:space="preserve"> </w:t>
            </w:r>
            <w:r w:rsidRPr="0055358A">
              <w:rPr>
                <w:sz w:val="20"/>
                <w:szCs w:val="20"/>
                <w:lang w:val="en-US"/>
              </w:rPr>
              <w:t>has been rapidly updated, in particular for referral pathways relating to burns, respiratory illness, disaster management and trauma. COORDINARE has also responded quickly in providing tailored information for the local community, which was disseminated in evacuation centres, amongst service provider</w:t>
            </w:r>
            <w:r w:rsidR="00B85F37">
              <w:rPr>
                <w:sz w:val="20"/>
                <w:szCs w:val="20"/>
                <w:lang w:val="en-US"/>
              </w:rPr>
              <w:t xml:space="preserve">, </w:t>
            </w:r>
            <w:r w:rsidR="00933368">
              <w:rPr>
                <w:sz w:val="20"/>
                <w:szCs w:val="20"/>
                <w:lang w:val="en-US"/>
              </w:rPr>
              <w:t>via</w:t>
            </w:r>
            <w:r w:rsidRPr="0055358A">
              <w:rPr>
                <w:sz w:val="20"/>
                <w:szCs w:val="20"/>
                <w:lang w:val="en-US"/>
              </w:rPr>
              <w:t xml:space="preserve"> our website</w:t>
            </w:r>
            <w:r w:rsidR="00B85F37">
              <w:rPr>
                <w:sz w:val="20"/>
                <w:szCs w:val="20"/>
                <w:lang w:val="en-US"/>
              </w:rPr>
              <w:t xml:space="preserve"> and social media channels</w:t>
            </w:r>
            <w:r w:rsidRPr="0055358A">
              <w:rPr>
                <w:sz w:val="20"/>
                <w:szCs w:val="20"/>
                <w:lang w:val="en-US"/>
              </w:rPr>
              <w:t>.</w:t>
            </w:r>
          </w:p>
        </w:tc>
      </w:tr>
    </w:tbl>
    <w:p w14:paraId="2F0628EA" w14:textId="77777777" w:rsidR="00287A13" w:rsidRPr="000E115E" w:rsidRDefault="00287A13" w:rsidP="00287A13">
      <w:pPr>
        <w:pStyle w:val="xmsonormal"/>
        <w:spacing w:before="0" w:beforeAutospacing="0" w:after="120" w:afterAutospacing="0"/>
        <w:rPr>
          <w:rFonts w:asciiTheme="minorHAnsi" w:hAnsiTheme="minorHAnsi" w:cstheme="minorHAnsi"/>
          <w:sz w:val="22"/>
          <w:szCs w:val="22"/>
        </w:rPr>
      </w:pPr>
    </w:p>
    <w:p w14:paraId="151E6700" w14:textId="54F3E021" w:rsidR="002F14A0" w:rsidRPr="002C7C0D" w:rsidRDefault="008D0A4F" w:rsidP="0073493F">
      <w:pPr>
        <w:pStyle w:val="Heading1"/>
      </w:pPr>
      <w:bookmarkStart w:id="16" w:name="_Toc31977429"/>
      <w:r>
        <w:t>THE</w:t>
      </w:r>
      <w:r w:rsidRPr="002C7C0D">
        <w:t xml:space="preserve"> </w:t>
      </w:r>
      <w:r w:rsidR="00E97EAD">
        <w:t xml:space="preserve">PHN </w:t>
      </w:r>
      <w:r w:rsidRPr="002C7C0D">
        <w:t>GP PSYCHIATRY SUPPORT LINE</w:t>
      </w:r>
      <w:bookmarkEnd w:id="16"/>
    </w:p>
    <w:p w14:paraId="7A818032" w14:textId="7061287A" w:rsidR="008D0A4F" w:rsidRPr="005C59D4" w:rsidRDefault="008D0A4F" w:rsidP="008D0A4F">
      <w:pPr>
        <w:shd w:val="clear" w:color="auto" w:fill="D9E2F3" w:themeFill="accent1" w:themeFillTint="33"/>
        <w:spacing w:before="120"/>
        <w:rPr>
          <w:b/>
          <w:sz w:val="20"/>
        </w:rPr>
      </w:pPr>
      <w:r w:rsidRPr="005C59D4">
        <w:rPr>
          <w:b/>
          <w:sz w:val="20"/>
        </w:rPr>
        <w:t xml:space="preserve">RESPONSE TO </w:t>
      </w:r>
      <w:r w:rsidRPr="005C59D4">
        <w:rPr>
          <w:b/>
          <w:i/>
          <w:sz w:val="20"/>
        </w:rPr>
        <w:t>DRAFT REPORT</w:t>
      </w:r>
      <w:r w:rsidRPr="005C59D4">
        <w:rPr>
          <w:b/>
          <w:sz w:val="20"/>
        </w:rPr>
        <w:t xml:space="preserve"> </w:t>
      </w:r>
      <w:r w:rsidR="00D123E8">
        <w:rPr>
          <w:b/>
          <w:sz w:val="20"/>
        </w:rPr>
        <w:t>RECOMMENDATION 5.</w:t>
      </w:r>
      <w:r w:rsidR="009D4D55">
        <w:rPr>
          <w:b/>
          <w:sz w:val="20"/>
        </w:rPr>
        <w:t>1: PSYCHIATRIC ADVICE TO GPs</w:t>
      </w:r>
      <w:r w:rsidRPr="005C59D4">
        <w:rPr>
          <w:b/>
          <w:sz w:val="20"/>
        </w:rPr>
        <w:t xml:space="preserve"> </w:t>
      </w:r>
    </w:p>
    <w:p w14:paraId="6D8EA7C0" w14:textId="456745AA" w:rsidR="00D64D0C" w:rsidRDefault="00740F8A" w:rsidP="009F5855">
      <w:r w:rsidRPr="002C7C0D">
        <w:t xml:space="preserve">The </w:t>
      </w:r>
      <w:r w:rsidRPr="00B3685C">
        <w:rPr>
          <w:i/>
        </w:rPr>
        <w:t>Draft Report</w:t>
      </w:r>
      <w:r w:rsidRPr="002C7C0D">
        <w:t xml:space="preserve"> </w:t>
      </w:r>
      <w:r w:rsidR="005A5E24">
        <w:t>recommend</w:t>
      </w:r>
      <w:r w:rsidR="00D64D0C">
        <w:t>ed</w:t>
      </w:r>
      <w:r w:rsidRPr="002C7C0D">
        <w:t xml:space="preserve"> introducing a fee-for-service approach, </w:t>
      </w:r>
      <w:r w:rsidRPr="002C7C0D">
        <w:rPr>
          <w:b/>
        </w:rPr>
        <w:t>via a new MBS item</w:t>
      </w:r>
      <w:r w:rsidRPr="002C7C0D">
        <w:t xml:space="preserve">, </w:t>
      </w:r>
      <w:r w:rsidR="005A5E24">
        <w:t>to</w:t>
      </w:r>
      <w:r w:rsidRPr="002C7C0D">
        <w:t xml:space="preserve"> fund a GP directly contacting a psychiatrist or going through a service provider whose function is to arrange psychiatric advice over the phone or videoconference (</w:t>
      </w:r>
      <w:r w:rsidR="00B3685C">
        <w:t xml:space="preserve">Draft </w:t>
      </w:r>
      <w:r w:rsidRPr="002C7C0D">
        <w:t>Recommendation 5.1).</w:t>
      </w:r>
      <w:r w:rsidR="00D64D0C">
        <w:t xml:space="preserve"> </w:t>
      </w:r>
      <w:r w:rsidR="006F322F">
        <w:t xml:space="preserve">The </w:t>
      </w:r>
      <w:r w:rsidR="006F322F" w:rsidRPr="0062552F">
        <w:rPr>
          <w:i/>
        </w:rPr>
        <w:t>Draft Report</w:t>
      </w:r>
      <w:r w:rsidR="006F322F">
        <w:t xml:space="preserve"> implie</w:t>
      </w:r>
      <w:r w:rsidR="0062552F">
        <w:t>d</w:t>
      </w:r>
      <w:r w:rsidR="006F322F">
        <w:t xml:space="preserve"> that the new MBS item would replace the need for services such as the </w:t>
      </w:r>
      <w:r w:rsidR="006F322F" w:rsidRPr="00D64D0C">
        <w:rPr>
          <w:b/>
        </w:rPr>
        <w:t>PHN GP Psychiatry Support Line,</w:t>
      </w:r>
      <w:r w:rsidR="006F322F">
        <w:t xml:space="preserve"> which is a</w:t>
      </w:r>
      <w:r w:rsidR="00AA72A0">
        <w:t xml:space="preserve"> telephone</w:t>
      </w:r>
      <w:r w:rsidR="006F322F">
        <w:t xml:space="preserve"> ‘hotline’ service </w:t>
      </w:r>
      <w:r w:rsidR="00B905AF">
        <w:t xml:space="preserve">established by PHNs </w:t>
      </w:r>
      <w:r w:rsidR="006F322F">
        <w:t xml:space="preserve">whereby GPs can </w:t>
      </w:r>
      <w:r w:rsidR="00D64D0C">
        <w:t>contact</w:t>
      </w:r>
      <w:r w:rsidR="006F322F">
        <w:t xml:space="preserve"> a psychiatri</w:t>
      </w:r>
      <w:r w:rsidR="00B905AF">
        <w:t xml:space="preserve">st and receive immediate advice </w:t>
      </w:r>
      <w:r w:rsidR="00B905AF">
        <w:rPr>
          <w:lang w:val="en-US"/>
        </w:rPr>
        <w:t>regarding the</w:t>
      </w:r>
      <w:r w:rsidR="00B905AF" w:rsidRPr="002C7C0D">
        <w:t xml:space="preserve"> management of </w:t>
      </w:r>
      <w:r w:rsidR="00B905AF">
        <w:t>people</w:t>
      </w:r>
      <w:r w:rsidR="00B905AF" w:rsidRPr="002C7C0D">
        <w:t xml:space="preserve"> </w:t>
      </w:r>
      <w:r w:rsidR="00B905AF">
        <w:t>who have complex or serious</w:t>
      </w:r>
      <w:r w:rsidR="00B905AF" w:rsidRPr="002C7C0D">
        <w:t xml:space="preserve"> mental health needs</w:t>
      </w:r>
      <w:r w:rsidR="00B905AF" w:rsidRPr="002C7C0D">
        <w:rPr>
          <w:lang w:val="en-US"/>
        </w:rPr>
        <w:t>.</w:t>
      </w:r>
      <w:r w:rsidR="0085472E">
        <w:rPr>
          <w:lang w:val="en-US"/>
        </w:rPr>
        <w:t xml:space="preserve"> </w:t>
      </w:r>
    </w:p>
    <w:p w14:paraId="1CBFFD79" w14:textId="6E3DA7F0" w:rsidR="00E60E4F" w:rsidRDefault="00E60E4F" w:rsidP="009F5855">
      <w:r>
        <w:t xml:space="preserve">COORDINARE supports the introduction of the MBS item, but would like to highlight that it is impractical to suggest it can replace the </w:t>
      </w:r>
      <w:r w:rsidR="00E765B2">
        <w:t xml:space="preserve">PHN </w:t>
      </w:r>
      <w:r>
        <w:t xml:space="preserve">GP Psychiatry Support Line for several reasons: </w:t>
      </w:r>
    </w:p>
    <w:p w14:paraId="03A833AD" w14:textId="7490BCC7" w:rsidR="00E60E4F" w:rsidRDefault="008B613E" w:rsidP="0078306A">
      <w:pPr>
        <w:pStyle w:val="Dotpoint"/>
      </w:pPr>
      <w:r>
        <w:t xml:space="preserve">Australia has a severe shortage of psychiatrists, especially in </w:t>
      </w:r>
      <w:r w:rsidR="002011CE">
        <w:t>non-metropolitan</w:t>
      </w:r>
      <w:r>
        <w:t xml:space="preserve"> areas, which has led to waiting lists of six weeks</w:t>
      </w:r>
      <w:r w:rsidR="002011CE">
        <w:t xml:space="preserve"> or more</w:t>
      </w:r>
      <w:r>
        <w:t xml:space="preserve"> for people to obtain an appointment.</w:t>
      </w:r>
      <w:r w:rsidR="00801A17">
        <w:t xml:space="preserve"> This cannot be solved in the near future due to the lag-time of 11 years for medical training.</w:t>
      </w:r>
      <w:r w:rsidR="00C85191">
        <w:t xml:space="preserve"> GPs would also be subject to waiting lists when seeking advice.</w:t>
      </w:r>
      <w:r w:rsidR="002011CE">
        <w:rPr>
          <w:rStyle w:val="FootnoteReference"/>
        </w:rPr>
        <w:footnoteReference w:id="12"/>
      </w:r>
      <w:r w:rsidR="002011CE" w:rsidRPr="002011CE">
        <w:rPr>
          <w:rStyle w:val="FootnoteReference"/>
          <w:rFonts w:cstheme="minorHAnsi"/>
          <w:lang w:val="en-US"/>
        </w:rPr>
        <w:t xml:space="preserve"> </w:t>
      </w:r>
    </w:p>
    <w:p w14:paraId="3E495913" w14:textId="77777777" w:rsidR="00354461" w:rsidRPr="00354461" w:rsidRDefault="008C5E50" w:rsidP="00903B63">
      <w:pPr>
        <w:pStyle w:val="Dotpoint"/>
        <w:rPr>
          <w:lang w:val="en-US"/>
        </w:rPr>
      </w:pPr>
      <w:r>
        <w:t xml:space="preserve">GPs require immediate advice; waiting lists or a booking system are not feasible </w:t>
      </w:r>
      <w:r w:rsidR="00CD775C">
        <w:t xml:space="preserve">stand-alone </w:t>
      </w:r>
      <w:r>
        <w:t xml:space="preserve">models. </w:t>
      </w:r>
    </w:p>
    <w:p w14:paraId="205CD0A8" w14:textId="1EEAF23D" w:rsidR="00BA4EC9" w:rsidRPr="00354461" w:rsidRDefault="008B613E" w:rsidP="00903B63">
      <w:pPr>
        <w:pStyle w:val="Dotpoint"/>
        <w:rPr>
          <w:lang w:val="en-US"/>
        </w:rPr>
      </w:pPr>
      <w:r>
        <w:t xml:space="preserve">A current MBS item </w:t>
      </w:r>
      <w:r w:rsidR="00BA4EC9">
        <w:t xml:space="preserve">already </w:t>
      </w:r>
      <w:r>
        <w:t>exists for consultation-liaison services (</w:t>
      </w:r>
      <w:r w:rsidR="00BA4EC9">
        <w:t>MBS item number 291</w:t>
      </w:r>
      <w:r>
        <w:t xml:space="preserve">), </w:t>
      </w:r>
      <w:r w:rsidR="002B4F8A">
        <w:t xml:space="preserve">however </w:t>
      </w:r>
      <w:r w:rsidR="00CD775C">
        <w:t xml:space="preserve">it </w:t>
      </w:r>
      <w:r>
        <w:t>is not widely utilised due to the u</w:t>
      </w:r>
      <w:r w:rsidR="00BA720F">
        <w:t>navailability of psychiatrists.</w:t>
      </w:r>
      <w:r w:rsidR="00BA4EC9" w:rsidRPr="002C7C0D">
        <w:rPr>
          <w:rStyle w:val="FootnoteReference"/>
          <w:rFonts w:cstheme="minorHAnsi"/>
          <w:lang w:val="en-US"/>
        </w:rPr>
        <w:footnoteReference w:id="13"/>
      </w:r>
      <w:r w:rsidR="00BA4EC9" w:rsidRPr="00354461">
        <w:rPr>
          <w:lang w:val="en-US"/>
        </w:rPr>
        <w:t xml:space="preserve"> </w:t>
      </w:r>
    </w:p>
    <w:p w14:paraId="456C21DA" w14:textId="50889994" w:rsidR="008D450B" w:rsidRDefault="008D450B" w:rsidP="0078306A">
      <w:pPr>
        <w:pStyle w:val="Dotpoint"/>
        <w:rPr>
          <w:lang w:val="en-US"/>
        </w:rPr>
      </w:pPr>
      <w:r>
        <w:lastRenderedPageBreak/>
        <w:t xml:space="preserve">The costs suggested by the </w:t>
      </w:r>
      <w:r w:rsidRPr="000A0BF1">
        <w:rPr>
          <w:i/>
          <w:iCs/>
        </w:rPr>
        <w:t>Draft Report</w:t>
      </w:r>
      <w:r>
        <w:t xml:space="preserve"> ($66 per 15 minute call) are not realistic for psychiatrists providing advice and support to GPs.</w:t>
      </w:r>
      <w:r>
        <w:rPr>
          <w:lang w:val="en-US"/>
        </w:rPr>
        <w:t xml:space="preserve"> </w:t>
      </w:r>
      <w:r w:rsidR="00CD775C">
        <w:rPr>
          <w:lang w:val="en-US"/>
        </w:rPr>
        <w:t>For instance, n</w:t>
      </w:r>
      <w:r>
        <w:rPr>
          <w:lang w:val="en-US"/>
        </w:rPr>
        <w:t xml:space="preserve">ewly </w:t>
      </w:r>
      <w:r w:rsidR="00567442">
        <w:rPr>
          <w:lang w:val="en-US"/>
        </w:rPr>
        <w:t>graduated</w:t>
      </w:r>
      <w:r>
        <w:rPr>
          <w:lang w:val="en-US"/>
        </w:rPr>
        <w:t xml:space="preserve"> GPs </w:t>
      </w:r>
      <w:r w:rsidR="000C52AF">
        <w:rPr>
          <w:lang w:val="en-US"/>
        </w:rPr>
        <w:t>may benefit from more time</w:t>
      </w:r>
      <w:r>
        <w:rPr>
          <w:lang w:val="en-US"/>
        </w:rPr>
        <w:t xml:space="preserve"> </w:t>
      </w:r>
      <w:r w:rsidR="003265A4">
        <w:rPr>
          <w:lang w:val="en-US"/>
        </w:rPr>
        <w:t xml:space="preserve">(an hour or more) </w:t>
      </w:r>
      <w:r w:rsidR="000C52AF">
        <w:rPr>
          <w:lang w:val="en-US"/>
        </w:rPr>
        <w:t>with the psychiatrist</w:t>
      </w:r>
      <w:r>
        <w:rPr>
          <w:lang w:val="en-US"/>
        </w:rPr>
        <w:t xml:space="preserve"> </w:t>
      </w:r>
      <w:r w:rsidR="00E40E1A">
        <w:rPr>
          <w:lang w:val="en-US"/>
        </w:rPr>
        <w:t>if they are</w:t>
      </w:r>
      <w:r>
        <w:rPr>
          <w:lang w:val="en-US"/>
        </w:rPr>
        <w:t xml:space="preserve"> </w:t>
      </w:r>
      <w:r w:rsidR="00567442">
        <w:rPr>
          <w:lang w:val="en-US"/>
        </w:rPr>
        <w:t>treating</w:t>
      </w:r>
      <w:r w:rsidR="00C30742">
        <w:rPr>
          <w:lang w:val="en-US"/>
        </w:rPr>
        <w:t xml:space="preserve"> </w:t>
      </w:r>
      <w:r w:rsidR="00200B2B">
        <w:rPr>
          <w:lang w:val="en-US"/>
        </w:rPr>
        <w:t xml:space="preserve">a person </w:t>
      </w:r>
      <w:r>
        <w:rPr>
          <w:lang w:val="en-US"/>
        </w:rPr>
        <w:t xml:space="preserve">with </w:t>
      </w:r>
      <w:r w:rsidR="00EB116E">
        <w:rPr>
          <w:lang w:val="en-US"/>
        </w:rPr>
        <w:t xml:space="preserve">complex or serious </w:t>
      </w:r>
      <w:r>
        <w:rPr>
          <w:lang w:val="en-US"/>
        </w:rPr>
        <w:t xml:space="preserve">mental health issues. </w:t>
      </w:r>
    </w:p>
    <w:p w14:paraId="26180F84" w14:textId="56D4D7F7" w:rsidR="00EC023A" w:rsidRPr="00EC023A" w:rsidRDefault="00EC023A" w:rsidP="0078306A">
      <w:pPr>
        <w:pStyle w:val="Dotpoint"/>
        <w:rPr>
          <w:lang w:val="en-US"/>
        </w:rPr>
      </w:pPr>
      <w:r w:rsidRPr="00EC023A">
        <w:rPr>
          <w:lang w:val="en-US"/>
        </w:rPr>
        <w:t xml:space="preserve">The </w:t>
      </w:r>
      <w:r w:rsidRPr="00DB5148">
        <w:t>GP Psychiatry Support Line is not considered as a replacement for other models of integrating psychiatric care in primary health care; rather it can be seen as one component of a strategy to improve GP access to specialist advice</w:t>
      </w:r>
      <w:r w:rsidR="00AA72A0">
        <w:t xml:space="preserve"> and as a complement to other services</w:t>
      </w:r>
      <w:r w:rsidRPr="00DB5148">
        <w:t>.</w:t>
      </w:r>
      <w:r w:rsidRPr="002C7C0D">
        <w:t xml:space="preserve"> </w:t>
      </w:r>
    </w:p>
    <w:p w14:paraId="5DB1DF68" w14:textId="10744BD1" w:rsidR="004A77C1" w:rsidRPr="00B930F0" w:rsidRDefault="003529B2" w:rsidP="0073493F">
      <w:pPr>
        <w:pStyle w:val="Heading2"/>
      </w:pPr>
      <w:bookmarkStart w:id="17" w:name="_Toc31977430"/>
      <w:r w:rsidRPr="00B930F0">
        <w:t>Rationale for PHN GP Psychiatry Support Line</w:t>
      </w:r>
      <w:bookmarkEnd w:id="17"/>
    </w:p>
    <w:p w14:paraId="756BA218" w14:textId="469716C9" w:rsidR="00181E40" w:rsidRDefault="00B85F37" w:rsidP="00181E40">
      <w:pPr>
        <w:rPr>
          <w:lang w:val="en-US"/>
        </w:rPr>
      </w:pPr>
      <w:r>
        <w:rPr>
          <w:lang w:val="en-US"/>
        </w:rPr>
        <w:t>Previously</w:t>
      </w:r>
      <w:r w:rsidR="00F77655">
        <w:rPr>
          <w:lang w:val="en-US"/>
        </w:rPr>
        <w:t>,</w:t>
      </w:r>
      <w:r>
        <w:rPr>
          <w:lang w:val="en-US"/>
        </w:rPr>
        <w:t xml:space="preserve"> a</w:t>
      </w:r>
      <w:r w:rsidR="00C43C1B">
        <w:rPr>
          <w:lang w:val="en-US"/>
        </w:rPr>
        <w:t xml:space="preserve"> </w:t>
      </w:r>
      <w:r w:rsidR="00181E40" w:rsidRPr="002C7C0D">
        <w:rPr>
          <w:lang w:val="en-US"/>
        </w:rPr>
        <w:t xml:space="preserve">free national advice service </w:t>
      </w:r>
      <w:r>
        <w:rPr>
          <w:lang w:val="en-US"/>
        </w:rPr>
        <w:t xml:space="preserve">was </w:t>
      </w:r>
      <w:r w:rsidR="00181E40" w:rsidRPr="002C7C0D">
        <w:rPr>
          <w:lang w:val="en-US"/>
        </w:rPr>
        <w:t>overseen by the RACGP</w:t>
      </w:r>
      <w:r>
        <w:rPr>
          <w:lang w:val="en-US"/>
        </w:rPr>
        <w:t xml:space="preserve"> -</w:t>
      </w:r>
      <w:r w:rsidR="00181E40" w:rsidRPr="002C7C0D">
        <w:rPr>
          <w:lang w:val="en-US"/>
        </w:rPr>
        <w:t xml:space="preserve"> the </w:t>
      </w:r>
      <w:r w:rsidR="00181E40" w:rsidRPr="003647D7">
        <w:rPr>
          <w:b/>
          <w:lang w:val="en-US"/>
        </w:rPr>
        <w:t>GP Psych Support</w:t>
      </w:r>
      <w:r w:rsidR="00181E40" w:rsidRPr="002C7C0D">
        <w:rPr>
          <w:lang w:val="en-US"/>
        </w:rPr>
        <w:t xml:space="preserve"> service, field</w:t>
      </w:r>
      <w:r w:rsidR="000A0BF1">
        <w:rPr>
          <w:lang w:val="en-US"/>
        </w:rPr>
        <w:t>ing</w:t>
      </w:r>
      <w:r w:rsidR="00181E40" w:rsidRPr="002C7C0D">
        <w:rPr>
          <w:lang w:val="en-US"/>
        </w:rPr>
        <w:t xml:space="preserve"> approximately 1,000 requests from GPs each year, at a cost of $900 per inquiry.</w:t>
      </w:r>
      <w:r w:rsidR="00181E40" w:rsidRPr="002C7C0D">
        <w:rPr>
          <w:rStyle w:val="FootnoteReference"/>
          <w:rFonts w:cstheme="minorHAnsi"/>
          <w:lang w:val="en-US"/>
        </w:rPr>
        <w:footnoteReference w:id="14"/>
      </w:r>
      <w:r w:rsidR="00181E40">
        <w:rPr>
          <w:lang w:val="en-US"/>
        </w:rPr>
        <w:t xml:space="preserve"> This service was discontinued in 2013. </w:t>
      </w:r>
    </w:p>
    <w:p w14:paraId="034BE7E9" w14:textId="3D1080BD" w:rsidR="000B2656" w:rsidRDefault="00C43C1B" w:rsidP="009F5855">
      <w:pPr>
        <w:rPr>
          <w:lang w:val="en-US"/>
        </w:rPr>
      </w:pPr>
      <w:r>
        <w:rPr>
          <w:lang w:val="en-US"/>
        </w:rPr>
        <w:t>Since this time,</w:t>
      </w:r>
      <w:r w:rsidR="008D4CEB">
        <w:rPr>
          <w:lang w:val="en-US"/>
        </w:rPr>
        <w:t xml:space="preserve"> </w:t>
      </w:r>
      <w:r w:rsidR="00EC023A">
        <w:rPr>
          <w:lang w:val="en-US"/>
        </w:rPr>
        <w:t xml:space="preserve">GPs </w:t>
      </w:r>
      <w:r w:rsidR="008D4CEB">
        <w:rPr>
          <w:lang w:val="en-US"/>
        </w:rPr>
        <w:t xml:space="preserve">from </w:t>
      </w:r>
      <w:r w:rsidR="000A0BF1">
        <w:rPr>
          <w:lang w:val="en-US"/>
        </w:rPr>
        <w:t>six</w:t>
      </w:r>
      <w:r w:rsidR="008D4CEB">
        <w:rPr>
          <w:lang w:val="en-US"/>
        </w:rPr>
        <w:t xml:space="preserve"> </w:t>
      </w:r>
      <w:r w:rsidR="007B4C98">
        <w:rPr>
          <w:lang w:val="en-US"/>
        </w:rPr>
        <w:t xml:space="preserve">under-served </w:t>
      </w:r>
      <w:r w:rsidR="008D4CEB">
        <w:rPr>
          <w:lang w:val="en-US"/>
        </w:rPr>
        <w:t xml:space="preserve">areas </w:t>
      </w:r>
      <w:r w:rsidR="00EC023A">
        <w:rPr>
          <w:lang w:val="en-US"/>
        </w:rPr>
        <w:t xml:space="preserve">expressed their urgent need for a </w:t>
      </w:r>
      <w:r w:rsidR="00832513">
        <w:rPr>
          <w:lang w:val="en-US"/>
        </w:rPr>
        <w:t>support line</w:t>
      </w:r>
      <w:r w:rsidR="00EC023A">
        <w:rPr>
          <w:lang w:val="en-US"/>
        </w:rPr>
        <w:t xml:space="preserve"> service</w:t>
      </w:r>
      <w:r w:rsidR="007B4C98">
        <w:rPr>
          <w:lang w:val="en-US"/>
        </w:rPr>
        <w:t>,</w:t>
      </w:r>
      <w:r w:rsidR="00EC023A">
        <w:rPr>
          <w:lang w:val="en-US"/>
        </w:rPr>
        <w:t xml:space="preserve"> in several rounds of consultation with their PHNs.</w:t>
      </w:r>
      <w:r w:rsidR="000B2656" w:rsidRPr="002C7C0D">
        <w:rPr>
          <w:lang w:val="en-US"/>
        </w:rPr>
        <w:t xml:space="preserve"> COORDINARE </w:t>
      </w:r>
      <w:r w:rsidR="00EC023A">
        <w:rPr>
          <w:lang w:val="en-US"/>
        </w:rPr>
        <w:t xml:space="preserve">subsequently </w:t>
      </w:r>
      <w:r w:rsidR="000B2656" w:rsidRPr="002C7C0D">
        <w:rPr>
          <w:lang w:val="en-US"/>
        </w:rPr>
        <w:t xml:space="preserve">led the </w:t>
      </w:r>
      <w:r w:rsidR="00F620F4" w:rsidRPr="002C7C0D">
        <w:rPr>
          <w:lang w:val="en-US"/>
        </w:rPr>
        <w:t>co-</w:t>
      </w:r>
      <w:r w:rsidR="000B2656" w:rsidRPr="002C7C0D">
        <w:rPr>
          <w:lang w:val="en-US"/>
        </w:rPr>
        <w:t xml:space="preserve">commissioning of a </w:t>
      </w:r>
      <w:r w:rsidR="000B2656" w:rsidRPr="004677C3">
        <w:rPr>
          <w:b/>
          <w:lang w:val="en-US"/>
        </w:rPr>
        <w:t>GP Psychiatry Support Line</w:t>
      </w:r>
      <w:r w:rsidR="00F620F4" w:rsidRPr="004677C3">
        <w:rPr>
          <w:lang w:val="en-US"/>
        </w:rPr>
        <w:t xml:space="preserve"> </w:t>
      </w:r>
      <w:r w:rsidR="00E765B2">
        <w:rPr>
          <w:lang w:val="en-US"/>
        </w:rPr>
        <w:t xml:space="preserve">which commenced in 2018 </w:t>
      </w:r>
      <w:r w:rsidR="00F620F4" w:rsidRPr="002C7C0D">
        <w:rPr>
          <w:lang w:val="en-US"/>
        </w:rPr>
        <w:t xml:space="preserve">by the service provider </w:t>
      </w:r>
      <w:r w:rsidR="00BA160B" w:rsidRPr="002C7C0D">
        <w:rPr>
          <w:lang w:val="en-US"/>
        </w:rPr>
        <w:t>ProCare Mental Health Services, a not-for-profit provider based in Newcastle.</w:t>
      </w:r>
      <w:r w:rsidR="005226E0" w:rsidRPr="002C7C0D">
        <w:rPr>
          <w:lang w:val="en-US"/>
        </w:rPr>
        <w:t xml:space="preserve"> </w:t>
      </w:r>
      <w:r w:rsidR="000B2656" w:rsidRPr="002C7C0D">
        <w:t xml:space="preserve">The PHN </w:t>
      </w:r>
      <w:r w:rsidR="000B2656" w:rsidRPr="00DB5148">
        <w:t xml:space="preserve">GP Psychiatry Support Line was initially </w:t>
      </w:r>
      <w:r w:rsidR="000B2656" w:rsidRPr="00DB5148">
        <w:rPr>
          <w:lang w:val="en-US"/>
        </w:rPr>
        <w:t xml:space="preserve">co-commissioned </w:t>
      </w:r>
      <w:r w:rsidR="000B2656" w:rsidRPr="00DB5148">
        <w:t xml:space="preserve">by </w:t>
      </w:r>
      <w:r w:rsidR="000A0BF1">
        <w:t>six</w:t>
      </w:r>
      <w:r w:rsidR="000B2656" w:rsidRPr="00DB5148">
        <w:t xml:space="preserve"> PHNs based in NSW</w:t>
      </w:r>
      <w:r w:rsidR="008D4CEB">
        <w:t>:</w:t>
      </w:r>
      <w:r w:rsidR="008D4CEB" w:rsidRPr="00DB5148">
        <w:t xml:space="preserve"> </w:t>
      </w:r>
      <w:r w:rsidR="000B2656" w:rsidRPr="00DB5148">
        <w:t xml:space="preserve">Central and Eastern Sydney PHN, Hunter New England Central Coast PHN, Murrumbidgee PHN, South Eastern NSW PHN, Sydney North PHN, and Western NSW PHN. </w:t>
      </w:r>
      <w:r w:rsidR="007B4C98" w:rsidRPr="002C7C0D">
        <w:rPr>
          <w:lang w:val="en-US"/>
        </w:rPr>
        <w:t>Two additional PHNs have recently signed up to the service</w:t>
      </w:r>
      <w:r w:rsidR="007B4C98">
        <w:rPr>
          <w:lang w:val="en-US"/>
        </w:rPr>
        <w:t xml:space="preserve"> </w:t>
      </w:r>
      <w:r w:rsidR="007B4C98" w:rsidRPr="002C7C0D">
        <w:rPr>
          <w:lang w:val="en-US"/>
        </w:rPr>
        <w:t xml:space="preserve">(North Coast PHN and Nepean Blue Mountains PHN) at no additional </w:t>
      </w:r>
      <w:r w:rsidR="007B4C98">
        <w:rPr>
          <w:lang w:val="en-US"/>
        </w:rPr>
        <w:t xml:space="preserve">operating </w:t>
      </w:r>
      <w:r w:rsidR="007B4C98" w:rsidRPr="002C7C0D">
        <w:rPr>
          <w:lang w:val="en-US"/>
        </w:rPr>
        <w:t>cost</w:t>
      </w:r>
      <w:r w:rsidR="007B4C98">
        <w:rPr>
          <w:lang w:val="en-US"/>
        </w:rPr>
        <w:t>.</w:t>
      </w:r>
    </w:p>
    <w:p w14:paraId="6422E4DF" w14:textId="37618991" w:rsidR="007B4C98" w:rsidRPr="002C7C0D" w:rsidRDefault="007B4C98" w:rsidP="007B4C98">
      <w:r w:rsidRPr="002C7C0D">
        <w:rPr>
          <w:lang w:val="en-US"/>
        </w:rPr>
        <w:t xml:space="preserve">A main aim of the </w:t>
      </w:r>
      <w:r w:rsidRPr="002C7C0D">
        <w:rPr>
          <w:b/>
        </w:rPr>
        <w:t xml:space="preserve">GP Psychiatry Support Line </w:t>
      </w:r>
      <w:r w:rsidRPr="002C7C0D">
        <w:t xml:space="preserve">is to overcome waiting time issues and ensure that appropriate </w:t>
      </w:r>
      <w:r>
        <w:t>mental health</w:t>
      </w:r>
      <w:r w:rsidR="00A2704F">
        <w:t xml:space="preserve"> </w:t>
      </w:r>
      <w:r w:rsidRPr="002C7C0D">
        <w:t>care can continue to be provided in the community</w:t>
      </w:r>
      <w:r>
        <w:t xml:space="preserve"> setting</w:t>
      </w:r>
      <w:r w:rsidRPr="002C7C0D">
        <w:t>.</w:t>
      </w:r>
      <w:r w:rsidRPr="002C7C0D">
        <w:rPr>
          <w:b/>
        </w:rPr>
        <w:t xml:space="preserve"> </w:t>
      </w:r>
      <w:r w:rsidRPr="002C7C0D">
        <w:t xml:space="preserve">The support line is not about triaging or referring </w:t>
      </w:r>
      <w:r>
        <w:t>people</w:t>
      </w:r>
      <w:r w:rsidRPr="002C7C0D">
        <w:t xml:space="preserve"> to a psychiatrist, but rather keeping </w:t>
      </w:r>
      <w:r>
        <w:t>people</w:t>
      </w:r>
      <w:r w:rsidRPr="002C7C0D">
        <w:t xml:space="preserve"> whose conditions are able to be treated within primary care under the care of their GP.</w:t>
      </w:r>
      <w:r>
        <w:t xml:space="preserve"> This will ensure appropriate treatment in the community and can help avoid unnecessary referrals to specialists or hospitalisation. A continued or expanded service such as the </w:t>
      </w:r>
      <w:r w:rsidRPr="009E6F0A">
        <w:rPr>
          <w:b/>
        </w:rPr>
        <w:t>GP Psychiatry Support Line</w:t>
      </w:r>
      <w:r>
        <w:t xml:space="preserve"> is valuable to ensuring GPs can provide appropriate mental health</w:t>
      </w:r>
      <w:r w:rsidR="00A2704F">
        <w:t xml:space="preserve"> </w:t>
      </w:r>
      <w:r>
        <w:t xml:space="preserve">care </w:t>
      </w:r>
      <w:r w:rsidR="007813BA">
        <w:t xml:space="preserve">support </w:t>
      </w:r>
      <w:r>
        <w:t xml:space="preserve">in the community setting. </w:t>
      </w:r>
    </w:p>
    <w:p w14:paraId="0EF36E0D" w14:textId="781B8A8F" w:rsidR="00C829C3" w:rsidRPr="002C7C0D" w:rsidRDefault="006E065A" w:rsidP="0073493F">
      <w:pPr>
        <w:pStyle w:val="Heading2"/>
      </w:pPr>
      <w:bookmarkStart w:id="18" w:name="_Toc31977431"/>
      <w:r>
        <w:t>Costs of</w:t>
      </w:r>
      <w:r w:rsidR="003D3EC8">
        <w:t xml:space="preserve"> </w:t>
      </w:r>
      <w:r w:rsidR="00C829C3" w:rsidRPr="002C7C0D">
        <w:t xml:space="preserve">PHN GP </w:t>
      </w:r>
      <w:r w:rsidRPr="002C7C0D">
        <w:t>Psychiatry Support Line</w:t>
      </w:r>
      <w:bookmarkEnd w:id="18"/>
      <w:r w:rsidRPr="002C7C0D">
        <w:t xml:space="preserve"> </w:t>
      </w:r>
    </w:p>
    <w:p w14:paraId="528B61B4" w14:textId="3EE6D3F9" w:rsidR="002A48F7" w:rsidRPr="002C7C0D" w:rsidRDefault="002A48F7" w:rsidP="002A48F7">
      <w:pPr>
        <w:rPr>
          <w:lang w:val="en-US"/>
        </w:rPr>
      </w:pPr>
      <w:r w:rsidRPr="002C7C0D">
        <w:rPr>
          <w:lang w:val="en-US"/>
        </w:rPr>
        <w:t xml:space="preserve">The Productivity Commission compared the cost of the </w:t>
      </w:r>
      <w:r w:rsidR="00AA72A0">
        <w:rPr>
          <w:lang w:val="en-US"/>
        </w:rPr>
        <w:t xml:space="preserve">telephone </w:t>
      </w:r>
      <w:r w:rsidR="00F77655">
        <w:rPr>
          <w:lang w:val="en-US"/>
        </w:rPr>
        <w:t>PHN GP Psychiatry Support Line</w:t>
      </w:r>
      <w:r w:rsidRPr="002C7C0D">
        <w:rPr>
          <w:lang w:val="en-US"/>
        </w:rPr>
        <w:t xml:space="preserve"> service </w:t>
      </w:r>
      <w:r w:rsidR="00F77655">
        <w:rPr>
          <w:lang w:val="en-US"/>
        </w:rPr>
        <w:t xml:space="preserve">($750 per inquiry) </w:t>
      </w:r>
      <w:r w:rsidRPr="002C7C0D">
        <w:rPr>
          <w:lang w:val="en-US"/>
        </w:rPr>
        <w:t xml:space="preserve">to that of the average fee charged by private psychiatrists for a consultation with a </w:t>
      </w:r>
      <w:r>
        <w:rPr>
          <w:lang w:val="en-US"/>
        </w:rPr>
        <w:t>mental health consumer</w:t>
      </w:r>
      <w:r w:rsidRPr="002C7C0D">
        <w:rPr>
          <w:lang w:val="en-US"/>
        </w:rPr>
        <w:t xml:space="preserve"> lasting less than 15 minutes, which they stated was approximately </w:t>
      </w:r>
      <w:r w:rsidRPr="002C7C0D">
        <w:rPr>
          <w:b/>
          <w:lang w:val="en-US"/>
        </w:rPr>
        <w:t>$66</w:t>
      </w:r>
      <w:r w:rsidRPr="002C7C0D">
        <w:rPr>
          <w:lang w:val="en-US"/>
        </w:rPr>
        <w:t xml:space="preserve"> (including both the MBS rebate and the co-payment).</w:t>
      </w:r>
      <w:r>
        <w:rPr>
          <w:rStyle w:val="FootnoteReference"/>
          <w:rFonts w:cstheme="minorHAnsi"/>
          <w:lang w:val="en-US"/>
        </w:rPr>
        <w:footnoteReference w:id="15"/>
      </w:r>
      <w:r w:rsidRPr="002C7C0D">
        <w:rPr>
          <w:lang w:val="en-US"/>
        </w:rPr>
        <w:t xml:space="preserve"> </w:t>
      </w:r>
      <w:r w:rsidR="004C2201">
        <w:rPr>
          <w:lang w:val="en-US"/>
        </w:rPr>
        <w:t>However, the</w:t>
      </w:r>
      <w:r w:rsidR="00507326">
        <w:rPr>
          <w:lang w:val="en-US"/>
        </w:rPr>
        <w:t xml:space="preserve"> cost o</w:t>
      </w:r>
      <w:r w:rsidR="004C2201">
        <w:rPr>
          <w:lang w:val="en-US"/>
        </w:rPr>
        <w:t xml:space="preserve">f the </w:t>
      </w:r>
      <w:r w:rsidR="00F77655">
        <w:rPr>
          <w:lang w:val="en-US"/>
        </w:rPr>
        <w:t>support line service</w:t>
      </w:r>
      <w:r w:rsidR="004C2201">
        <w:rPr>
          <w:lang w:val="en-US"/>
        </w:rPr>
        <w:t xml:space="preserve"> is representative of the cost </w:t>
      </w:r>
      <w:r w:rsidR="00507326">
        <w:rPr>
          <w:lang w:val="en-US"/>
        </w:rPr>
        <w:t xml:space="preserve">during </w:t>
      </w:r>
      <w:r w:rsidR="004C2201">
        <w:rPr>
          <w:lang w:val="en-US"/>
        </w:rPr>
        <w:t>the</w:t>
      </w:r>
      <w:r w:rsidR="00507326">
        <w:rPr>
          <w:lang w:val="en-US"/>
        </w:rPr>
        <w:t xml:space="preserve"> establishment phase</w:t>
      </w:r>
      <w:r w:rsidR="000D681A">
        <w:rPr>
          <w:lang w:val="en-US"/>
        </w:rPr>
        <w:t xml:space="preserve"> </w:t>
      </w:r>
      <w:r w:rsidR="00507326">
        <w:rPr>
          <w:lang w:val="en-US"/>
        </w:rPr>
        <w:t xml:space="preserve">when start-up costs are </w:t>
      </w:r>
      <w:r w:rsidR="00207AAB">
        <w:rPr>
          <w:lang w:val="en-US"/>
        </w:rPr>
        <w:t xml:space="preserve">considerably </w:t>
      </w:r>
      <w:r w:rsidR="00507326">
        <w:rPr>
          <w:lang w:val="en-US"/>
        </w:rPr>
        <w:t xml:space="preserve">higher. </w:t>
      </w:r>
      <w:r w:rsidRPr="002C7C0D">
        <w:rPr>
          <w:lang w:val="en-US"/>
        </w:rPr>
        <w:t xml:space="preserve">As more GPs become aware of and utilise the </w:t>
      </w:r>
      <w:r w:rsidRPr="002C7C0D">
        <w:t xml:space="preserve">GP Psychiatry Support Line </w:t>
      </w:r>
      <w:r w:rsidRPr="002C7C0D">
        <w:rPr>
          <w:lang w:val="en-US"/>
        </w:rPr>
        <w:t>service, the cost per call will be expected to decrease.</w:t>
      </w:r>
    </w:p>
    <w:p w14:paraId="0121F3BE" w14:textId="33E759E4" w:rsidR="002A48F7" w:rsidRDefault="00C32A00" w:rsidP="002A48F7">
      <w:pPr>
        <w:rPr>
          <w:lang w:val="en-US"/>
        </w:rPr>
      </w:pPr>
      <w:r>
        <w:rPr>
          <w:lang w:val="en-US"/>
        </w:rPr>
        <w:t>In addition</w:t>
      </w:r>
      <w:r w:rsidR="002A48F7" w:rsidRPr="002C7C0D">
        <w:rPr>
          <w:lang w:val="en-US"/>
        </w:rPr>
        <w:t xml:space="preserve">, the two costs </w:t>
      </w:r>
      <w:r w:rsidR="002A48F7" w:rsidRPr="002C7C0D">
        <w:rPr>
          <w:b/>
          <w:lang w:val="en-US"/>
        </w:rPr>
        <w:t>cannot be directly compared</w:t>
      </w:r>
      <w:r w:rsidR="002A48F7" w:rsidRPr="002C7C0D">
        <w:rPr>
          <w:lang w:val="en-US"/>
        </w:rPr>
        <w:t xml:space="preserve">, as the services have different aims. The aim of the GP Psychiatry Support Line is to </w:t>
      </w:r>
      <w:r w:rsidR="00AC79A8">
        <w:rPr>
          <w:lang w:val="en-US"/>
        </w:rPr>
        <w:t xml:space="preserve">support GPs and </w:t>
      </w:r>
      <w:r w:rsidR="00AC79A8">
        <w:t xml:space="preserve">improve their access to specialist advice </w:t>
      </w:r>
      <w:r w:rsidR="00207AAB">
        <w:t>and</w:t>
      </w:r>
      <w:r w:rsidR="002A48F7" w:rsidRPr="002C7C0D">
        <w:rPr>
          <w:lang w:val="en-US"/>
        </w:rPr>
        <w:t xml:space="preserve"> build their capacity in mental health</w:t>
      </w:r>
      <w:r w:rsidR="00A2704F">
        <w:rPr>
          <w:lang w:val="en-US"/>
        </w:rPr>
        <w:t xml:space="preserve"> </w:t>
      </w:r>
      <w:r w:rsidR="002A48F7" w:rsidRPr="002C7C0D">
        <w:rPr>
          <w:lang w:val="en-US"/>
        </w:rPr>
        <w:t xml:space="preserve">care treatment. </w:t>
      </w:r>
      <w:r w:rsidR="00CA4146">
        <w:rPr>
          <w:lang w:val="en-US"/>
        </w:rPr>
        <w:t xml:space="preserve">This will have long-term positive outcomes for the community as each GP accessing the service </w:t>
      </w:r>
      <w:r w:rsidR="004C2201">
        <w:rPr>
          <w:lang w:val="en-US"/>
        </w:rPr>
        <w:t>will become</w:t>
      </w:r>
      <w:r w:rsidR="00CA4146">
        <w:rPr>
          <w:lang w:val="en-US"/>
        </w:rPr>
        <w:t xml:space="preserve"> more knowledgeable in this field.</w:t>
      </w:r>
      <w:r w:rsidR="00F745C2">
        <w:rPr>
          <w:lang w:val="en-US"/>
        </w:rPr>
        <w:t xml:space="preserve"> </w:t>
      </w:r>
      <w:r w:rsidR="0049608C">
        <w:rPr>
          <w:lang w:val="en-US"/>
        </w:rPr>
        <w:t xml:space="preserve">The </w:t>
      </w:r>
      <w:r w:rsidR="00207AAB">
        <w:rPr>
          <w:lang w:val="en-US"/>
        </w:rPr>
        <w:t xml:space="preserve">$66 </w:t>
      </w:r>
      <w:r w:rsidR="0049608C">
        <w:rPr>
          <w:lang w:val="en-US"/>
        </w:rPr>
        <w:t>service referred to above is for psychiatrists to give one-on-one consultation to a person with a mental health issue</w:t>
      </w:r>
      <w:r w:rsidR="00207AAB">
        <w:rPr>
          <w:lang w:val="en-US"/>
        </w:rPr>
        <w:t>, who</w:t>
      </w:r>
      <w:r w:rsidR="004C2201">
        <w:rPr>
          <w:lang w:val="en-US"/>
        </w:rPr>
        <w:t>m</w:t>
      </w:r>
      <w:r w:rsidR="00207AAB">
        <w:rPr>
          <w:lang w:val="en-US"/>
        </w:rPr>
        <w:t xml:space="preserve"> they </w:t>
      </w:r>
      <w:r w:rsidR="004C2201">
        <w:rPr>
          <w:lang w:val="en-US"/>
        </w:rPr>
        <w:t xml:space="preserve">already </w:t>
      </w:r>
      <w:r w:rsidR="00207AAB">
        <w:rPr>
          <w:lang w:val="en-US"/>
        </w:rPr>
        <w:t>have a history of treating</w:t>
      </w:r>
      <w:r w:rsidR="0049608C">
        <w:rPr>
          <w:lang w:val="en-US"/>
        </w:rPr>
        <w:t>.</w:t>
      </w:r>
      <w:r w:rsidR="00F745C2">
        <w:rPr>
          <w:lang w:val="en-US"/>
        </w:rPr>
        <w:t xml:space="preserve"> </w:t>
      </w:r>
    </w:p>
    <w:p w14:paraId="70EE3FE0" w14:textId="56B3C101" w:rsidR="00354A5C" w:rsidRDefault="008E7D52" w:rsidP="009F5855">
      <w:pPr>
        <w:rPr>
          <w:lang w:val="en-US"/>
        </w:rPr>
      </w:pPr>
      <w:r>
        <w:t>The</w:t>
      </w:r>
      <w:r w:rsidRPr="00193374">
        <w:t xml:space="preserve"> cost per call to the PHN GP Psychiatry Support Line service continues to fall since the establishment of the service</w:t>
      </w:r>
      <w:r>
        <w:t>.</w:t>
      </w:r>
      <w:r>
        <w:rPr>
          <w:lang w:val="en-US"/>
        </w:rPr>
        <w:t xml:space="preserve"> </w:t>
      </w:r>
      <w:r w:rsidR="002A48F7">
        <w:rPr>
          <w:lang w:val="en-US"/>
        </w:rPr>
        <w:t>Importantly, in</w:t>
      </w:r>
      <w:r w:rsidR="00C92398" w:rsidRPr="002C7C0D">
        <w:rPr>
          <w:lang w:val="en-US"/>
        </w:rPr>
        <w:t xml:space="preserve"> </w:t>
      </w:r>
      <w:r w:rsidR="00F35D27" w:rsidRPr="002C7C0D">
        <w:rPr>
          <w:lang w:val="en-US"/>
        </w:rPr>
        <w:t>a</w:t>
      </w:r>
      <w:r w:rsidR="00CA3C04" w:rsidRPr="002C7C0D">
        <w:rPr>
          <w:lang w:val="en-US"/>
        </w:rPr>
        <w:t xml:space="preserve"> </w:t>
      </w:r>
      <w:r w:rsidR="00F95E49" w:rsidRPr="002C7C0D">
        <w:rPr>
          <w:lang w:val="en-US"/>
        </w:rPr>
        <w:t>12-month</w:t>
      </w:r>
      <w:r w:rsidR="00C92398" w:rsidRPr="002C7C0D">
        <w:rPr>
          <w:lang w:val="en-US"/>
        </w:rPr>
        <w:t xml:space="preserve"> </w:t>
      </w:r>
      <w:r w:rsidR="00CA3C04" w:rsidRPr="002C7C0D">
        <w:rPr>
          <w:lang w:val="en-US"/>
        </w:rPr>
        <w:t>period</w:t>
      </w:r>
      <w:r w:rsidR="00C92398" w:rsidRPr="002C7C0D">
        <w:rPr>
          <w:lang w:val="en-US"/>
        </w:rPr>
        <w:t>, the GP Psychiatry Support Line</w:t>
      </w:r>
      <w:r w:rsidR="00A00C28" w:rsidRPr="002C7C0D">
        <w:rPr>
          <w:lang w:val="en-US"/>
        </w:rPr>
        <w:t xml:space="preserve"> has </w:t>
      </w:r>
      <w:r w:rsidR="00CA3C04" w:rsidRPr="002C7C0D">
        <w:rPr>
          <w:b/>
          <w:lang w:val="en-US"/>
        </w:rPr>
        <w:t>more than doubled its registration of GPs</w:t>
      </w:r>
      <w:r w:rsidR="00CA3C04" w:rsidRPr="002C7C0D">
        <w:rPr>
          <w:lang w:val="en-US"/>
        </w:rPr>
        <w:t>, from 774 GPs registered in Dec</w:t>
      </w:r>
      <w:r w:rsidR="00225160" w:rsidRPr="002C7C0D">
        <w:rPr>
          <w:lang w:val="en-US"/>
        </w:rPr>
        <w:t>ember</w:t>
      </w:r>
      <w:r w:rsidR="00CA3C04" w:rsidRPr="002C7C0D">
        <w:rPr>
          <w:lang w:val="en-US"/>
        </w:rPr>
        <w:t xml:space="preserve"> 2018 to 1</w:t>
      </w:r>
      <w:r w:rsidR="00955AA7" w:rsidRPr="002C7C0D">
        <w:rPr>
          <w:lang w:val="en-US"/>
        </w:rPr>
        <w:t>,</w:t>
      </w:r>
      <w:r w:rsidR="00CA3C04" w:rsidRPr="002C7C0D">
        <w:rPr>
          <w:lang w:val="en-US"/>
        </w:rPr>
        <w:t xml:space="preserve">816 registrations by the beginning of December 2019. </w:t>
      </w:r>
      <w:r w:rsidR="00CB0C0D" w:rsidRPr="002C7C0D">
        <w:rPr>
          <w:lang w:val="en-US"/>
        </w:rPr>
        <w:t xml:space="preserve">Nearly </w:t>
      </w:r>
      <w:r w:rsidR="00CB0C0D" w:rsidRPr="002C7C0D">
        <w:rPr>
          <w:b/>
          <w:lang w:val="en-US"/>
        </w:rPr>
        <w:t>25%</w:t>
      </w:r>
      <w:r w:rsidR="00CB0C0D" w:rsidRPr="002C7C0D">
        <w:rPr>
          <w:lang w:val="en-US"/>
        </w:rPr>
        <w:t xml:space="preserve"> of all GPs in the</w:t>
      </w:r>
      <w:r w:rsidR="009A4FB1" w:rsidRPr="002C7C0D">
        <w:rPr>
          <w:lang w:val="en-US"/>
        </w:rPr>
        <w:t xml:space="preserve"> initial</w:t>
      </w:r>
      <w:r w:rsidR="00CB0C0D" w:rsidRPr="002C7C0D">
        <w:rPr>
          <w:lang w:val="en-US"/>
        </w:rPr>
        <w:t xml:space="preserve"> </w:t>
      </w:r>
      <w:r w:rsidR="000A0BF1">
        <w:rPr>
          <w:lang w:val="en-US"/>
        </w:rPr>
        <w:t>six</w:t>
      </w:r>
      <w:r w:rsidR="00DA6308" w:rsidRPr="002C7C0D">
        <w:rPr>
          <w:lang w:val="en-US"/>
        </w:rPr>
        <w:t xml:space="preserve"> PHN areas have signed up to the support line service. </w:t>
      </w:r>
    </w:p>
    <w:p w14:paraId="0CE519A9" w14:textId="7F1576D2" w:rsidR="00CA3C04" w:rsidRPr="002C7C0D" w:rsidRDefault="004C2EF6" w:rsidP="009F5855">
      <w:pPr>
        <w:rPr>
          <w:lang w:val="en-US"/>
        </w:rPr>
      </w:pPr>
      <w:r>
        <w:rPr>
          <w:lang w:val="en-US"/>
        </w:rPr>
        <w:lastRenderedPageBreak/>
        <w:t xml:space="preserve">We are expecting a surge in calls to the service as a result of the mental health issues experienced in areas affected by the recent bushfires. </w:t>
      </w:r>
      <w:r w:rsidR="00F07D3F">
        <w:rPr>
          <w:lang w:val="en-US"/>
        </w:rPr>
        <w:t>As additional GPs continue to sign up and use the service, the cost per call will decline.</w:t>
      </w:r>
      <w:r w:rsidR="00F745C2">
        <w:rPr>
          <w:lang w:val="en-US"/>
        </w:rPr>
        <w:t xml:space="preserve"> </w:t>
      </w:r>
    </w:p>
    <w:p w14:paraId="414E478B" w14:textId="77777777" w:rsidR="00985CB8" w:rsidRPr="008E732E" w:rsidRDefault="00985CB8" w:rsidP="009F5855">
      <w:pPr>
        <w:rPr>
          <w:sz w:val="12"/>
          <w:lang w:val="en-U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E2F3" w:themeFill="accent1" w:themeFillTint="33"/>
        <w:tblLook w:val="04A0" w:firstRow="1" w:lastRow="0" w:firstColumn="1" w:lastColumn="0" w:noHBand="0" w:noVBand="1"/>
      </w:tblPr>
      <w:tblGrid>
        <w:gridCol w:w="9016"/>
      </w:tblGrid>
      <w:tr w:rsidR="00A67137" w:rsidRPr="004947A4" w14:paraId="662F0AB3" w14:textId="77777777" w:rsidTr="004B3BAA">
        <w:tc>
          <w:tcPr>
            <w:tcW w:w="9016" w:type="dxa"/>
            <w:tcBorders>
              <w:bottom w:val="nil"/>
            </w:tcBorders>
            <w:shd w:val="clear" w:color="auto" w:fill="D9E2F3" w:themeFill="accent1" w:themeFillTint="33"/>
          </w:tcPr>
          <w:p w14:paraId="0EE79AEC" w14:textId="7C7F0EB7" w:rsidR="00A67137" w:rsidRPr="004947A4" w:rsidRDefault="003F26CF" w:rsidP="009F5855">
            <w:pPr>
              <w:pStyle w:val="Heading4"/>
              <w:outlineLvl w:val="3"/>
              <w:rPr>
                <w:sz w:val="20"/>
                <w:szCs w:val="20"/>
              </w:rPr>
            </w:pPr>
            <w:r>
              <w:rPr>
                <w:sz w:val="20"/>
                <w:szCs w:val="20"/>
              </w:rPr>
              <w:t>CASE STUDY</w:t>
            </w:r>
            <w:r w:rsidR="00C87118">
              <w:rPr>
                <w:sz w:val="20"/>
                <w:szCs w:val="20"/>
              </w:rPr>
              <w:t xml:space="preserve">: </w:t>
            </w:r>
            <w:r w:rsidR="00A67137" w:rsidRPr="004947A4">
              <w:rPr>
                <w:sz w:val="20"/>
                <w:szCs w:val="20"/>
              </w:rPr>
              <w:t>Features of the PHN GP Psychiatry Support Line</w:t>
            </w:r>
          </w:p>
        </w:tc>
      </w:tr>
      <w:tr w:rsidR="00A67137" w:rsidRPr="004947A4" w14:paraId="4CE84D57" w14:textId="77777777" w:rsidTr="004B3BAA">
        <w:tc>
          <w:tcPr>
            <w:tcW w:w="9016" w:type="dxa"/>
            <w:tcBorders>
              <w:top w:val="nil"/>
            </w:tcBorders>
            <w:shd w:val="clear" w:color="auto" w:fill="D9E2F3" w:themeFill="accent1" w:themeFillTint="33"/>
          </w:tcPr>
          <w:p w14:paraId="30ABF35C" w14:textId="77777777" w:rsidR="00A67137" w:rsidRPr="004947A4" w:rsidRDefault="00A67137" w:rsidP="00B12923">
            <w:pPr>
              <w:pStyle w:val="ListParagraph"/>
              <w:numPr>
                <w:ilvl w:val="0"/>
                <w:numId w:val="4"/>
              </w:numPr>
              <w:rPr>
                <w:sz w:val="20"/>
                <w:szCs w:val="20"/>
              </w:rPr>
            </w:pPr>
            <w:r w:rsidRPr="004947A4">
              <w:rPr>
                <w:sz w:val="20"/>
                <w:szCs w:val="20"/>
              </w:rPr>
              <w:t xml:space="preserve">A pool of psychiatrists is available to take calls from GPs from Monday to Friday, 9am to 5pm. </w:t>
            </w:r>
          </w:p>
          <w:p w14:paraId="4FA3EBFC" w14:textId="77777777" w:rsidR="00A67137" w:rsidRPr="004947A4" w:rsidRDefault="00A67137" w:rsidP="00B12923">
            <w:pPr>
              <w:pStyle w:val="ListParagraph"/>
              <w:numPr>
                <w:ilvl w:val="0"/>
                <w:numId w:val="4"/>
              </w:numPr>
              <w:rPr>
                <w:sz w:val="20"/>
                <w:szCs w:val="20"/>
              </w:rPr>
            </w:pPr>
            <w:r w:rsidRPr="004947A4">
              <w:rPr>
                <w:sz w:val="20"/>
                <w:szCs w:val="20"/>
              </w:rPr>
              <w:t>GPs can receive advice via their choice of telephone or secure messaging.</w:t>
            </w:r>
          </w:p>
          <w:p w14:paraId="5EA0FB09" w14:textId="5CAA6145" w:rsidR="00A67137" w:rsidRPr="004947A4" w:rsidRDefault="00A67137" w:rsidP="00B12923">
            <w:pPr>
              <w:pStyle w:val="ListParagraph"/>
              <w:numPr>
                <w:ilvl w:val="0"/>
                <w:numId w:val="4"/>
              </w:numPr>
              <w:rPr>
                <w:sz w:val="20"/>
                <w:szCs w:val="20"/>
              </w:rPr>
            </w:pPr>
            <w:r w:rsidRPr="004947A4">
              <w:rPr>
                <w:sz w:val="20"/>
                <w:szCs w:val="20"/>
              </w:rPr>
              <w:t xml:space="preserve">Where possible, a psychiatrist provides </w:t>
            </w:r>
            <w:r w:rsidRPr="004947A4">
              <w:rPr>
                <w:i/>
                <w:sz w:val="20"/>
                <w:szCs w:val="20"/>
              </w:rPr>
              <w:t>immediate</w:t>
            </w:r>
            <w:r w:rsidRPr="004947A4">
              <w:rPr>
                <w:sz w:val="20"/>
                <w:szCs w:val="20"/>
              </w:rPr>
              <w:t xml:space="preserve"> phone advice followed up with a written record of the advice.</w:t>
            </w:r>
            <w:r w:rsidR="00EE4544" w:rsidRPr="004947A4">
              <w:rPr>
                <w:sz w:val="20"/>
                <w:szCs w:val="20"/>
              </w:rPr>
              <w:t xml:space="preserve"> </w:t>
            </w:r>
            <w:r w:rsidRPr="004947A4">
              <w:rPr>
                <w:sz w:val="20"/>
                <w:szCs w:val="20"/>
              </w:rPr>
              <w:t xml:space="preserve">If not immediately available, a psychiatrist will return the call </w:t>
            </w:r>
            <w:r w:rsidR="000F69EF" w:rsidRPr="004947A4">
              <w:rPr>
                <w:sz w:val="20"/>
                <w:szCs w:val="20"/>
              </w:rPr>
              <w:t xml:space="preserve">as soon as possible. </w:t>
            </w:r>
          </w:p>
          <w:p w14:paraId="60CB75F6" w14:textId="77777777" w:rsidR="00A67137" w:rsidRPr="004947A4" w:rsidRDefault="00A67137" w:rsidP="00B12923">
            <w:pPr>
              <w:pStyle w:val="ListParagraph"/>
              <w:numPr>
                <w:ilvl w:val="0"/>
                <w:numId w:val="4"/>
              </w:numPr>
              <w:rPr>
                <w:sz w:val="20"/>
                <w:szCs w:val="20"/>
              </w:rPr>
            </w:pPr>
            <w:r w:rsidRPr="004947A4">
              <w:rPr>
                <w:sz w:val="20"/>
                <w:szCs w:val="20"/>
              </w:rPr>
              <w:t>All consultations are documented, and wherever possible uploaded to My Health Record (with consumer consent).</w:t>
            </w:r>
          </w:p>
          <w:p w14:paraId="78795B92" w14:textId="55CFE2F1" w:rsidR="00A67137" w:rsidRPr="004947A4" w:rsidRDefault="00A67137" w:rsidP="00B12923">
            <w:pPr>
              <w:pStyle w:val="ListParagraph"/>
              <w:numPr>
                <w:ilvl w:val="0"/>
                <w:numId w:val="4"/>
              </w:numPr>
              <w:rPr>
                <w:sz w:val="20"/>
                <w:szCs w:val="20"/>
              </w:rPr>
            </w:pPr>
            <w:r w:rsidRPr="004947A4">
              <w:rPr>
                <w:sz w:val="20"/>
                <w:szCs w:val="20"/>
              </w:rPr>
              <w:t xml:space="preserve">The </w:t>
            </w:r>
            <w:r w:rsidR="00F57305" w:rsidRPr="004947A4">
              <w:rPr>
                <w:sz w:val="20"/>
                <w:szCs w:val="20"/>
              </w:rPr>
              <w:t xml:space="preserve">GP </w:t>
            </w:r>
            <w:r w:rsidRPr="004947A4">
              <w:rPr>
                <w:sz w:val="20"/>
                <w:szCs w:val="20"/>
              </w:rPr>
              <w:t xml:space="preserve">may choose to make a </w:t>
            </w:r>
            <w:r w:rsidR="007809A7" w:rsidRPr="004947A4">
              <w:rPr>
                <w:sz w:val="20"/>
                <w:szCs w:val="20"/>
              </w:rPr>
              <w:t xml:space="preserve">documented </w:t>
            </w:r>
            <w:r w:rsidRPr="004947A4">
              <w:rPr>
                <w:sz w:val="20"/>
                <w:szCs w:val="20"/>
              </w:rPr>
              <w:t xml:space="preserve">recording of </w:t>
            </w:r>
            <w:r w:rsidR="007809A7" w:rsidRPr="004947A4">
              <w:rPr>
                <w:sz w:val="20"/>
                <w:szCs w:val="20"/>
              </w:rPr>
              <w:t xml:space="preserve">the </w:t>
            </w:r>
            <w:r w:rsidRPr="004947A4">
              <w:rPr>
                <w:sz w:val="20"/>
                <w:szCs w:val="20"/>
              </w:rPr>
              <w:t xml:space="preserve">phone calls. </w:t>
            </w:r>
          </w:p>
          <w:p w14:paraId="62BADDE2" w14:textId="77777777" w:rsidR="00A67137" w:rsidRPr="004947A4" w:rsidRDefault="00A67137" w:rsidP="00B12923">
            <w:pPr>
              <w:pStyle w:val="ListParagraph"/>
              <w:numPr>
                <w:ilvl w:val="0"/>
                <w:numId w:val="4"/>
              </w:numPr>
              <w:rPr>
                <w:sz w:val="20"/>
                <w:szCs w:val="20"/>
              </w:rPr>
            </w:pPr>
            <w:r w:rsidRPr="004947A4">
              <w:rPr>
                <w:sz w:val="20"/>
                <w:szCs w:val="20"/>
              </w:rPr>
              <w:t xml:space="preserve">The advice can include advice on particular mental health matters from medication issues to general management advice. </w:t>
            </w:r>
          </w:p>
          <w:p w14:paraId="35DF0C08" w14:textId="77777777" w:rsidR="00A67137" w:rsidRPr="004947A4" w:rsidRDefault="00A67137" w:rsidP="00B12923">
            <w:pPr>
              <w:pStyle w:val="ListParagraph"/>
              <w:numPr>
                <w:ilvl w:val="0"/>
                <w:numId w:val="4"/>
              </w:numPr>
              <w:rPr>
                <w:sz w:val="20"/>
                <w:szCs w:val="20"/>
              </w:rPr>
            </w:pPr>
            <w:r w:rsidRPr="004947A4">
              <w:rPr>
                <w:sz w:val="20"/>
                <w:szCs w:val="20"/>
              </w:rPr>
              <w:t xml:space="preserve">Wherever possible, the GP is able to receive advice from a psychiatrist with specialist knowledge such as in adolescent or child psychiatry. </w:t>
            </w:r>
          </w:p>
          <w:p w14:paraId="48DD5C15" w14:textId="77777777" w:rsidR="00A67137" w:rsidRPr="004947A4" w:rsidRDefault="00A67137" w:rsidP="00B12923">
            <w:pPr>
              <w:pStyle w:val="ListParagraph"/>
              <w:numPr>
                <w:ilvl w:val="0"/>
                <w:numId w:val="4"/>
              </w:numPr>
              <w:rPr>
                <w:bCs/>
                <w:sz w:val="20"/>
                <w:szCs w:val="20"/>
              </w:rPr>
            </w:pPr>
            <w:r w:rsidRPr="004947A4">
              <w:rPr>
                <w:sz w:val="20"/>
                <w:szCs w:val="20"/>
              </w:rPr>
              <w:t xml:space="preserve">Understanding that the overarching responsibility for each consumer’s care is the GP. The service and staff of the support line must have an understanding of the principles of stepped care. </w:t>
            </w:r>
          </w:p>
          <w:p w14:paraId="35BA735B" w14:textId="4900230C" w:rsidR="00A67137" w:rsidRPr="004947A4" w:rsidRDefault="00A67137" w:rsidP="00B12923">
            <w:pPr>
              <w:pStyle w:val="ListParagraph"/>
              <w:numPr>
                <w:ilvl w:val="0"/>
                <w:numId w:val="4"/>
              </w:numPr>
              <w:rPr>
                <w:sz w:val="20"/>
                <w:szCs w:val="20"/>
                <w:lang w:val="en-US"/>
              </w:rPr>
            </w:pPr>
            <w:r w:rsidRPr="004947A4">
              <w:rPr>
                <w:sz w:val="20"/>
                <w:szCs w:val="20"/>
              </w:rPr>
              <w:t xml:space="preserve">Prior to commencement, testing of telecommunications infrastructure, training of service staff (those operating the phone line as well as the </w:t>
            </w:r>
            <w:r w:rsidR="000A0BF1">
              <w:rPr>
                <w:sz w:val="20"/>
                <w:szCs w:val="20"/>
              </w:rPr>
              <w:t>p</w:t>
            </w:r>
            <w:r w:rsidRPr="004947A4">
              <w:rPr>
                <w:sz w:val="20"/>
                <w:szCs w:val="20"/>
              </w:rPr>
              <w:t>sychiatrists), and promotion of the forthcoming service to general practices in the catchment area are undertaken.</w:t>
            </w:r>
          </w:p>
        </w:tc>
      </w:tr>
    </w:tbl>
    <w:p w14:paraId="358EE41B" w14:textId="694159A0" w:rsidR="00175A94" w:rsidRDefault="00175A94" w:rsidP="008E732E">
      <w:pPr>
        <w:pStyle w:val="BodyText"/>
      </w:pPr>
    </w:p>
    <w:p w14:paraId="513E813A" w14:textId="6EC60029" w:rsidR="00AC183C" w:rsidRPr="002C7C0D" w:rsidRDefault="00AC183C" w:rsidP="0073493F">
      <w:pPr>
        <w:pStyle w:val="Heading1"/>
      </w:pPr>
      <w:bookmarkStart w:id="19" w:name="_Toc31977432"/>
      <w:r>
        <w:t>CONCLUSION</w:t>
      </w:r>
      <w:bookmarkEnd w:id="19"/>
    </w:p>
    <w:p w14:paraId="6F946647" w14:textId="6DAE2693" w:rsidR="0075786F" w:rsidRDefault="006D70CC" w:rsidP="008E732E">
      <w:pPr>
        <w:pStyle w:val="BodyText"/>
      </w:pPr>
      <w:r>
        <w:t xml:space="preserve">In conclusion, COORDINARE supports recommendations by the Productivity Commission in the </w:t>
      </w:r>
      <w:r w:rsidRPr="000A0BF1">
        <w:rPr>
          <w:i/>
          <w:iCs/>
        </w:rPr>
        <w:t xml:space="preserve">Mental Health Draft Report </w:t>
      </w:r>
      <w:r>
        <w:t xml:space="preserve">aimed </w:t>
      </w:r>
      <w:r w:rsidR="00F21356">
        <w:t>at shifting the focus of our health system towards preventative health</w:t>
      </w:r>
      <w:r w:rsidR="00A2704F">
        <w:t xml:space="preserve"> </w:t>
      </w:r>
      <w:r w:rsidR="00F21356">
        <w:t>care in the community and ensuring</w:t>
      </w:r>
      <w:r>
        <w:t xml:space="preserve"> </w:t>
      </w:r>
      <w:r w:rsidR="007231C6">
        <w:t>people are</w:t>
      </w:r>
      <w:r>
        <w:t xml:space="preserve"> able to access </w:t>
      </w:r>
      <w:r w:rsidR="007231C6">
        <w:t xml:space="preserve">the right level </w:t>
      </w:r>
      <w:r w:rsidR="00F21356">
        <w:t xml:space="preserve">and intensity </w:t>
      </w:r>
      <w:r w:rsidR="007231C6">
        <w:t>of mental health</w:t>
      </w:r>
      <w:r w:rsidR="006C3B40">
        <w:t xml:space="preserve"> </w:t>
      </w:r>
      <w:r w:rsidR="007231C6">
        <w:t xml:space="preserve">care, </w:t>
      </w:r>
      <w:r w:rsidR="00D56F0A">
        <w:t xml:space="preserve">overlaid with care coordination and integration with other services such as housing and education. </w:t>
      </w:r>
      <w:r w:rsidR="003D2726">
        <w:t xml:space="preserve">However, </w:t>
      </w:r>
      <w:r w:rsidR="00D56F0A">
        <w:t xml:space="preserve">COORDINARE believes that </w:t>
      </w:r>
      <w:r w:rsidR="00607ED0">
        <w:t>PHNs</w:t>
      </w:r>
      <w:r w:rsidR="00D56F0A">
        <w:t xml:space="preserve">, with their close alliances with GPs, </w:t>
      </w:r>
      <w:r w:rsidR="00607ED0">
        <w:t>LHNs</w:t>
      </w:r>
      <w:r w:rsidR="00D56F0A">
        <w:t xml:space="preserve">, and </w:t>
      </w:r>
      <w:r w:rsidR="003D2726">
        <w:t xml:space="preserve">strong </w:t>
      </w:r>
      <w:r w:rsidR="00D56F0A">
        <w:t>community</w:t>
      </w:r>
      <w:r w:rsidR="003D2726">
        <w:t xml:space="preserve"> representation</w:t>
      </w:r>
      <w:r w:rsidR="00D56F0A">
        <w:t xml:space="preserve">, are ideally placed to implement </w:t>
      </w:r>
      <w:r w:rsidR="003D2726">
        <w:t>the health reform agend</w:t>
      </w:r>
      <w:r w:rsidR="001A160D">
        <w:t>a relating to primary mental health</w:t>
      </w:r>
      <w:r w:rsidR="006C3B40">
        <w:t xml:space="preserve"> </w:t>
      </w:r>
      <w:r w:rsidR="001A160D">
        <w:t>care</w:t>
      </w:r>
      <w:r w:rsidR="00D56F0A">
        <w:t xml:space="preserve">. </w:t>
      </w:r>
    </w:p>
    <w:p w14:paraId="617F4940" w14:textId="4B4861CA" w:rsidR="003D2726" w:rsidRDefault="00D56F0A" w:rsidP="008E732E">
      <w:pPr>
        <w:pStyle w:val="BodyText"/>
      </w:pPr>
      <w:r>
        <w:t xml:space="preserve">The independence of PHNs from state/ territory governments and service </w:t>
      </w:r>
      <w:r w:rsidR="003D2726">
        <w:t>providers</w:t>
      </w:r>
      <w:r w:rsidR="00607ED0">
        <w:t>, and their role as a meso level organisation that integrates and coordinates services, are</w:t>
      </w:r>
      <w:r>
        <w:t xml:space="preserve"> key asset</w:t>
      </w:r>
      <w:r w:rsidR="00607ED0">
        <w:t>s</w:t>
      </w:r>
      <w:r>
        <w:t xml:space="preserve"> in ensuring that </w:t>
      </w:r>
      <w:r w:rsidR="003D2726">
        <w:t>innovative initiatives</w:t>
      </w:r>
      <w:r w:rsidR="003F6094">
        <w:t>, which move away from the current supply-drive</w:t>
      </w:r>
      <w:r w:rsidR="00F4245A">
        <w:t>n</w:t>
      </w:r>
      <w:r w:rsidR="003F6094">
        <w:t xml:space="preserve"> fee-for-service model,</w:t>
      </w:r>
      <w:r>
        <w:t xml:space="preserve"> are </w:t>
      </w:r>
      <w:r w:rsidR="00A136C6">
        <w:t xml:space="preserve">able to be commissioned, implemented and monitored to </w:t>
      </w:r>
      <w:r w:rsidR="003D2726">
        <w:t>meet the</w:t>
      </w:r>
      <w:r w:rsidR="00A136C6">
        <w:t xml:space="preserve"> unique</w:t>
      </w:r>
      <w:r w:rsidR="003D2726">
        <w:t xml:space="preserve"> needs of </w:t>
      </w:r>
      <w:r w:rsidR="00607ED0">
        <w:t>local communities</w:t>
      </w:r>
      <w:r w:rsidR="003D2726">
        <w:t xml:space="preserve">. </w:t>
      </w:r>
    </w:p>
    <w:p w14:paraId="3F2B2F7D" w14:textId="686C5AF7" w:rsidR="00C43C1B" w:rsidRPr="008B6689" w:rsidRDefault="00C43C1B" w:rsidP="00C43C1B">
      <w:pPr>
        <w:pStyle w:val="BodyText"/>
      </w:pPr>
      <w:r>
        <w:t xml:space="preserve">We do not believe that the </w:t>
      </w:r>
      <w:r w:rsidRPr="000A0BF1">
        <w:rPr>
          <w:i/>
          <w:iCs/>
        </w:rPr>
        <w:t>Draft Report</w:t>
      </w:r>
      <w:r>
        <w:t xml:space="preserve"> has provided enough justification for the substantial and disruptive changes that would ensue under the Rebuild model, and we encourage the Productivity </w:t>
      </w:r>
      <w:r w:rsidRPr="008B6689">
        <w:t xml:space="preserve">Commission to provide more information and stronger evidence that they have considered the </w:t>
      </w:r>
      <w:r w:rsidRPr="008B6689">
        <w:rPr>
          <w:bCs/>
        </w:rPr>
        <w:t>unintended consequences and</w:t>
      </w:r>
      <w:r w:rsidRPr="008B6689">
        <w:t xml:space="preserve"> </w:t>
      </w:r>
      <w:r w:rsidRPr="008B6689">
        <w:rPr>
          <w:bCs/>
        </w:rPr>
        <w:t>perverse incentives</w:t>
      </w:r>
      <w:r w:rsidRPr="008B6689">
        <w:t xml:space="preserve"> that will be caused by the change in funding and governance. We also recommend that the Productivity Commission examines </w:t>
      </w:r>
      <w:r w:rsidR="001C0D6F">
        <w:t>if</w:t>
      </w:r>
      <w:r w:rsidRPr="008B6689">
        <w:t xml:space="preserve"> the Rebuild model </w:t>
      </w:r>
      <w:r w:rsidR="001C0D6F">
        <w:t>could</w:t>
      </w:r>
      <w:r w:rsidRPr="008B6689">
        <w:t xml:space="preserve"> ensure greater equity across the states/ territories regarding mental health</w:t>
      </w:r>
      <w:r w:rsidR="00A2704F">
        <w:t xml:space="preserve"> </w:t>
      </w:r>
      <w:r w:rsidRPr="008B6689">
        <w:t xml:space="preserve">care funding, how it </w:t>
      </w:r>
      <w:r w:rsidR="001C0D6F">
        <w:t>would</w:t>
      </w:r>
      <w:r w:rsidRPr="008B6689">
        <w:t xml:space="preserve"> overcome entrenched issues of federalism and ensure that the reforms would be sustainable in the long-term. </w:t>
      </w:r>
    </w:p>
    <w:p w14:paraId="727F0D3E" w14:textId="77777777" w:rsidR="00CC071C" w:rsidRDefault="00CC071C" w:rsidP="008E732E">
      <w:pPr>
        <w:pStyle w:val="BodyText"/>
      </w:pPr>
    </w:p>
    <w:sectPr w:rsidR="00CC071C" w:rsidSect="00D63F4F">
      <w:headerReference w:type="even" r:id="rId16"/>
      <w:headerReference w:type="default" r:id="rId17"/>
      <w:footerReference w:type="even" r:id="rId18"/>
      <w:footerReference w:type="default" r:id="rId19"/>
      <w:headerReference w:type="first" r:id="rId20"/>
      <w:pgSz w:w="11906" w:h="16838" w:code="9"/>
      <w:pgMar w:top="1304" w:right="1418" w:bottom="851" w:left="1418" w:header="425"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2E2ED" w14:textId="77777777" w:rsidR="006C6FAF" w:rsidRDefault="006C6FAF" w:rsidP="009F5855">
      <w:r>
        <w:separator/>
      </w:r>
    </w:p>
  </w:endnote>
  <w:endnote w:type="continuationSeparator" w:id="0">
    <w:p w14:paraId="581791D3" w14:textId="77777777" w:rsidR="006C6FAF" w:rsidRDefault="006C6FAF" w:rsidP="009F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sz w:val="20"/>
      </w:rPr>
      <w:id w:val="-1956243057"/>
      <w:docPartObj>
        <w:docPartGallery w:val="Page Numbers (Bottom of Page)"/>
        <w:docPartUnique/>
      </w:docPartObj>
    </w:sdtPr>
    <w:sdtEndPr/>
    <w:sdtContent>
      <w:p w14:paraId="46BF8C62" w14:textId="3F06FB1F" w:rsidR="006C6FAF" w:rsidRPr="00B05FD0" w:rsidRDefault="006C6FAF" w:rsidP="00F979D7">
        <w:pPr>
          <w:pStyle w:val="Footer"/>
          <w:jc w:val="left"/>
          <w:rPr>
            <w:noProof/>
            <w:sz w:val="20"/>
          </w:rPr>
        </w:pPr>
        <w:r w:rsidRPr="00B05FD0">
          <w:rPr>
            <w:noProof/>
            <w:sz w:val="20"/>
          </w:rPr>
          <w:fldChar w:fldCharType="begin"/>
        </w:r>
        <w:r w:rsidRPr="00B05FD0">
          <w:rPr>
            <w:noProof/>
            <w:sz w:val="20"/>
          </w:rPr>
          <w:instrText xml:space="preserve"> PAGE   \* MERGEFORMAT </w:instrText>
        </w:r>
        <w:r w:rsidRPr="00B05FD0">
          <w:rPr>
            <w:noProof/>
            <w:sz w:val="20"/>
          </w:rPr>
          <w:fldChar w:fldCharType="separate"/>
        </w:r>
        <w:r w:rsidR="005C193E">
          <w:rPr>
            <w:noProof/>
            <w:sz w:val="20"/>
          </w:rPr>
          <w:t>2</w:t>
        </w:r>
        <w:r w:rsidRPr="00B05FD0">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D95F" w14:textId="2C3BA51F" w:rsidR="006C6FAF" w:rsidRPr="00955F38" w:rsidRDefault="005C193E" w:rsidP="000B6E8D">
    <w:pPr>
      <w:pStyle w:val="Footer"/>
      <w:jc w:val="right"/>
    </w:pPr>
    <w:sdt>
      <w:sdtPr>
        <w:id w:val="-712272569"/>
        <w:docPartObj>
          <w:docPartGallery w:val="Page Numbers (Bottom of Page)"/>
          <w:docPartUnique/>
        </w:docPartObj>
      </w:sdtPr>
      <w:sdtEndPr>
        <w:rPr>
          <w:noProof/>
        </w:rPr>
      </w:sdtEndPr>
      <w:sdtContent>
        <w:r w:rsidR="006C6FAF" w:rsidRPr="00804E57">
          <w:fldChar w:fldCharType="begin"/>
        </w:r>
        <w:r w:rsidR="006C6FAF" w:rsidRPr="00804E57">
          <w:instrText xml:space="preserve"> PAGE   \* MERGEFORMAT </w:instrText>
        </w:r>
        <w:r w:rsidR="006C6FAF" w:rsidRPr="00804E57">
          <w:fldChar w:fldCharType="separate"/>
        </w:r>
        <w:r>
          <w:rPr>
            <w:noProof/>
          </w:rPr>
          <w:t>15</w:t>
        </w:r>
        <w:r w:rsidR="006C6FAF" w:rsidRPr="00804E5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5B8CF" w14:textId="77777777" w:rsidR="006C6FAF" w:rsidRDefault="006C6FAF" w:rsidP="00354461">
      <w:pPr>
        <w:widowControl w:val="0"/>
        <w:spacing w:after="60"/>
      </w:pPr>
      <w:r>
        <w:separator/>
      </w:r>
    </w:p>
  </w:footnote>
  <w:footnote w:type="continuationSeparator" w:id="0">
    <w:p w14:paraId="4673A0DA" w14:textId="77777777" w:rsidR="006C6FAF" w:rsidRDefault="006C6FAF" w:rsidP="009F5855">
      <w:r>
        <w:continuationSeparator/>
      </w:r>
    </w:p>
  </w:footnote>
  <w:footnote w:type="continuationNotice" w:id="1">
    <w:p w14:paraId="2E7D28C2" w14:textId="77777777" w:rsidR="00354461" w:rsidRDefault="00354461">
      <w:pPr>
        <w:spacing w:after="0"/>
      </w:pPr>
    </w:p>
  </w:footnote>
  <w:footnote w:id="2">
    <w:p w14:paraId="2EF6F9E8" w14:textId="5F6B499C" w:rsidR="006C6FAF" w:rsidRPr="00A40469" w:rsidRDefault="006C6FAF" w:rsidP="005A509D">
      <w:pPr>
        <w:pStyle w:val="FootnoteText"/>
      </w:pPr>
      <w:r w:rsidRPr="00B74B2F">
        <w:rPr>
          <w:rStyle w:val="FootnoteReference"/>
        </w:rPr>
        <w:footnoteRef/>
      </w:r>
      <w:r w:rsidRPr="00B74B2F">
        <w:t xml:space="preserve"> </w:t>
      </w:r>
      <w:r w:rsidRPr="00A40469">
        <w:t>Productivity Commission (2019)</w:t>
      </w:r>
      <w:r>
        <w:t>.</w:t>
      </w:r>
      <w:r w:rsidRPr="00A40469">
        <w:t xml:space="preserve"> </w:t>
      </w:r>
      <w:r w:rsidRPr="00A40469">
        <w:rPr>
          <w:i/>
        </w:rPr>
        <w:t>Mental Health Draft Report</w:t>
      </w:r>
      <w:r w:rsidRPr="00A40469">
        <w:t xml:space="preserve">. Australian Government: Canberra. </w:t>
      </w:r>
    </w:p>
  </w:footnote>
  <w:footnote w:id="3">
    <w:p w14:paraId="539625BF" w14:textId="77777777" w:rsidR="006C6FAF" w:rsidRPr="000369DA" w:rsidRDefault="006C6FAF" w:rsidP="005A509D">
      <w:pPr>
        <w:pStyle w:val="FootnoteText"/>
      </w:pPr>
      <w:r w:rsidRPr="005E4039">
        <w:rPr>
          <w:rStyle w:val="FootnoteReference"/>
          <w:szCs w:val="18"/>
        </w:rPr>
        <w:footnoteRef/>
      </w:r>
      <w:r w:rsidRPr="005E4039">
        <w:t xml:space="preserve"> </w:t>
      </w:r>
      <w:r w:rsidRPr="000369DA">
        <w:rPr>
          <w:i/>
          <w:iCs/>
        </w:rPr>
        <w:t>Draft Report</w:t>
      </w:r>
      <w:r w:rsidRPr="000369DA">
        <w:t>, Section 1.5, pg. 131</w:t>
      </w:r>
    </w:p>
  </w:footnote>
  <w:footnote w:id="4">
    <w:p w14:paraId="354810A4" w14:textId="049F22B4" w:rsidR="006C6FAF" w:rsidRPr="000369DA" w:rsidRDefault="006C6FAF" w:rsidP="005A509D">
      <w:pPr>
        <w:pStyle w:val="FootnoteText"/>
      </w:pPr>
      <w:r w:rsidRPr="000369DA">
        <w:rPr>
          <w:rStyle w:val="FootnoteReference"/>
          <w:szCs w:val="18"/>
        </w:rPr>
        <w:footnoteRef/>
      </w:r>
      <w:r w:rsidRPr="000369DA">
        <w:t xml:space="preserve"> UNSW, Monash University and Ernst &amp; Young (Australia). (2018) </w:t>
      </w:r>
      <w:r w:rsidRPr="000369DA">
        <w:rPr>
          <w:i/>
        </w:rPr>
        <w:t>Evaluation of the Primary Health Networks Program – Final Report</w:t>
      </w:r>
      <w:r w:rsidRPr="000369DA">
        <w:t>. UNSW: Sydney.</w:t>
      </w:r>
      <w:r>
        <w:t xml:space="preserve"> </w:t>
      </w:r>
      <w:hyperlink r:id="rId1" w:history="1">
        <w:r w:rsidRPr="000369DA">
          <w:rPr>
            <w:rStyle w:val="Hyperlink"/>
            <w:szCs w:val="18"/>
          </w:rPr>
          <w:t>www1.health.gov.au/internet/main/publishing.nsf/Content/69C162040CFA4F7ACA25835400105613/$File/PHN%20Evaluation%20Final%20Report.pdf</w:t>
        </w:r>
      </w:hyperlink>
      <w:r w:rsidRPr="000369DA">
        <w:t xml:space="preserve"> </w:t>
      </w:r>
    </w:p>
  </w:footnote>
  <w:footnote w:id="5">
    <w:p w14:paraId="28B33879" w14:textId="77777777" w:rsidR="006C6FAF" w:rsidRPr="00A23A85" w:rsidRDefault="006C6FAF" w:rsidP="005A509D">
      <w:pPr>
        <w:pStyle w:val="FootnoteText"/>
      </w:pPr>
      <w:r w:rsidRPr="000369DA">
        <w:rPr>
          <w:rStyle w:val="FootnoteReference"/>
          <w:szCs w:val="18"/>
        </w:rPr>
        <w:footnoteRef/>
      </w:r>
      <w:r w:rsidRPr="000369DA">
        <w:t xml:space="preserve"> Russell L, and Dawda P. (2019). </w:t>
      </w:r>
      <w:r w:rsidRPr="000369DA">
        <w:rPr>
          <w:i/>
        </w:rPr>
        <w:t>The role of Primary Health Networks in the delivery of primary care reforms</w:t>
      </w:r>
      <w:r w:rsidRPr="000369DA">
        <w:t xml:space="preserve">. Retrieved from Analysis and Policy Observatory Website: </w:t>
      </w:r>
      <w:hyperlink r:id="rId2" w:history="1">
        <w:r w:rsidRPr="000369DA">
          <w:rPr>
            <w:rStyle w:val="Hyperlink"/>
            <w:szCs w:val="18"/>
          </w:rPr>
          <w:t>https://apo.org.au/node/220956</w:t>
        </w:r>
      </w:hyperlink>
      <w:r>
        <w:t xml:space="preserve"> </w:t>
      </w:r>
    </w:p>
  </w:footnote>
  <w:footnote w:id="6">
    <w:p w14:paraId="4CEE84A2" w14:textId="77777777" w:rsidR="006C6FAF" w:rsidRDefault="006C6FAF" w:rsidP="00106BFA">
      <w:pPr>
        <w:pStyle w:val="FootnoteText"/>
      </w:pPr>
      <w:r>
        <w:rPr>
          <w:rStyle w:val="FootnoteReference"/>
        </w:rPr>
        <w:footnoteRef/>
      </w:r>
      <w:r>
        <w:t xml:space="preserve"> </w:t>
      </w:r>
      <w:r w:rsidRPr="00996072">
        <w:rPr>
          <w:i/>
        </w:rPr>
        <w:t>Draft Report</w:t>
      </w:r>
      <w:r w:rsidRPr="00BD70D4">
        <w:t>.</w:t>
      </w:r>
      <w:r w:rsidRPr="00BD47C6">
        <w:t xml:space="preserve"> Section 23.2, pg 941</w:t>
      </w:r>
      <w:r>
        <w:t>-943.</w:t>
      </w:r>
    </w:p>
  </w:footnote>
  <w:footnote w:id="7">
    <w:p w14:paraId="5C909C19" w14:textId="75351EA6" w:rsidR="006C6FAF" w:rsidRPr="00262134" w:rsidRDefault="006C6FAF" w:rsidP="005A509D">
      <w:pPr>
        <w:pStyle w:val="FootnoteText"/>
      </w:pPr>
      <w:r>
        <w:rPr>
          <w:rStyle w:val="FootnoteReference"/>
        </w:rPr>
        <w:footnoteRef/>
      </w:r>
      <w:r>
        <w:t xml:space="preserve"> </w:t>
      </w:r>
      <w:r w:rsidRPr="00EE407D">
        <w:t>Horvath, J. (2014). Review of Medicare Locals: Report to the Minister for Health and Minister for Sport</w:t>
      </w:r>
      <w:r>
        <w:t xml:space="preserve">. </w:t>
      </w:r>
    </w:p>
  </w:footnote>
  <w:footnote w:id="8">
    <w:p w14:paraId="5BDA6874" w14:textId="3F8B8162" w:rsidR="006C6FAF" w:rsidRPr="00EE407D" w:rsidRDefault="006C6FAF" w:rsidP="005A509D">
      <w:pPr>
        <w:pStyle w:val="FootnoteText"/>
      </w:pPr>
      <w:r>
        <w:rPr>
          <w:rStyle w:val="FootnoteReference"/>
        </w:rPr>
        <w:footnoteRef/>
      </w:r>
      <w:r>
        <w:t xml:space="preserve"> </w:t>
      </w:r>
      <w:r w:rsidRPr="00EE407D">
        <w:t xml:space="preserve">Most recently: Independent Panel of the APS review (2019). </w:t>
      </w:r>
      <w:r w:rsidRPr="00EE407D">
        <w:rPr>
          <w:i/>
        </w:rPr>
        <w:t>Our Public Service, Our Future. Independent Review of the Australian Public Service.</w:t>
      </w:r>
      <w:r w:rsidRPr="00EE407D">
        <w:t xml:space="preserve"> Commonwealth of Australia: </w:t>
      </w:r>
      <w:r w:rsidRPr="005A509D">
        <w:t>Canberra</w:t>
      </w:r>
      <w:r w:rsidRPr="00EE407D">
        <w:t>. Pg 80-82.</w:t>
      </w:r>
    </w:p>
    <w:p w14:paraId="40FE75F7" w14:textId="66B50B8B" w:rsidR="006C6FAF" w:rsidRPr="00EE407D" w:rsidRDefault="005C193E" w:rsidP="005A509D">
      <w:pPr>
        <w:pStyle w:val="FootnoteText"/>
        <w:ind w:left="226"/>
      </w:pPr>
      <w:hyperlink r:id="rId3" w:history="1">
        <w:r w:rsidR="006C6FAF" w:rsidRPr="00EE407D">
          <w:rPr>
            <w:rStyle w:val="Hyperlink"/>
          </w:rPr>
          <w:t>https://www.pmc.gov.au/sites/default/files/publications/independent-review-aps_0.pdf</w:t>
        </w:r>
      </w:hyperlink>
    </w:p>
  </w:footnote>
  <w:footnote w:id="9">
    <w:p w14:paraId="46DAE4A4" w14:textId="4DA6390A" w:rsidR="006C6FAF" w:rsidRPr="0001704B" w:rsidRDefault="006C6FAF" w:rsidP="00A948A9">
      <w:pPr>
        <w:spacing w:after="0"/>
        <w:ind w:left="170" w:hanging="170"/>
        <w:jc w:val="left"/>
        <w:rPr>
          <w:sz w:val="18"/>
        </w:rPr>
      </w:pPr>
      <w:r>
        <w:rPr>
          <w:rStyle w:val="FootnoteReference"/>
        </w:rPr>
        <w:footnoteRef/>
      </w:r>
      <w:r>
        <w:t xml:space="preserve"> </w:t>
      </w:r>
      <w:r w:rsidRPr="0001704B">
        <w:rPr>
          <w:sz w:val="18"/>
        </w:rPr>
        <w:t>For example</w:t>
      </w:r>
      <w:r>
        <w:rPr>
          <w:sz w:val="18"/>
        </w:rPr>
        <w:t>:</w:t>
      </w:r>
      <w:r w:rsidRPr="0001704B">
        <w:rPr>
          <w:sz w:val="18"/>
        </w:rPr>
        <w:t xml:space="preserve"> Tasmania 2019 Budget: </w:t>
      </w:r>
      <w:hyperlink r:id="rId4" w:history="1">
        <w:r w:rsidRPr="006D7DF3">
          <w:rPr>
            <w:rStyle w:val="Hyperlink"/>
            <w:sz w:val="18"/>
          </w:rPr>
          <w:t>www.miragenews.com/government-fails-to-rule-out-further-cuts-to-adolescent-mental-health-services/</w:t>
        </w:r>
      </w:hyperlink>
      <w:r>
        <w:rPr>
          <w:rStyle w:val="Hyperlink"/>
          <w:sz w:val="18"/>
        </w:rPr>
        <w:t xml:space="preserve">. </w:t>
      </w:r>
      <w:r w:rsidRPr="0001704B">
        <w:rPr>
          <w:sz w:val="18"/>
        </w:rPr>
        <w:t xml:space="preserve">WA 2019 State Budget: </w:t>
      </w:r>
      <w:hyperlink r:id="rId5" w:history="1">
        <w:r w:rsidRPr="006D7DF3">
          <w:rPr>
            <w:rStyle w:val="Hyperlink"/>
            <w:sz w:val="18"/>
          </w:rPr>
          <w:t>www.newsport.com.au/2019/july/letter-the-liberals-cant-be-trusted-with-mental-health/</w:t>
        </w:r>
      </w:hyperlink>
      <w:r>
        <w:rPr>
          <w:rStyle w:val="Hyperlink"/>
          <w:sz w:val="18"/>
        </w:rPr>
        <w:t xml:space="preserve">. </w:t>
      </w:r>
      <w:r w:rsidR="009B1641">
        <w:rPr>
          <w:sz w:val="18"/>
        </w:rPr>
        <w:t xml:space="preserve">Qld: </w:t>
      </w:r>
      <w:hyperlink r:id="rId6" w:history="1">
        <w:r w:rsidRPr="006D7DF3">
          <w:rPr>
            <w:rStyle w:val="Hyperlink"/>
            <w:sz w:val="18"/>
          </w:rPr>
          <w:t>www.newsport.com.au/2019/july/letter-the-liberals-cant-be-trusted-with-mental-health/</w:t>
        </w:r>
      </w:hyperlink>
    </w:p>
  </w:footnote>
  <w:footnote w:id="10">
    <w:p w14:paraId="568243D0" w14:textId="358A30E6" w:rsidR="006C6FAF" w:rsidRPr="00056AA5" w:rsidRDefault="006C6FAF" w:rsidP="005A509D">
      <w:pPr>
        <w:pStyle w:val="FootnoteText"/>
      </w:pPr>
      <w:r>
        <w:rPr>
          <w:rStyle w:val="FootnoteReference"/>
        </w:rPr>
        <w:footnoteRef/>
      </w:r>
      <w:r>
        <w:t xml:space="preserve"> </w:t>
      </w:r>
      <w:r w:rsidRPr="00056AA5">
        <w:t>Australian Institute of Health and Welfare</w:t>
      </w:r>
      <w:r>
        <w:t xml:space="preserve"> (2019)</w:t>
      </w:r>
      <w:r w:rsidRPr="00056AA5">
        <w:t xml:space="preserve">. </w:t>
      </w:r>
      <w:r w:rsidRPr="00064F11">
        <w:rPr>
          <w:i/>
        </w:rPr>
        <w:t>Mental health services in Australia</w:t>
      </w:r>
      <w:r w:rsidRPr="00056AA5">
        <w:t xml:space="preserve">. </w:t>
      </w:r>
      <w:r>
        <w:t xml:space="preserve">AIHW: Canberra. </w:t>
      </w:r>
      <w:r w:rsidRPr="00BB011B">
        <w:rPr>
          <w:rStyle w:val="Hyperlink"/>
        </w:rPr>
        <w:t>www.aihw.gov.au/reports/mental-health-services/mental-health-services-in-australia/report-contents/specialised-mental-health-care-facilities</w:t>
      </w:r>
      <w:r>
        <w:t xml:space="preserve"> </w:t>
      </w:r>
    </w:p>
  </w:footnote>
  <w:footnote w:id="11">
    <w:p w14:paraId="46A80A0F" w14:textId="14F8F1C2" w:rsidR="006C6FAF" w:rsidRPr="00064F11" w:rsidRDefault="006C6FAF" w:rsidP="005A509D">
      <w:pPr>
        <w:pStyle w:val="FootnoteText"/>
      </w:pPr>
      <w:r w:rsidRPr="00064F11">
        <w:rPr>
          <w:rStyle w:val="FootnoteReference"/>
          <w:szCs w:val="18"/>
        </w:rPr>
        <w:footnoteRef/>
      </w:r>
      <w:r w:rsidRPr="00064F11">
        <w:t xml:space="preserve"> </w:t>
      </w:r>
      <w:hyperlink r:id="rId7" w:history="1">
        <w:r w:rsidRPr="006D7DF3">
          <w:rPr>
            <w:rStyle w:val="Hyperlink"/>
            <w:szCs w:val="18"/>
          </w:rPr>
          <w:t>www.theguardian.com/australia-news/2019/jun/20/nsw-revolts-against-commonwealth-and-states-cost-shifting-mess</w:t>
        </w:r>
      </w:hyperlink>
    </w:p>
  </w:footnote>
  <w:footnote w:id="12">
    <w:p w14:paraId="4207A578" w14:textId="7C392A2C" w:rsidR="006C6FAF" w:rsidRDefault="006C6FAF" w:rsidP="005A509D">
      <w:pPr>
        <w:pStyle w:val="FootnoteText"/>
      </w:pPr>
      <w:r>
        <w:rPr>
          <w:rStyle w:val="FootnoteReference"/>
        </w:rPr>
        <w:footnoteRef/>
      </w:r>
      <w:r>
        <w:t xml:space="preserve"> </w:t>
      </w:r>
      <w:r w:rsidRPr="00C7078F">
        <w:rPr>
          <w:i/>
          <w:iCs/>
        </w:rPr>
        <w:t>Draft Report,</w:t>
      </w:r>
      <w:r w:rsidRPr="008F2D86">
        <w:t xml:space="preserve"> Section 11.1, pg. </w:t>
      </w:r>
      <w:r>
        <w:t>370</w:t>
      </w:r>
      <w:r w:rsidRPr="008F2D86">
        <w:t>.</w:t>
      </w:r>
    </w:p>
  </w:footnote>
  <w:footnote w:id="13">
    <w:p w14:paraId="23BD8A49" w14:textId="1706FD98" w:rsidR="006C6FAF" w:rsidRPr="00E24578" w:rsidRDefault="006C6FAF" w:rsidP="005A509D">
      <w:pPr>
        <w:pStyle w:val="FootnoteText"/>
      </w:pPr>
      <w:r w:rsidRPr="00E24578">
        <w:rPr>
          <w:rStyle w:val="FootnoteReference"/>
          <w:szCs w:val="18"/>
        </w:rPr>
        <w:footnoteRef/>
      </w:r>
      <w:r w:rsidRPr="00E24578">
        <w:t xml:space="preserve"> </w:t>
      </w:r>
      <w:r w:rsidRPr="00E24578">
        <w:rPr>
          <w:i/>
          <w:iCs/>
        </w:rPr>
        <w:t>Draft Report</w:t>
      </w:r>
      <w:r w:rsidRPr="00E24578">
        <w:t>, Section 7.4, pg. 297.</w:t>
      </w:r>
      <w:r>
        <w:t xml:space="preserve"> </w:t>
      </w:r>
      <w:r w:rsidRPr="00BA4EC9">
        <w:t xml:space="preserve">The RACGP stated that </w:t>
      </w:r>
      <w:r>
        <w:t>although</w:t>
      </w:r>
      <w:r w:rsidRPr="00BA4EC9">
        <w:t xml:space="preserve"> MBS item number</w:t>
      </w:r>
      <w:r w:rsidRPr="00241068">
        <w:t xml:space="preserve"> 291 allows funding for psychiatrists to provide an assessment consultation </w:t>
      </w:r>
      <w:r w:rsidRPr="00BA4EC9">
        <w:t>for referred patients</w:t>
      </w:r>
      <w:r w:rsidRPr="00241068">
        <w:rPr>
          <w:b/>
        </w:rPr>
        <w:t xml:space="preserve">, </w:t>
      </w:r>
      <w:r w:rsidRPr="00241068">
        <w:t>with a written plan for their GP or psychologist, obtaining such advice has been difficult in practice and that psychiatrists are often unwilling to perform this type of consultation.</w:t>
      </w:r>
      <w:r>
        <w:t xml:space="preserve"> </w:t>
      </w:r>
      <w:r w:rsidRPr="00BA4EC9">
        <w:t xml:space="preserve">This was consistent with the findings of the COORDINARE </w:t>
      </w:r>
      <w:r>
        <w:t>surveys of GPs</w:t>
      </w:r>
      <w:r w:rsidRPr="00BA4EC9">
        <w:t>.</w:t>
      </w:r>
    </w:p>
  </w:footnote>
  <w:footnote w:id="14">
    <w:p w14:paraId="3D365733" w14:textId="77777777" w:rsidR="006C6FAF" w:rsidRPr="00FA186F" w:rsidRDefault="006C6FAF" w:rsidP="005A509D">
      <w:pPr>
        <w:pStyle w:val="FootnoteText"/>
      </w:pPr>
      <w:r w:rsidRPr="00FA186F">
        <w:rPr>
          <w:rStyle w:val="FootnoteReference"/>
        </w:rPr>
        <w:footnoteRef/>
      </w:r>
      <w:r w:rsidRPr="00FA186F">
        <w:t xml:space="preserve"> </w:t>
      </w:r>
      <w:r w:rsidRPr="00FA186F">
        <w:rPr>
          <w:i/>
        </w:rPr>
        <w:t>Draft Report</w:t>
      </w:r>
      <w:r w:rsidRPr="00FA186F">
        <w:t xml:space="preserve">. </w:t>
      </w:r>
      <w:r>
        <w:t>Chapter 5.1</w:t>
      </w:r>
      <w:r w:rsidRPr="00FA186F">
        <w:t>, pg 207.</w:t>
      </w:r>
    </w:p>
  </w:footnote>
  <w:footnote w:id="15">
    <w:p w14:paraId="0E9075E6" w14:textId="77777777" w:rsidR="006C6FAF" w:rsidRDefault="006C6FAF" w:rsidP="005A509D">
      <w:pPr>
        <w:pStyle w:val="FootnoteText"/>
      </w:pPr>
      <w:r>
        <w:rPr>
          <w:rStyle w:val="FootnoteReference"/>
        </w:rPr>
        <w:footnoteRef/>
      </w:r>
      <w:r>
        <w:t xml:space="preserve"> </w:t>
      </w:r>
      <w:r w:rsidRPr="00C7078F">
        <w:rPr>
          <w:i/>
          <w:iCs/>
        </w:rPr>
        <w:t>Draft Report,</w:t>
      </w:r>
      <w:r w:rsidRPr="008F2D86">
        <w:t xml:space="preserve"> Section </w:t>
      </w:r>
      <w:r>
        <w:t>5.1</w:t>
      </w:r>
      <w:r w:rsidRPr="008F2D86">
        <w:t xml:space="preserve">, pg. </w:t>
      </w:r>
      <w:r>
        <w:t>207</w:t>
      </w:r>
      <w:r w:rsidRPr="008F2D8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ADE7D" w14:textId="06F0359D" w:rsidR="006C6FAF" w:rsidRDefault="006C6FAF" w:rsidP="00C565D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3F9D4" w14:textId="6AE850AB" w:rsidR="006C6FAF" w:rsidRDefault="003E4363" w:rsidP="0051421A">
    <w:pPr>
      <w:pStyle w:val="Header"/>
      <w:spacing w:after="240"/>
      <w:jc w:val="right"/>
    </w:pPr>
    <w:r>
      <w:rPr>
        <w:noProof/>
        <w:lang w:eastAsia="en-AU"/>
      </w:rPr>
      <w:drawing>
        <wp:inline distT="0" distB="0" distL="0" distR="0" wp14:anchorId="6D6B9CD7" wp14:editId="546CD386">
          <wp:extent cx="1613886" cy="451888"/>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3030" cy="4544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0B52" w14:textId="45999645" w:rsidR="006C6FAF" w:rsidRDefault="006C6FAF">
    <w:pPr>
      <w:pStyle w:val="Header"/>
    </w:pPr>
    <w:r>
      <w:rPr>
        <w:noProof/>
        <w:lang w:eastAsia="en-AU"/>
      </w:rPr>
      <w:drawing>
        <wp:anchor distT="0" distB="0" distL="114300" distR="114300" simplePos="0" relativeHeight="251661312" behindDoc="1" locked="0" layoutInCell="1" allowOverlap="1" wp14:anchorId="52B9AEFB" wp14:editId="16045B5E">
          <wp:simplePos x="0" y="0"/>
          <wp:positionH relativeFrom="page">
            <wp:posOffset>13970</wp:posOffset>
          </wp:positionH>
          <wp:positionV relativeFrom="page">
            <wp:posOffset>2748915</wp:posOffset>
          </wp:positionV>
          <wp:extent cx="7558860" cy="7920355"/>
          <wp:effectExtent l="0" t="0" r="444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ire_media_release.jpg"/>
                  <pic:cNvPicPr/>
                </pic:nvPicPr>
                <pic:blipFill rotWithShape="1">
                  <a:blip r:embed="rId1">
                    <a:extLst>
                      <a:ext uri="{28A0092B-C50C-407E-A947-70E740481C1C}">
                        <a14:useLocalDpi xmlns:a14="http://schemas.microsoft.com/office/drawing/2010/main" val="0"/>
                      </a:ext>
                    </a:extLst>
                  </a:blip>
                  <a:srcRect t="25924"/>
                  <a:stretch/>
                </pic:blipFill>
                <pic:spPr bwMode="auto">
                  <a:xfrm>
                    <a:off x="0" y="0"/>
                    <a:ext cx="7558860" cy="79203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1" locked="1" layoutInCell="1" allowOverlap="1" wp14:anchorId="2711A15B" wp14:editId="2B781F54">
          <wp:simplePos x="0" y="0"/>
          <wp:positionH relativeFrom="page">
            <wp:posOffset>6985</wp:posOffset>
          </wp:positionH>
          <wp:positionV relativeFrom="page">
            <wp:posOffset>208280</wp:posOffset>
          </wp:positionV>
          <wp:extent cx="7557770" cy="118110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H_D1 - letterhead.jpg"/>
                  <pic:cNvPicPr/>
                </pic:nvPicPr>
                <pic:blipFill rotWithShape="1">
                  <a:blip r:embed="rId2">
                    <a:extLst>
                      <a:ext uri="{28A0092B-C50C-407E-A947-70E740481C1C}">
                        <a14:useLocalDpi xmlns:a14="http://schemas.microsoft.com/office/drawing/2010/main" val="0"/>
                      </a:ext>
                    </a:extLst>
                  </a:blip>
                  <a:srcRect b="88953"/>
                  <a:stretch/>
                </pic:blipFill>
                <pic:spPr bwMode="auto">
                  <a:xfrm>
                    <a:off x="0" y="0"/>
                    <a:ext cx="7557770" cy="11811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5C7"/>
    <w:multiLevelType w:val="hybridMultilevel"/>
    <w:tmpl w:val="CCC2C1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B6E2007"/>
    <w:multiLevelType w:val="hybridMultilevel"/>
    <w:tmpl w:val="2CA06E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110EB3"/>
    <w:multiLevelType w:val="hybridMultilevel"/>
    <w:tmpl w:val="1B0ACC3E"/>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666DAC"/>
    <w:multiLevelType w:val="hybridMultilevel"/>
    <w:tmpl w:val="5E38EBD4"/>
    <w:lvl w:ilvl="0" w:tplc="5448E5B8">
      <w:numFmt w:val="bullet"/>
      <w:lvlText w:val="-"/>
      <w:lvlJc w:val="left"/>
      <w:pPr>
        <w:ind w:left="587" w:hanging="360"/>
      </w:pPr>
      <w:rPr>
        <w:rFonts w:ascii="Calibri" w:eastAsiaTheme="minorHAnsi" w:hAnsi="Calibri" w:cstheme="minorBidi" w:hint="default"/>
        <w:sz w:val="16"/>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 w15:restartNumberingAfterBreak="0">
    <w:nsid w:val="1BC623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FC5366"/>
    <w:multiLevelType w:val="hybridMultilevel"/>
    <w:tmpl w:val="DB062602"/>
    <w:lvl w:ilvl="0" w:tplc="D31C818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2705699"/>
    <w:multiLevelType w:val="hybridMultilevel"/>
    <w:tmpl w:val="1CB0E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164A4C"/>
    <w:multiLevelType w:val="hybridMultilevel"/>
    <w:tmpl w:val="FF8C2D1C"/>
    <w:lvl w:ilvl="0" w:tplc="0C090001">
      <w:start w:val="1"/>
      <w:numFmt w:val="bullet"/>
      <w:lvlText w:val=""/>
      <w:lvlJc w:val="left"/>
      <w:pPr>
        <w:ind w:left="1304" w:hanging="360"/>
      </w:pPr>
      <w:rPr>
        <w:rFonts w:ascii="Symbol" w:hAnsi="Symbol" w:hint="default"/>
      </w:rPr>
    </w:lvl>
    <w:lvl w:ilvl="1" w:tplc="0C090003" w:tentative="1">
      <w:start w:val="1"/>
      <w:numFmt w:val="bullet"/>
      <w:lvlText w:val="o"/>
      <w:lvlJc w:val="left"/>
      <w:pPr>
        <w:ind w:left="2024" w:hanging="360"/>
      </w:pPr>
      <w:rPr>
        <w:rFonts w:ascii="Courier New" w:hAnsi="Courier New" w:cs="Courier New" w:hint="default"/>
      </w:rPr>
    </w:lvl>
    <w:lvl w:ilvl="2" w:tplc="0C090005" w:tentative="1">
      <w:start w:val="1"/>
      <w:numFmt w:val="bullet"/>
      <w:lvlText w:val=""/>
      <w:lvlJc w:val="left"/>
      <w:pPr>
        <w:ind w:left="2744" w:hanging="360"/>
      </w:pPr>
      <w:rPr>
        <w:rFonts w:ascii="Wingdings" w:hAnsi="Wingdings" w:hint="default"/>
      </w:rPr>
    </w:lvl>
    <w:lvl w:ilvl="3" w:tplc="0C090001" w:tentative="1">
      <w:start w:val="1"/>
      <w:numFmt w:val="bullet"/>
      <w:lvlText w:val=""/>
      <w:lvlJc w:val="left"/>
      <w:pPr>
        <w:ind w:left="3464" w:hanging="360"/>
      </w:pPr>
      <w:rPr>
        <w:rFonts w:ascii="Symbol" w:hAnsi="Symbol" w:hint="default"/>
      </w:rPr>
    </w:lvl>
    <w:lvl w:ilvl="4" w:tplc="0C090003" w:tentative="1">
      <w:start w:val="1"/>
      <w:numFmt w:val="bullet"/>
      <w:lvlText w:val="o"/>
      <w:lvlJc w:val="left"/>
      <w:pPr>
        <w:ind w:left="4184" w:hanging="360"/>
      </w:pPr>
      <w:rPr>
        <w:rFonts w:ascii="Courier New" w:hAnsi="Courier New" w:cs="Courier New" w:hint="default"/>
      </w:rPr>
    </w:lvl>
    <w:lvl w:ilvl="5" w:tplc="0C090005" w:tentative="1">
      <w:start w:val="1"/>
      <w:numFmt w:val="bullet"/>
      <w:lvlText w:val=""/>
      <w:lvlJc w:val="left"/>
      <w:pPr>
        <w:ind w:left="4904" w:hanging="360"/>
      </w:pPr>
      <w:rPr>
        <w:rFonts w:ascii="Wingdings" w:hAnsi="Wingdings" w:hint="default"/>
      </w:rPr>
    </w:lvl>
    <w:lvl w:ilvl="6" w:tplc="0C090001" w:tentative="1">
      <w:start w:val="1"/>
      <w:numFmt w:val="bullet"/>
      <w:lvlText w:val=""/>
      <w:lvlJc w:val="left"/>
      <w:pPr>
        <w:ind w:left="5624" w:hanging="360"/>
      </w:pPr>
      <w:rPr>
        <w:rFonts w:ascii="Symbol" w:hAnsi="Symbol" w:hint="default"/>
      </w:rPr>
    </w:lvl>
    <w:lvl w:ilvl="7" w:tplc="0C090003" w:tentative="1">
      <w:start w:val="1"/>
      <w:numFmt w:val="bullet"/>
      <w:lvlText w:val="o"/>
      <w:lvlJc w:val="left"/>
      <w:pPr>
        <w:ind w:left="6344" w:hanging="360"/>
      </w:pPr>
      <w:rPr>
        <w:rFonts w:ascii="Courier New" w:hAnsi="Courier New" w:cs="Courier New" w:hint="default"/>
      </w:rPr>
    </w:lvl>
    <w:lvl w:ilvl="8" w:tplc="0C090005" w:tentative="1">
      <w:start w:val="1"/>
      <w:numFmt w:val="bullet"/>
      <w:lvlText w:val=""/>
      <w:lvlJc w:val="left"/>
      <w:pPr>
        <w:ind w:left="7064" w:hanging="360"/>
      </w:pPr>
      <w:rPr>
        <w:rFonts w:ascii="Wingdings" w:hAnsi="Wingdings" w:hint="default"/>
      </w:rPr>
    </w:lvl>
  </w:abstractNum>
  <w:abstractNum w:abstractNumId="8" w15:restartNumberingAfterBreak="0">
    <w:nsid w:val="295B3E79"/>
    <w:multiLevelType w:val="hybridMultilevel"/>
    <w:tmpl w:val="95240D44"/>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9" w15:restartNumberingAfterBreak="0">
    <w:nsid w:val="2C700D1A"/>
    <w:multiLevelType w:val="hybridMultilevel"/>
    <w:tmpl w:val="AFE2FE3A"/>
    <w:lvl w:ilvl="0" w:tplc="7F787F1A">
      <w:start w:val="1"/>
      <w:numFmt w:val="decimal"/>
      <w:lvlText w:val="%1."/>
      <w:lvlJc w:val="left"/>
      <w:pPr>
        <w:ind w:left="360" w:hanging="360"/>
      </w:pPr>
      <w:rPr>
        <w:rFonts w:hint="default"/>
        <w:b w:val="0"/>
        <w:i w:val="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EF77EB1"/>
    <w:multiLevelType w:val="hybridMultilevel"/>
    <w:tmpl w:val="4508BE44"/>
    <w:lvl w:ilvl="0" w:tplc="7F787F1A">
      <w:start w:val="1"/>
      <w:numFmt w:val="decimal"/>
      <w:lvlText w:val="%1."/>
      <w:lvlJc w:val="left"/>
      <w:pPr>
        <w:ind w:left="360" w:hanging="360"/>
      </w:pPr>
      <w:rPr>
        <w:rFonts w:hint="default"/>
        <w:b w:val="0"/>
        <w:i w:val="0"/>
      </w:rPr>
    </w:lvl>
    <w:lvl w:ilvl="1" w:tplc="0C09001B">
      <w:start w:val="1"/>
      <w:numFmt w:val="lowerRoman"/>
      <w:lvlText w:val="%2."/>
      <w:lvlJc w:val="righ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5CE5EE8"/>
    <w:multiLevelType w:val="hybridMultilevel"/>
    <w:tmpl w:val="239EE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2038E2"/>
    <w:multiLevelType w:val="multilevel"/>
    <w:tmpl w:val="D626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C32584"/>
    <w:multiLevelType w:val="hybridMultilevel"/>
    <w:tmpl w:val="0BD674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56C455B4"/>
    <w:multiLevelType w:val="hybridMultilevel"/>
    <w:tmpl w:val="BB28A492"/>
    <w:lvl w:ilvl="0" w:tplc="09A09E50">
      <w:start w:val="1"/>
      <w:numFmt w:val="bullet"/>
      <w:pStyle w:val="Dotpoin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15:restartNumberingAfterBreak="0">
    <w:nsid w:val="5B5F0DB7"/>
    <w:multiLevelType w:val="hybridMultilevel"/>
    <w:tmpl w:val="C01A186E"/>
    <w:lvl w:ilvl="0" w:tplc="0C090001">
      <w:start w:val="1"/>
      <w:numFmt w:val="bullet"/>
      <w:lvlText w:val=""/>
      <w:lvlJc w:val="left"/>
      <w:pPr>
        <w:ind w:left="1284" w:hanging="360"/>
      </w:pPr>
      <w:rPr>
        <w:rFonts w:ascii="Symbol" w:hAnsi="Symbol" w:hint="default"/>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16" w15:restartNumberingAfterBreak="0">
    <w:nsid w:val="5BFE768D"/>
    <w:multiLevelType w:val="multilevel"/>
    <w:tmpl w:val="E3FCF4DC"/>
    <w:lvl w:ilvl="0">
      <w:start w:val="1"/>
      <w:numFmt w:val="decimal"/>
      <w:pStyle w:val="Heading1"/>
      <w:lvlText w:val="%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24" w:hanging="264"/>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6F1B07"/>
    <w:multiLevelType w:val="hybridMultilevel"/>
    <w:tmpl w:val="451CCFE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960611B"/>
    <w:multiLevelType w:val="hybridMultilevel"/>
    <w:tmpl w:val="0C14D8D4"/>
    <w:lvl w:ilvl="0" w:tplc="0C09001B">
      <w:start w:val="1"/>
      <w:numFmt w:val="lowerRoman"/>
      <w:lvlText w:val="%1."/>
      <w:lvlJc w:val="right"/>
      <w:pPr>
        <w:ind w:left="71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6BC07C99"/>
    <w:multiLevelType w:val="hybridMultilevel"/>
    <w:tmpl w:val="3716D2EE"/>
    <w:lvl w:ilvl="0" w:tplc="F9887D82">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F36908"/>
    <w:multiLevelType w:val="hybridMultilevel"/>
    <w:tmpl w:val="680E66BA"/>
    <w:lvl w:ilvl="0" w:tplc="7F787F1A">
      <w:start w:val="1"/>
      <w:numFmt w:val="decimal"/>
      <w:lvlText w:val="%1."/>
      <w:lvlJc w:val="left"/>
      <w:pPr>
        <w:ind w:left="360" w:hanging="360"/>
      </w:pPr>
      <w:rPr>
        <w:rFonts w:hint="default"/>
        <w:b w:val="0"/>
        <w:i w:val="0"/>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73C938C2"/>
    <w:multiLevelType w:val="hybridMultilevel"/>
    <w:tmpl w:val="3A9CF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513180"/>
    <w:multiLevelType w:val="multilevel"/>
    <w:tmpl w:val="539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6"/>
  </w:num>
  <w:num w:numId="3">
    <w:abstractNumId w:val="13"/>
  </w:num>
  <w:num w:numId="4">
    <w:abstractNumId w:val="21"/>
  </w:num>
  <w:num w:numId="5">
    <w:abstractNumId w:val="8"/>
  </w:num>
  <w:num w:numId="6">
    <w:abstractNumId w:val="11"/>
  </w:num>
  <w:num w:numId="7">
    <w:abstractNumId w:val="14"/>
  </w:num>
  <w:num w:numId="8">
    <w:abstractNumId w:val="1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2"/>
  </w:num>
  <w:num w:numId="12">
    <w:abstractNumId w:val="3"/>
  </w:num>
  <w:num w:numId="13">
    <w:abstractNumId w:val="7"/>
  </w:num>
  <w:num w:numId="14">
    <w:abstractNumId w:val="20"/>
  </w:num>
  <w:num w:numId="15">
    <w:abstractNumId w:val="9"/>
  </w:num>
  <w:num w:numId="16">
    <w:abstractNumId w:val="5"/>
  </w:num>
  <w:num w:numId="17">
    <w:abstractNumId w:val="16"/>
  </w:num>
  <w:num w:numId="18">
    <w:abstractNumId w:val="17"/>
  </w:num>
  <w:num w:numId="19">
    <w:abstractNumId w:val="2"/>
  </w:num>
  <w:num w:numId="20">
    <w:abstractNumId w:val="18"/>
  </w:num>
  <w:num w:numId="21">
    <w:abstractNumId w:val="4"/>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
  </w:num>
  <w:num w:numId="3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stylePaneSortMethod w:val="0000"/>
  <w:doNotTrackFormatting/>
  <w:defaultTabStop w:val="567"/>
  <w:evenAndOddHeaders/>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DE"/>
    <w:rsid w:val="00000088"/>
    <w:rsid w:val="000007B1"/>
    <w:rsid w:val="00000AC8"/>
    <w:rsid w:val="00000B9F"/>
    <w:rsid w:val="00000CC2"/>
    <w:rsid w:val="00000EB8"/>
    <w:rsid w:val="00001174"/>
    <w:rsid w:val="00001582"/>
    <w:rsid w:val="00001971"/>
    <w:rsid w:val="00002641"/>
    <w:rsid w:val="0000332F"/>
    <w:rsid w:val="0000460F"/>
    <w:rsid w:val="00005430"/>
    <w:rsid w:val="00005A0A"/>
    <w:rsid w:val="000061CD"/>
    <w:rsid w:val="00006B51"/>
    <w:rsid w:val="00007616"/>
    <w:rsid w:val="00007929"/>
    <w:rsid w:val="00007AFA"/>
    <w:rsid w:val="00010B5E"/>
    <w:rsid w:val="0001126B"/>
    <w:rsid w:val="000115CD"/>
    <w:rsid w:val="00013A30"/>
    <w:rsid w:val="00013C91"/>
    <w:rsid w:val="0001481E"/>
    <w:rsid w:val="0001490D"/>
    <w:rsid w:val="00015BEF"/>
    <w:rsid w:val="0001613B"/>
    <w:rsid w:val="00016F99"/>
    <w:rsid w:val="0001704B"/>
    <w:rsid w:val="0001795D"/>
    <w:rsid w:val="00020210"/>
    <w:rsid w:val="00020C27"/>
    <w:rsid w:val="00021135"/>
    <w:rsid w:val="00021F6F"/>
    <w:rsid w:val="00022264"/>
    <w:rsid w:val="00022283"/>
    <w:rsid w:val="00022443"/>
    <w:rsid w:val="00022596"/>
    <w:rsid w:val="00023174"/>
    <w:rsid w:val="00023EEB"/>
    <w:rsid w:val="00024DC1"/>
    <w:rsid w:val="000257B9"/>
    <w:rsid w:val="00025CE1"/>
    <w:rsid w:val="00025DB3"/>
    <w:rsid w:val="0002626D"/>
    <w:rsid w:val="0002747F"/>
    <w:rsid w:val="00027941"/>
    <w:rsid w:val="00027A91"/>
    <w:rsid w:val="0003098E"/>
    <w:rsid w:val="00031296"/>
    <w:rsid w:val="0003181F"/>
    <w:rsid w:val="00033080"/>
    <w:rsid w:val="0003344F"/>
    <w:rsid w:val="000348D3"/>
    <w:rsid w:val="00034A91"/>
    <w:rsid w:val="00036375"/>
    <w:rsid w:val="000365F6"/>
    <w:rsid w:val="000369DA"/>
    <w:rsid w:val="00037051"/>
    <w:rsid w:val="00041F8F"/>
    <w:rsid w:val="00042F8B"/>
    <w:rsid w:val="00045039"/>
    <w:rsid w:val="00045575"/>
    <w:rsid w:val="00045EFF"/>
    <w:rsid w:val="00046CEA"/>
    <w:rsid w:val="00046CF2"/>
    <w:rsid w:val="0004798F"/>
    <w:rsid w:val="00050D0A"/>
    <w:rsid w:val="00052E48"/>
    <w:rsid w:val="00052EC3"/>
    <w:rsid w:val="0005312A"/>
    <w:rsid w:val="0005356D"/>
    <w:rsid w:val="0005402E"/>
    <w:rsid w:val="0005436C"/>
    <w:rsid w:val="0005439B"/>
    <w:rsid w:val="00054E22"/>
    <w:rsid w:val="0005562B"/>
    <w:rsid w:val="00055BB7"/>
    <w:rsid w:val="00055E9A"/>
    <w:rsid w:val="00055F48"/>
    <w:rsid w:val="00056AA5"/>
    <w:rsid w:val="000573ED"/>
    <w:rsid w:val="00057A95"/>
    <w:rsid w:val="000624DD"/>
    <w:rsid w:val="0006408F"/>
    <w:rsid w:val="000643F4"/>
    <w:rsid w:val="00064456"/>
    <w:rsid w:val="00064585"/>
    <w:rsid w:val="000645FB"/>
    <w:rsid w:val="00064F11"/>
    <w:rsid w:val="000652D0"/>
    <w:rsid w:val="00066246"/>
    <w:rsid w:val="000663CC"/>
    <w:rsid w:val="000666E1"/>
    <w:rsid w:val="000667E5"/>
    <w:rsid w:val="00066DF8"/>
    <w:rsid w:val="00066F48"/>
    <w:rsid w:val="00070D24"/>
    <w:rsid w:val="00071157"/>
    <w:rsid w:val="00071701"/>
    <w:rsid w:val="00074FDC"/>
    <w:rsid w:val="00075132"/>
    <w:rsid w:val="0007517D"/>
    <w:rsid w:val="00075370"/>
    <w:rsid w:val="00075906"/>
    <w:rsid w:val="00075C12"/>
    <w:rsid w:val="0007689D"/>
    <w:rsid w:val="0007754D"/>
    <w:rsid w:val="00077CA1"/>
    <w:rsid w:val="00080079"/>
    <w:rsid w:val="0008104A"/>
    <w:rsid w:val="00081BA2"/>
    <w:rsid w:val="00082276"/>
    <w:rsid w:val="000825A7"/>
    <w:rsid w:val="00082C53"/>
    <w:rsid w:val="000842FA"/>
    <w:rsid w:val="00085D6C"/>
    <w:rsid w:val="000871B4"/>
    <w:rsid w:val="00090AFC"/>
    <w:rsid w:val="00090F67"/>
    <w:rsid w:val="000915F3"/>
    <w:rsid w:val="000920F2"/>
    <w:rsid w:val="000922E5"/>
    <w:rsid w:val="000924BF"/>
    <w:rsid w:val="00092DF3"/>
    <w:rsid w:val="000932BD"/>
    <w:rsid w:val="00094100"/>
    <w:rsid w:val="00094A1B"/>
    <w:rsid w:val="00094F91"/>
    <w:rsid w:val="000955CE"/>
    <w:rsid w:val="00096554"/>
    <w:rsid w:val="00097D54"/>
    <w:rsid w:val="000A0BF1"/>
    <w:rsid w:val="000A1210"/>
    <w:rsid w:val="000A2DEC"/>
    <w:rsid w:val="000A4228"/>
    <w:rsid w:val="000A765C"/>
    <w:rsid w:val="000B0762"/>
    <w:rsid w:val="000B185D"/>
    <w:rsid w:val="000B18F7"/>
    <w:rsid w:val="000B2656"/>
    <w:rsid w:val="000B515C"/>
    <w:rsid w:val="000B5757"/>
    <w:rsid w:val="000B6E8D"/>
    <w:rsid w:val="000B7DB1"/>
    <w:rsid w:val="000C098C"/>
    <w:rsid w:val="000C177D"/>
    <w:rsid w:val="000C1EF6"/>
    <w:rsid w:val="000C2878"/>
    <w:rsid w:val="000C514D"/>
    <w:rsid w:val="000C52AF"/>
    <w:rsid w:val="000C6D81"/>
    <w:rsid w:val="000D037C"/>
    <w:rsid w:val="000D06F2"/>
    <w:rsid w:val="000D1359"/>
    <w:rsid w:val="000D29D5"/>
    <w:rsid w:val="000D3367"/>
    <w:rsid w:val="000D4C09"/>
    <w:rsid w:val="000D5BF3"/>
    <w:rsid w:val="000D658E"/>
    <w:rsid w:val="000D681A"/>
    <w:rsid w:val="000D691C"/>
    <w:rsid w:val="000D6EAA"/>
    <w:rsid w:val="000D7E43"/>
    <w:rsid w:val="000E0F92"/>
    <w:rsid w:val="000E115E"/>
    <w:rsid w:val="000E1F91"/>
    <w:rsid w:val="000E2EB3"/>
    <w:rsid w:val="000E571C"/>
    <w:rsid w:val="000E59C0"/>
    <w:rsid w:val="000E5D79"/>
    <w:rsid w:val="000E6413"/>
    <w:rsid w:val="000E6C7D"/>
    <w:rsid w:val="000F0868"/>
    <w:rsid w:val="000F1506"/>
    <w:rsid w:val="000F1546"/>
    <w:rsid w:val="000F198A"/>
    <w:rsid w:val="000F1D01"/>
    <w:rsid w:val="000F2435"/>
    <w:rsid w:val="000F38EF"/>
    <w:rsid w:val="000F4596"/>
    <w:rsid w:val="000F475A"/>
    <w:rsid w:val="000F4C9E"/>
    <w:rsid w:val="000F4E1E"/>
    <w:rsid w:val="000F4E6A"/>
    <w:rsid w:val="000F5043"/>
    <w:rsid w:val="000F5D53"/>
    <w:rsid w:val="000F6907"/>
    <w:rsid w:val="000F69EF"/>
    <w:rsid w:val="000F6AAA"/>
    <w:rsid w:val="000F6E83"/>
    <w:rsid w:val="000F716F"/>
    <w:rsid w:val="000F723B"/>
    <w:rsid w:val="000F7C2A"/>
    <w:rsid w:val="000F7CE3"/>
    <w:rsid w:val="00100048"/>
    <w:rsid w:val="001004A9"/>
    <w:rsid w:val="001005D2"/>
    <w:rsid w:val="00100DE8"/>
    <w:rsid w:val="00103223"/>
    <w:rsid w:val="00103292"/>
    <w:rsid w:val="00104628"/>
    <w:rsid w:val="00104720"/>
    <w:rsid w:val="00104C47"/>
    <w:rsid w:val="00106BFA"/>
    <w:rsid w:val="00107AD7"/>
    <w:rsid w:val="00107E05"/>
    <w:rsid w:val="0011012C"/>
    <w:rsid w:val="00111935"/>
    <w:rsid w:val="00111C48"/>
    <w:rsid w:val="00111FB4"/>
    <w:rsid w:val="0011262B"/>
    <w:rsid w:val="00112BF8"/>
    <w:rsid w:val="00112FF9"/>
    <w:rsid w:val="00113017"/>
    <w:rsid w:val="00113442"/>
    <w:rsid w:val="00113715"/>
    <w:rsid w:val="00113B15"/>
    <w:rsid w:val="00114798"/>
    <w:rsid w:val="0011526B"/>
    <w:rsid w:val="0011538A"/>
    <w:rsid w:val="00117596"/>
    <w:rsid w:val="00117A90"/>
    <w:rsid w:val="00117FC5"/>
    <w:rsid w:val="0012030F"/>
    <w:rsid w:val="0012110B"/>
    <w:rsid w:val="00122A35"/>
    <w:rsid w:val="00122E65"/>
    <w:rsid w:val="001235EC"/>
    <w:rsid w:val="00125E85"/>
    <w:rsid w:val="0012630F"/>
    <w:rsid w:val="0012742B"/>
    <w:rsid w:val="001304FF"/>
    <w:rsid w:val="00130EFF"/>
    <w:rsid w:val="00132605"/>
    <w:rsid w:val="00133329"/>
    <w:rsid w:val="00134836"/>
    <w:rsid w:val="00134850"/>
    <w:rsid w:val="00135052"/>
    <w:rsid w:val="001350A2"/>
    <w:rsid w:val="001351AF"/>
    <w:rsid w:val="00135DF2"/>
    <w:rsid w:val="001365AE"/>
    <w:rsid w:val="00136827"/>
    <w:rsid w:val="0013750D"/>
    <w:rsid w:val="00137FC3"/>
    <w:rsid w:val="00140CD7"/>
    <w:rsid w:val="0014133B"/>
    <w:rsid w:val="00141907"/>
    <w:rsid w:val="00141BE3"/>
    <w:rsid w:val="001425D5"/>
    <w:rsid w:val="001426FE"/>
    <w:rsid w:val="001433F2"/>
    <w:rsid w:val="001461EA"/>
    <w:rsid w:val="0014657D"/>
    <w:rsid w:val="001470C7"/>
    <w:rsid w:val="00147BF9"/>
    <w:rsid w:val="0015067B"/>
    <w:rsid w:val="00151D7D"/>
    <w:rsid w:val="00153279"/>
    <w:rsid w:val="00154F81"/>
    <w:rsid w:val="0015615A"/>
    <w:rsid w:val="00156B73"/>
    <w:rsid w:val="00157260"/>
    <w:rsid w:val="0015729F"/>
    <w:rsid w:val="001616E2"/>
    <w:rsid w:val="001620A8"/>
    <w:rsid w:val="001620DE"/>
    <w:rsid w:val="001638E5"/>
    <w:rsid w:val="00163D63"/>
    <w:rsid w:val="001641C0"/>
    <w:rsid w:val="001656BA"/>
    <w:rsid w:val="00165741"/>
    <w:rsid w:val="0016602E"/>
    <w:rsid w:val="001665E4"/>
    <w:rsid w:val="00166F84"/>
    <w:rsid w:val="001672D1"/>
    <w:rsid w:val="00167503"/>
    <w:rsid w:val="00167722"/>
    <w:rsid w:val="0017006E"/>
    <w:rsid w:val="00170935"/>
    <w:rsid w:val="00170ADC"/>
    <w:rsid w:val="0017205D"/>
    <w:rsid w:val="00172E02"/>
    <w:rsid w:val="001738EE"/>
    <w:rsid w:val="00174CB1"/>
    <w:rsid w:val="00174E5D"/>
    <w:rsid w:val="00175595"/>
    <w:rsid w:val="001757F7"/>
    <w:rsid w:val="00175A94"/>
    <w:rsid w:val="00176BD9"/>
    <w:rsid w:val="00176E60"/>
    <w:rsid w:val="00177A8F"/>
    <w:rsid w:val="00177B76"/>
    <w:rsid w:val="001802FD"/>
    <w:rsid w:val="001806E0"/>
    <w:rsid w:val="001818E4"/>
    <w:rsid w:val="00181B6A"/>
    <w:rsid w:val="00181E40"/>
    <w:rsid w:val="00184120"/>
    <w:rsid w:val="00184344"/>
    <w:rsid w:val="001850EF"/>
    <w:rsid w:val="001854CB"/>
    <w:rsid w:val="001868C7"/>
    <w:rsid w:val="00187B04"/>
    <w:rsid w:val="00192386"/>
    <w:rsid w:val="00193374"/>
    <w:rsid w:val="001937D0"/>
    <w:rsid w:val="001942CB"/>
    <w:rsid w:val="0019559D"/>
    <w:rsid w:val="00195814"/>
    <w:rsid w:val="00196796"/>
    <w:rsid w:val="001A145D"/>
    <w:rsid w:val="001A160D"/>
    <w:rsid w:val="001A1E8A"/>
    <w:rsid w:val="001A23ED"/>
    <w:rsid w:val="001A255F"/>
    <w:rsid w:val="001A32CF"/>
    <w:rsid w:val="001A3AFE"/>
    <w:rsid w:val="001A4870"/>
    <w:rsid w:val="001A6AAC"/>
    <w:rsid w:val="001A6F10"/>
    <w:rsid w:val="001A7AA1"/>
    <w:rsid w:val="001A7BD7"/>
    <w:rsid w:val="001B0718"/>
    <w:rsid w:val="001B26B1"/>
    <w:rsid w:val="001B2A95"/>
    <w:rsid w:val="001B40EF"/>
    <w:rsid w:val="001B482C"/>
    <w:rsid w:val="001B49A7"/>
    <w:rsid w:val="001B4D53"/>
    <w:rsid w:val="001B588F"/>
    <w:rsid w:val="001B58AF"/>
    <w:rsid w:val="001B6042"/>
    <w:rsid w:val="001B67A7"/>
    <w:rsid w:val="001B6D80"/>
    <w:rsid w:val="001B6E8D"/>
    <w:rsid w:val="001B7104"/>
    <w:rsid w:val="001C0D6F"/>
    <w:rsid w:val="001C18EF"/>
    <w:rsid w:val="001C1D7E"/>
    <w:rsid w:val="001C2EEB"/>
    <w:rsid w:val="001C4AD6"/>
    <w:rsid w:val="001C4F25"/>
    <w:rsid w:val="001C544E"/>
    <w:rsid w:val="001C6A5C"/>
    <w:rsid w:val="001C6C24"/>
    <w:rsid w:val="001C6F9A"/>
    <w:rsid w:val="001C78F4"/>
    <w:rsid w:val="001C7FF9"/>
    <w:rsid w:val="001D0D3E"/>
    <w:rsid w:val="001D1891"/>
    <w:rsid w:val="001D1A25"/>
    <w:rsid w:val="001D68CC"/>
    <w:rsid w:val="001D71CB"/>
    <w:rsid w:val="001D7216"/>
    <w:rsid w:val="001D7382"/>
    <w:rsid w:val="001D7D8F"/>
    <w:rsid w:val="001E0388"/>
    <w:rsid w:val="001E144A"/>
    <w:rsid w:val="001E157D"/>
    <w:rsid w:val="001E1FF0"/>
    <w:rsid w:val="001E2954"/>
    <w:rsid w:val="001E3305"/>
    <w:rsid w:val="001E3338"/>
    <w:rsid w:val="001E3D7B"/>
    <w:rsid w:val="001E4DDE"/>
    <w:rsid w:val="001E597D"/>
    <w:rsid w:val="001E6051"/>
    <w:rsid w:val="001F06C3"/>
    <w:rsid w:val="001F1209"/>
    <w:rsid w:val="001F1985"/>
    <w:rsid w:val="001F20A9"/>
    <w:rsid w:val="001F23A4"/>
    <w:rsid w:val="001F2BC5"/>
    <w:rsid w:val="001F4078"/>
    <w:rsid w:val="001F4D6B"/>
    <w:rsid w:val="001F675D"/>
    <w:rsid w:val="00200062"/>
    <w:rsid w:val="00200593"/>
    <w:rsid w:val="00200A47"/>
    <w:rsid w:val="00200A6E"/>
    <w:rsid w:val="00200AA3"/>
    <w:rsid w:val="00200B2B"/>
    <w:rsid w:val="002011CE"/>
    <w:rsid w:val="00201BE4"/>
    <w:rsid w:val="00202806"/>
    <w:rsid w:val="00203991"/>
    <w:rsid w:val="002044A1"/>
    <w:rsid w:val="00204A7C"/>
    <w:rsid w:val="00204D7A"/>
    <w:rsid w:val="00204EA6"/>
    <w:rsid w:val="00205801"/>
    <w:rsid w:val="002059EF"/>
    <w:rsid w:val="00205CBB"/>
    <w:rsid w:val="002068AA"/>
    <w:rsid w:val="002074CD"/>
    <w:rsid w:val="00207502"/>
    <w:rsid w:val="0020757C"/>
    <w:rsid w:val="00207733"/>
    <w:rsid w:val="00207AAB"/>
    <w:rsid w:val="00207C72"/>
    <w:rsid w:val="002100EF"/>
    <w:rsid w:val="0021168A"/>
    <w:rsid w:val="00212288"/>
    <w:rsid w:val="00212FA6"/>
    <w:rsid w:val="00214717"/>
    <w:rsid w:val="0021512B"/>
    <w:rsid w:val="00215380"/>
    <w:rsid w:val="002153C0"/>
    <w:rsid w:val="00215B8A"/>
    <w:rsid w:val="002166F1"/>
    <w:rsid w:val="00216A13"/>
    <w:rsid w:val="00217285"/>
    <w:rsid w:val="00217287"/>
    <w:rsid w:val="00217C22"/>
    <w:rsid w:val="00217C89"/>
    <w:rsid w:val="00220136"/>
    <w:rsid w:val="002207AC"/>
    <w:rsid w:val="002209D6"/>
    <w:rsid w:val="00220BC8"/>
    <w:rsid w:val="00221F63"/>
    <w:rsid w:val="0022240F"/>
    <w:rsid w:val="00222708"/>
    <w:rsid w:val="002227D0"/>
    <w:rsid w:val="002229F2"/>
    <w:rsid w:val="00223A6A"/>
    <w:rsid w:val="00223CD4"/>
    <w:rsid w:val="00224526"/>
    <w:rsid w:val="002249CF"/>
    <w:rsid w:val="00225160"/>
    <w:rsid w:val="00225EAD"/>
    <w:rsid w:val="002266E8"/>
    <w:rsid w:val="00226BB3"/>
    <w:rsid w:val="002272DA"/>
    <w:rsid w:val="0023193A"/>
    <w:rsid w:val="00231B96"/>
    <w:rsid w:val="00232228"/>
    <w:rsid w:val="00232371"/>
    <w:rsid w:val="00233213"/>
    <w:rsid w:val="0023381E"/>
    <w:rsid w:val="0023662B"/>
    <w:rsid w:val="002400C4"/>
    <w:rsid w:val="002408F5"/>
    <w:rsid w:val="00240A05"/>
    <w:rsid w:val="00242271"/>
    <w:rsid w:val="00244654"/>
    <w:rsid w:val="00244A5A"/>
    <w:rsid w:val="00245151"/>
    <w:rsid w:val="002451F7"/>
    <w:rsid w:val="00245825"/>
    <w:rsid w:val="00245D80"/>
    <w:rsid w:val="00246863"/>
    <w:rsid w:val="00246DF7"/>
    <w:rsid w:val="0024733A"/>
    <w:rsid w:val="00247C54"/>
    <w:rsid w:val="00250BCE"/>
    <w:rsid w:val="00252830"/>
    <w:rsid w:val="002539BB"/>
    <w:rsid w:val="00253DA3"/>
    <w:rsid w:val="002546E5"/>
    <w:rsid w:val="00255552"/>
    <w:rsid w:val="00255F2A"/>
    <w:rsid w:val="00256CD9"/>
    <w:rsid w:val="0025701B"/>
    <w:rsid w:val="002602AC"/>
    <w:rsid w:val="0026033D"/>
    <w:rsid w:val="002608B1"/>
    <w:rsid w:val="0026176D"/>
    <w:rsid w:val="00261CAF"/>
    <w:rsid w:val="00261D44"/>
    <w:rsid w:val="00261E95"/>
    <w:rsid w:val="00262134"/>
    <w:rsid w:val="00262593"/>
    <w:rsid w:val="0026270D"/>
    <w:rsid w:val="00263B20"/>
    <w:rsid w:val="00264986"/>
    <w:rsid w:val="00265470"/>
    <w:rsid w:val="002661E7"/>
    <w:rsid w:val="00267468"/>
    <w:rsid w:val="00267ACC"/>
    <w:rsid w:val="00267E8C"/>
    <w:rsid w:val="00267EA3"/>
    <w:rsid w:val="00270906"/>
    <w:rsid w:val="002719DB"/>
    <w:rsid w:val="00272485"/>
    <w:rsid w:val="002737D0"/>
    <w:rsid w:val="0027386F"/>
    <w:rsid w:val="00273AC9"/>
    <w:rsid w:val="0027477F"/>
    <w:rsid w:val="0027501B"/>
    <w:rsid w:val="00276EF2"/>
    <w:rsid w:val="002779AF"/>
    <w:rsid w:val="00277EDB"/>
    <w:rsid w:val="002802B9"/>
    <w:rsid w:val="00280619"/>
    <w:rsid w:val="00281AC6"/>
    <w:rsid w:val="002824FF"/>
    <w:rsid w:val="00282B74"/>
    <w:rsid w:val="00283852"/>
    <w:rsid w:val="00283EB5"/>
    <w:rsid w:val="002855D4"/>
    <w:rsid w:val="0028666D"/>
    <w:rsid w:val="00287A13"/>
    <w:rsid w:val="002907A4"/>
    <w:rsid w:val="00290B17"/>
    <w:rsid w:val="00290E19"/>
    <w:rsid w:val="00291CE1"/>
    <w:rsid w:val="00293C08"/>
    <w:rsid w:val="00293DDC"/>
    <w:rsid w:val="002948A2"/>
    <w:rsid w:val="00294B98"/>
    <w:rsid w:val="00295C8E"/>
    <w:rsid w:val="00295DBC"/>
    <w:rsid w:val="00296258"/>
    <w:rsid w:val="0029729F"/>
    <w:rsid w:val="0029789D"/>
    <w:rsid w:val="0029791D"/>
    <w:rsid w:val="00297AB5"/>
    <w:rsid w:val="002A0BA1"/>
    <w:rsid w:val="002A135C"/>
    <w:rsid w:val="002A2EF3"/>
    <w:rsid w:val="002A3A06"/>
    <w:rsid w:val="002A48F7"/>
    <w:rsid w:val="002A50A9"/>
    <w:rsid w:val="002A6C1A"/>
    <w:rsid w:val="002A7C87"/>
    <w:rsid w:val="002A7F8A"/>
    <w:rsid w:val="002B08D6"/>
    <w:rsid w:val="002B0C8C"/>
    <w:rsid w:val="002B1553"/>
    <w:rsid w:val="002B1C26"/>
    <w:rsid w:val="002B21A1"/>
    <w:rsid w:val="002B25D0"/>
    <w:rsid w:val="002B2DFF"/>
    <w:rsid w:val="002B3AB3"/>
    <w:rsid w:val="002B3DD3"/>
    <w:rsid w:val="002B4552"/>
    <w:rsid w:val="002B4AC4"/>
    <w:rsid w:val="002B4F8A"/>
    <w:rsid w:val="002B5448"/>
    <w:rsid w:val="002B5A6D"/>
    <w:rsid w:val="002B6B22"/>
    <w:rsid w:val="002C19FA"/>
    <w:rsid w:val="002C1CEB"/>
    <w:rsid w:val="002C2049"/>
    <w:rsid w:val="002C2C27"/>
    <w:rsid w:val="002C36B5"/>
    <w:rsid w:val="002C478C"/>
    <w:rsid w:val="002C4BF1"/>
    <w:rsid w:val="002C5A2B"/>
    <w:rsid w:val="002C7C0D"/>
    <w:rsid w:val="002D095F"/>
    <w:rsid w:val="002D0BEE"/>
    <w:rsid w:val="002D1505"/>
    <w:rsid w:val="002D1F70"/>
    <w:rsid w:val="002D39D7"/>
    <w:rsid w:val="002D6D85"/>
    <w:rsid w:val="002D73E7"/>
    <w:rsid w:val="002D74AE"/>
    <w:rsid w:val="002D7F78"/>
    <w:rsid w:val="002E017A"/>
    <w:rsid w:val="002E069A"/>
    <w:rsid w:val="002E11E5"/>
    <w:rsid w:val="002E342F"/>
    <w:rsid w:val="002E3DE1"/>
    <w:rsid w:val="002E502D"/>
    <w:rsid w:val="002E61BE"/>
    <w:rsid w:val="002E656F"/>
    <w:rsid w:val="002F099E"/>
    <w:rsid w:val="002F0BC0"/>
    <w:rsid w:val="002F14A0"/>
    <w:rsid w:val="002F3A3E"/>
    <w:rsid w:val="002F4AC5"/>
    <w:rsid w:val="002F64C5"/>
    <w:rsid w:val="002F6BC5"/>
    <w:rsid w:val="002F6D2A"/>
    <w:rsid w:val="002F6F85"/>
    <w:rsid w:val="002F70EC"/>
    <w:rsid w:val="002F7B5D"/>
    <w:rsid w:val="002F7FEE"/>
    <w:rsid w:val="003012FF"/>
    <w:rsid w:val="003016A7"/>
    <w:rsid w:val="00301786"/>
    <w:rsid w:val="003022FC"/>
    <w:rsid w:val="00302536"/>
    <w:rsid w:val="0030276B"/>
    <w:rsid w:val="0030461C"/>
    <w:rsid w:val="00304A4D"/>
    <w:rsid w:val="00305092"/>
    <w:rsid w:val="00306C00"/>
    <w:rsid w:val="00306FA2"/>
    <w:rsid w:val="003071D1"/>
    <w:rsid w:val="003071D7"/>
    <w:rsid w:val="00307C22"/>
    <w:rsid w:val="00310C71"/>
    <w:rsid w:val="00311379"/>
    <w:rsid w:val="00315359"/>
    <w:rsid w:val="00316C20"/>
    <w:rsid w:val="003174BF"/>
    <w:rsid w:val="00317841"/>
    <w:rsid w:val="00320098"/>
    <w:rsid w:val="00320245"/>
    <w:rsid w:val="00320571"/>
    <w:rsid w:val="00321148"/>
    <w:rsid w:val="003212D8"/>
    <w:rsid w:val="003221F8"/>
    <w:rsid w:val="00322EE1"/>
    <w:rsid w:val="00324ECB"/>
    <w:rsid w:val="003252EC"/>
    <w:rsid w:val="00325F97"/>
    <w:rsid w:val="003265A4"/>
    <w:rsid w:val="003268B1"/>
    <w:rsid w:val="00326A7D"/>
    <w:rsid w:val="00327925"/>
    <w:rsid w:val="003303C0"/>
    <w:rsid w:val="00330951"/>
    <w:rsid w:val="00330B85"/>
    <w:rsid w:val="00330C1F"/>
    <w:rsid w:val="0033167D"/>
    <w:rsid w:val="00332092"/>
    <w:rsid w:val="003327EB"/>
    <w:rsid w:val="00332CA4"/>
    <w:rsid w:val="00332D4E"/>
    <w:rsid w:val="00333029"/>
    <w:rsid w:val="00333CFA"/>
    <w:rsid w:val="00334365"/>
    <w:rsid w:val="0033539A"/>
    <w:rsid w:val="00335BC9"/>
    <w:rsid w:val="00336685"/>
    <w:rsid w:val="00336A1B"/>
    <w:rsid w:val="00336A70"/>
    <w:rsid w:val="00336C29"/>
    <w:rsid w:val="00336DC8"/>
    <w:rsid w:val="00337400"/>
    <w:rsid w:val="0033747E"/>
    <w:rsid w:val="00337818"/>
    <w:rsid w:val="0034033F"/>
    <w:rsid w:val="003407DF"/>
    <w:rsid w:val="00340EF4"/>
    <w:rsid w:val="0034111D"/>
    <w:rsid w:val="00342465"/>
    <w:rsid w:val="00342D80"/>
    <w:rsid w:val="00342F79"/>
    <w:rsid w:val="003442BB"/>
    <w:rsid w:val="003442D4"/>
    <w:rsid w:val="003473B0"/>
    <w:rsid w:val="0034760E"/>
    <w:rsid w:val="00350EEF"/>
    <w:rsid w:val="00350FF2"/>
    <w:rsid w:val="00352633"/>
    <w:rsid w:val="003529B2"/>
    <w:rsid w:val="00352E4C"/>
    <w:rsid w:val="003535DD"/>
    <w:rsid w:val="00354461"/>
    <w:rsid w:val="00354463"/>
    <w:rsid w:val="00354A5C"/>
    <w:rsid w:val="00354AC9"/>
    <w:rsid w:val="003551FA"/>
    <w:rsid w:val="00355506"/>
    <w:rsid w:val="00361062"/>
    <w:rsid w:val="003627F6"/>
    <w:rsid w:val="00362EE1"/>
    <w:rsid w:val="003633BE"/>
    <w:rsid w:val="003643BD"/>
    <w:rsid w:val="003647D7"/>
    <w:rsid w:val="00364E61"/>
    <w:rsid w:val="00365587"/>
    <w:rsid w:val="0036606A"/>
    <w:rsid w:val="0036647F"/>
    <w:rsid w:val="00366AF7"/>
    <w:rsid w:val="00370219"/>
    <w:rsid w:val="0037050E"/>
    <w:rsid w:val="00371350"/>
    <w:rsid w:val="00372292"/>
    <w:rsid w:val="00372482"/>
    <w:rsid w:val="00372F25"/>
    <w:rsid w:val="00373BFB"/>
    <w:rsid w:val="00374B31"/>
    <w:rsid w:val="0037604F"/>
    <w:rsid w:val="003769AC"/>
    <w:rsid w:val="00377EDD"/>
    <w:rsid w:val="00380EB1"/>
    <w:rsid w:val="00380EDD"/>
    <w:rsid w:val="0038144C"/>
    <w:rsid w:val="00381A10"/>
    <w:rsid w:val="00381AD6"/>
    <w:rsid w:val="00382F2D"/>
    <w:rsid w:val="003831C3"/>
    <w:rsid w:val="00383C7C"/>
    <w:rsid w:val="0038437C"/>
    <w:rsid w:val="003859DE"/>
    <w:rsid w:val="00385EB9"/>
    <w:rsid w:val="003860B4"/>
    <w:rsid w:val="00386C76"/>
    <w:rsid w:val="00386EB4"/>
    <w:rsid w:val="003873D2"/>
    <w:rsid w:val="0039168E"/>
    <w:rsid w:val="003918A6"/>
    <w:rsid w:val="003922CA"/>
    <w:rsid w:val="00393BB9"/>
    <w:rsid w:val="003944E2"/>
    <w:rsid w:val="003963E9"/>
    <w:rsid w:val="003979EB"/>
    <w:rsid w:val="003A031C"/>
    <w:rsid w:val="003A11D6"/>
    <w:rsid w:val="003A1573"/>
    <w:rsid w:val="003A19C2"/>
    <w:rsid w:val="003A2918"/>
    <w:rsid w:val="003A2B3C"/>
    <w:rsid w:val="003A2BDB"/>
    <w:rsid w:val="003A5D37"/>
    <w:rsid w:val="003A6F0E"/>
    <w:rsid w:val="003B0D73"/>
    <w:rsid w:val="003B18BC"/>
    <w:rsid w:val="003B2334"/>
    <w:rsid w:val="003B23A5"/>
    <w:rsid w:val="003B32E4"/>
    <w:rsid w:val="003B35C1"/>
    <w:rsid w:val="003B3FD2"/>
    <w:rsid w:val="003B45AB"/>
    <w:rsid w:val="003B4BD3"/>
    <w:rsid w:val="003B5AD4"/>
    <w:rsid w:val="003B5EED"/>
    <w:rsid w:val="003C039E"/>
    <w:rsid w:val="003C1329"/>
    <w:rsid w:val="003C1C18"/>
    <w:rsid w:val="003C4193"/>
    <w:rsid w:val="003C464F"/>
    <w:rsid w:val="003C4E3E"/>
    <w:rsid w:val="003C55ED"/>
    <w:rsid w:val="003C75AB"/>
    <w:rsid w:val="003D08B7"/>
    <w:rsid w:val="003D0AA5"/>
    <w:rsid w:val="003D1A7E"/>
    <w:rsid w:val="003D1D41"/>
    <w:rsid w:val="003D1D67"/>
    <w:rsid w:val="003D2726"/>
    <w:rsid w:val="003D3D1A"/>
    <w:rsid w:val="003D3EC8"/>
    <w:rsid w:val="003D4F79"/>
    <w:rsid w:val="003D5152"/>
    <w:rsid w:val="003D6758"/>
    <w:rsid w:val="003D68B5"/>
    <w:rsid w:val="003D79BB"/>
    <w:rsid w:val="003D79F4"/>
    <w:rsid w:val="003E0A37"/>
    <w:rsid w:val="003E1C44"/>
    <w:rsid w:val="003E324F"/>
    <w:rsid w:val="003E3619"/>
    <w:rsid w:val="003E4363"/>
    <w:rsid w:val="003E4F8B"/>
    <w:rsid w:val="003E595E"/>
    <w:rsid w:val="003E5A79"/>
    <w:rsid w:val="003E5B33"/>
    <w:rsid w:val="003E69D8"/>
    <w:rsid w:val="003E7DBC"/>
    <w:rsid w:val="003E7E9D"/>
    <w:rsid w:val="003F0CB2"/>
    <w:rsid w:val="003F1429"/>
    <w:rsid w:val="003F2127"/>
    <w:rsid w:val="003F26CF"/>
    <w:rsid w:val="003F5204"/>
    <w:rsid w:val="003F54C8"/>
    <w:rsid w:val="003F5850"/>
    <w:rsid w:val="003F5B5F"/>
    <w:rsid w:val="003F6094"/>
    <w:rsid w:val="003F62A2"/>
    <w:rsid w:val="003F705B"/>
    <w:rsid w:val="003F7227"/>
    <w:rsid w:val="003F724F"/>
    <w:rsid w:val="003F73D8"/>
    <w:rsid w:val="00400C5F"/>
    <w:rsid w:val="00400E64"/>
    <w:rsid w:val="00401222"/>
    <w:rsid w:val="004021BE"/>
    <w:rsid w:val="00402705"/>
    <w:rsid w:val="0040270C"/>
    <w:rsid w:val="00403550"/>
    <w:rsid w:val="00403FAC"/>
    <w:rsid w:val="00404AC2"/>
    <w:rsid w:val="00404FBE"/>
    <w:rsid w:val="00405E1D"/>
    <w:rsid w:val="00405F2C"/>
    <w:rsid w:val="0040741E"/>
    <w:rsid w:val="00410363"/>
    <w:rsid w:val="004109E5"/>
    <w:rsid w:val="00414E50"/>
    <w:rsid w:val="00415871"/>
    <w:rsid w:val="00415D6E"/>
    <w:rsid w:val="00416405"/>
    <w:rsid w:val="004171B3"/>
    <w:rsid w:val="00417679"/>
    <w:rsid w:val="00417822"/>
    <w:rsid w:val="00417BA8"/>
    <w:rsid w:val="00417EDC"/>
    <w:rsid w:val="004209E6"/>
    <w:rsid w:val="00420AAF"/>
    <w:rsid w:val="00420F78"/>
    <w:rsid w:val="0042140D"/>
    <w:rsid w:val="00421BC0"/>
    <w:rsid w:val="00421CE8"/>
    <w:rsid w:val="00421D2B"/>
    <w:rsid w:val="0042429A"/>
    <w:rsid w:val="004243A8"/>
    <w:rsid w:val="00424A63"/>
    <w:rsid w:val="00424ACC"/>
    <w:rsid w:val="00424DDC"/>
    <w:rsid w:val="00425AC5"/>
    <w:rsid w:val="00426751"/>
    <w:rsid w:val="00426C1C"/>
    <w:rsid w:val="00426D6E"/>
    <w:rsid w:val="00426E17"/>
    <w:rsid w:val="00427000"/>
    <w:rsid w:val="0042715D"/>
    <w:rsid w:val="00427630"/>
    <w:rsid w:val="00430329"/>
    <w:rsid w:val="00430493"/>
    <w:rsid w:val="0043089A"/>
    <w:rsid w:val="0043187C"/>
    <w:rsid w:val="0043237D"/>
    <w:rsid w:val="00433479"/>
    <w:rsid w:val="004351F0"/>
    <w:rsid w:val="00435DE4"/>
    <w:rsid w:val="00436886"/>
    <w:rsid w:val="004404D9"/>
    <w:rsid w:val="00441765"/>
    <w:rsid w:val="00441A52"/>
    <w:rsid w:val="00441E92"/>
    <w:rsid w:val="00442060"/>
    <w:rsid w:val="00442554"/>
    <w:rsid w:val="0044261E"/>
    <w:rsid w:val="004426C3"/>
    <w:rsid w:val="00443506"/>
    <w:rsid w:val="0044391C"/>
    <w:rsid w:val="00443DB4"/>
    <w:rsid w:val="00445004"/>
    <w:rsid w:val="0044569C"/>
    <w:rsid w:val="00447691"/>
    <w:rsid w:val="0045095D"/>
    <w:rsid w:val="00451507"/>
    <w:rsid w:val="004515A0"/>
    <w:rsid w:val="00452ADB"/>
    <w:rsid w:val="00453E76"/>
    <w:rsid w:val="004542D2"/>
    <w:rsid w:val="00454A93"/>
    <w:rsid w:val="004559DF"/>
    <w:rsid w:val="00456D6F"/>
    <w:rsid w:val="004572E6"/>
    <w:rsid w:val="004601B4"/>
    <w:rsid w:val="004606B1"/>
    <w:rsid w:val="00460729"/>
    <w:rsid w:val="00460C20"/>
    <w:rsid w:val="00460C62"/>
    <w:rsid w:val="00460F29"/>
    <w:rsid w:val="00461A15"/>
    <w:rsid w:val="00463F3C"/>
    <w:rsid w:val="004654CA"/>
    <w:rsid w:val="00465E88"/>
    <w:rsid w:val="004676BB"/>
    <w:rsid w:val="004677C3"/>
    <w:rsid w:val="00471A8A"/>
    <w:rsid w:val="0047227C"/>
    <w:rsid w:val="00472F80"/>
    <w:rsid w:val="0047557D"/>
    <w:rsid w:val="00477CB4"/>
    <w:rsid w:val="00477DE7"/>
    <w:rsid w:val="00480307"/>
    <w:rsid w:val="00480437"/>
    <w:rsid w:val="00480456"/>
    <w:rsid w:val="004809ED"/>
    <w:rsid w:val="004810ED"/>
    <w:rsid w:val="00482702"/>
    <w:rsid w:val="0048312F"/>
    <w:rsid w:val="00483376"/>
    <w:rsid w:val="004842B0"/>
    <w:rsid w:val="0048562A"/>
    <w:rsid w:val="00485B21"/>
    <w:rsid w:val="00487173"/>
    <w:rsid w:val="0048740C"/>
    <w:rsid w:val="0048744D"/>
    <w:rsid w:val="00490320"/>
    <w:rsid w:val="00492174"/>
    <w:rsid w:val="004921A1"/>
    <w:rsid w:val="004922B7"/>
    <w:rsid w:val="0049230F"/>
    <w:rsid w:val="0049259A"/>
    <w:rsid w:val="00492742"/>
    <w:rsid w:val="00493B77"/>
    <w:rsid w:val="00493BBD"/>
    <w:rsid w:val="004944F6"/>
    <w:rsid w:val="004947A4"/>
    <w:rsid w:val="00494C9E"/>
    <w:rsid w:val="00494E22"/>
    <w:rsid w:val="00494FA7"/>
    <w:rsid w:val="00495ECF"/>
    <w:rsid w:val="00495F30"/>
    <w:rsid w:val="0049608C"/>
    <w:rsid w:val="004962B3"/>
    <w:rsid w:val="004978F5"/>
    <w:rsid w:val="004A0490"/>
    <w:rsid w:val="004A3067"/>
    <w:rsid w:val="004A420A"/>
    <w:rsid w:val="004A4241"/>
    <w:rsid w:val="004A497B"/>
    <w:rsid w:val="004A5418"/>
    <w:rsid w:val="004A592E"/>
    <w:rsid w:val="004A593F"/>
    <w:rsid w:val="004A5A02"/>
    <w:rsid w:val="004A5DA7"/>
    <w:rsid w:val="004A6355"/>
    <w:rsid w:val="004A72D5"/>
    <w:rsid w:val="004A77C1"/>
    <w:rsid w:val="004A7BC7"/>
    <w:rsid w:val="004B076C"/>
    <w:rsid w:val="004B0F1B"/>
    <w:rsid w:val="004B11DC"/>
    <w:rsid w:val="004B1D83"/>
    <w:rsid w:val="004B36D7"/>
    <w:rsid w:val="004B3AE8"/>
    <w:rsid w:val="004B3BAA"/>
    <w:rsid w:val="004B53F4"/>
    <w:rsid w:val="004B68A6"/>
    <w:rsid w:val="004B6F48"/>
    <w:rsid w:val="004B7E6D"/>
    <w:rsid w:val="004C09B0"/>
    <w:rsid w:val="004C2201"/>
    <w:rsid w:val="004C296D"/>
    <w:rsid w:val="004C2EF6"/>
    <w:rsid w:val="004C33B2"/>
    <w:rsid w:val="004C3B2E"/>
    <w:rsid w:val="004C4383"/>
    <w:rsid w:val="004C5286"/>
    <w:rsid w:val="004C63D0"/>
    <w:rsid w:val="004C6A59"/>
    <w:rsid w:val="004C737E"/>
    <w:rsid w:val="004C76A7"/>
    <w:rsid w:val="004C7D70"/>
    <w:rsid w:val="004D0013"/>
    <w:rsid w:val="004D089B"/>
    <w:rsid w:val="004D1043"/>
    <w:rsid w:val="004D11A7"/>
    <w:rsid w:val="004D13EC"/>
    <w:rsid w:val="004D2068"/>
    <w:rsid w:val="004D2726"/>
    <w:rsid w:val="004D279A"/>
    <w:rsid w:val="004D34A8"/>
    <w:rsid w:val="004D4B50"/>
    <w:rsid w:val="004D4B93"/>
    <w:rsid w:val="004D4ECD"/>
    <w:rsid w:val="004D4F5B"/>
    <w:rsid w:val="004D5D70"/>
    <w:rsid w:val="004D6725"/>
    <w:rsid w:val="004D6BA5"/>
    <w:rsid w:val="004D790E"/>
    <w:rsid w:val="004E0666"/>
    <w:rsid w:val="004E0E07"/>
    <w:rsid w:val="004E1CF3"/>
    <w:rsid w:val="004E2343"/>
    <w:rsid w:val="004E3ACA"/>
    <w:rsid w:val="004E43F6"/>
    <w:rsid w:val="004E54BC"/>
    <w:rsid w:val="004E57DA"/>
    <w:rsid w:val="004E6C02"/>
    <w:rsid w:val="004E7A90"/>
    <w:rsid w:val="004E7F41"/>
    <w:rsid w:val="004F05BF"/>
    <w:rsid w:val="004F153B"/>
    <w:rsid w:val="004F1BC5"/>
    <w:rsid w:val="004F21EF"/>
    <w:rsid w:val="004F29AA"/>
    <w:rsid w:val="004F2A5D"/>
    <w:rsid w:val="004F2B02"/>
    <w:rsid w:val="004F2CD1"/>
    <w:rsid w:val="004F3C57"/>
    <w:rsid w:val="004F4180"/>
    <w:rsid w:val="004F53E3"/>
    <w:rsid w:val="004F5742"/>
    <w:rsid w:val="004F7F71"/>
    <w:rsid w:val="00501BE3"/>
    <w:rsid w:val="00503CA1"/>
    <w:rsid w:val="0050456C"/>
    <w:rsid w:val="005049DA"/>
    <w:rsid w:val="00504D93"/>
    <w:rsid w:val="00505748"/>
    <w:rsid w:val="00505863"/>
    <w:rsid w:val="0050594D"/>
    <w:rsid w:val="005064F1"/>
    <w:rsid w:val="00506960"/>
    <w:rsid w:val="00506AD1"/>
    <w:rsid w:val="00507326"/>
    <w:rsid w:val="005076E1"/>
    <w:rsid w:val="005077C3"/>
    <w:rsid w:val="00507BBB"/>
    <w:rsid w:val="00510EDF"/>
    <w:rsid w:val="00511E53"/>
    <w:rsid w:val="0051247A"/>
    <w:rsid w:val="00512531"/>
    <w:rsid w:val="00512593"/>
    <w:rsid w:val="00512EA9"/>
    <w:rsid w:val="00513929"/>
    <w:rsid w:val="00513EBC"/>
    <w:rsid w:val="0051421A"/>
    <w:rsid w:val="005145B0"/>
    <w:rsid w:val="00514E57"/>
    <w:rsid w:val="005167EB"/>
    <w:rsid w:val="00517C17"/>
    <w:rsid w:val="00520624"/>
    <w:rsid w:val="005213AA"/>
    <w:rsid w:val="0052205C"/>
    <w:rsid w:val="005226E0"/>
    <w:rsid w:val="005252F7"/>
    <w:rsid w:val="00527146"/>
    <w:rsid w:val="00527224"/>
    <w:rsid w:val="005273EF"/>
    <w:rsid w:val="00527C65"/>
    <w:rsid w:val="00531929"/>
    <w:rsid w:val="005325B8"/>
    <w:rsid w:val="00532717"/>
    <w:rsid w:val="005333AF"/>
    <w:rsid w:val="00533E73"/>
    <w:rsid w:val="00535519"/>
    <w:rsid w:val="005358C8"/>
    <w:rsid w:val="00536041"/>
    <w:rsid w:val="005400E9"/>
    <w:rsid w:val="005403F6"/>
    <w:rsid w:val="00540828"/>
    <w:rsid w:val="0054123E"/>
    <w:rsid w:val="00541462"/>
    <w:rsid w:val="00541924"/>
    <w:rsid w:val="00541B22"/>
    <w:rsid w:val="00541B4E"/>
    <w:rsid w:val="00542EC6"/>
    <w:rsid w:val="005434C5"/>
    <w:rsid w:val="00543D9F"/>
    <w:rsid w:val="00543F8A"/>
    <w:rsid w:val="00545E47"/>
    <w:rsid w:val="00546419"/>
    <w:rsid w:val="0055129E"/>
    <w:rsid w:val="005513DE"/>
    <w:rsid w:val="005513FC"/>
    <w:rsid w:val="005514B8"/>
    <w:rsid w:val="00551BE9"/>
    <w:rsid w:val="005525B4"/>
    <w:rsid w:val="00552A29"/>
    <w:rsid w:val="0055358A"/>
    <w:rsid w:val="00554241"/>
    <w:rsid w:val="00560AB6"/>
    <w:rsid w:val="00561052"/>
    <w:rsid w:val="005613CF"/>
    <w:rsid w:val="00561759"/>
    <w:rsid w:val="00561F00"/>
    <w:rsid w:val="005627D2"/>
    <w:rsid w:val="00562D17"/>
    <w:rsid w:val="0056436D"/>
    <w:rsid w:val="00564378"/>
    <w:rsid w:val="005647D0"/>
    <w:rsid w:val="005649F6"/>
    <w:rsid w:val="00564C85"/>
    <w:rsid w:val="005658CC"/>
    <w:rsid w:val="00567056"/>
    <w:rsid w:val="005673A9"/>
    <w:rsid w:val="00567442"/>
    <w:rsid w:val="00567BEC"/>
    <w:rsid w:val="00570D6B"/>
    <w:rsid w:val="0057149C"/>
    <w:rsid w:val="00572195"/>
    <w:rsid w:val="00572926"/>
    <w:rsid w:val="00572D48"/>
    <w:rsid w:val="00574EBC"/>
    <w:rsid w:val="00575443"/>
    <w:rsid w:val="00575730"/>
    <w:rsid w:val="00576B29"/>
    <w:rsid w:val="00576D44"/>
    <w:rsid w:val="0057728A"/>
    <w:rsid w:val="0057731D"/>
    <w:rsid w:val="0057738D"/>
    <w:rsid w:val="00577C22"/>
    <w:rsid w:val="00577F1A"/>
    <w:rsid w:val="005811AC"/>
    <w:rsid w:val="0058122B"/>
    <w:rsid w:val="00581526"/>
    <w:rsid w:val="00581C5A"/>
    <w:rsid w:val="005820F3"/>
    <w:rsid w:val="005823A1"/>
    <w:rsid w:val="00584373"/>
    <w:rsid w:val="005845A6"/>
    <w:rsid w:val="005853A8"/>
    <w:rsid w:val="00585E03"/>
    <w:rsid w:val="00586B55"/>
    <w:rsid w:val="00587B52"/>
    <w:rsid w:val="00591F84"/>
    <w:rsid w:val="00592885"/>
    <w:rsid w:val="00593452"/>
    <w:rsid w:val="00593781"/>
    <w:rsid w:val="005941D9"/>
    <w:rsid w:val="005948AF"/>
    <w:rsid w:val="00595359"/>
    <w:rsid w:val="005956FA"/>
    <w:rsid w:val="0059571F"/>
    <w:rsid w:val="0059627F"/>
    <w:rsid w:val="00596375"/>
    <w:rsid w:val="00596E8F"/>
    <w:rsid w:val="00596EF3"/>
    <w:rsid w:val="00597261"/>
    <w:rsid w:val="00597781"/>
    <w:rsid w:val="00597D89"/>
    <w:rsid w:val="00597F5B"/>
    <w:rsid w:val="005A0505"/>
    <w:rsid w:val="005A0B2A"/>
    <w:rsid w:val="005A134D"/>
    <w:rsid w:val="005A3EDD"/>
    <w:rsid w:val="005A4AB6"/>
    <w:rsid w:val="005A509D"/>
    <w:rsid w:val="005A527E"/>
    <w:rsid w:val="005A5328"/>
    <w:rsid w:val="005A5E24"/>
    <w:rsid w:val="005A6DAB"/>
    <w:rsid w:val="005A7AC5"/>
    <w:rsid w:val="005B0540"/>
    <w:rsid w:val="005B136A"/>
    <w:rsid w:val="005B1A93"/>
    <w:rsid w:val="005B1E9C"/>
    <w:rsid w:val="005B33A8"/>
    <w:rsid w:val="005B4025"/>
    <w:rsid w:val="005B44E2"/>
    <w:rsid w:val="005B6D27"/>
    <w:rsid w:val="005C0186"/>
    <w:rsid w:val="005C0D10"/>
    <w:rsid w:val="005C0E36"/>
    <w:rsid w:val="005C193E"/>
    <w:rsid w:val="005C1FE8"/>
    <w:rsid w:val="005C38CB"/>
    <w:rsid w:val="005C3D1E"/>
    <w:rsid w:val="005C43D7"/>
    <w:rsid w:val="005C4F35"/>
    <w:rsid w:val="005C5141"/>
    <w:rsid w:val="005C558D"/>
    <w:rsid w:val="005C59D4"/>
    <w:rsid w:val="005C5A58"/>
    <w:rsid w:val="005C5AAB"/>
    <w:rsid w:val="005C5D33"/>
    <w:rsid w:val="005C6D6F"/>
    <w:rsid w:val="005D043F"/>
    <w:rsid w:val="005D071A"/>
    <w:rsid w:val="005D1010"/>
    <w:rsid w:val="005D20E1"/>
    <w:rsid w:val="005D2FFE"/>
    <w:rsid w:val="005D36ED"/>
    <w:rsid w:val="005D422B"/>
    <w:rsid w:val="005D43A2"/>
    <w:rsid w:val="005D48D0"/>
    <w:rsid w:val="005D4F91"/>
    <w:rsid w:val="005D52DC"/>
    <w:rsid w:val="005D5DE5"/>
    <w:rsid w:val="005D5E9F"/>
    <w:rsid w:val="005D6F84"/>
    <w:rsid w:val="005D75CE"/>
    <w:rsid w:val="005D7A15"/>
    <w:rsid w:val="005E1857"/>
    <w:rsid w:val="005E21C9"/>
    <w:rsid w:val="005E4039"/>
    <w:rsid w:val="005E48C8"/>
    <w:rsid w:val="005E5816"/>
    <w:rsid w:val="005E5B5F"/>
    <w:rsid w:val="005E63CF"/>
    <w:rsid w:val="005E651F"/>
    <w:rsid w:val="005E66B9"/>
    <w:rsid w:val="005F0659"/>
    <w:rsid w:val="005F0CFB"/>
    <w:rsid w:val="005F0D96"/>
    <w:rsid w:val="005F0DA6"/>
    <w:rsid w:val="005F111D"/>
    <w:rsid w:val="005F18F5"/>
    <w:rsid w:val="005F1D2D"/>
    <w:rsid w:val="005F2022"/>
    <w:rsid w:val="005F22EA"/>
    <w:rsid w:val="005F27A3"/>
    <w:rsid w:val="005F2AFF"/>
    <w:rsid w:val="005F30AC"/>
    <w:rsid w:val="005F3756"/>
    <w:rsid w:val="005F4FCE"/>
    <w:rsid w:val="005F5464"/>
    <w:rsid w:val="005F79E6"/>
    <w:rsid w:val="005F7F37"/>
    <w:rsid w:val="00600FE8"/>
    <w:rsid w:val="00601D42"/>
    <w:rsid w:val="00601DA4"/>
    <w:rsid w:val="00601E70"/>
    <w:rsid w:val="00602D37"/>
    <w:rsid w:val="0060340C"/>
    <w:rsid w:val="006035DA"/>
    <w:rsid w:val="0060371A"/>
    <w:rsid w:val="006052C4"/>
    <w:rsid w:val="00605380"/>
    <w:rsid w:val="0060583E"/>
    <w:rsid w:val="00606893"/>
    <w:rsid w:val="006071DD"/>
    <w:rsid w:val="00607D13"/>
    <w:rsid w:val="00607ED0"/>
    <w:rsid w:val="006104C5"/>
    <w:rsid w:val="00610CFA"/>
    <w:rsid w:val="00610E56"/>
    <w:rsid w:val="006113A7"/>
    <w:rsid w:val="00611833"/>
    <w:rsid w:val="00612061"/>
    <w:rsid w:val="006122B5"/>
    <w:rsid w:val="0061439B"/>
    <w:rsid w:val="0061497B"/>
    <w:rsid w:val="00616384"/>
    <w:rsid w:val="00616754"/>
    <w:rsid w:val="0062044E"/>
    <w:rsid w:val="006213F2"/>
    <w:rsid w:val="00622071"/>
    <w:rsid w:val="00622389"/>
    <w:rsid w:val="0062296B"/>
    <w:rsid w:val="0062552F"/>
    <w:rsid w:val="0062606D"/>
    <w:rsid w:val="0062647D"/>
    <w:rsid w:val="0062773A"/>
    <w:rsid w:val="00627E02"/>
    <w:rsid w:val="00627F24"/>
    <w:rsid w:val="006302BE"/>
    <w:rsid w:val="00630C26"/>
    <w:rsid w:val="006313D9"/>
    <w:rsid w:val="00633122"/>
    <w:rsid w:val="00633332"/>
    <w:rsid w:val="00634201"/>
    <w:rsid w:val="006353C3"/>
    <w:rsid w:val="006354BC"/>
    <w:rsid w:val="00635B17"/>
    <w:rsid w:val="0063674B"/>
    <w:rsid w:val="006376C1"/>
    <w:rsid w:val="00637839"/>
    <w:rsid w:val="0064001E"/>
    <w:rsid w:val="0064068E"/>
    <w:rsid w:val="00640A79"/>
    <w:rsid w:val="00640B86"/>
    <w:rsid w:val="00640FFE"/>
    <w:rsid w:val="00641584"/>
    <w:rsid w:val="00643C63"/>
    <w:rsid w:val="006454CF"/>
    <w:rsid w:val="0064553F"/>
    <w:rsid w:val="0064779B"/>
    <w:rsid w:val="00651876"/>
    <w:rsid w:val="006531F9"/>
    <w:rsid w:val="006534B1"/>
    <w:rsid w:val="00653E23"/>
    <w:rsid w:val="00654D88"/>
    <w:rsid w:val="00654DC1"/>
    <w:rsid w:val="006571E7"/>
    <w:rsid w:val="0065744C"/>
    <w:rsid w:val="0066018C"/>
    <w:rsid w:val="00660F28"/>
    <w:rsid w:val="006624E7"/>
    <w:rsid w:val="0066541A"/>
    <w:rsid w:val="006707EA"/>
    <w:rsid w:val="006716F0"/>
    <w:rsid w:val="006730E7"/>
    <w:rsid w:val="006731FB"/>
    <w:rsid w:val="006736EC"/>
    <w:rsid w:val="0067395B"/>
    <w:rsid w:val="00674583"/>
    <w:rsid w:val="00675DE9"/>
    <w:rsid w:val="006770C1"/>
    <w:rsid w:val="0068009F"/>
    <w:rsid w:val="00680523"/>
    <w:rsid w:val="00680B65"/>
    <w:rsid w:val="00680E15"/>
    <w:rsid w:val="0068114F"/>
    <w:rsid w:val="00682D6A"/>
    <w:rsid w:val="00683195"/>
    <w:rsid w:val="006838C4"/>
    <w:rsid w:val="00683C60"/>
    <w:rsid w:val="0068430C"/>
    <w:rsid w:val="006845A4"/>
    <w:rsid w:val="00684A90"/>
    <w:rsid w:val="00685121"/>
    <w:rsid w:val="00685927"/>
    <w:rsid w:val="00686332"/>
    <w:rsid w:val="00686761"/>
    <w:rsid w:val="00687D23"/>
    <w:rsid w:val="00687D3B"/>
    <w:rsid w:val="006900E6"/>
    <w:rsid w:val="00690973"/>
    <w:rsid w:val="00690C05"/>
    <w:rsid w:val="00691328"/>
    <w:rsid w:val="00691B11"/>
    <w:rsid w:val="006924BB"/>
    <w:rsid w:val="00692D53"/>
    <w:rsid w:val="006950AA"/>
    <w:rsid w:val="00695235"/>
    <w:rsid w:val="0069526B"/>
    <w:rsid w:val="00695F7B"/>
    <w:rsid w:val="00696CD9"/>
    <w:rsid w:val="00697463"/>
    <w:rsid w:val="006A08ED"/>
    <w:rsid w:val="006A0A6A"/>
    <w:rsid w:val="006A22A9"/>
    <w:rsid w:val="006A2313"/>
    <w:rsid w:val="006A238F"/>
    <w:rsid w:val="006A2F0B"/>
    <w:rsid w:val="006A3A59"/>
    <w:rsid w:val="006A4589"/>
    <w:rsid w:val="006A5337"/>
    <w:rsid w:val="006A5CE5"/>
    <w:rsid w:val="006A6192"/>
    <w:rsid w:val="006B073F"/>
    <w:rsid w:val="006B0938"/>
    <w:rsid w:val="006B1313"/>
    <w:rsid w:val="006B24D8"/>
    <w:rsid w:val="006B324F"/>
    <w:rsid w:val="006B3C07"/>
    <w:rsid w:val="006B3C8B"/>
    <w:rsid w:val="006B500D"/>
    <w:rsid w:val="006B548F"/>
    <w:rsid w:val="006B5678"/>
    <w:rsid w:val="006C069D"/>
    <w:rsid w:val="006C1AEB"/>
    <w:rsid w:val="006C3B40"/>
    <w:rsid w:val="006C41B7"/>
    <w:rsid w:val="006C4BE1"/>
    <w:rsid w:val="006C5171"/>
    <w:rsid w:val="006C580E"/>
    <w:rsid w:val="006C5BE4"/>
    <w:rsid w:val="006C62D5"/>
    <w:rsid w:val="006C645D"/>
    <w:rsid w:val="006C67EE"/>
    <w:rsid w:val="006C6FAF"/>
    <w:rsid w:val="006C7806"/>
    <w:rsid w:val="006C7839"/>
    <w:rsid w:val="006C7B0D"/>
    <w:rsid w:val="006D21C4"/>
    <w:rsid w:val="006D25F7"/>
    <w:rsid w:val="006D2948"/>
    <w:rsid w:val="006D2CB9"/>
    <w:rsid w:val="006D3830"/>
    <w:rsid w:val="006D38CE"/>
    <w:rsid w:val="006D3F55"/>
    <w:rsid w:val="006D405E"/>
    <w:rsid w:val="006D4C42"/>
    <w:rsid w:val="006D5F12"/>
    <w:rsid w:val="006D61AB"/>
    <w:rsid w:val="006D70CC"/>
    <w:rsid w:val="006E01E8"/>
    <w:rsid w:val="006E065A"/>
    <w:rsid w:val="006E2432"/>
    <w:rsid w:val="006E29E1"/>
    <w:rsid w:val="006E3EB6"/>
    <w:rsid w:val="006E3FAB"/>
    <w:rsid w:val="006E52A9"/>
    <w:rsid w:val="006E5EF1"/>
    <w:rsid w:val="006E6305"/>
    <w:rsid w:val="006E660A"/>
    <w:rsid w:val="006E71EB"/>
    <w:rsid w:val="006E79AC"/>
    <w:rsid w:val="006F1515"/>
    <w:rsid w:val="006F1AEE"/>
    <w:rsid w:val="006F2182"/>
    <w:rsid w:val="006F322F"/>
    <w:rsid w:val="006F36F2"/>
    <w:rsid w:val="006F39CC"/>
    <w:rsid w:val="006F3A43"/>
    <w:rsid w:val="006F3FDB"/>
    <w:rsid w:val="006F41CD"/>
    <w:rsid w:val="006F4CE5"/>
    <w:rsid w:val="006F52E3"/>
    <w:rsid w:val="006F59BB"/>
    <w:rsid w:val="006F5D58"/>
    <w:rsid w:val="006F60EC"/>
    <w:rsid w:val="006F6696"/>
    <w:rsid w:val="006F69B5"/>
    <w:rsid w:val="006F7B97"/>
    <w:rsid w:val="00701637"/>
    <w:rsid w:val="007031C5"/>
    <w:rsid w:val="007039AB"/>
    <w:rsid w:val="0070475C"/>
    <w:rsid w:val="00704ED5"/>
    <w:rsid w:val="00705627"/>
    <w:rsid w:val="0070659F"/>
    <w:rsid w:val="00706767"/>
    <w:rsid w:val="00706967"/>
    <w:rsid w:val="00707324"/>
    <w:rsid w:val="00707B35"/>
    <w:rsid w:val="00710E99"/>
    <w:rsid w:val="007118EF"/>
    <w:rsid w:val="00712430"/>
    <w:rsid w:val="00712BBF"/>
    <w:rsid w:val="0071328F"/>
    <w:rsid w:val="007144FD"/>
    <w:rsid w:val="0071474D"/>
    <w:rsid w:val="00714F2F"/>
    <w:rsid w:val="00714F83"/>
    <w:rsid w:val="0071595E"/>
    <w:rsid w:val="0071631A"/>
    <w:rsid w:val="00716661"/>
    <w:rsid w:val="00716735"/>
    <w:rsid w:val="00716A26"/>
    <w:rsid w:val="00717E19"/>
    <w:rsid w:val="007231C6"/>
    <w:rsid w:val="007232B7"/>
    <w:rsid w:val="00723A4E"/>
    <w:rsid w:val="0072484C"/>
    <w:rsid w:val="00725202"/>
    <w:rsid w:val="00725B31"/>
    <w:rsid w:val="00725F5B"/>
    <w:rsid w:val="007268BA"/>
    <w:rsid w:val="00730117"/>
    <w:rsid w:val="00731607"/>
    <w:rsid w:val="00732651"/>
    <w:rsid w:val="0073493F"/>
    <w:rsid w:val="00734A2C"/>
    <w:rsid w:val="00734A9A"/>
    <w:rsid w:val="0073502F"/>
    <w:rsid w:val="00736882"/>
    <w:rsid w:val="00737613"/>
    <w:rsid w:val="00740612"/>
    <w:rsid w:val="00740F8A"/>
    <w:rsid w:val="00742001"/>
    <w:rsid w:val="00743D3D"/>
    <w:rsid w:val="00743FCC"/>
    <w:rsid w:val="007446E9"/>
    <w:rsid w:val="00744D72"/>
    <w:rsid w:val="00744F1C"/>
    <w:rsid w:val="00745270"/>
    <w:rsid w:val="00751947"/>
    <w:rsid w:val="00751F98"/>
    <w:rsid w:val="00752E30"/>
    <w:rsid w:val="007530AD"/>
    <w:rsid w:val="00753C43"/>
    <w:rsid w:val="007554D8"/>
    <w:rsid w:val="007557FF"/>
    <w:rsid w:val="00756511"/>
    <w:rsid w:val="0075786F"/>
    <w:rsid w:val="00760534"/>
    <w:rsid w:val="00760570"/>
    <w:rsid w:val="00760F3B"/>
    <w:rsid w:val="00761525"/>
    <w:rsid w:val="00762874"/>
    <w:rsid w:val="00762B46"/>
    <w:rsid w:val="00763791"/>
    <w:rsid w:val="00763812"/>
    <w:rsid w:val="0076394A"/>
    <w:rsid w:val="00764836"/>
    <w:rsid w:val="00764FB5"/>
    <w:rsid w:val="007708CF"/>
    <w:rsid w:val="00770FA4"/>
    <w:rsid w:val="00772427"/>
    <w:rsid w:val="007730CA"/>
    <w:rsid w:val="007733B9"/>
    <w:rsid w:val="00774117"/>
    <w:rsid w:val="007747AA"/>
    <w:rsid w:val="00777E69"/>
    <w:rsid w:val="00780678"/>
    <w:rsid w:val="007809A7"/>
    <w:rsid w:val="00780ECF"/>
    <w:rsid w:val="007813BA"/>
    <w:rsid w:val="00781C26"/>
    <w:rsid w:val="00781E1C"/>
    <w:rsid w:val="007821C1"/>
    <w:rsid w:val="00782528"/>
    <w:rsid w:val="0078306A"/>
    <w:rsid w:val="00783C28"/>
    <w:rsid w:val="00784DB3"/>
    <w:rsid w:val="00785526"/>
    <w:rsid w:val="0078659E"/>
    <w:rsid w:val="00786889"/>
    <w:rsid w:val="00790742"/>
    <w:rsid w:val="007918AF"/>
    <w:rsid w:val="00792045"/>
    <w:rsid w:val="00793164"/>
    <w:rsid w:val="00793192"/>
    <w:rsid w:val="00793314"/>
    <w:rsid w:val="007944A9"/>
    <w:rsid w:val="007949CF"/>
    <w:rsid w:val="007950E3"/>
    <w:rsid w:val="007952E5"/>
    <w:rsid w:val="00795942"/>
    <w:rsid w:val="00795DCD"/>
    <w:rsid w:val="00795ED2"/>
    <w:rsid w:val="0079779D"/>
    <w:rsid w:val="007A0112"/>
    <w:rsid w:val="007A0355"/>
    <w:rsid w:val="007A0BDB"/>
    <w:rsid w:val="007A2220"/>
    <w:rsid w:val="007A356E"/>
    <w:rsid w:val="007A4611"/>
    <w:rsid w:val="007A63E3"/>
    <w:rsid w:val="007A74AA"/>
    <w:rsid w:val="007A74C5"/>
    <w:rsid w:val="007B0237"/>
    <w:rsid w:val="007B0D9F"/>
    <w:rsid w:val="007B1915"/>
    <w:rsid w:val="007B3B0A"/>
    <w:rsid w:val="007B40AA"/>
    <w:rsid w:val="007B4291"/>
    <w:rsid w:val="007B4368"/>
    <w:rsid w:val="007B483F"/>
    <w:rsid w:val="007B4C98"/>
    <w:rsid w:val="007B4FE7"/>
    <w:rsid w:val="007B5601"/>
    <w:rsid w:val="007B5C0B"/>
    <w:rsid w:val="007B5E93"/>
    <w:rsid w:val="007B5FF4"/>
    <w:rsid w:val="007B7C7F"/>
    <w:rsid w:val="007C101B"/>
    <w:rsid w:val="007C16AC"/>
    <w:rsid w:val="007C1CA1"/>
    <w:rsid w:val="007C1DA7"/>
    <w:rsid w:val="007C2E42"/>
    <w:rsid w:val="007C2FA3"/>
    <w:rsid w:val="007C433B"/>
    <w:rsid w:val="007C49ED"/>
    <w:rsid w:val="007C4DD3"/>
    <w:rsid w:val="007D067C"/>
    <w:rsid w:val="007D18A3"/>
    <w:rsid w:val="007D1D20"/>
    <w:rsid w:val="007D1D9D"/>
    <w:rsid w:val="007D1DB9"/>
    <w:rsid w:val="007D2538"/>
    <w:rsid w:val="007D2FD0"/>
    <w:rsid w:val="007D300E"/>
    <w:rsid w:val="007D30EF"/>
    <w:rsid w:val="007D3148"/>
    <w:rsid w:val="007D3355"/>
    <w:rsid w:val="007D33FF"/>
    <w:rsid w:val="007D351F"/>
    <w:rsid w:val="007D4593"/>
    <w:rsid w:val="007D460D"/>
    <w:rsid w:val="007D4CB2"/>
    <w:rsid w:val="007E09E1"/>
    <w:rsid w:val="007E106A"/>
    <w:rsid w:val="007E27C4"/>
    <w:rsid w:val="007E3A1A"/>
    <w:rsid w:val="007E5072"/>
    <w:rsid w:val="007E5A10"/>
    <w:rsid w:val="007E5D08"/>
    <w:rsid w:val="007E6372"/>
    <w:rsid w:val="007E66C5"/>
    <w:rsid w:val="007E66D2"/>
    <w:rsid w:val="007E6DE3"/>
    <w:rsid w:val="007E6E49"/>
    <w:rsid w:val="007E6E7C"/>
    <w:rsid w:val="007E77BF"/>
    <w:rsid w:val="007F074C"/>
    <w:rsid w:val="007F20A8"/>
    <w:rsid w:val="007F2170"/>
    <w:rsid w:val="007F59FB"/>
    <w:rsid w:val="008003D1"/>
    <w:rsid w:val="00800586"/>
    <w:rsid w:val="00800801"/>
    <w:rsid w:val="00800D7B"/>
    <w:rsid w:val="00800E00"/>
    <w:rsid w:val="008019AF"/>
    <w:rsid w:val="00801A17"/>
    <w:rsid w:val="00801ACB"/>
    <w:rsid w:val="00801B3F"/>
    <w:rsid w:val="0080277F"/>
    <w:rsid w:val="00802858"/>
    <w:rsid w:val="00802970"/>
    <w:rsid w:val="008045BF"/>
    <w:rsid w:val="00804B55"/>
    <w:rsid w:val="00804E57"/>
    <w:rsid w:val="008051C6"/>
    <w:rsid w:val="008057E7"/>
    <w:rsid w:val="00805979"/>
    <w:rsid w:val="00805B9B"/>
    <w:rsid w:val="0080665B"/>
    <w:rsid w:val="00807DD6"/>
    <w:rsid w:val="0081039F"/>
    <w:rsid w:val="00810B39"/>
    <w:rsid w:val="0081120B"/>
    <w:rsid w:val="0081253A"/>
    <w:rsid w:val="00812F77"/>
    <w:rsid w:val="00814C51"/>
    <w:rsid w:val="00814E23"/>
    <w:rsid w:val="00817017"/>
    <w:rsid w:val="00820835"/>
    <w:rsid w:val="00820987"/>
    <w:rsid w:val="00821149"/>
    <w:rsid w:val="00821CF0"/>
    <w:rsid w:val="00822399"/>
    <w:rsid w:val="00822E3E"/>
    <w:rsid w:val="008231C2"/>
    <w:rsid w:val="00824E30"/>
    <w:rsid w:val="008261C0"/>
    <w:rsid w:val="0082670A"/>
    <w:rsid w:val="0082717D"/>
    <w:rsid w:val="00830818"/>
    <w:rsid w:val="0083104F"/>
    <w:rsid w:val="008314D7"/>
    <w:rsid w:val="0083183E"/>
    <w:rsid w:val="00831CEC"/>
    <w:rsid w:val="00832513"/>
    <w:rsid w:val="008325D7"/>
    <w:rsid w:val="00833129"/>
    <w:rsid w:val="00833457"/>
    <w:rsid w:val="00833966"/>
    <w:rsid w:val="00833D64"/>
    <w:rsid w:val="00835117"/>
    <w:rsid w:val="00836506"/>
    <w:rsid w:val="00836E51"/>
    <w:rsid w:val="0084070A"/>
    <w:rsid w:val="00840928"/>
    <w:rsid w:val="00841FCA"/>
    <w:rsid w:val="0084224F"/>
    <w:rsid w:val="00843708"/>
    <w:rsid w:val="008443D8"/>
    <w:rsid w:val="00844425"/>
    <w:rsid w:val="0084469E"/>
    <w:rsid w:val="0084474F"/>
    <w:rsid w:val="00844AD7"/>
    <w:rsid w:val="00844FDB"/>
    <w:rsid w:val="008464B5"/>
    <w:rsid w:val="00846981"/>
    <w:rsid w:val="00847941"/>
    <w:rsid w:val="00850A4B"/>
    <w:rsid w:val="0085128B"/>
    <w:rsid w:val="008517EF"/>
    <w:rsid w:val="00851910"/>
    <w:rsid w:val="0085278C"/>
    <w:rsid w:val="0085472E"/>
    <w:rsid w:val="0085529B"/>
    <w:rsid w:val="00855503"/>
    <w:rsid w:val="00855635"/>
    <w:rsid w:val="00855FAF"/>
    <w:rsid w:val="00856051"/>
    <w:rsid w:val="008560F4"/>
    <w:rsid w:val="008566B3"/>
    <w:rsid w:val="00857EBA"/>
    <w:rsid w:val="00860651"/>
    <w:rsid w:val="008610A6"/>
    <w:rsid w:val="0086215D"/>
    <w:rsid w:val="008625AD"/>
    <w:rsid w:val="00862A17"/>
    <w:rsid w:val="00863667"/>
    <w:rsid w:val="00863F5D"/>
    <w:rsid w:val="008644D4"/>
    <w:rsid w:val="00864ED1"/>
    <w:rsid w:val="00865784"/>
    <w:rsid w:val="00865BC4"/>
    <w:rsid w:val="008663A2"/>
    <w:rsid w:val="008668CE"/>
    <w:rsid w:val="00866CB1"/>
    <w:rsid w:val="0086767D"/>
    <w:rsid w:val="0087057A"/>
    <w:rsid w:val="008705B6"/>
    <w:rsid w:val="00870F5A"/>
    <w:rsid w:val="00871232"/>
    <w:rsid w:val="008731F4"/>
    <w:rsid w:val="00874B78"/>
    <w:rsid w:val="00874DF0"/>
    <w:rsid w:val="00876DC2"/>
    <w:rsid w:val="00877940"/>
    <w:rsid w:val="00880558"/>
    <w:rsid w:val="00881A41"/>
    <w:rsid w:val="00881DC8"/>
    <w:rsid w:val="00882E39"/>
    <w:rsid w:val="00882E68"/>
    <w:rsid w:val="008834C4"/>
    <w:rsid w:val="0088374E"/>
    <w:rsid w:val="00883844"/>
    <w:rsid w:val="00883B50"/>
    <w:rsid w:val="00883E47"/>
    <w:rsid w:val="008850CE"/>
    <w:rsid w:val="00886152"/>
    <w:rsid w:val="008873BE"/>
    <w:rsid w:val="0088740A"/>
    <w:rsid w:val="00887543"/>
    <w:rsid w:val="00887A60"/>
    <w:rsid w:val="00890ED9"/>
    <w:rsid w:val="00890F78"/>
    <w:rsid w:val="00891265"/>
    <w:rsid w:val="00891693"/>
    <w:rsid w:val="00892168"/>
    <w:rsid w:val="008921CC"/>
    <w:rsid w:val="00892E54"/>
    <w:rsid w:val="00893823"/>
    <w:rsid w:val="00894C42"/>
    <w:rsid w:val="008952A3"/>
    <w:rsid w:val="008952D9"/>
    <w:rsid w:val="0089564D"/>
    <w:rsid w:val="00895E4F"/>
    <w:rsid w:val="00896CA0"/>
    <w:rsid w:val="00896D01"/>
    <w:rsid w:val="008974F8"/>
    <w:rsid w:val="00897513"/>
    <w:rsid w:val="00897EF5"/>
    <w:rsid w:val="008A0DA9"/>
    <w:rsid w:val="008A17A9"/>
    <w:rsid w:val="008A263C"/>
    <w:rsid w:val="008A2953"/>
    <w:rsid w:val="008A2C5C"/>
    <w:rsid w:val="008A35BC"/>
    <w:rsid w:val="008A3708"/>
    <w:rsid w:val="008A3C81"/>
    <w:rsid w:val="008A478A"/>
    <w:rsid w:val="008A5592"/>
    <w:rsid w:val="008A564F"/>
    <w:rsid w:val="008A6005"/>
    <w:rsid w:val="008A6B21"/>
    <w:rsid w:val="008A7956"/>
    <w:rsid w:val="008A79C7"/>
    <w:rsid w:val="008A7B47"/>
    <w:rsid w:val="008B1074"/>
    <w:rsid w:val="008B1365"/>
    <w:rsid w:val="008B14D3"/>
    <w:rsid w:val="008B21FE"/>
    <w:rsid w:val="008B2459"/>
    <w:rsid w:val="008B259B"/>
    <w:rsid w:val="008B2FCB"/>
    <w:rsid w:val="008B3342"/>
    <w:rsid w:val="008B43EA"/>
    <w:rsid w:val="008B4A9D"/>
    <w:rsid w:val="008B5458"/>
    <w:rsid w:val="008B55AD"/>
    <w:rsid w:val="008B613E"/>
    <w:rsid w:val="008B6689"/>
    <w:rsid w:val="008B6D8E"/>
    <w:rsid w:val="008B7747"/>
    <w:rsid w:val="008C159C"/>
    <w:rsid w:val="008C166F"/>
    <w:rsid w:val="008C2270"/>
    <w:rsid w:val="008C2765"/>
    <w:rsid w:val="008C2F1F"/>
    <w:rsid w:val="008C3619"/>
    <w:rsid w:val="008C5404"/>
    <w:rsid w:val="008C5AD9"/>
    <w:rsid w:val="008C5E50"/>
    <w:rsid w:val="008C5E53"/>
    <w:rsid w:val="008C6AB5"/>
    <w:rsid w:val="008C6D58"/>
    <w:rsid w:val="008D0A4F"/>
    <w:rsid w:val="008D127B"/>
    <w:rsid w:val="008D16BD"/>
    <w:rsid w:val="008D1E7D"/>
    <w:rsid w:val="008D2B41"/>
    <w:rsid w:val="008D2CD2"/>
    <w:rsid w:val="008D2EAE"/>
    <w:rsid w:val="008D35CB"/>
    <w:rsid w:val="008D450B"/>
    <w:rsid w:val="008D4A5B"/>
    <w:rsid w:val="008D4CEB"/>
    <w:rsid w:val="008D51A0"/>
    <w:rsid w:val="008D56A8"/>
    <w:rsid w:val="008D5732"/>
    <w:rsid w:val="008D6232"/>
    <w:rsid w:val="008D63AA"/>
    <w:rsid w:val="008D6A9E"/>
    <w:rsid w:val="008D7339"/>
    <w:rsid w:val="008D759B"/>
    <w:rsid w:val="008D7867"/>
    <w:rsid w:val="008D78F3"/>
    <w:rsid w:val="008D7B02"/>
    <w:rsid w:val="008D7C7C"/>
    <w:rsid w:val="008E0C3F"/>
    <w:rsid w:val="008E21A6"/>
    <w:rsid w:val="008E24C8"/>
    <w:rsid w:val="008E2ED3"/>
    <w:rsid w:val="008E316E"/>
    <w:rsid w:val="008E52A9"/>
    <w:rsid w:val="008E5E4E"/>
    <w:rsid w:val="008E6BEC"/>
    <w:rsid w:val="008E732E"/>
    <w:rsid w:val="008E74DF"/>
    <w:rsid w:val="008E7C16"/>
    <w:rsid w:val="008E7D52"/>
    <w:rsid w:val="008E7DAC"/>
    <w:rsid w:val="008F1471"/>
    <w:rsid w:val="008F2050"/>
    <w:rsid w:val="008F221C"/>
    <w:rsid w:val="008F244D"/>
    <w:rsid w:val="008F2C70"/>
    <w:rsid w:val="008F2D86"/>
    <w:rsid w:val="008F3DF5"/>
    <w:rsid w:val="008F3F0E"/>
    <w:rsid w:val="008F4705"/>
    <w:rsid w:val="008F4745"/>
    <w:rsid w:val="008F4EA8"/>
    <w:rsid w:val="008F58A5"/>
    <w:rsid w:val="008F6476"/>
    <w:rsid w:val="008F7035"/>
    <w:rsid w:val="008F782F"/>
    <w:rsid w:val="008F7AA5"/>
    <w:rsid w:val="00900B26"/>
    <w:rsid w:val="009012B3"/>
    <w:rsid w:val="009014EF"/>
    <w:rsid w:val="009016B7"/>
    <w:rsid w:val="00902FBD"/>
    <w:rsid w:val="00904348"/>
    <w:rsid w:val="00904FA9"/>
    <w:rsid w:val="0090697B"/>
    <w:rsid w:val="00906D7E"/>
    <w:rsid w:val="00911509"/>
    <w:rsid w:val="0091276F"/>
    <w:rsid w:val="009134FB"/>
    <w:rsid w:val="00913DB9"/>
    <w:rsid w:val="00913FA8"/>
    <w:rsid w:val="00914B63"/>
    <w:rsid w:val="009154A5"/>
    <w:rsid w:val="00915BC2"/>
    <w:rsid w:val="0091654F"/>
    <w:rsid w:val="00916E2E"/>
    <w:rsid w:val="0091769F"/>
    <w:rsid w:val="009176C4"/>
    <w:rsid w:val="009176D1"/>
    <w:rsid w:val="0092044F"/>
    <w:rsid w:val="00921D0A"/>
    <w:rsid w:val="00921E59"/>
    <w:rsid w:val="00922084"/>
    <w:rsid w:val="009224B4"/>
    <w:rsid w:val="00922557"/>
    <w:rsid w:val="00922DB6"/>
    <w:rsid w:val="00923168"/>
    <w:rsid w:val="00923322"/>
    <w:rsid w:val="0092350A"/>
    <w:rsid w:val="00923CCB"/>
    <w:rsid w:val="00924EAA"/>
    <w:rsid w:val="00925976"/>
    <w:rsid w:val="00925DCD"/>
    <w:rsid w:val="00926631"/>
    <w:rsid w:val="00930239"/>
    <w:rsid w:val="0093055B"/>
    <w:rsid w:val="00931045"/>
    <w:rsid w:val="00933368"/>
    <w:rsid w:val="00933E68"/>
    <w:rsid w:val="00934CA9"/>
    <w:rsid w:val="00935017"/>
    <w:rsid w:val="0093520F"/>
    <w:rsid w:val="00937818"/>
    <w:rsid w:val="00937F57"/>
    <w:rsid w:val="00937FC8"/>
    <w:rsid w:val="00940309"/>
    <w:rsid w:val="009405A5"/>
    <w:rsid w:val="00940E43"/>
    <w:rsid w:val="009421D2"/>
    <w:rsid w:val="009422DF"/>
    <w:rsid w:val="00942376"/>
    <w:rsid w:val="0094374C"/>
    <w:rsid w:val="00943DAC"/>
    <w:rsid w:val="00943F45"/>
    <w:rsid w:val="00944E0F"/>
    <w:rsid w:val="0094519B"/>
    <w:rsid w:val="00945BCC"/>
    <w:rsid w:val="00945C97"/>
    <w:rsid w:val="00945E69"/>
    <w:rsid w:val="00950E33"/>
    <w:rsid w:val="009527FE"/>
    <w:rsid w:val="00953053"/>
    <w:rsid w:val="00953BFB"/>
    <w:rsid w:val="0095466B"/>
    <w:rsid w:val="009550EF"/>
    <w:rsid w:val="00955AA7"/>
    <w:rsid w:val="00955BD6"/>
    <w:rsid w:val="00955F38"/>
    <w:rsid w:val="009567AC"/>
    <w:rsid w:val="009577D3"/>
    <w:rsid w:val="00957B7A"/>
    <w:rsid w:val="00957FCE"/>
    <w:rsid w:val="00961ED3"/>
    <w:rsid w:val="00962EE1"/>
    <w:rsid w:val="00964323"/>
    <w:rsid w:val="00967641"/>
    <w:rsid w:val="009700A3"/>
    <w:rsid w:val="0097037E"/>
    <w:rsid w:val="00971082"/>
    <w:rsid w:val="00971E5B"/>
    <w:rsid w:val="00972F5A"/>
    <w:rsid w:val="009734CE"/>
    <w:rsid w:val="009734E2"/>
    <w:rsid w:val="00973E2A"/>
    <w:rsid w:val="009750A3"/>
    <w:rsid w:val="009751A7"/>
    <w:rsid w:val="00975755"/>
    <w:rsid w:val="0097593C"/>
    <w:rsid w:val="0098124C"/>
    <w:rsid w:val="00981AB1"/>
    <w:rsid w:val="009821AC"/>
    <w:rsid w:val="009829DC"/>
    <w:rsid w:val="00982D5B"/>
    <w:rsid w:val="00982DD8"/>
    <w:rsid w:val="0098304B"/>
    <w:rsid w:val="00983D8F"/>
    <w:rsid w:val="0098533A"/>
    <w:rsid w:val="0098562F"/>
    <w:rsid w:val="00985B8A"/>
    <w:rsid w:val="00985CB8"/>
    <w:rsid w:val="0098646D"/>
    <w:rsid w:val="00986795"/>
    <w:rsid w:val="00986A2E"/>
    <w:rsid w:val="00986E99"/>
    <w:rsid w:val="00990A89"/>
    <w:rsid w:val="00990CBC"/>
    <w:rsid w:val="00991018"/>
    <w:rsid w:val="00991A22"/>
    <w:rsid w:val="00992237"/>
    <w:rsid w:val="00994440"/>
    <w:rsid w:val="00994D5F"/>
    <w:rsid w:val="00994FB4"/>
    <w:rsid w:val="009950F1"/>
    <w:rsid w:val="00995362"/>
    <w:rsid w:val="00995F59"/>
    <w:rsid w:val="00996072"/>
    <w:rsid w:val="00997DBE"/>
    <w:rsid w:val="009A052B"/>
    <w:rsid w:val="009A1B86"/>
    <w:rsid w:val="009A393C"/>
    <w:rsid w:val="009A3CDC"/>
    <w:rsid w:val="009A464A"/>
    <w:rsid w:val="009A4FB1"/>
    <w:rsid w:val="009A5270"/>
    <w:rsid w:val="009A5656"/>
    <w:rsid w:val="009A5B3A"/>
    <w:rsid w:val="009A64AB"/>
    <w:rsid w:val="009A6819"/>
    <w:rsid w:val="009B00E1"/>
    <w:rsid w:val="009B01A4"/>
    <w:rsid w:val="009B04C6"/>
    <w:rsid w:val="009B0DFB"/>
    <w:rsid w:val="009B1134"/>
    <w:rsid w:val="009B115C"/>
    <w:rsid w:val="009B1641"/>
    <w:rsid w:val="009B271A"/>
    <w:rsid w:val="009B4A5E"/>
    <w:rsid w:val="009B543B"/>
    <w:rsid w:val="009B6415"/>
    <w:rsid w:val="009B6527"/>
    <w:rsid w:val="009B7BA0"/>
    <w:rsid w:val="009C0093"/>
    <w:rsid w:val="009C0C5D"/>
    <w:rsid w:val="009C1B30"/>
    <w:rsid w:val="009C1E63"/>
    <w:rsid w:val="009C1EBE"/>
    <w:rsid w:val="009C246E"/>
    <w:rsid w:val="009C2F16"/>
    <w:rsid w:val="009C30E7"/>
    <w:rsid w:val="009C36E9"/>
    <w:rsid w:val="009C3D58"/>
    <w:rsid w:val="009C4070"/>
    <w:rsid w:val="009C4349"/>
    <w:rsid w:val="009C55AD"/>
    <w:rsid w:val="009C5C08"/>
    <w:rsid w:val="009C66F8"/>
    <w:rsid w:val="009C7157"/>
    <w:rsid w:val="009C77B2"/>
    <w:rsid w:val="009D088A"/>
    <w:rsid w:val="009D0D3D"/>
    <w:rsid w:val="009D0DEE"/>
    <w:rsid w:val="009D3990"/>
    <w:rsid w:val="009D4D55"/>
    <w:rsid w:val="009D552E"/>
    <w:rsid w:val="009D7409"/>
    <w:rsid w:val="009E0722"/>
    <w:rsid w:val="009E0A9A"/>
    <w:rsid w:val="009E1928"/>
    <w:rsid w:val="009E317B"/>
    <w:rsid w:val="009E37EC"/>
    <w:rsid w:val="009E3F24"/>
    <w:rsid w:val="009E3F82"/>
    <w:rsid w:val="009E62C4"/>
    <w:rsid w:val="009E666E"/>
    <w:rsid w:val="009E6E80"/>
    <w:rsid w:val="009E6F0A"/>
    <w:rsid w:val="009E71C6"/>
    <w:rsid w:val="009F0B02"/>
    <w:rsid w:val="009F0C4C"/>
    <w:rsid w:val="009F0DFB"/>
    <w:rsid w:val="009F11DB"/>
    <w:rsid w:val="009F18C9"/>
    <w:rsid w:val="009F23CF"/>
    <w:rsid w:val="009F317C"/>
    <w:rsid w:val="009F4DD4"/>
    <w:rsid w:val="009F4FFE"/>
    <w:rsid w:val="009F5589"/>
    <w:rsid w:val="009F5855"/>
    <w:rsid w:val="009F6521"/>
    <w:rsid w:val="009F66F8"/>
    <w:rsid w:val="009F6872"/>
    <w:rsid w:val="009F7139"/>
    <w:rsid w:val="009F7178"/>
    <w:rsid w:val="009F7672"/>
    <w:rsid w:val="00A0043D"/>
    <w:rsid w:val="00A00C28"/>
    <w:rsid w:val="00A020E0"/>
    <w:rsid w:val="00A020E2"/>
    <w:rsid w:val="00A02B0E"/>
    <w:rsid w:val="00A02C1A"/>
    <w:rsid w:val="00A02CC3"/>
    <w:rsid w:val="00A0400D"/>
    <w:rsid w:val="00A042B9"/>
    <w:rsid w:val="00A04380"/>
    <w:rsid w:val="00A04746"/>
    <w:rsid w:val="00A05AD6"/>
    <w:rsid w:val="00A05D53"/>
    <w:rsid w:val="00A06653"/>
    <w:rsid w:val="00A06A39"/>
    <w:rsid w:val="00A06B68"/>
    <w:rsid w:val="00A07A79"/>
    <w:rsid w:val="00A102AD"/>
    <w:rsid w:val="00A1075C"/>
    <w:rsid w:val="00A136C6"/>
    <w:rsid w:val="00A14CE8"/>
    <w:rsid w:val="00A16C6D"/>
    <w:rsid w:val="00A16E38"/>
    <w:rsid w:val="00A1760D"/>
    <w:rsid w:val="00A17754"/>
    <w:rsid w:val="00A203D8"/>
    <w:rsid w:val="00A205F0"/>
    <w:rsid w:val="00A20D40"/>
    <w:rsid w:val="00A2247C"/>
    <w:rsid w:val="00A22550"/>
    <w:rsid w:val="00A23A85"/>
    <w:rsid w:val="00A23BCD"/>
    <w:rsid w:val="00A250CB"/>
    <w:rsid w:val="00A25342"/>
    <w:rsid w:val="00A25C02"/>
    <w:rsid w:val="00A26062"/>
    <w:rsid w:val="00A269A3"/>
    <w:rsid w:val="00A26D7C"/>
    <w:rsid w:val="00A26F23"/>
    <w:rsid w:val="00A2704F"/>
    <w:rsid w:val="00A3088E"/>
    <w:rsid w:val="00A3177E"/>
    <w:rsid w:val="00A33489"/>
    <w:rsid w:val="00A34510"/>
    <w:rsid w:val="00A346F1"/>
    <w:rsid w:val="00A3470D"/>
    <w:rsid w:val="00A34B47"/>
    <w:rsid w:val="00A34FF2"/>
    <w:rsid w:val="00A3517A"/>
    <w:rsid w:val="00A363CB"/>
    <w:rsid w:val="00A36647"/>
    <w:rsid w:val="00A36B00"/>
    <w:rsid w:val="00A37A3C"/>
    <w:rsid w:val="00A40469"/>
    <w:rsid w:val="00A40A2D"/>
    <w:rsid w:val="00A40D43"/>
    <w:rsid w:val="00A42E8F"/>
    <w:rsid w:val="00A4501E"/>
    <w:rsid w:val="00A45B54"/>
    <w:rsid w:val="00A45BBC"/>
    <w:rsid w:val="00A46853"/>
    <w:rsid w:val="00A4760B"/>
    <w:rsid w:val="00A50868"/>
    <w:rsid w:val="00A5215F"/>
    <w:rsid w:val="00A521D8"/>
    <w:rsid w:val="00A52536"/>
    <w:rsid w:val="00A538F7"/>
    <w:rsid w:val="00A54528"/>
    <w:rsid w:val="00A54C69"/>
    <w:rsid w:val="00A55CCA"/>
    <w:rsid w:val="00A55E73"/>
    <w:rsid w:val="00A55E78"/>
    <w:rsid w:val="00A56F6E"/>
    <w:rsid w:val="00A57482"/>
    <w:rsid w:val="00A60392"/>
    <w:rsid w:val="00A6075D"/>
    <w:rsid w:val="00A607BD"/>
    <w:rsid w:val="00A612EF"/>
    <w:rsid w:val="00A625AC"/>
    <w:rsid w:val="00A630F6"/>
    <w:rsid w:val="00A639C9"/>
    <w:rsid w:val="00A63AE1"/>
    <w:rsid w:val="00A64102"/>
    <w:rsid w:val="00A64648"/>
    <w:rsid w:val="00A655F5"/>
    <w:rsid w:val="00A666AD"/>
    <w:rsid w:val="00A67137"/>
    <w:rsid w:val="00A67C05"/>
    <w:rsid w:val="00A70694"/>
    <w:rsid w:val="00A70CAE"/>
    <w:rsid w:val="00A71DC9"/>
    <w:rsid w:val="00A72457"/>
    <w:rsid w:val="00A72A66"/>
    <w:rsid w:val="00A7469C"/>
    <w:rsid w:val="00A74F1F"/>
    <w:rsid w:val="00A75004"/>
    <w:rsid w:val="00A750D7"/>
    <w:rsid w:val="00A7648A"/>
    <w:rsid w:val="00A77C49"/>
    <w:rsid w:val="00A80F94"/>
    <w:rsid w:val="00A81A6E"/>
    <w:rsid w:val="00A81C62"/>
    <w:rsid w:val="00A82D54"/>
    <w:rsid w:val="00A8393F"/>
    <w:rsid w:val="00A83B14"/>
    <w:rsid w:val="00A83BB7"/>
    <w:rsid w:val="00A84D50"/>
    <w:rsid w:val="00A853F4"/>
    <w:rsid w:val="00A8570D"/>
    <w:rsid w:val="00A87609"/>
    <w:rsid w:val="00A87D0B"/>
    <w:rsid w:val="00A9113D"/>
    <w:rsid w:val="00A91351"/>
    <w:rsid w:val="00A91545"/>
    <w:rsid w:val="00A92090"/>
    <w:rsid w:val="00A9231D"/>
    <w:rsid w:val="00A948A9"/>
    <w:rsid w:val="00A9658D"/>
    <w:rsid w:val="00A9673D"/>
    <w:rsid w:val="00AA0729"/>
    <w:rsid w:val="00AA0A41"/>
    <w:rsid w:val="00AA0C18"/>
    <w:rsid w:val="00AA14AD"/>
    <w:rsid w:val="00AA2E53"/>
    <w:rsid w:val="00AA3474"/>
    <w:rsid w:val="00AA3721"/>
    <w:rsid w:val="00AA38C2"/>
    <w:rsid w:val="00AA3A67"/>
    <w:rsid w:val="00AA4504"/>
    <w:rsid w:val="00AA4903"/>
    <w:rsid w:val="00AA4D35"/>
    <w:rsid w:val="00AA58CD"/>
    <w:rsid w:val="00AA5F7C"/>
    <w:rsid w:val="00AA6011"/>
    <w:rsid w:val="00AA6B6E"/>
    <w:rsid w:val="00AA72A0"/>
    <w:rsid w:val="00AB0609"/>
    <w:rsid w:val="00AB09B3"/>
    <w:rsid w:val="00AB09B7"/>
    <w:rsid w:val="00AB0B6D"/>
    <w:rsid w:val="00AB1D82"/>
    <w:rsid w:val="00AB2407"/>
    <w:rsid w:val="00AB2EAE"/>
    <w:rsid w:val="00AB346F"/>
    <w:rsid w:val="00AB3AFB"/>
    <w:rsid w:val="00AB4218"/>
    <w:rsid w:val="00AB5394"/>
    <w:rsid w:val="00AB6C79"/>
    <w:rsid w:val="00AB763C"/>
    <w:rsid w:val="00AC0952"/>
    <w:rsid w:val="00AC0C0B"/>
    <w:rsid w:val="00AC183C"/>
    <w:rsid w:val="00AC2C7C"/>
    <w:rsid w:val="00AC2F63"/>
    <w:rsid w:val="00AC3956"/>
    <w:rsid w:val="00AC47E0"/>
    <w:rsid w:val="00AC6056"/>
    <w:rsid w:val="00AC799D"/>
    <w:rsid w:val="00AC79A8"/>
    <w:rsid w:val="00AC7BC5"/>
    <w:rsid w:val="00AD0863"/>
    <w:rsid w:val="00AD0E65"/>
    <w:rsid w:val="00AD2818"/>
    <w:rsid w:val="00AD2FC4"/>
    <w:rsid w:val="00AD42D2"/>
    <w:rsid w:val="00AD46E8"/>
    <w:rsid w:val="00AD4B37"/>
    <w:rsid w:val="00AD5163"/>
    <w:rsid w:val="00AD5627"/>
    <w:rsid w:val="00AD564B"/>
    <w:rsid w:val="00AD5F63"/>
    <w:rsid w:val="00AD6EE4"/>
    <w:rsid w:val="00AD7007"/>
    <w:rsid w:val="00AD7526"/>
    <w:rsid w:val="00AD7528"/>
    <w:rsid w:val="00AD7B78"/>
    <w:rsid w:val="00AD7B98"/>
    <w:rsid w:val="00AD7DE9"/>
    <w:rsid w:val="00AE148C"/>
    <w:rsid w:val="00AE22CC"/>
    <w:rsid w:val="00AE25BB"/>
    <w:rsid w:val="00AE5696"/>
    <w:rsid w:val="00AE5759"/>
    <w:rsid w:val="00AE5D9A"/>
    <w:rsid w:val="00AE5FC0"/>
    <w:rsid w:val="00AE67AC"/>
    <w:rsid w:val="00AE6904"/>
    <w:rsid w:val="00AE71D5"/>
    <w:rsid w:val="00AE7CA8"/>
    <w:rsid w:val="00AE7EB6"/>
    <w:rsid w:val="00AF04C6"/>
    <w:rsid w:val="00AF0DA7"/>
    <w:rsid w:val="00AF13AC"/>
    <w:rsid w:val="00AF2B84"/>
    <w:rsid w:val="00AF338A"/>
    <w:rsid w:val="00AF3696"/>
    <w:rsid w:val="00AF3698"/>
    <w:rsid w:val="00AF4C38"/>
    <w:rsid w:val="00AF4DE7"/>
    <w:rsid w:val="00AF54AA"/>
    <w:rsid w:val="00AF5E28"/>
    <w:rsid w:val="00AF60B0"/>
    <w:rsid w:val="00AF6471"/>
    <w:rsid w:val="00AF69C2"/>
    <w:rsid w:val="00AF70C5"/>
    <w:rsid w:val="00AF72DA"/>
    <w:rsid w:val="00AF75D1"/>
    <w:rsid w:val="00AF7C96"/>
    <w:rsid w:val="00B00048"/>
    <w:rsid w:val="00B004D3"/>
    <w:rsid w:val="00B00534"/>
    <w:rsid w:val="00B00F97"/>
    <w:rsid w:val="00B02016"/>
    <w:rsid w:val="00B0233F"/>
    <w:rsid w:val="00B026F1"/>
    <w:rsid w:val="00B03924"/>
    <w:rsid w:val="00B04660"/>
    <w:rsid w:val="00B05FD0"/>
    <w:rsid w:val="00B06EA5"/>
    <w:rsid w:val="00B073D6"/>
    <w:rsid w:val="00B07B17"/>
    <w:rsid w:val="00B11855"/>
    <w:rsid w:val="00B119F3"/>
    <w:rsid w:val="00B12923"/>
    <w:rsid w:val="00B12B4D"/>
    <w:rsid w:val="00B133E4"/>
    <w:rsid w:val="00B13755"/>
    <w:rsid w:val="00B143FB"/>
    <w:rsid w:val="00B14712"/>
    <w:rsid w:val="00B1575F"/>
    <w:rsid w:val="00B1617B"/>
    <w:rsid w:val="00B17407"/>
    <w:rsid w:val="00B174D9"/>
    <w:rsid w:val="00B17BA3"/>
    <w:rsid w:val="00B21247"/>
    <w:rsid w:val="00B21CC7"/>
    <w:rsid w:val="00B22560"/>
    <w:rsid w:val="00B22678"/>
    <w:rsid w:val="00B22814"/>
    <w:rsid w:val="00B22F23"/>
    <w:rsid w:val="00B23AC2"/>
    <w:rsid w:val="00B241E7"/>
    <w:rsid w:val="00B2494F"/>
    <w:rsid w:val="00B249C5"/>
    <w:rsid w:val="00B24D88"/>
    <w:rsid w:val="00B24F25"/>
    <w:rsid w:val="00B2573D"/>
    <w:rsid w:val="00B26130"/>
    <w:rsid w:val="00B268A1"/>
    <w:rsid w:val="00B27847"/>
    <w:rsid w:val="00B27DAE"/>
    <w:rsid w:val="00B30327"/>
    <w:rsid w:val="00B308A2"/>
    <w:rsid w:val="00B3148B"/>
    <w:rsid w:val="00B31DFA"/>
    <w:rsid w:val="00B3228B"/>
    <w:rsid w:val="00B32895"/>
    <w:rsid w:val="00B334A8"/>
    <w:rsid w:val="00B3423E"/>
    <w:rsid w:val="00B346C4"/>
    <w:rsid w:val="00B352E6"/>
    <w:rsid w:val="00B353F6"/>
    <w:rsid w:val="00B35A9E"/>
    <w:rsid w:val="00B3685C"/>
    <w:rsid w:val="00B40048"/>
    <w:rsid w:val="00B401D5"/>
    <w:rsid w:val="00B404C1"/>
    <w:rsid w:val="00B40BB5"/>
    <w:rsid w:val="00B416DA"/>
    <w:rsid w:val="00B42DBB"/>
    <w:rsid w:val="00B45490"/>
    <w:rsid w:val="00B467FA"/>
    <w:rsid w:val="00B47154"/>
    <w:rsid w:val="00B47788"/>
    <w:rsid w:val="00B47840"/>
    <w:rsid w:val="00B47911"/>
    <w:rsid w:val="00B503AD"/>
    <w:rsid w:val="00B50785"/>
    <w:rsid w:val="00B512AF"/>
    <w:rsid w:val="00B524E7"/>
    <w:rsid w:val="00B52DE6"/>
    <w:rsid w:val="00B532F3"/>
    <w:rsid w:val="00B53C56"/>
    <w:rsid w:val="00B5573D"/>
    <w:rsid w:val="00B56328"/>
    <w:rsid w:val="00B5678E"/>
    <w:rsid w:val="00B572DB"/>
    <w:rsid w:val="00B604EA"/>
    <w:rsid w:val="00B62896"/>
    <w:rsid w:val="00B64203"/>
    <w:rsid w:val="00B65B49"/>
    <w:rsid w:val="00B660FD"/>
    <w:rsid w:val="00B67213"/>
    <w:rsid w:val="00B67A40"/>
    <w:rsid w:val="00B725C9"/>
    <w:rsid w:val="00B73249"/>
    <w:rsid w:val="00B73D46"/>
    <w:rsid w:val="00B73E1B"/>
    <w:rsid w:val="00B73F76"/>
    <w:rsid w:val="00B74B2F"/>
    <w:rsid w:val="00B75064"/>
    <w:rsid w:val="00B7533B"/>
    <w:rsid w:val="00B75FA3"/>
    <w:rsid w:val="00B76E4D"/>
    <w:rsid w:val="00B775A9"/>
    <w:rsid w:val="00B77704"/>
    <w:rsid w:val="00B77917"/>
    <w:rsid w:val="00B77D82"/>
    <w:rsid w:val="00B80054"/>
    <w:rsid w:val="00B811CD"/>
    <w:rsid w:val="00B81A2D"/>
    <w:rsid w:val="00B81DC1"/>
    <w:rsid w:val="00B82CA5"/>
    <w:rsid w:val="00B83022"/>
    <w:rsid w:val="00B831A7"/>
    <w:rsid w:val="00B8339F"/>
    <w:rsid w:val="00B837BD"/>
    <w:rsid w:val="00B8597F"/>
    <w:rsid w:val="00B85F37"/>
    <w:rsid w:val="00B86079"/>
    <w:rsid w:val="00B872BA"/>
    <w:rsid w:val="00B8732A"/>
    <w:rsid w:val="00B874AA"/>
    <w:rsid w:val="00B905AF"/>
    <w:rsid w:val="00B90A52"/>
    <w:rsid w:val="00B9135A"/>
    <w:rsid w:val="00B91B5D"/>
    <w:rsid w:val="00B92611"/>
    <w:rsid w:val="00B930F0"/>
    <w:rsid w:val="00B943FB"/>
    <w:rsid w:val="00B964EE"/>
    <w:rsid w:val="00B96C12"/>
    <w:rsid w:val="00B97599"/>
    <w:rsid w:val="00B97AAA"/>
    <w:rsid w:val="00B97CF1"/>
    <w:rsid w:val="00BA160B"/>
    <w:rsid w:val="00BA192A"/>
    <w:rsid w:val="00BA1C0B"/>
    <w:rsid w:val="00BA21AB"/>
    <w:rsid w:val="00BA23EC"/>
    <w:rsid w:val="00BA2B91"/>
    <w:rsid w:val="00BA2F21"/>
    <w:rsid w:val="00BA3584"/>
    <w:rsid w:val="00BA4EC9"/>
    <w:rsid w:val="00BA50FD"/>
    <w:rsid w:val="00BA5648"/>
    <w:rsid w:val="00BA637D"/>
    <w:rsid w:val="00BA669C"/>
    <w:rsid w:val="00BA66EC"/>
    <w:rsid w:val="00BA6A15"/>
    <w:rsid w:val="00BA6AC9"/>
    <w:rsid w:val="00BA720F"/>
    <w:rsid w:val="00BA7777"/>
    <w:rsid w:val="00BB011B"/>
    <w:rsid w:val="00BB071C"/>
    <w:rsid w:val="00BB0A0D"/>
    <w:rsid w:val="00BB1072"/>
    <w:rsid w:val="00BB1CEE"/>
    <w:rsid w:val="00BB29B7"/>
    <w:rsid w:val="00BB2B73"/>
    <w:rsid w:val="00BB390F"/>
    <w:rsid w:val="00BB5CE8"/>
    <w:rsid w:val="00BC02ED"/>
    <w:rsid w:val="00BC2A02"/>
    <w:rsid w:val="00BC2B8D"/>
    <w:rsid w:val="00BC33F6"/>
    <w:rsid w:val="00BC3B8D"/>
    <w:rsid w:val="00BC4F2F"/>
    <w:rsid w:val="00BC551C"/>
    <w:rsid w:val="00BC569B"/>
    <w:rsid w:val="00BC5918"/>
    <w:rsid w:val="00BC68EA"/>
    <w:rsid w:val="00BC6F55"/>
    <w:rsid w:val="00BC7290"/>
    <w:rsid w:val="00BD113A"/>
    <w:rsid w:val="00BD1620"/>
    <w:rsid w:val="00BD3E31"/>
    <w:rsid w:val="00BD44CA"/>
    <w:rsid w:val="00BD47C6"/>
    <w:rsid w:val="00BD5528"/>
    <w:rsid w:val="00BD5618"/>
    <w:rsid w:val="00BD689B"/>
    <w:rsid w:val="00BD68FB"/>
    <w:rsid w:val="00BD70D4"/>
    <w:rsid w:val="00BE04DF"/>
    <w:rsid w:val="00BE4284"/>
    <w:rsid w:val="00BE473A"/>
    <w:rsid w:val="00BE514A"/>
    <w:rsid w:val="00BE5FD5"/>
    <w:rsid w:val="00BE6FD8"/>
    <w:rsid w:val="00BE725D"/>
    <w:rsid w:val="00BE7BAA"/>
    <w:rsid w:val="00BF1295"/>
    <w:rsid w:val="00BF3312"/>
    <w:rsid w:val="00BF35FA"/>
    <w:rsid w:val="00BF675D"/>
    <w:rsid w:val="00BF6B7C"/>
    <w:rsid w:val="00BF6DAE"/>
    <w:rsid w:val="00BF6E8C"/>
    <w:rsid w:val="00BF6FB0"/>
    <w:rsid w:val="00BF726E"/>
    <w:rsid w:val="00BF7F4E"/>
    <w:rsid w:val="00C012F7"/>
    <w:rsid w:val="00C0174D"/>
    <w:rsid w:val="00C04B85"/>
    <w:rsid w:val="00C04D35"/>
    <w:rsid w:val="00C04ECC"/>
    <w:rsid w:val="00C05279"/>
    <w:rsid w:val="00C0619C"/>
    <w:rsid w:val="00C076B5"/>
    <w:rsid w:val="00C104A4"/>
    <w:rsid w:val="00C1076B"/>
    <w:rsid w:val="00C12489"/>
    <w:rsid w:val="00C13D77"/>
    <w:rsid w:val="00C13DAC"/>
    <w:rsid w:val="00C15F54"/>
    <w:rsid w:val="00C1609A"/>
    <w:rsid w:val="00C16888"/>
    <w:rsid w:val="00C16E2E"/>
    <w:rsid w:val="00C16F40"/>
    <w:rsid w:val="00C17009"/>
    <w:rsid w:val="00C174E9"/>
    <w:rsid w:val="00C175CB"/>
    <w:rsid w:val="00C17E70"/>
    <w:rsid w:val="00C200BA"/>
    <w:rsid w:val="00C210C0"/>
    <w:rsid w:val="00C2252A"/>
    <w:rsid w:val="00C22A8E"/>
    <w:rsid w:val="00C2344C"/>
    <w:rsid w:val="00C23B8C"/>
    <w:rsid w:val="00C25FD6"/>
    <w:rsid w:val="00C26064"/>
    <w:rsid w:val="00C2635C"/>
    <w:rsid w:val="00C27652"/>
    <w:rsid w:val="00C2771C"/>
    <w:rsid w:val="00C3013F"/>
    <w:rsid w:val="00C3026E"/>
    <w:rsid w:val="00C30742"/>
    <w:rsid w:val="00C308C0"/>
    <w:rsid w:val="00C31241"/>
    <w:rsid w:val="00C313DA"/>
    <w:rsid w:val="00C31531"/>
    <w:rsid w:val="00C32A00"/>
    <w:rsid w:val="00C32F61"/>
    <w:rsid w:val="00C33BA1"/>
    <w:rsid w:val="00C35DFA"/>
    <w:rsid w:val="00C3605D"/>
    <w:rsid w:val="00C361C8"/>
    <w:rsid w:val="00C37ADE"/>
    <w:rsid w:val="00C37D9D"/>
    <w:rsid w:val="00C40564"/>
    <w:rsid w:val="00C41C5D"/>
    <w:rsid w:val="00C421A9"/>
    <w:rsid w:val="00C421EE"/>
    <w:rsid w:val="00C42CD8"/>
    <w:rsid w:val="00C43C1B"/>
    <w:rsid w:val="00C44E5F"/>
    <w:rsid w:val="00C44F41"/>
    <w:rsid w:val="00C4581F"/>
    <w:rsid w:val="00C458DD"/>
    <w:rsid w:val="00C46A11"/>
    <w:rsid w:val="00C46A97"/>
    <w:rsid w:val="00C471EB"/>
    <w:rsid w:val="00C47B4A"/>
    <w:rsid w:val="00C509B0"/>
    <w:rsid w:val="00C50BDB"/>
    <w:rsid w:val="00C517AA"/>
    <w:rsid w:val="00C51C3B"/>
    <w:rsid w:val="00C53189"/>
    <w:rsid w:val="00C53A10"/>
    <w:rsid w:val="00C547E8"/>
    <w:rsid w:val="00C5565E"/>
    <w:rsid w:val="00C55E8D"/>
    <w:rsid w:val="00C5646D"/>
    <w:rsid w:val="00C565DB"/>
    <w:rsid w:val="00C567DF"/>
    <w:rsid w:val="00C567FD"/>
    <w:rsid w:val="00C56856"/>
    <w:rsid w:val="00C57C95"/>
    <w:rsid w:val="00C57DF2"/>
    <w:rsid w:val="00C60795"/>
    <w:rsid w:val="00C60B03"/>
    <w:rsid w:val="00C611B0"/>
    <w:rsid w:val="00C611CA"/>
    <w:rsid w:val="00C64229"/>
    <w:rsid w:val="00C66247"/>
    <w:rsid w:val="00C66295"/>
    <w:rsid w:val="00C6642F"/>
    <w:rsid w:val="00C7078F"/>
    <w:rsid w:val="00C7086C"/>
    <w:rsid w:val="00C70A3A"/>
    <w:rsid w:val="00C70B45"/>
    <w:rsid w:val="00C71B10"/>
    <w:rsid w:val="00C71BF7"/>
    <w:rsid w:val="00C71F79"/>
    <w:rsid w:val="00C73100"/>
    <w:rsid w:val="00C74479"/>
    <w:rsid w:val="00C75292"/>
    <w:rsid w:val="00C756D2"/>
    <w:rsid w:val="00C75FB1"/>
    <w:rsid w:val="00C76455"/>
    <w:rsid w:val="00C76BB5"/>
    <w:rsid w:val="00C7738A"/>
    <w:rsid w:val="00C77396"/>
    <w:rsid w:val="00C77716"/>
    <w:rsid w:val="00C77F96"/>
    <w:rsid w:val="00C802A4"/>
    <w:rsid w:val="00C80430"/>
    <w:rsid w:val="00C808D7"/>
    <w:rsid w:val="00C810FB"/>
    <w:rsid w:val="00C818C9"/>
    <w:rsid w:val="00C81FB8"/>
    <w:rsid w:val="00C82949"/>
    <w:rsid w:val="00C829C3"/>
    <w:rsid w:val="00C82C35"/>
    <w:rsid w:val="00C8318F"/>
    <w:rsid w:val="00C83B64"/>
    <w:rsid w:val="00C84719"/>
    <w:rsid w:val="00C85191"/>
    <w:rsid w:val="00C87118"/>
    <w:rsid w:val="00C877D7"/>
    <w:rsid w:val="00C91557"/>
    <w:rsid w:val="00C91A06"/>
    <w:rsid w:val="00C91D47"/>
    <w:rsid w:val="00C92398"/>
    <w:rsid w:val="00C927FF"/>
    <w:rsid w:val="00C929CA"/>
    <w:rsid w:val="00C92C46"/>
    <w:rsid w:val="00C9353D"/>
    <w:rsid w:val="00C94EE7"/>
    <w:rsid w:val="00C95A70"/>
    <w:rsid w:val="00C95DA3"/>
    <w:rsid w:val="00C96302"/>
    <w:rsid w:val="00C96A6A"/>
    <w:rsid w:val="00CA1996"/>
    <w:rsid w:val="00CA3C04"/>
    <w:rsid w:val="00CA4000"/>
    <w:rsid w:val="00CA40F4"/>
    <w:rsid w:val="00CA4146"/>
    <w:rsid w:val="00CA4819"/>
    <w:rsid w:val="00CA5E06"/>
    <w:rsid w:val="00CA6972"/>
    <w:rsid w:val="00CA6B79"/>
    <w:rsid w:val="00CA777E"/>
    <w:rsid w:val="00CB049B"/>
    <w:rsid w:val="00CB0C0D"/>
    <w:rsid w:val="00CB0CA4"/>
    <w:rsid w:val="00CB1301"/>
    <w:rsid w:val="00CB1912"/>
    <w:rsid w:val="00CB25E3"/>
    <w:rsid w:val="00CB2DC3"/>
    <w:rsid w:val="00CB3127"/>
    <w:rsid w:val="00CB3FD9"/>
    <w:rsid w:val="00CB7251"/>
    <w:rsid w:val="00CC0315"/>
    <w:rsid w:val="00CC071C"/>
    <w:rsid w:val="00CC076F"/>
    <w:rsid w:val="00CC212A"/>
    <w:rsid w:val="00CC34B7"/>
    <w:rsid w:val="00CC4780"/>
    <w:rsid w:val="00CC54D9"/>
    <w:rsid w:val="00CC6A55"/>
    <w:rsid w:val="00CC6D4E"/>
    <w:rsid w:val="00CC7DFE"/>
    <w:rsid w:val="00CC7ED0"/>
    <w:rsid w:val="00CD0894"/>
    <w:rsid w:val="00CD1310"/>
    <w:rsid w:val="00CD17CF"/>
    <w:rsid w:val="00CD2962"/>
    <w:rsid w:val="00CD304A"/>
    <w:rsid w:val="00CD39FA"/>
    <w:rsid w:val="00CD3C0D"/>
    <w:rsid w:val="00CD4966"/>
    <w:rsid w:val="00CD4C71"/>
    <w:rsid w:val="00CD4F7D"/>
    <w:rsid w:val="00CD5D66"/>
    <w:rsid w:val="00CD661C"/>
    <w:rsid w:val="00CD775C"/>
    <w:rsid w:val="00CE0505"/>
    <w:rsid w:val="00CE05EF"/>
    <w:rsid w:val="00CE1589"/>
    <w:rsid w:val="00CE349E"/>
    <w:rsid w:val="00CE3A18"/>
    <w:rsid w:val="00CE466E"/>
    <w:rsid w:val="00CE52A0"/>
    <w:rsid w:val="00CE644F"/>
    <w:rsid w:val="00CE734A"/>
    <w:rsid w:val="00CF0ACF"/>
    <w:rsid w:val="00CF0D8D"/>
    <w:rsid w:val="00CF1759"/>
    <w:rsid w:val="00CF1862"/>
    <w:rsid w:val="00CF1C7E"/>
    <w:rsid w:val="00CF2FB2"/>
    <w:rsid w:val="00CF3562"/>
    <w:rsid w:val="00CF465A"/>
    <w:rsid w:val="00CF5561"/>
    <w:rsid w:val="00CF5B84"/>
    <w:rsid w:val="00CF6147"/>
    <w:rsid w:val="00CF6DFC"/>
    <w:rsid w:val="00CF7249"/>
    <w:rsid w:val="00CF745A"/>
    <w:rsid w:val="00CF7525"/>
    <w:rsid w:val="00D0044E"/>
    <w:rsid w:val="00D01247"/>
    <w:rsid w:val="00D012AB"/>
    <w:rsid w:val="00D02C85"/>
    <w:rsid w:val="00D03174"/>
    <w:rsid w:val="00D03C15"/>
    <w:rsid w:val="00D04788"/>
    <w:rsid w:val="00D048BB"/>
    <w:rsid w:val="00D04E25"/>
    <w:rsid w:val="00D05BF7"/>
    <w:rsid w:val="00D07185"/>
    <w:rsid w:val="00D07DBE"/>
    <w:rsid w:val="00D11D34"/>
    <w:rsid w:val="00D11F7F"/>
    <w:rsid w:val="00D123E8"/>
    <w:rsid w:val="00D131B1"/>
    <w:rsid w:val="00D1354F"/>
    <w:rsid w:val="00D13A79"/>
    <w:rsid w:val="00D16273"/>
    <w:rsid w:val="00D16805"/>
    <w:rsid w:val="00D16CFC"/>
    <w:rsid w:val="00D174E7"/>
    <w:rsid w:val="00D17A51"/>
    <w:rsid w:val="00D20B57"/>
    <w:rsid w:val="00D20C6E"/>
    <w:rsid w:val="00D2153E"/>
    <w:rsid w:val="00D21DAC"/>
    <w:rsid w:val="00D23CB4"/>
    <w:rsid w:val="00D244E0"/>
    <w:rsid w:val="00D25769"/>
    <w:rsid w:val="00D27051"/>
    <w:rsid w:val="00D27A8E"/>
    <w:rsid w:val="00D27D4C"/>
    <w:rsid w:val="00D31247"/>
    <w:rsid w:val="00D31334"/>
    <w:rsid w:val="00D31937"/>
    <w:rsid w:val="00D31C59"/>
    <w:rsid w:val="00D31EBB"/>
    <w:rsid w:val="00D32F68"/>
    <w:rsid w:val="00D33D7D"/>
    <w:rsid w:val="00D351DF"/>
    <w:rsid w:val="00D35361"/>
    <w:rsid w:val="00D36702"/>
    <w:rsid w:val="00D36724"/>
    <w:rsid w:val="00D37950"/>
    <w:rsid w:val="00D37BDC"/>
    <w:rsid w:val="00D40267"/>
    <w:rsid w:val="00D407A7"/>
    <w:rsid w:val="00D40CCF"/>
    <w:rsid w:val="00D40D0C"/>
    <w:rsid w:val="00D43815"/>
    <w:rsid w:val="00D43A34"/>
    <w:rsid w:val="00D43C01"/>
    <w:rsid w:val="00D43FEA"/>
    <w:rsid w:val="00D44C76"/>
    <w:rsid w:val="00D4507C"/>
    <w:rsid w:val="00D466EA"/>
    <w:rsid w:val="00D46B5F"/>
    <w:rsid w:val="00D47B9A"/>
    <w:rsid w:val="00D5056B"/>
    <w:rsid w:val="00D50B77"/>
    <w:rsid w:val="00D51658"/>
    <w:rsid w:val="00D519E0"/>
    <w:rsid w:val="00D5239F"/>
    <w:rsid w:val="00D53599"/>
    <w:rsid w:val="00D53BF1"/>
    <w:rsid w:val="00D53F40"/>
    <w:rsid w:val="00D544CE"/>
    <w:rsid w:val="00D54F95"/>
    <w:rsid w:val="00D5525E"/>
    <w:rsid w:val="00D55523"/>
    <w:rsid w:val="00D562FA"/>
    <w:rsid w:val="00D56F0A"/>
    <w:rsid w:val="00D57964"/>
    <w:rsid w:val="00D606FA"/>
    <w:rsid w:val="00D60DF8"/>
    <w:rsid w:val="00D61DD8"/>
    <w:rsid w:val="00D62AFA"/>
    <w:rsid w:val="00D6344D"/>
    <w:rsid w:val="00D63A99"/>
    <w:rsid w:val="00D63BF4"/>
    <w:rsid w:val="00D63DD5"/>
    <w:rsid w:val="00D63F4F"/>
    <w:rsid w:val="00D64D0C"/>
    <w:rsid w:val="00D65AA8"/>
    <w:rsid w:val="00D65C1C"/>
    <w:rsid w:val="00D66DE3"/>
    <w:rsid w:val="00D6711F"/>
    <w:rsid w:val="00D70645"/>
    <w:rsid w:val="00D70BB7"/>
    <w:rsid w:val="00D713EB"/>
    <w:rsid w:val="00D71B5E"/>
    <w:rsid w:val="00D7267E"/>
    <w:rsid w:val="00D738A6"/>
    <w:rsid w:val="00D73BD3"/>
    <w:rsid w:val="00D747DF"/>
    <w:rsid w:val="00D74CFB"/>
    <w:rsid w:val="00D7553D"/>
    <w:rsid w:val="00D757A3"/>
    <w:rsid w:val="00D76569"/>
    <w:rsid w:val="00D76867"/>
    <w:rsid w:val="00D76E20"/>
    <w:rsid w:val="00D813C3"/>
    <w:rsid w:val="00D81C4E"/>
    <w:rsid w:val="00D828E4"/>
    <w:rsid w:val="00D837A3"/>
    <w:rsid w:val="00D84252"/>
    <w:rsid w:val="00D8553F"/>
    <w:rsid w:val="00D85E2F"/>
    <w:rsid w:val="00D868D4"/>
    <w:rsid w:val="00D87282"/>
    <w:rsid w:val="00D8736E"/>
    <w:rsid w:val="00D87C87"/>
    <w:rsid w:val="00D90095"/>
    <w:rsid w:val="00D902F7"/>
    <w:rsid w:val="00D91414"/>
    <w:rsid w:val="00D91AB5"/>
    <w:rsid w:val="00D92E67"/>
    <w:rsid w:val="00D92EEE"/>
    <w:rsid w:val="00D93FE9"/>
    <w:rsid w:val="00D94225"/>
    <w:rsid w:val="00D953D7"/>
    <w:rsid w:val="00D95543"/>
    <w:rsid w:val="00D965FB"/>
    <w:rsid w:val="00D96EC5"/>
    <w:rsid w:val="00DA09DD"/>
    <w:rsid w:val="00DA160C"/>
    <w:rsid w:val="00DA320D"/>
    <w:rsid w:val="00DA330B"/>
    <w:rsid w:val="00DA379B"/>
    <w:rsid w:val="00DA3D55"/>
    <w:rsid w:val="00DA4E54"/>
    <w:rsid w:val="00DA5818"/>
    <w:rsid w:val="00DA5DA2"/>
    <w:rsid w:val="00DA6308"/>
    <w:rsid w:val="00DB09C5"/>
    <w:rsid w:val="00DB0BB5"/>
    <w:rsid w:val="00DB1139"/>
    <w:rsid w:val="00DB15BB"/>
    <w:rsid w:val="00DB1977"/>
    <w:rsid w:val="00DB2045"/>
    <w:rsid w:val="00DB39CB"/>
    <w:rsid w:val="00DB4228"/>
    <w:rsid w:val="00DB4B58"/>
    <w:rsid w:val="00DB5148"/>
    <w:rsid w:val="00DB59CA"/>
    <w:rsid w:val="00DB7267"/>
    <w:rsid w:val="00DB7906"/>
    <w:rsid w:val="00DC06B3"/>
    <w:rsid w:val="00DC1A97"/>
    <w:rsid w:val="00DC26D9"/>
    <w:rsid w:val="00DC2906"/>
    <w:rsid w:val="00DC30BA"/>
    <w:rsid w:val="00DC35F5"/>
    <w:rsid w:val="00DC4909"/>
    <w:rsid w:val="00DC58F1"/>
    <w:rsid w:val="00DC5A8B"/>
    <w:rsid w:val="00DC5F23"/>
    <w:rsid w:val="00DC65A1"/>
    <w:rsid w:val="00DC6B61"/>
    <w:rsid w:val="00DC72F7"/>
    <w:rsid w:val="00DC7399"/>
    <w:rsid w:val="00DC7D39"/>
    <w:rsid w:val="00DD1185"/>
    <w:rsid w:val="00DD16DA"/>
    <w:rsid w:val="00DD19B5"/>
    <w:rsid w:val="00DD1BA4"/>
    <w:rsid w:val="00DD2C6C"/>
    <w:rsid w:val="00DD3BEC"/>
    <w:rsid w:val="00DD3C8E"/>
    <w:rsid w:val="00DD4758"/>
    <w:rsid w:val="00DD5181"/>
    <w:rsid w:val="00DD6DEB"/>
    <w:rsid w:val="00DE09F1"/>
    <w:rsid w:val="00DE120F"/>
    <w:rsid w:val="00DE269A"/>
    <w:rsid w:val="00DE365E"/>
    <w:rsid w:val="00DE383B"/>
    <w:rsid w:val="00DE3A8D"/>
    <w:rsid w:val="00DE3C1D"/>
    <w:rsid w:val="00DE3C83"/>
    <w:rsid w:val="00DE57EE"/>
    <w:rsid w:val="00DE58CF"/>
    <w:rsid w:val="00DE59FB"/>
    <w:rsid w:val="00DE5E3C"/>
    <w:rsid w:val="00DE67D7"/>
    <w:rsid w:val="00DE6B7A"/>
    <w:rsid w:val="00DE7BB7"/>
    <w:rsid w:val="00DF1D93"/>
    <w:rsid w:val="00DF2AF4"/>
    <w:rsid w:val="00DF380E"/>
    <w:rsid w:val="00DF5696"/>
    <w:rsid w:val="00DF638F"/>
    <w:rsid w:val="00DF689C"/>
    <w:rsid w:val="00DF7921"/>
    <w:rsid w:val="00DF7AAC"/>
    <w:rsid w:val="00E00581"/>
    <w:rsid w:val="00E00ACE"/>
    <w:rsid w:val="00E00C6D"/>
    <w:rsid w:val="00E0152F"/>
    <w:rsid w:val="00E01FFF"/>
    <w:rsid w:val="00E02A16"/>
    <w:rsid w:val="00E03F17"/>
    <w:rsid w:val="00E05BB1"/>
    <w:rsid w:val="00E06FA0"/>
    <w:rsid w:val="00E07917"/>
    <w:rsid w:val="00E07E60"/>
    <w:rsid w:val="00E11DF3"/>
    <w:rsid w:val="00E13209"/>
    <w:rsid w:val="00E13AC2"/>
    <w:rsid w:val="00E1528C"/>
    <w:rsid w:val="00E15357"/>
    <w:rsid w:val="00E153E4"/>
    <w:rsid w:val="00E15482"/>
    <w:rsid w:val="00E158D4"/>
    <w:rsid w:val="00E15F54"/>
    <w:rsid w:val="00E16E50"/>
    <w:rsid w:val="00E177AD"/>
    <w:rsid w:val="00E17ABF"/>
    <w:rsid w:val="00E20C95"/>
    <w:rsid w:val="00E22EEE"/>
    <w:rsid w:val="00E231BB"/>
    <w:rsid w:val="00E24578"/>
    <w:rsid w:val="00E24682"/>
    <w:rsid w:val="00E25FA6"/>
    <w:rsid w:val="00E278FC"/>
    <w:rsid w:val="00E27A62"/>
    <w:rsid w:val="00E27F7D"/>
    <w:rsid w:val="00E3097B"/>
    <w:rsid w:val="00E319E8"/>
    <w:rsid w:val="00E31C8D"/>
    <w:rsid w:val="00E31E6A"/>
    <w:rsid w:val="00E3242A"/>
    <w:rsid w:val="00E32573"/>
    <w:rsid w:val="00E32B35"/>
    <w:rsid w:val="00E33207"/>
    <w:rsid w:val="00E334D6"/>
    <w:rsid w:val="00E36C64"/>
    <w:rsid w:val="00E37D9B"/>
    <w:rsid w:val="00E40324"/>
    <w:rsid w:val="00E40342"/>
    <w:rsid w:val="00E4091D"/>
    <w:rsid w:val="00E40E1A"/>
    <w:rsid w:val="00E41D83"/>
    <w:rsid w:val="00E4338A"/>
    <w:rsid w:val="00E43C30"/>
    <w:rsid w:val="00E44BEB"/>
    <w:rsid w:val="00E455B0"/>
    <w:rsid w:val="00E4619D"/>
    <w:rsid w:val="00E46B5D"/>
    <w:rsid w:val="00E47157"/>
    <w:rsid w:val="00E479CB"/>
    <w:rsid w:val="00E47D59"/>
    <w:rsid w:val="00E5015E"/>
    <w:rsid w:val="00E50E43"/>
    <w:rsid w:val="00E51B27"/>
    <w:rsid w:val="00E51E0D"/>
    <w:rsid w:val="00E52AD1"/>
    <w:rsid w:val="00E5394A"/>
    <w:rsid w:val="00E53BF4"/>
    <w:rsid w:val="00E544F4"/>
    <w:rsid w:val="00E545F8"/>
    <w:rsid w:val="00E54699"/>
    <w:rsid w:val="00E54C5F"/>
    <w:rsid w:val="00E55AF8"/>
    <w:rsid w:val="00E562D7"/>
    <w:rsid w:val="00E57163"/>
    <w:rsid w:val="00E60D13"/>
    <w:rsid w:val="00E60E4F"/>
    <w:rsid w:val="00E61276"/>
    <w:rsid w:val="00E615AF"/>
    <w:rsid w:val="00E622CD"/>
    <w:rsid w:val="00E623D5"/>
    <w:rsid w:val="00E6288B"/>
    <w:rsid w:val="00E63132"/>
    <w:rsid w:val="00E6446E"/>
    <w:rsid w:val="00E64C2B"/>
    <w:rsid w:val="00E66534"/>
    <w:rsid w:val="00E67098"/>
    <w:rsid w:val="00E67C0B"/>
    <w:rsid w:val="00E707B6"/>
    <w:rsid w:val="00E71028"/>
    <w:rsid w:val="00E7169C"/>
    <w:rsid w:val="00E718F4"/>
    <w:rsid w:val="00E73171"/>
    <w:rsid w:val="00E74B3B"/>
    <w:rsid w:val="00E7593C"/>
    <w:rsid w:val="00E75C09"/>
    <w:rsid w:val="00E7611B"/>
    <w:rsid w:val="00E765B2"/>
    <w:rsid w:val="00E77226"/>
    <w:rsid w:val="00E77E2A"/>
    <w:rsid w:val="00E80987"/>
    <w:rsid w:val="00E82A2E"/>
    <w:rsid w:val="00E82C59"/>
    <w:rsid w:val="00E82EB7"/>
    <w:rsid w:val="00E83DB4"/>
    <w:rsid w:val="00E84726"/>
    <w:rsid w:val="00E84BAA"/>
    <w:rsid w:val="00E84E5E"/>
    <w:rsid w:val="00E878EB"/>
    <w:rsid w:val="00E879D5"/>
    <w:rsid w:val="00E90131"/>
    <w:rsid w:val="00E90DB4"/>
    <w:rsid w:val="00E91C89"/>
    <w:rsid w:val="00E9210A"/>
    <w:rsid w:val="00E928B9"/>
    <w:rsid w:val="00E92E91"/>
    <w:rsid w:val="00E93CFE"/>
    <w:rsid w:val="00E94285"/>
    <w:rsid w:val="00E94790"/>
    <w:rsid w:val="00E94804"/>
    <w:rsid w:val="00E94EB5"/>
    <w:rsid w:val="00E953F5"/>
    <w:rsid w:val="00E955BD"/>
    <w:rsid w:val="00E95FB8"/>
    <w:rsid w:val="00E96DF9"/>
    <w:rsid w:val="00E97EAD"/>
    <w:rsid w:val="00EA03D3"/>
    <w:rsid w:val="00EA04F4"/>
    <w:rsid w:val="00EA0989"/>
    <w:rsid w:val="00EA09F0"/>
    <w:rsid w:val="00EA0F36"/>
    <w:rsid w:val="00EA1E3D"/>
    <w:rsid w:val="00EA2D13"/>
    <w:rsid w:val="00EA2D21"/>
    <w:rsid w:val="00EA3EB3"/>
    <w:rsid w:val="00EA3FB8"/>
    <w:rsid w:val="00EA4047"/>
    <w:rsid w:val="00EA4589"/>
    <w:rsid w:val="00EA46ED"/>
    <w:rsid w:val="00EA498B"/>
    <w:rsid w:val="00EA55FD"/>
    <w:rsid w:val="00EA5AEF"/>
    <w:rsid w:val="00EA621F"/>
    <w:rsid w:val="00EA6CCB"/>
    <w:rsid w:val="00EA6EAB"/>
    <w:rsid w:val="00EA7D56"/>
    <w:rsid w:val="00EA7E92"/>
    <w:rsid w:val="00EB018F"/>
    <w:rsid w:val="00EB07C0"/>
    <w:rsid w:val="00EB116E"/>
    <w:rsid w:val="00EB1FB1"/>
    <w:rsid w:val="00EB1FED"/>
    <w:rsid w:val="00EB28DB"/>
    <w:rsid w:val="00EB39D9"/>
    <w:rsid w:val="00EB4F13"/>
    <w:rsid w:val="00EB6038"/>
    <w:rsid w:val="00EB67DC"/>
    <w:rsid w:val="00EB7994"/>
    <w:rsid w:val="00EC023A"/>
    <w:rsid w:val="00EC0923"/>
    <w:rsid w:val="00EC1194"/>
    <w:rsid w:val="00EC1D09"/>
    <w:rsid w:val="00EC2E65"/>
    <w:rsid w:val="00EC531C"/>
    <w:rsid w:val="00EC5459"/>
    <w:rsid w:val="00EC588E"/>
    <w:rsid w:val="00EC658E"/>
    <w:rsid w:val="00EC6B39"/>
    <w:rsid w:val="00EC6FF9"/>
    <w:rsid w:val="00ED1647"/>
    <w:rsid w:val="00ED1899"/>
    <w:rsid w:val="00ED299C"/>
    <w:rsid w:val="00ED3264"/>
    <w:rsid w:val="00ED4E58"/>
    <w:rsid w:val="00ED5C48"/>
    <w:rsid w:val="00EE0823"/>
    <w:rsid w:val="00EE1E21"/>
    <w:rsid w:val="00EE219E"/>
    <w:rsid w:val="00EE2882"/>
    <w:rsid w:val="00EE2B2D"/>
    <w:rsid w:val="00EE3144"/>
    <w:rsid w:val="00EE31CA"/>
    <w:rsid w:val="00EE407D"/>
    <w:rsid w:val="00EE4544"/>
    <w:rsid w:val="00EE4955"/>
    <w:rsid w:val="00EE4B45"/>
    <w:rsid w:val="00EE55F5"/>
    <w:rsid w:val="00EE5855"/>
    <w:rsid w:val="00EE6902"/>
    <w:rsid w:val="00EE6D07"/>
    <w:rsid w:val="00EE7BAC"/>
    <w:rsid w:val="00EF144B"/>
    <w:rsid w:val="00EF224E"/>
    <w:rsid w:val="00EF2E4E"/>
    <w:rsid w:val="00EF57C1"/>
    <w:rsid w:val="00EF59DB"/>
    <w:rsid w:val="00EF600A"/>
    <w:rsid w:val="00EF6C7E"/>
    <w:rsid w:val="00EF7D8B"/>
    <w:rsid w:val="00F008FF"/>
    <w:rsid w:val="00F00C8C"/>
    <w:rsid w:val="00F020F2"/>
    <w:rsid w:val="00F03C02"/>
    <w:rsid w:val="00F04465"/>
    <w:rsid w:val="00F04D50"/>
    <w:rsid w:val="00F05C9A"/>
    <w:rsid w:val="00F07D3F"/>
    <w:rsid w:val="00F119C3"/>
    <w:rsid w:val="00F11FD2"/>
    <w:rsid w:val="00F1267F"/>
    <w:rsid w:val="00F13533"/>
    <w:rsid w:val="00F13D8F"/>
    <w:rsid w:val="00F1417D"/>
    <w:rsid w:val="00F15609"/>
    <w:rsid w:val="00F15C9E"/>
    <w:rsid w:val="00F15D58"/>
    <w:rsid w:val="00F161E0"/>
    <w:rsid w:val="00F1769F"/>
    <w:rsid w:val="00F17D7C"/>
    <w:rsid w:val="00F202C2"/>
    <w:rsid w:val="00F20DFD"/>
    <w:rsid w:val="00F21356"/>
    <w:rsid w:val="00F2142E"/>
    <w:rsid w:val="00F21D24"/>
    <w:rsid w:val="00F21EED"/>
    <w:rsid w:val="00F23C9F"/>
    <w:rsid w:val="00F2469E"/>
    <w:rsid w:val="00F25CEA"/>
    <w:rsid w:val="00F2730E"/>
    <w:rsid w:val="00F27ED9"/>
    <w:rsid w:val="00F30B40"/>
    <w:rsid w:val="00F30FBC"/>
    <w:rsid w:val="00F31AAB"/>
    <w:rsid w:val="00F31C15"/>
    <w:rsid w:val="00F333ED"/>
    <w:rsid w:val="00F33A18"/>
    <w:rsid w:val="00F33CD6"/>
    <w:rsid w:val="00F35A4E"/>
    <w:rsid w:val="00F35D27"/>
    <w:rsid w:val="00F367C4"/>
    <w:rsid w:val="00F3683C"/>
    <w:rsid w:val="00F36DE7"/>
    <w:rsid w:val="00F4245A"/>
    <w:rsid w:val="00F43E75"/>
    <w:rsid w:val="00F44786"/>
    <w:rsid w:val="00F447B9"/>
    <w:rsid w:val="00F44BD4"/>
    <w:rsid w:val="00F45249"/>
    <w:rsid w:val="00F45E9C"/>
    <w:rsid w:val="00F46234"/>
    <w:rsid w:val="00F46944"/>
    <w:rsid w:val="00F47BAF"/>
    <w:rsid w:val="00F5608C"/>
    <w:rsid w:val="00F56458"/>
    <w:rsid w:val="00F5714A"/>
    <w:rsid w:val="00F57245"/>
    <w:rsid w:val="00F57305"/>
    <w:rsid w:val="00F5733F"/>
    <w:rsid w:val="00F57489"/>
    <w:rsid w:val="00F579C1"/>
    <w:rsid w:val="00F57F8E"/>
    <w:rsid w:val="00F604E0"/>
    <w:rsid w:val="00F60D0A"/>
    <w:rsid w:val="00F611F7"/>
    <w:rsid w:val="00F6171B"/>
    <w:rsid w:val="00F617DB"/>
    <w:rsid w:val="00F61901"/>
    <w:rsid w:val="00F620F4"/>
    <w:rsid w:val="00F62A27"/>
    <w:rsid w:val="00F64091"/>
    <w:rsid w:val="00F641BB"/>
    <w:rsid w:val="00F642B4"/>
    <w:rsid w:val="00F64375"/>
    <w:rsid w:val="00F645ED"/>
    <w:rsid w:val="00F64EA8"/>
    <w:rsid w:val="00F65C42"/>
    <w:rsid w:val="00F66B5A"/>
    <w:rsid w:val="00F7133F"/>
    <w:rsid w:val="00F728BD"/>
    <w:rsid w:val="00F72EA1"/>
    <w:rsid w:val="00F737D1"/>
    <w:rsid w:val="00F742A3"/>
    <w:rsid w:val="00F745C2"/>
    <w:rsid w:val="00F74C06"/>
    <w:rsid w:val="00F757EC"/>
    <w:rsid w:val="00F77655"/>
    <w:rsid w:val="00F77DC1"/>
    <w:rsid w:val="00F82083"/>
    <w:rsid w:val="00F827D1"/>
    <w:rsid w:val="00F84ADD"/>
    <w:rsid w:val="00F857CF"/>
    <w:rsid w:val="00F85C6B"/>
    <w:rsid w:val="00F861C7"/>
    <w:rsid w:val="00F87C16"/>
    <w:rsid w:val="00F90DCE"/>
    <w:rsid w:val="00F91681"/>
    <w:rsid w:val="00F9169D"/>
    <w:rsid w:val="00F919B3"/>
    <w:rsid w:val="00F91CA6"/>
    <w:rsid w:val="00F92BD4"/>
    <w:rsid w:val="00F92F9B"/>
    <w:rsid w:val="00F93FF8"/>
    <w:rsid w:val="00F944A7"/>
    <w:rsid w:val="00F9486D"/>
    <w:rsid w:val="00F94B63"/>
    <w:rsid w:val="00F953B7"/>
    <w:rsid w:val="00F955CD"/>
    <w:rsid w:val="00F95C62"/>
    <w:rsid w:val="00F95E49"/>
    <w:rsid w:val="00F9646E"/>
    <w:rsid w:val="00F9701A"/>
    <w:rsid w:val="00F979D7"/>
    <w:rsid w:val="00FA0FD0"/>
    <w:rsid w:val="00FA125E"/>
    <w:rsid w:val="00FA186F"/>
    <w:rsid w:val="00FA1ACC"/>
    <w:rsid w:val="00FA244E"/>
    <w:rsid w:val="00FA2924"/>
    <w:rsid w:val="00FA32C7"/>
    <w:rsid w:val="00FA38E7"/>
    <w:rsid w:val="00FA3DE6"/>
    <w:rsid w:val="00FA4079"/>
    <w:rsid w:val="00FA42B7"/>
    <w:rsid w:val="00FA43D4"/>
    <w:rsid w:val="00FA4557"/>
    <w:rsid w:val="00FA4796"/>
    <w:rsid w:val="00FA47FC"/>
    <w:rsid w:val="00FA4B11"/>
    <w:rsid w:val="00FA5395"/>
    <w:rsid w:val="00FA5C2A"/>
    <w:rsid w:val="00FA7952"/>
    <w:rsid w:val="00FB0736"/>
    <w:rsid w:val="00FB286A"/>
    <w:rsid w:val="00FB3101"/>
    <w:rsid w:val="00FB3364"/>
    <w:rsid w:val="00FB3C5D"/>
    <w:rsid w:val="00FB409B"/>
    <w:rsid w:val="00FB434B"/>
    <w:rsid w:val="00FB5699"/>
    <w:rsid w:val="00FB5E82"/>
    <w:rsid w:val="00FB7792"/>
    <w:rsid w:val="00FC1F99"/>
    <w:rsid w:val="00FC2B94"/>
    <w:rsid w:val="00FC4CAD"/>
    <w:rsid w:val="00FC4D47"/>
    <w:rsid w:val="00FD074F"/>
    <w:rsid w:val="00FD0961"/>
    <w:rsid w:val="00FD0F2A"/>
    <w:rsid w:val="00FD1F34"/>
    <w:rsid w:val="00FD2F68"/>
    <w:rsid w:val="00FD6C0A"/>
    <w:rsid w:val="00FD6D4B"/>
    <w:rsid w:val="00FD7220"/>
    <w:rsid w:val="00FE05C6"/>
    <w:rsid w:val="00FE05D9"/>
    <w:rsid w:val="00FE0D2C"/>
    <w:rsid w:val="00FE1DAF"/>
    <w:rsid w:val="00FE2587"/>
    <w:rsid w:val="00FE5312"/>
    <w:rsid w:val="00FE6B0E"/>
    <w:rsid w:val="00FE6C30"/>
    <w:rsid w:val="00FE76A4"/>
    <w:rsid w:val="00FE76FC"/>
    <w:rsid w:val="00FF0274"/>
    <w:rsid w:val="00FF15F9"/>
    <w:rsid w:val="00FF18CA"/>
    <w:rsid w:val="00FF1E63"/>
    <w:rsid w:val="00FF3701"/>
    <w:rsid w:val="00FF4AB8"/>
    <w:rsid w:val="00FF5171"/>
    <w:rsid w:val="00FF5575"/>
    <w:rsid w:val="00FF5BA9"/>
    <w:rsid w:val="00FF6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9005A6"/>
  <w15:chartTrackingRefBased/>
  <w15:docId w15:val="{C4D4213F-B8A9-49C9-AFAA-F3214663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855"/>
    <w:pPr>
      <w:spacing w:after="120" w:line="240" w:lineRule="auto"/>
      <w:jc w:val="both"/>
    </w:pPr>
  </w:style>
  <w:style w:type="paragraph" w:styleId="Heading1">
    <w:name w:val="heading 1"/>
    <w:basedOn w:val="ListParagraph"/>
    <w:next w:val="Normal"/>
    <w:link w:val="Heading1Char"/>
    <w:rsid w:val="0073493F"/>
    <w:pPr>
      <w:numPr>
        <w:numId w:val="2"/>
      </w:numPr>
      <w:tabs>
        <w:tab w:val="left" w:pos="284"/>
      </w:tabs>
      <w:ind w:left="0" w:firstLine="0"/>
      <w:contextualSpacing w:val="0"/>
      <w:outlineLvl w:val="0"/>
    </w:pPr>
    <w:rPr>
      <w:rFonts w:asciiTheme="majorHAnsi" w:hAnsiTheme="majorHAnsi" w:cstheme="majorHAnsi"/>
      <w:b/>
      <w:color w:val="296CA1"/>
      <w:sz w:val="26"/>
      <w:szCs w:val="26"/>
      <w:lang w:val="en-US"/>
    </w:rPr>
  </w:style>
  <w:style w:type="paragraph" w:styleId="Heading2">
    <w:name w:val="heading 2"/>
    <w:basedOn w:val="Heading1"/>
    <w:next w:val="Normal"/>
    <w:link w:val="Heading2Char"/>
    <w:uiPriority w:val="9"/>
    <w:qFormat/>
    <w:rsid w:val="00F1769F"/>
    <w:pPr>
      <w:numPr>
        <w:ilvl w:val="1"/>
      </w:numPr>
      <w:tabs>
        <w:tab w:val="left" w:pos="851"/>
      </w:tabs>
      <w:spacing w:before="240" w:after="0"/>
      <w:outlineLvl w:val="1"/>
    </w:pPr>
  </w:style>
  <w:style w:type="paragraph" w:styleId="Heading3">
    <w:name w:val="heading 3"/>
    <w:basedOn w:val="ListParagraph"/>
    <w:next w:val="Normal"/>
    <w:link w:val="Heading3Char"/>
    <w:rsid w:val="0050456C"/>
    <w:pPr>
      <w:numPr>
        <w:ilvl w:val="2"/>
        <w:numId w:val="2"/>
      </w:numPr>
      <w:spacing w:after="60"/>
      <w:outlineLvl w:val="2"/>
    </w:pPr>
    <w:rPr>
      <w:rFonts w:asciiTheme="majorHAnsi" w:hAnsiTheme="majorHAnsi" w:cstheme="majorHAnsi"/>
      <w:b/>
      <w:color w:val="0070C0"/>
      <w:sz w:val="20"/>
      <w:szCs w:val="20"/>
      <w:lang w:val="en-US"/>
    </w:rPr>
  </w:style>
  <w:style w:type="paragraph" w:styleId="Heading4">
    <w:name w:val="heading 4"/>
    <w:basedOn w:val="Normal"/>
    <w:next w:val="Normal"/>
    <w:link w:val="Heading4Char"/>
    <w:uiPriority w:val="9"/>
    <w:unhideWhenUsed/>
    <w:qFormat/>
    <w:rsid w:val="00F5714A"/>
    <w:pPr>
      <w:keepNext/>
      <w:keepLines/>
      <w:spacing w:before="40" w:after="60"/>
      <w:outlineLvl w:val="3"/>
    </w:pPr>
    <w:rPr>
      <w:rFonts w:eastAsiaTheme="majorEastAsia"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0Bullet,Body Bullets 1,Bullet Point,Bullet point,Bullet points,Bulleted Para,Content descriptions,L,List Bullet 1,List Paragraph Number,List Paragraph1,List Paragraph11,List Paragraph2,NFP GP Bulleted List,Recommendation,bullet point list"/>
    <w:basedOn w:val="Normal"/>
    <w:link w:val="ListParagraphChar"/>
    <w:uiPriority w:val="34"/>
    <w:qFormat/>
    <w:rsid w:val="00EA0F36"/>
    <w:pPr>
      <w:ind w:left="720"/>
      <w:contextualSpacing/>
    </w:pPr>
  </w:style>
  <w:style w:type="character" w:customStyle="1" w:styleId="DotpointChar">
    <w:name w:val="Dot point Char"/>
    <w:basedOn w:val="DefaultParagraphFont"/>
    <w:link w:val="Dotpoint"/>
    <w:locked/>
    <w:rsid w:val="005811AC"/>
  </w:style>
  <w:style w:type="paragraph" w:customStyle="1" w:styleId="Dotpoint">
    <w:name w:val="Dot point"/>
    <w:basedOn w:val="ListParagraph"/>
    <w:link w:val="DotpointChar"/>
    <w:rsid w:val="005811AC"/>
    <w:pPr>
      <w:numPr>
        <w:numId w:val="7"/>
      </w:numPr>
      <w:spacing w:after="60"/>
      <w:ind w:left="470" w:hanging="357"/>
      <w:contextualSpacing w:val="0"/>
    </w:pPr>
  </w:style>
  <w:style w:type="character" w:styleId="Hyperlink">
    <w:name w:val="Hyperlink"/>
    <w:basedOn w:val="DefaultParagraphFont"/>
    <w:uiPriority w:val="99"/>
    <w:unhideWhenUsed/>
    <w:rsid w:val="00B7533B"/>
    <w:rPr>
      <w:color w:val="auto"/>
      <w:u w:val="none"/>
    </w:rPr>
  </w:style>
  <w:style w:type="paragraph" w:styleId="BodyText">
    <w:name w:val="Body Text"/>
    <w:basedOn w:val="Normal"/>
    <w:link w:val="BodyTextChar"/>
    <w:unhideWhenUsed/>
    <w:qFormat/>
    <w:rsid w:val="0057728A"/>
  </w:style>
  <w:style w:type="character" w:customStyle="1" w:styleId="BodyTextChar">
    <w:name w:val="Body Text Char"/>
    <w:basedOn w:val="DefaultParagraphFont"/>
    <w:link w:val="BodyText"/>
    <w:rsid w:val="0057728A"/>
  </w:style>
  <w:style w:type="character" w:styleId="PlaceholderText">
    <w:name w:val="Placeholder Text"/>
    <w:basedOn w:val="DefaultParagraphFont"/>
    <w:uiPriority w:val="99"/>
    <w:semiHidden/>
    <w:rsid w:val="003F62A2"/>
    <w:rPr>
      <w:color w:val="808080"/>
    </w:rPr>
  </w:style>
  <w:style w:type="character" w:customStyle="1" w:styleId="Heading1Char">
    <w:name w:val="Heading 1 Char"/>
    <w:basedOn w:val="DefaultParagraphFont"/>
    <w:link w:val="Heading1"/>
    <w:rsid w:val="0073493F"/>
    <w:rPr>
      <w:rFonts w:asciiTheme="majorHAnsi" w:hAnsiTheme="majorHAnsi" w:cstheme="majorHAnsi"/>
      <w:b/>
      <w:color w:val="296CA1"/>
      <w:sz w:val="26"/>
      <w:szCs w:val="26"/>
      <w:lang w:val="en-US"/>
    </w:rPr>
  </w:style>
  <w:style w:type="character" w:customStyle="1" w:styleId="Heading2Char">
    <w:name w:val="Heading 2 Char"/>
    <w:basedOn w:val="DefaultParagraphFont"/>
    <w:link w:val="Heading2"/>
    <w:uiPriority w:val="9"/>
    <w:rsid w:val="00F1769F"/>
    <w:rPr>
      <w:rFonts w:asciiTheme="majorHAnsi" w:hAnsiTheme="majorHAnsi" w:cstheme="majorHAnsi"/>
      <w:b/>
      <w:color w:val="296CA1"/>
      <w:sz w:val="24"/>
      <w:lang w:val="en-US"/>
    </w:rPr>
  </w:style>
  <w:style w:type="character" w:customStyle="1" w:styleId="Heading3Char">
    <w:name w:val="Heading 3 Char"/>
    <w:basedOn w:val="DefaultParagraphFont"/>
    <w:link w:val="Heading3"/>
    <w:rsid w:val="0050456C"/>
    <w:rPr>
      <w:rFonts w:asciiTheme="majorHAnsi" w:hAnsiTheme="majorHAnsi" w:cstheme="majorHAnsi"/>
      <w:b/>
      <w:color w:val="0070C0"/>
      <w:sz w:val="20"/>
      <w:szCs w:val="20"/>
      <w:lang w:val="en-US"/>
    </w:rPr>
  </w:style>
  <w:style w:type="character" w:customStyle="1" w:styleId="ListParagraphChar">
    <w:name w:val="List Paragraph Char"/>
    <w:aliases w:val="0Bullet Char,Body Bullets 1 Char,Bullet Point Char,Bullet point Char,Bullet points Char,Bulleted Para Char,Content descriptions Char,L Char,List Bullet 1 Char,List Paragraph Number Char,List Paragraph1 Char,List Paragraph11 Char"/>
    <w:basedOn w:val="DefaultParagraphFont"/>
    <w:link w:val="ListParagraph"/>
    <w:uiPriority w:val="34"/>
    <w:qFormat/>
    <w:locked/>
    <w:rsid w:val="0050456C"/>
  </w:style>
  <w:style w:type="paragraph" w:styleId="Header">
    <w:name w:val="header"/>
    <w:basedOn w:val="Normal"/>
    <w:link w:val="HeaderChar"/>
    <w:uiPriority w:val="99"/>
    <w:unhideWhenUsed/>
    <w:rsid w:val="0034760E"/>
    <w:pPr>
      <w:tabs>
        <w:tab w:val="center" w:pos="4513"/>
        <w:tab w:val="right" w:pos="9026"/>
      </w:tabs>
      <w:spacing w:after="0"/>
    </w:pPr>
  </w:style>
  <w:style w:type="character" w:customStyle="1" w:styleId="HeaderChar">
    <w:name w:val="Header Char"/>
    <w:basedOn w:val="DefaultParagraphFont"/>
    <w:link w:val="Header"/>
    <w:uiPriority w:val="99"/>
    <w:rsid w:val="0034760E"/>
  </w:style>
  <w:style w:type="paragraph" w:styleId="Footer">
    <w:name w:val="footer"/>
    <w:basedOn w:val="Normal"/>
    <w:link w:val="FooterChar"/>
    <w:uiPriority w:val="99"/>
    <w:unhideWhenUsed/>
    <w:rsid w:val="0034760E"/>
    <w:pPr>
      <w:tabs>
        <w:tab w:val="center" w:pos="4513"/>
        <w:tab w:val="right" w:pos="9026"/>
      </w:tabs>
      <w:spacing w:after="0"/>
    </w:pPr>
  </w:style>
  <w:style w:type="character" w:customStyle="1" w:styleId="FooterChar">
    <w:name w:val="Footer Char"/>
    <w:basedOn w:val="DefaultParagraphFont"/>
    <w:link w:val="Footer"/>
    <w:uiPriority w:val="99"/>
    <w:rsid w:val="0034760E"/>
  </w:style>
  <w:style w:type="paragraph" w:styleId="BalloonText">
    <w:name w:val="Balloon Text"/>
    <w:basedOn w:val="Normal"/>
    <w:link w:val="BalloonTextChar"/>
    <w:uiPriority w:val="99"/>
    <w:semiHidden/>
    <w:unhideWhenUsed/>
    <w:rsid w:val="003D1D4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D41"/>
    <w:rPr>
      <w:rFonts w:ascii="Segoe UI" w:hAnsi="Segoe UI" w:cs="Segoe UI"/>
      <w:sz w:val="18"/>
      <w:szCs w:val="18"/>
    </w:rPr>
  </w:style>
  <w:style w:type="character" w:styleId="CommentReference">
    <w:name w:val="annotation reference"/>
    <w:basedOn w:val="DefaultParagraphFont"/>
    <w:uiPriority w:val="99"/>
    <w:semiHidden/>
    <w:unhideWhenUsed/>
    <w:rsid w:val="00463F3C"/>
    <w:rPr>
      <w:sz w:val="16"/>
      <w:szCs w:val="16"/>
    </w:rPr>
  </w:style>
  <w:style w:type="paragraph" w:styleId="CommentText">
    <w:name w:val="annotation text"/>
    <w:basedOn w:val="Normal"/>
    <w:link w:val="CommentTextChar"/>
    <w:uiPriority w:val="99"/>
    <w:unhideWhenUsed/>
    <w:rsid w:val="00463F3C"/>
    <w:rPr>
      <w:sz w:val="20"/>
      <w:szCs w:val="20"/>
    </w:rPr>
  </w:style>
  <w:style w:type="character" w:customStyle="1" w:styleId="CommentTextChar">
    <w:name w:val="Comment Text Char"/>
    <w:basedOn w:val="DefaultParagraphFont"/>
    <w:link w:val="CommentText"/>
    <w:uiPriority w:val="99"/>
    <w:rsid w:val="00463F3C"/>
    <w:rPr>
      <w:sz w:val="20"/>
      <w:szCs w:val="20"/>
    </w:rPr>
  </w:style>
  <w:style w:type="paragraph" w:styleId="CommentSubject">
    <w:name w:val="annotation subject"/>
    <w:basedOn w:val="CommentText"/>
    <w:next w:val="CommentText"/>
    <w:link w:val="CommentSubjectChar"/>
    <w:uiPriority w:val="99"/>
    <w:semiHidden/>
    <w:unhideWhenUsed/>
    <w:rsid w:val="00463F3C"/>
    <w:rPr>
      <w:b/>
      <w:bCs/>
    </w:rPr>
  </w:style>
  <w:style w:type="character" w:customStyle="1" w:styleId="CommentSubjectChar">
    <w:name w:val="Comment Subject Char"/>
    <w:basedOn w:val="CommentTextChar"/>
    <w:link w:val="CommentSubject"/>
    <w:uiPriority w:val="99"/>
    <w:semiHidden/>
    <w:rsid w:val="00463F3C"/>
    <w:rPr>
      <w:b/>
      <w:bCs/>
      <w:sz w:val="20"/>
      <w:szCs w:val="20"/>
    </w:rPr>
  </w:style>
  <w:style w:type="paragraph" w:styleId="NormalWeb">
    <w:name w:val="Normal (Web)"/>
    <w:basedOn w:val="Normal"/>
    <w:uiPriority w:val="99"/>
    <w:unhideWhenUsed/>
    <w:rsid w:val="00325F97"/>
    <w:pPr>
      <w:spacing w:before="100" w:beforeAutospacing="1" w:after="100" w:afterAutospacing="1"/>
    </w:pPr>
    <w:rPr>
      <w:rFonts w:ascii="Times New Roman" w:hAnsi="Times New Roman" w:cs="Times New Roman"/>
      <w:sz w:val="24"/>
      <w:szCs w:val="24"/>
      <w:lang w:eastAsia="en-AU"/>
    </w:rPr>
  </w:style>
  <w:style w:type="paragraph" w:customStyle="1" w:styleId="Default">
    <w:name w:val="Default"/>
    <w:rsid w:val="004243A8"/>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013C91"/>
    <w:rPr>
      <w:rFonts w:cs="HelveticaNeueLT Std Cn"/>
      <w:color w:val="000000"/>
      <w:sz w:val="22"/>
      <w:szCs w:val="22"/>
    </w:rPr>
  </w:style>
  <w:style w:type="character" w:customStyle="1" w:styleId="A3">
    <w:name w:val="A3"/>
    <w:uiPriority w:val="99"/>
    <w:rsid w:val="00013C91"/>
    <w:rPr>
      <w:rFonts w:cs="HelveticaNeueLT Std Cn"/>
      <w:color w:val="000000"/>
      <w:sz w:val="22"/>
      <w:szCs w:val="22"/>
    </w:rPr>
  </w:style>
  <w:style w:type="table" w:styleId="TableGrid">
    <w:name w:val="Table Grid"/>
    <w:basedOn w:val="TableNormal"/>
    <w:uiPriority w:val="39"/>
    <w:rsid w:val="007B5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
    <w:name w:val="Rec Title"/>
    <w:basedOn w:val="BodyText"/>
    <w:next w:val="Rec"/>
    <w:qFormat/>
    <w:rsid w:val="004C09B0"/>
    <w:pPr>
      <w:keepNext/>
      <w:keepLines/>
      <w:spacing w:before="240" w:after="0" w:line="280" w:lineRule="atLeast"/>
    </w:pPr>
    <w:rPr>
      <w:rFonts w:ascii="Arial" w:eastAsia="Times New Roman" w:hAnsi="Arial" w:cs="Times New Roman"/>
      <w:caps/>
      <w:sz w:val="18"/>
      <w:szCs w:val="20"/>
      <w:lang w:eastAsia="en-AU"/>
    </w:rPr>
  </w:style>
  <w:style w:type="paragraph" w:customStyle="1" w:styleId="Rec">
    <w:name w:val="Rec"/>
    <w:basedOn w:val="BodyText"/>
    <w:qFormat/>
    <w:rsid w:val="004C09B0"/>
    <w:pPr>
      <w:keepLines/>
      <w:spacing w:before="120" w:after="0" w:line="280" w:lineRule="atLeast"/>
    </w:pPr>
    <w:rPr>
      <w:rFonts w:ascii="Arial" w:eastAsia="Times New Roman" w:hAnsi="Arial" w:cs="Times New Roman"/>
      <w:szCs w:val="20"/>
      <w:lang w:eastAsia="en-AU"/>
    </w:rPr>
  </w:style>
  <w:style w:type="paragraph" w:customStyle="1" w:styleId="BoxSpaceBelow">
    <w:name w:val="Box Space Below"/>
    <w:basedOn w:val="Normal"/>
    <w:rsid w:val="004C09B0"/>
    <w:pPr>
      <w:spacing w:before="60" w:after="60" w:line="80" w:lineRule="exact"/>
    </w:pPr>
    <w:rPr>
      <w:rFonts w:ascii="Arial" w:eastAsia="Times New Roman" w:hAnsi="Arial" w:cs="Times New Roman"/>
      <w:sz w:val="14"/>
      <w:szCs w:val="20"/>
      <w:lang w:eastAsia="en-AU"/>
    </w:rPr>
  </w:style>
  <w:style w:type="paragraph" w:customStyle="1" w:styleId="Space">
    <w:name w:val="Space"/>
    <w:basedOn w:val="Normal"/>
    <w:rsid w:val="004C09B0"/>
    <w:pPr>
      <w:keepNext/>
      <w:spacing w:after="0" w:line="120" w:lineRule="exact"/>
    </w:pPr>
    <w:rPr>
      <w:rFonts w:ascii="Arial" w:eastAsia="Times New Roman" w:hAnsi="Arial" w:cs="Times New Roman"/>
      <w:sz w:val="20"/>
      <w:szCs w:val="20"/>
      <w:lang w:eastAsia="en-AU"/>
    </w:rPr>
  </w:style>
  <w:style w:type="paragraph" w:styleId="FootnoteText">
    <w:name w:val="footnote text"/>
    <w:basedOn w:val="Normal"/>
    <w:link w:val="FootnoteTextChar"/>
    <w:uiPriority w:val="99"/>
    <w:unhideWhenUsed/>
    <w:rsid w:val="005A509D"/>
    <w:pPr>
      <w:spacing w:after="0"/>
      <w:ind w:left="113" w:hanging="113"/>
      <w:jc w:val="left"/>
    </w:pPr>
    <w:rPr>
      <w:sz w:val="18"/>
      <w:szCs w:val="20"/>
      <w:lang w:val="en-US"/>
    </w:rPr>
  </w:style>
  <w:style w:type="character" w:customStyle="1" w:styleId="FootnoteTextChar">
    <w:name w:val="Footnote Text Char"/>
    <w:basedOn w:val="DefaultParagraphFont"/>
    <w:link w:val="FootnoteText"/>
    <w:uiPriority w:val="99"/>
    <w:rsid w:val="005A509D"/>
    <w:rPr>
      <w:sz w:val="18"/>
      <w:szCs w:val="20"/>
      <w:lang w:val="en-US"/>
    </w:rPr>
  </w:style>
  <w:style w:type="character" w:styleId="FootnoteReference">
    <w:name w:val="footnote reference"/>
    <w:basedOn w:val="DefaultParagraphFont"/>
    <w:uiPriority w:val="99"/>
    <w:semiHidden/>
    <w:unhideWhenUsed/>
    <w:rsid w:val="00BD113A"/>
    <w:rPr>
      <w:vertAlign w:val="superscript"/>
    </w:rPr>
  </w:style>
  <w:style w:type="character" w:styleId="FollowedHyperlink">
    <w:name w:val="FollowedHyperlink"/>
    <w:basedOn w:val="DefaultParagraphFont"/>
    <w:uiPriority w:val="99"/>
    <w:semiHidden/>
    <w:unhideWhenUsed/>
    <w:rsid w:val="00990CBC"/>
    <w:rPr>
      <w:color w:val="954F72" w:themeColor="followedHyperlink"/>
      <w:u w:val="single"/>
    </w:rPr>
  </w:style>
  <w:style w:type="paragraph" w:styleId="EndnoteText">
    <w:name w:val="endnote text"/>
    <w:basedOn w:val="Normal"/>
    <w:link w:val="EndnoteTextChar"/>
    <w:uiPriority w:val="99"/>
    <w:semiHidden/>
    <w:unhideWhenUsed/>
    <w:rsid w:val="0001481E"/>
    <w:pPr>
      <w:spacing w:after="0"/>
    </w:pPr>
    <w:rPr>
      <w:sz w:val="20"/>
      <w:szCs w:val="20"/>
    </w:rPr>
  </w:style>
  <w:style w:type="character" w:customStyle="1" w:styleId="EndnoteTextChar">
    <w:name w:val="Endnote Text Char"/>
    <w:basedOn w:val="DefaultParagraphFont"/>
    <w:link w:val="EndnoteText"/>
    <w:uiPriority w:val="99"/>
    <w:semiHidden/>
    <w:rsid w:val="0001481E"/>
    <w:rPr>
      <w:sz w:val="20"/>
      <w:szCs w:val="20"/>
    </w:rPr>
  </w:style>
  <w:style w:type="character" w:styleId="EndnoteReference">
    <w:name w:val="endnote reference"/>
    <w:basedOn w:val="DefaultParagraphFont"/>
    <w:uiPriority w:val="99"/>
    <w:semiHidden/>
    <w:unhideWhenUsed/>
    <w:rsid w:val="0001481E"/>
    <w:rPr>
      <w:vertAlign w:val="superscript"/>
    </w:rPr>
  </w:style>
  <w:style w:type="paragraph" w:styleId="TOC2">
    <w:name w:val="toc 2"/>
    <w:basedOn w:val="Normal"/>
    <w:next w:val="Normal"/>
    <w:autoRedefine/>
    <w:uiPriority w:val="39"/>
    <w:unhideWhenUsed/>
    <w:rsid w:val="004F5742"/>
    <w:pPr>
      <w:spacing w:after="100"/>
      <w:ind w:left="454"/>
    </w:pPr>
    <w:rPr>
      <w:sz w:val="20"/>
    </w:rPr>
  </w:style>
  <w:style w:type="paragraph" w:styleId="TOC1">
    <w:name w:val="toc 1"/>
    <w:basedOn w:val="Normal"/>
    <w:next w:val="Normal"/>
    <w:autoRedefine/>
    <w:uiPriority w:val="39"/>
    <w:unhideWhenUsed/>
    <w:rsid w:val="00301786"/>
    <w:pPr>
      <w:tabs>
        <w:tab w:val="left" w:pos="567"/>
        <w:tab w:val="right" w:leader="dot" w:pos="9070"/>
      </w:tabs>
      <w:spacing w:after="100"/>
      <w:ind w:left="113"/>
    </w:pPr>
    <w:rPr>
      <w:sz w:val="20"/>
    </w:rPr>
  </w:style>
  <w:style w:type="paragraph" w:styleId="Title">
    <w:name w:val="Title"/>
    <w:basedOn w:val="Normal"/>
    <w:next w:val="Normal"/>
    <w:link w:val="TitleChar"/>
    <w:uiPriority w:val="10"/>
    <w:qFormat/>
    <w:rsid w:val="00843708"/>
    <w:pPr>
      <w:spacing w:after="0"/>
      <w:contextualSpacing/>
    </w:pPr>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semiHidden/>
    <w:unhideWhenUsed/>
    <w:rsid w:val="004F5742"/>
    <w:pPr>
      <w:spacing w:after="100"/>
      <w:ind w:left="794"/>
    </w:pPr>
    <w:rPr>
      <w:sz w:val="20"/>
    </w:rPr>
  </w:style>
  <w:style w:type="character" w:customStyle="1" w:styleId="TitleChar">
    <w:name w:val="Title Char"/>
    <w:basedOn w:val="DefaultParagraphFont"/>
    <w:link w:val="Title"/>
    <w:uiPriority w:val="10"/>
    <w:rsid w:val="00843708"/>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F5714A"/>
    <w:rPr>
      <w:rFonts w:eastAsiaTheme="majorEastAsia" w:cstheme="minorHAnsi"/>
      <w:b/>
      <w:bCs/>
    </w:rPr>
  </w:style>
  <w:style w:type="character" w:customStyle="1" w:styleId="UnresolvedMention1">
    <w:name w:val="Unresolved Mention1"/>
    <w:basedOn w:val="DefaultParagraphFont"/>
    <w:uiPriority w:val="99"/>
    <w:semiHidden/>
    <w:unhideWhenUsed/>
    <w:rsid w:val="009012B3"/>
    <w:rPr>
      <w:color w:val="605E5C"/>
      <w:shd w:val="clear" w:color="auto" w:fill="E1DFDD"/>
    </w:rPr>
  </w:style>
  <w:style w:type="paragraph" w:styleId="TOC4">
    <w:name w:val="toc 4"/>
    <w:basedOn w:val="Normal"/>
    <w:next w:val="Normal"/>
    <w:autoRedefine/>
    <w:uiPriority w:val="39"/>
    <w:unhideWhenUsed/>
    <w:rsid w:val="0014657D"/>
    <w:pPr>
      <w:spacing w:after="100"/>
      <w:ind w:left="1021"/>
    </w:pPr>
    <w:rPr>
      <w:sz w:val="18"/>
    </w:rPr>
  </w:style>
  <w:style w:type="character" w:styleId="Emphasis">
    <w:name w:val="Emphasis"/>
    <w:basedOn w:val="DefaultParagraphFont"/>
    <w:uiPriority w:val="20"/>
    <w:qFormat/>
    <w:rsid w:val="0085278C"/>
    <w:rPr>
      <w:i/>
      <w:iCs/>
    </w:rPr>
  </w:style>
  <w:style w:type="paragraph" w:styleId="NoSpacing">
    <w:name w:val="No Spacing"/>
    <w:uiPriority w:val="1"/>
    <w:qFormat/>
    <w:rsid w:val="0034111D"/>
    <w:pPr>
      <w:spacing w:after="0" w:line="240" w:lineRule="auto"/>
    </w:pPr>
  </w:style>
  <w:style w:type="paragraph" w:customStyle="1" w:styleId="xmsonormal">
    <w:name w:val="x_msonormal"/>
    <w:basedOn w:val="Normal"/>
    <w:rsid w:val="00426751"/>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426751"/>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Revision">
    <w:name w:val="Revision"/>
    <w:hidden/>
    <w:uiPriority w:val="99"/>
    <w:semiHidden/>
    <w:rsid w:val="00125E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71021">
      <w:bodyDiv w:val="1"/>
      <w:marLeft w:val="0"/>
      <w:marRight w:val="0"/>
      <w:marTop w:val="0"/>
      <w:marBottom w:val="0"/>
      <w:divBdr>
        <w:top w:val="none" w:sz="0" w:space="0" w:color="auto"/>
        <w:left w:val="none" w:sz="0" w:space="0" w:color="auto"/>
        <w:bottom w:val="none" w:sz="0" w:space="0" w:color="auto"/>
        <w:right w:val="none" w:sz="0" w:space="0" w:color="auto"/>
      </w:divBdr>
      <w:divsChild>
        <w:div w:id="2128967034">
          <w:marLeft w:val="547"/>
          <w:marRight w:val="0"/>
          <w:marTop w:val="0"/>
          <w:marBottom w:val="0"/>
          <w:divBdr>
            <w:top w:val="none" w:sz="0" w:space="0" w:color="auto"/>
            <w:left w:val="none" w:sz="0" w:space="0" w:color="auto"/>
            <w:bottom w:val="none" w:sz="0" w:space="0" w:color="auto"/>
            <w:right w:val="none" w:sz="0" w:space="0" w:color="auto"/>
          </w:divBdr>
        </w:div>
      </w:divsChild>
    </w:div>
    <w:div w:id="160194319">
      <w:bodyDiv w:val="1"/>
      <w:marLeft w:val="0"/>
      <w:marRight w:val="0"/>
      <w:marTop w:val="0"/>
      <w:marBottom w:val="0"/>
      <w:divBdr>
        <w:top w:val="none" w:sz="0" w:space="0" w:color="auto"/>
        <w:left w:val="none" w:sz="0" w:space="0" w:color="auto"/>
        <w:bottom w:val="none" w:sz="0" w:space="0" w:color="auto"/>
        <w:right w:val="none" w:sz="0" w:space="0" w:color="auto"/>
      </w:divBdr>
    </w:div>
    <w:div w:id="291442284">
      <w:bodyDiv w:val="1"/>
      <w:marLeft w:val="0"/>
      <w:marRight w:val="0"/>
      <w:marTop w:val="0"/>
      <w:marBottom w:val="0"/>
      <w:divBdr>
        <w:top w:val="none" w:sz="0" w:space="0" w:color="auto"/>
        <w:left w:val="none" w:sz="0" w:space="0" w:color="auto"/>
        <w:bottom w:val="none" w:sz="0" w:space="0" w:color="auto"/>
        <w:right w:val="none" w:sz="0" w:space="0" w:color="auto"/>
      </w:divBdr>
    </w:div>
    <w:div w:id="618923312">
      <w:bodyDiv w:val="1"/>
      <w:marLeft w:val="0"/>
      <w:marRight w:val="0"/>
      <w:marTop w:val="0"/>
      <w:marBottom w:val="0"/>
      <w:divBdr>
        <w:top w:val="none" w:sz="0" w:space="0" w:color="auto"/>
        <w:left w:val="none" w:sz="0" w:space="0" w:color="auto"/>
        <w:bottom w:val="none" w:sz="0" w:space="0" w:color="auto"/>
        <w:right w:val="none" w:sz="0" w:space="0" w:color="auto"/>
      </w:divBdr>
    </w:div>
    <w:div w:id="636493174">
      <w:bodyDiv w:val="1"/>
      <w:marLeft w:val="0"/>
      <w:marRight w:val="0"/>
      <w:marTop w:val="0"/>
      <w:marBottom w:val="0"/>
      <w:divBdr>
        <w:top w:val="none" w:sz="0" w:space="0" w:color="auto"/>
        <w:left w:val="none" w:sz="0" w:space="0" w:color="auto"/>
        <w:bottom w:val="none" w:sz="0" w:space="0" w:color="auto"/>
        <w:right w:val="none" w:sz="0" w:space="0" w:color="auto"/>
      </w:divBdr>
    </w:div>
    <w:div w:id="939948296">
      <w:bodyDiv w:val="1"/>
      <w:marLeft w:val="0"/>
      <w:marRight w:val="0"/>
      <w:marTop w:val="0"/>
      <w:marBottom w:val="0"/>
      <w:divBdr>
        <w:top w:val="none" w:sz="0" w:space="0" w:color="auto"/>
        <w:left w:val="none" w:sz="0" w:space="0" w:color="auto"/>
        <w:bottom w:val="none" w:sz="0" w:space="0" w:color="auto"/>
        <w:right w:val="none" w:sz="0" w:space="0" w:color="auto"/>
      </w:divBdr>
    </w:div>
    <w:div w:id="1183783704">
      <w:bodyDiv w:val="1"/>
      <w:marLeft w:val="0"/>
      <w:marRight w:val="0"/>
      <w:marTop w:val="0"/>
      <w:marBottom w:val="0"/>
      <w:divBdr>
        <w:top w:val="none" w:sz="0" w:space="0" w:color="auto"/>
        <w:left w:val="none" w:sz="0" w:space="0" w:color="auto"/>
        <w:bottom w:val="none" w:sz="0" w:space="0" w:color="auto"/>
        <w:right w:val="none" w:sz="0" w:space="0" w:color="auto"/>
      </w:divBdr>
    </w:div>
    <w:div w:id="1311905449">
      <w:bodyDiv w:val="1"/>
      <w:marLeft w:val="0"/>
      <w:marRight w:val="0"/>
      <w:marTop w:val="0"/>
      <w:marBottom w:val="0"/>
      <w:divBdr>
        <w:top w:val="none" w:sz="0" w:space="0" w:color="auto"/>
        <w:left w:val="none" w:sz="0" w:space="0" w:color="auto"/>
        <w:bottom w:val="none" w:sz="0" w:space="0" w:color="auto"/>
        <w:right w:val="none" w:sz="0" w:space="0" w:color="auto"/>
      </w:divBdr>
    </w:div>
    <w:div w:id="1352759821">
      <w:bodyDiv w:val="1"/>
      <w:marLeft w:val="0"/>
      <w:marRight w:val="0"/>
      <w:marTop w:val="0"/>
      <w:marBottom w:val="0"/>
      <w:divBdr>
        <w:top w:val="none" w:sz="0" w:space="0" w:color="auto"/>
        <w:left w:val="none" w:sz="0" w:space="0" w:color="auto"/>
        <w:bottom w:val="none" w:sz="0" w:space="0" w:color="auto"/>
        <w:right w:val="none" w:sz="0" w:space="0" w:color="auto"/>
      </w:divBdr>
    </w:div>
    <w:div w:id="1481312540">
      <w:bodyDiv w:val="1"/>
      <w:marLeft w:val="0"/>
      <w:marRight w:val="0"/>
      <w:marTop w:val="0"/>
      <w:marBottom w:val="0"/>
      <w:divBdr>
        <w:top w:val="none" w:sz="0" w:space="0" w:color="auto"/>
        <w:left w:val="none" w:sz="0" w:space="0" w:color="auto"/>
        <w:bottom w:val="none" w:sz="0" w:space="0" w:color="auto"/>
        <w:right w:val="none" w:sz="0" w:space="0" w:color="auto"/>
      </w:divBdr>
    </w:div>
    <w:div w:id="1488746879">
      <w:bodyDiv w:val="1"/>
      <w:marLeft w:val="0"/>
      <w:marRight w:val="0"/>
      <w:marTop w:val="0"/>
      <w:marBottom w:val="0"/>
      <w:divBdr>
        <w:top w:val="none" w:sz="0" w:space="0" w:color="auto"/>
        <w:left w:val="none" w:sz="0" w:space="0" w:color="auto"/>
        <w:bottom w:val="none" w:sz="0" w:space="0" w:color="auto"/>
        <w:right w:val="none" w:sz="0" w:space="0" w:color="auto"/>
      </w:divBdr>
    </w:div>
    <w:div w:id="1584223452">
      <w:bodyDiv w:val="1"/>
      <w:marLeft w:val="0"/>
      <w:marRight w:val="0"/>
      <w:marTop w:val="0"/>
      <w:marBottom w:val="0"/>
      <w:divBdr>
        <w:top w:val="none" w:sz="0" w:space="0" w:color="auto"/>
        <w:left w:val="none" w:sz="0" w:space="0" w:color="auto"/>
        <w:bottom w:val="none" w:sz="0" w:space="0" w:color="auto"/>
        <w:right w:val="none" w:sz="0" w:space="0" w:color="auto"/>
      </w:divBdr>
    </w:div>
    <w:div w:id="1722243389">
      <w:bodyDiv w:val="1"/>
      <w:marLeft w:val="0"/>
      <w:marRight w:val="0"/>
      <w:marTop w:val="0"/>
      <w:marBottom w:val="0"/>
      <w:divBdr>
        <w:top w:val="none" w:sz="0" w:space="0" w:color="auto"/>
        <w:left w:val="none" w:sz="0" w:space="0" w:color="auto"/>
        <w:bottom w:val="none" w:sz="0" w:space="0" w:color="auto"/>
        <w:right w:val="none" w:sz="0" w:space="0" w:color="auto"/>
      </w:divBdr>
    </w:div>
    <w:div w:id="1834754422">
      <w:bodyDiv w:val="1"/>
      <w:marLeft w:val="0"/>
      <w:marRight w:val="0"/>
      <w:marTop w:val="0"/>
      <w:marBottom w:val="0"/>
      <w:divBdr>
        <w:top w:val="none" w:sz="0" w:space="0" w:color="auto"/>
        <w:left w:val="none" w:sz="0" w:space="0" w:color="auto"/>
        <w:bottom w:val="none" w:sz="0" w:space="0" w:color="auto"/>
        <w:right w:val="none" w:sz="0" w:space="0" w:color="auto"/>
      </w:divBdr>
    </w:div>
    <w:div w:id="1862235974">
      <w:bodyDiv w:val="1"/>
      <w:marLeft w:val="0"/>
      <w:marRight w:val="0"/>
      <w:marTop w:val="0"/>
      <w:marBottom w:val="0"/>
      <w:divBdr>
        <w:top w:val="none" w:sz="0" w:space="0" w:color="auto"/>
        <w:left w:val="none" w:sz="0" w:space="0" w:color="auto"/>
        <w:bottom w:val="none" w:sz="0" w:space="0" w:color="auto"/>
        <w:right w:val="none" w:sz="0" w:space="0" w:color="auto"/>
      </w:divBdr>
    </w:div>
    <w:div w:id="1884755610">
      <w:bodyDiv w:val="1"/>
      <w:marLeft w:val="0"/>
      <w:marRight w:val="0"/>
      <w:marTop w:val="0"/>
      <w:marBottom w:val="0"/>
      <w:divBdr>
        <w:top w:val="none" w:sz="0" w:space="0" w:color="auto"/>
        <w:left w:val="none" w:sz="0" w:space="0" w:color="auto"/>
        <w:bottom w:val="none" w:sz="0" w:space="0" w:color="auto"/>
        <w:right w:val="none" w:sz="0" w:space="0" w:color="auto"/>
      </w:divBdr>
    </w:div>
    <w:div w:id="2079471952">
      <w:bodyDiv w:val="1"/>
      <w:marLeft w:val="0"/>
      <w:marRight w:val="0"/>
      <w:marTop w:val="0"/>
      <w:marBottom w:val="0"/>
      <w:divBdr>
        <w:top w:val="none" w:sz="0" w:space="0" w:color="auto"/>
        <w:left w:val="none" w:sz="0" w:space="0" w:color="auto"/>
        <w:bottom w:val="none" w:sz="0" w:space="0" w:color="auto"/>
        <w:right w:val="none" w:sz="0" w:space="0" w:color="auto"/>
      </w:divBdr>
    </w:div>
    <w:div w:id="211624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CEO@coordinare.org.au"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tel:1300%20069%20002"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pmc.gov.au/sites/default/files/publications/independent-review-aps_0.pdf" TargetMode="External"/><Relationship Id="rId7" Type="http://schemas.openxmlformats.org/officeDocument/2006/relationships/hyperlink" Target="http://www.theguardian.com/australia-news/2019/jun/20/nsw-revolts-against-commonwealth-and-states-cost-shifting-mess" TargetMode="External"/><Relationship Id="rId2" Type="http://schemas.openxmlformats.org/officeDocument/2006/relationships/hyperlink" Target="https://apo.org.au/node/220956" TargetMode="External"/><Relationship Id="rId1" Type="http://schemas.openxmlformats.org/officeDocument/2006/relationships/hyperlink" Target="https://www1.health.gov.au/internet/main/publishing.nsf/Content/69C162040CFA4F7ACA25835400105613/$File/PHN%20Evaluation%20Final%20Report.pdf" TargetMode="External"/><Relationship Id="rId6" Type="http://schemas.openxmlformats.org/officeDocument/2006/relationships/hyperlink" Target="http://www.newsport.com.au/2019/july/letter-the-liberals-cant-be-trusted-with-mental-health/" TargetMode="External"/><Relationship Id="rId5" Type="http://schemas.openxmlformats.org/officeDocument/2006/relationships/hyperlink" Target="http://www.newsport.com.au/2019/july/letter-the-liberals-cant-be-trusted-with-mental-health/" TargetMode="External"/><Relationship Id="rId4" Type="http://schemas.openxmlformats.org/officeDocument/2006/relationships/hyperlink" Target="http://www.miragenews.com/government-fails-to-rule-out-further-cuts-to-adolescent-mental-health-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4bcce7-ac1a-4c9d-aa3e-7e77695652db">
      <Value>139</Value>
      <Value>138</Value>
    </TaxCatchAll>
    <_dlc_DocId xmlns="3f4bcce7-ac1a-4c9d-aa3e-7e77695652db">PCDOC-1378080517-1489</_dlc_DocId>
    <_dlc_DocIdUrl xmlns="3f4bcce7-ac1a-4c9d-aa3e-7e77695652db">
      <Url>http://inet.pc.gov.au/pmo/inq/mentalhealth/_layouts/15/DocIdRedir.aspx?ID=PCDOC-1378080517-1489</Url>
      <Description>PCDOC-1378080517-1489</Description>
    </_dlc_DocIdUrl>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documentManagement>
</p:properti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B90F-3E4F-456D-A53E-36A8418734E9}">
  <ds:schemaRefs>
    <ds:schemaRef ds:uri="http://purl.org/dc/dcmitype/"/>
    <ds:schemaRef ds:uri="http://schemas.openxmlformats.org/package/2006/metadata/core-properties"/>
    <ds:schemaRef ds:uri="http://purl.org/dc/elements/1.1/"/>
    <ds:schemaRef ds:uri="http://schemas.microsoft.com/office/2006/documentManagement/types"/>
    <ds:schemaRef ds:uri="3f4bcce7-ac1a-4c9d-aa3e-7e77695652db"/>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1452E0B-6E5B-4A33-B807-C722DDC7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60322-882E-4072-9050-41A2F7198947}">
  <ds:schemaRefs>
    <ds:schemaRef ds:uri="http://schemas.microsoft.com/office/2006/metadata/customXsn"/>
  </ds:schemaRefs>
</ds:datastoreItem>
</file>

<file path=customXml/itemProps4.xml><?xml version="1.0" encoding="utf-8"?>
<ds:datastoreItem xmlns:ds="http://schemas.openxmlformats.org/officeDocument/2006/customXml" ds:itemID="{657A8FC0-1780-47DF-94D6-C2F30CA6AF35}">
  <ds:schemaRefs>
    <ds:schemaRef ds:uri="http://schemas.microsoft.com/sharepoint/events"/>
  </ds:schemaRefs>
</ds:datastoreItem>
</file>

<file path=customXml/itemProps5.xml><?xml version="1.0" encoding="utf-8"?>
<ds:datastoreItem xmlns:ds="http://schemas.openxmlformats.org/officeDocument/2006/customXml" ds:itemID="{782DD60C-0250-4565-8779-E8DE7978BD7A}">
  <ds:schemaRefs>
    <ds:schemaRef ds:uri="http://schemas.microsoft.com/sharepoint/v3/contenttype/forms"/>
  </ds:schemaRefs>
</ds:datastoreItem>
</file>

<file path=customXml/itemProps6.xml><?xml version="1.0" encoding="utf-8"?>
<ds:datastoreItem xmlns:ds="http://schemas.openxmlformats.org/officeDocument/2006/customXml" ds:itemID="{9360ACA3-D092-406A-B846-44970B9E5683}">
  <ds:schemaRefs>
    <ds:schemaRef ds:uri="Microsoft.SharePoint.Taxonomy.ContentTypeSync"/>
  </ds:schemaRefs>
</ds:datastoreItem>
</file>

<file path=customXml/itemProps7.xml><?xml version="1.0" encoding="utf-8"?>
<ds:datastoreItem xmlns:ds="http://schemas.openxmlformats.org/officeDocument/2006/customXml" ds:itemID="{D2C5573C-27BC-455A-B56A-8DABF83A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7962</Words>
  <Characters>45388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Submission 1194 - COORDINARE - Mental Health - Public inquiry</vt:lpstr>
    </vt:vector>
  </TitlesOfParts>
  <Company>COORDINARE</Company>
  <LinksUpToDate>false</LinksUpToDate>
  <CharactersWithSpaces>53244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1194 - COORDINARE - Mental Health - Public inquiry</dc:title>
  <dc:subject/>
  <dc:creator>COORDINARE</dc:creator>
  <cp:keywords/>
  <dc:description/>
  <cp:lastModifiedBy>Pimperl, Mark</cp:lastModifiedBy>
  <cp:revision>46</cp:revision>
  <cp:lastPrinted>2020-02-07T03:17:00Z</cp:lastPrinted>
  <dcterms:created xsi:type="dcterms:W3CDTF">2020-02-06T23:30:00Z</dcterms:created>
  <dcterms:modified xsi:type="dcterms:W3CDTF">2020-02-19T23:07:00Z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Program Area">
    <vt:lpwstr/>
  </property>
  <property fmtid="{D5CDD505-2E9C-101B-9397-08002B2CF9AE}" pid="4" name="DocumentStatus1">
    <vt:lpwstr>1;#Draft|1c8a4642-9974-4651-9f42-b7fef2083a03</vt:lpwstr>
  </property>
  <property fmtid="{D5CDD505-2E9C-101B-9397-08002B2CF9AE}" pid="5" name="DocumentType1">
    <vt:lpwstr/>
  </property>
  <property fmtid="{D5CDD505-2E9C-101B-9397-08002B2CF9AE}" pid="6" name="Provider">
    <vt:lpwstr/>
  </property>
  <property fmtid="{D5CDD505-2E9C-101B-9397-08002B2CF9AE}" pid="7" name="_dlc_DocIdItemGuid">
    <vt:lpwstr>a5d18bde-cf27-4fbf-810b-11f27e253e39</vt:lpwstr>
  </property>
  <property fmtid="{D5CDD505-2E9C-101B-9397-08002B2CF9AE}" pid="8" name="c401844703f64372bb0e85d87d761fe6">
    <vt:lpwstr>Reference Only|923c7a19-3b10-4b1a-aa53-490b73d512fc</vt:lpwstr>
  </property>
  <property fmtid="{D5CDD505-2E9C-101B-9397-08002B2CF9AE}" pid="9" name="Record Tag">
    <vt:lpwstr>139;#Submissions|c6e0dbf8-5444-433c-844d-d567dd519a05</vt:lpwstr>
  </property>
  <property fmtid="{D5CDD505-2E9C-101B-9397-08002B2CF9AE}" pid="10" name="TaxKeyword">
    <vt:lpwstr/>
  </property>
  <property fmtid="{D5CDD505-2E9C-101B-9397-08002B2CF9AE}" pid="11" name="Retain">
    <vt:lpwstr>138;#Reference Only|923c7a19-3b10-4b1a-aa53-490b73d512fc</vt:lpwstr>
  </property>
</Properties>
</file>