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FE118" w14:textId="343BC1A5" w:rsidR="00DB73E9" w:rsidRDefault="00954F27" w:rsidP="00F31869">
      <w:pPr>
        <w:rPr>
          <w:lang w:val="en-GB"/>
        </w:rPr>
      </w:pPr>
      <w:r>
        <w:rPr>
          <w:lang w:val="en-GB"/>
        </w:rPr>
        <w:t xml:space="preserve">Attachment 3, </w:t>
      </w:r>
      <w:r w:rsidR="00DB73E9">
        <w:rPr>
          <w:lang w:val="en-GB"/>
        </w:rPr>
        <w:t xml:space="preserve">Sustainable Urban Development – Green Infrastructure </w:t>
      </w:r>
      <w:r w:rsidR="00B51AC1">
        <w:rPr>
          <w:lang w:val="en-GB"/>
        </w:rPr>
        <w:t>a</w:t>
      </w:r>
      <w:r w:rsidR="00DB73E9">
        <w:rPr>
          <w:lang w:val="en-GB"/>
        </w:rPr>
        <w:t xml:space="preserve">nd </w:t>
      </w:r>
      <w:r w:rsidR="00B51AC1">
        <w:rPr>
          <w:lang w:val="en-GB"/>
        </w:rPr>
        <w:t>t</w:t>
      </w:r>
      <w:r w:rsidR="00DB73E9">
        <w:rPr>
          <w:lang w:val="en-GB"/>
        </w:rPr>
        <w:t xml:space="preserve">he </w:t>
      </w:r>
      <w:r w:rsidR="00B51AC1">
        <w:rPr>
          <w:lang w:val="en-GB"/>
        </w:rPr>
        <w:t>m</w:t>
      </w:r>
      <w:r w:rsidR="00DB73E9">
        <w:rPr>
          <w:lang w:val="en-GB"/>
        </w:rPr>
        <w:t>any Benefits</w:t>
      </w:r>
    </w:p>
    <w:p w14:paraId="6EAB2943" w14:textId="77777777" w:rsidR="00DB73E9" w:rsidRDefault="00DB73E9" w:rsidP="00F31869">
      <w:pPr>
        <w:rPr>
          <w:lang w:val="en-GB"/>
        </w:rPr>
      </w:pPr>
    </w:p>
    <w:p w14:paraId="1C249D57" w14:textId="77777777" w:rsidR="009B1F80" w:rsidRPr="009B1F80" w:rsidRDefault="009B1F80" w:rsidP="009B1F80">
      <w:pPr>
        <w:spacing w:line="276" w:lineRule="auto"/>
        <w:jc w:val="both"/>
        <w:rPr>
          <w:rFonts w:ascii="Arial" w:hAnsi="Arial" w:cs="Arial"/>
          <w:color w:val="767171" w:themeColor="background2" w:themeShade="80"/>
          <w:sz w:val="21"/>
          <w:szCs w:val="21"/>
          <w:lang w:val="en-GB"/>
        </w:rPr>
      </w:pPr>
      <w:r w:rsidRPr="009B1F80">
        <w:rPr>
          <w:rFonts w:ascii="Arial" w:hAnsi="Arial" w:cs="Arial"/>
          <w:color w:val="767171" w:themeColor="background2" w:themeShade="80"/>
          <w:sz w:val="21"/>
          <w:szCs w:val="21"/>
          <w:lang w:val="en-GB"/>
        </w:rPr>
        <w:t xml:space="preserve">Water harvesting has virtually eliminated flash flooding in German cities.  </w:t>
      </w:r>
    </w:p>
    <w:p w14:paraId="43B4D1C5" w14:textId="77777777" w:rsidR="009B1F80" w:rsidRPr="009B1F80" w:rsidRDefault="009B1F80" w:rsidP="009B1F80">
      <w:pPr>
        <w:spacing w:line="276" w:lineRule="auto"/>
        <w:jc w:val="both"/>
        <w:rPr>
          <w:rFonts w:ascii="Arial" w:hAnsi="Arial" w:cs="Arial"/>
          <w:color w:val="767171" w:themeColor="background2" w:themeShade="80"/>
          <w:sz w:val="21"/>
          <w:szCs w:val="21"/>
          <w:lang w:val="en-GB"/>
        </w:rPr>
      </w:pPr>
    </w:p>
    <w:p w14:paraId="7FA71BEC" w14:textId="5A951B4E" w:rsidR="00954F27" w:rsidRDefault="009B1F80" w:rsidP="009B1F80">
      <w:pPr>
        <w:spacing w:line="276" w:lineRule="auto"/>
        <w:jc w:val="both"/>
        <w:rPr>
          <w:rFonts w:ascii="Arial" w:hAnsi="Arial" w:cs="Arial"/>
          <w:color w:val="767171" w:themeColor="background2" w:themeShade="80"/>
          <w:sz w:val="21"/>
          <w:szCs w:val="21"/>
          <w:lang w:val="en-GB"/>
        </w:rPr>
      </w:pPr>
      <w:r w:rsidRPr="009B1F80">
        <w:rPr>
          <w:rFonts w:ascii="Arial" w:hAnsi="Arial" w:cs="Arial"/>
          <w:color w:val="767171" w:themeColor="background2" w:themeShade="80"/>
          <w:sz w:val="21"/>
          <w:szCs w:val="21"/>
          <w:lang w:val="en-GB"/>
        </w:rPr>
        <w:t>In Germany, green infrastructure is just as critical as urban infrastructure and is considered essential for residents' well-being in towns and cities and safeguarding biodiversity. Both go hand-in-hand to attain sustainable economic development and notably resource-conserving urban development.</w:t>
      </w:r>
    </w:p>
    <w:p w14:paraId="254561A5" w14:textId="77777777" w:rsidR="009B1F80" w:rsidRDefault="009B1F80" w:rsidP="009B1F80">
      <w:pPr>
        <w:spacing w:line="276" w:lineRule="auto"/>
        <w:jc w:val="both"/>
        <w:rPr>
          <w:lang w:val="en-GB"/>
        </w:rPr>
      </w:pPr>
    </w:p>
    <w:p w14:paraId="2EE3FFE8" w14:textId="4CC84007" w:rsidR="006F15EC" w:rsidRPr="00954F27" w:rsidRDefault="00954F27" w:rsidP="0026548C">
      <w:pPr>
        <w:rPr>
          <w:sz w:val="21"/>
          <w:szCs w:val="21"/>
        </w:rPr>
      </w:pPr>
      <w:r w:rsidRPr="00954F27">
        <w:rPr>
          <w:sz w:val="21"/>
          <w:szCs w:val="21"/>
        </w:rPr>
        <w:t>Green Urban Street Design</w:t>
      </w:r>
      <w:r>
        <w:rPr>
          <w:sz w:val="21"/>
          <w:szCs w:val="21"/>
        </w:rPr>
        <w:t xml:space="preserve"> in Germany</w:t>
      </w:r>
    </w:p>
    <w:p w14:paraId="717CDAEA" w14:textId="7CA6CB36" w:rsidR="006F15EC" w:rsidRDefault="006F15EC">
      <w:pPr>
        <w:rPr>
          <w:noProof/>
        </w:rPr>
      </w:pPr>
      <w:r w:rsidRPr="006F15EC">
        <w:rPr>
          <w:noProof/>
        </w:rPr>
        <w:drawing>
          <wp:inline distT="0" distB="0" distL="0" distR="0" wp14:anchorId="7AFE14A2" wp14:editId="68B1FC1B">
            <wp:extent cx="5713228" cy="3911781"/>
            <wp:effectExtent l="0" t="0" r="1905" b="0"/>
            <wp:docPr id="4" name="Picture 2" descr="Diagram, engineering drawing&#10;&#10;Description automatically generated">
              <a:extLst xmlns:a="http://schemas.openxmlformats.org/drawingml/2006/main">
                <a:ext uri="{FF2B5EF4-FFF2-40B4-BE49-F238E27FC236}">
                  <a16:creationId xmlns:a16="http://schemas.microsoft.com/office/drawing/2014/main" id="{FA372E3D-F58B-004D-AC0E-D358990645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iagram, engineering drawing&#10;&#10;Description automatically generated">
                      <a:extLst>
                        <a:ext uri="{FF2B5EF4-FFF2-40B4-BE49-F238E27FC236}">
                          <a16:creationId xmlns:a16="http://schemas.microsoft.com/office/drawing/2014/main" id="{FA372E3D-F58B-004D-AC0E-D358990645E8}"/>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4008" r="2520" b="-1"/>
                    <a:stretch/>
                  </pic:blipFill>
                  <pic:spPr bwMode="auto">
                    <a:xfrm>
                      <a:off x="0" y="0"/>
                      <a:ext cx="5740274" cy="3930299"/>
                    </a:xfrm>
                    <a:prstGeom prst="rect">
                      <a:avLst/>
                    </a:prstGeom>
                    <a:noFill/>
                  </pic:spPr>
                </pic:pic>
              </a:graphicData>
            </a:graphic>
          </wp:inline>
        </w:drawing>
      </w:r>
    </w:p>
    <w:p w14:paraId="25CECBFF" w14:textId="79DFC6E2" w:rsidR="00857B0B" w:rsidRDefault="00857B0B" w:rsidP="00857B0B"/>
    <w:p w14:paraId="61A1C8D6" w14:textId="77777777" w:rsidR="009B1F80" w:rsidRPr="009B1F80" w:rsidRDefault="009B1F80" w:rsidP="009B1F80">
      <w:pPr>
        <w:spacing w:line="276" w:lineRule="auto"/>
        <w:jc w:val="both"/>
        <w:rPr>
          <w:rFonts w:ascii="Arial" w:hAnsi="Arial" w:cs="Arial"/>
          <w:color w:val="767171" w:themeColor="background2" w:themeShade="80"/>
          <w:sz w:val="21"/>
          <w:szCs w:val="21"/>
          <w:lang w:val="en-GB"/>
        </w:rPr>
      </w:pPr>
      <w:r w:rsidRPr="009B1F80">
        <w:rPr>
          <w:rFonts w:ascii="Arial" w:hAnsi="Arial" w:cs="Arial"/>
          <w:color w:val="767171" w:themeColor="background2" w:themeShade="80"/>
          <w:sz w:val="21"/>
          <w:szCs w:val="21"/>
          <w:lang w:val="en-GB"/>
        </w:rPr>
        <w:t>In the UK, SMART water tanks alert owners when significant rain periods are coming. Water is released slowly to empty the tanks in time to capture water from the significant rain event to mitigate flooding from stormwater.</w:t>
      </w:r>
    </w:p>
    <w:p w14:paraId="4E47C04C" w14:textId="77777777" w:rsidR="002539A2" w:rsidRDefault="002539A2" w:rsidP="009B1F80">
      <w:pPr>
        <w:spacing w:line="276" w:lineRule="auto"/>
        <w:jc w:val="both"/>
        <w:rPr>
          <w:rFonts w:ascii="Arial" w:hAnsi="Arial" w:cs="Arial"/>
          <w:color w:val="767171" w:themeColor="background2" w:themeShade="80"/>
          <w:sz w:val="21"/>
          <w:szCs w:val="21"/>
          <w:lang w:val="en-GB"/>
        </w:rPr>
      </w:pPr>
    </w:p>
    <w:p w14:paraId="3A248BF3" w14:textId="4F5070D1" w:rsidR="009B1F80" w:rsidRDefault="009B1F80" w:rsidP="009B1F80">
      <w:pPr>
        <w:spacing w:line="276" w:lineRule="auto"/>
        <w:jc w:val="both"/>
        <w:rPr>
          <w:rFonts w:ascii="Arial" w:hAnsi="Arial" w:cs="Arial"/>
          <w:color w:val="767171" w:themeColor="background2" w:themeShade="80"/>
          <w:sz w:val="21"/>
          <w:szCs w:val="21"/>
          <w:lang w:val="en-GB"/>
        </w:rPr>
      </w:pPr>
      <w:r w:rsidRPr="009B1F80">
        <w:rPr>
          <w:rFonts w:ascii="Arial" w:hAnsi="Arial" w:cs="Arial"/>
          <w:color w:val="767171" w:themeColor="background2" w:themeShade="80"/>
          <w:sz w:val="21"/>
          <w:szCs w:val="21"/>
          <w:lang w:val="en-GB"/>
        </w:rPr>
        <w:t xml:space="preserve">Green Urban Infrastructure's benefits deliver a broad gamut of ecosystem services - climate </w:t>
      </w:r>
      <w:r w:rsidRPr="002539A2">
        <w:rPr>
          <w:rFonts w:ascii="Arial" w:hAnsi="Arial" w:cs="Arial"/>
          <w:color w:val="767171" w:themeColor="background2" w:themeShade="80"/>
          <w:sz w:val="21"/>
          <w:szCs w:val="21"/>
          <w:lang w:val="en-GB"/>
        </w:rPr>
        <w:t>mitigation and adaptation, water purification, air quality, space for recreation, and, most importantly, can lessen the risk of flooding by slowing and reducing stormwater discharges</w:t>
      </w:r>
      <w:r w:rsidR="00711295">
        <w:rPr>
          <w:rFonts w:ascii="Arial" w:hAnsi="Arial" w:cs="Arial"/>
          <w:color w:val="767171" w:themeColor="background2" w:themeShade="80"/>
          <w:sz w:val="21"/>
          <w:szCs w:val="21"/>
          <w:lang w:val="en-GB"/>
        </w:rPr>
        <w:t>, and -</w:t>
      </w:r>
    </w:p>
    <w:p w14:paraId="7ECAD76A" w14:textId="46B6F10C" w:rsidR="002539A2" w:rsidRDefault="002539A2" w:rsidP="009B1F80">
      <w:pPr>
        <w:spacing w:line="276" w:lineRule="auto"/>
        <w:jc w:val="both"/>
        <w:rPr>
          <w:rFonts w:ascii="Arial" w:hAnsi="Arial" w:cs="Arial"/>
          <w:color w:val="767171" w:themeColor="background2" w:themeShade="80"/>
          <w:sz w:val="21"/>
          <w:szCs w:val="21"/>
          <w:lang w:val="en-GB"/>
        </w:rPr>
      </w:pPr>
    </w:p>
    <w:p w14:paraId="35B52A0B" w14:textId="539D1B29" w:rsidR="002539A2" w:rsidRPr="002539A2" w:rsidRDefault="00387CE1" w:rsidP="002539A2">
      <w:pPr>
        <w:pStyle w:val="ListParagraph"/>
        <w:numPr>
          <w:ilvl w:val="0"/>
          <w:numId w:val="1"/>
        </w:numPr>
        <w:tabs>
          <w:tab w:val="left" w:pos="1128"/>
        </w:tabs>
        <w:spacing w:line="276" w:lineRule="auto"/>
        <w:jc w:val="both"/>
        <w:rPr>
          <w:rFonts w:ascii="Arial" w:hAnsi="Arial" w:cs="Arial"/>
          <w:noProof/>
          <w:color w:val="767171" w:themeColor="background2" w:themeShade="80"/>
          <w:sz w:val="21"/>
          <w:szCs w:val="21"/>
        </w:rPr>
      </w:pPr>
      <w:r w:rsidRPr="002539A2">
        <w:rPr>
          <w:rFonts w:ascii="Arial" w:hAnsi="Arial" w:cs="Arial"/>
          <w:noProof/>
          <w:color w:val="767171" w:themeColor="background2" w:themeShade="80"/>
          <w:sz w:val="21"/>
          <w:szCs w:val="21"/>
        </w:rPr>
        <w:t>Capturing pollution in the soil layer and breaking down many of the organic pollutants;</w:t>
      </w:r>
    </w:p>
    <w:p w14:paraId="1FD442B7" w14:textId="77777777" w:rsidR="00387CE1" w:rsidRPr="005325D7" w:rsidRDefault="00387CE1" w:rsidP="00387CE1">
      <w:pPr>
        <w:pStyle w:val="ListParagraph"/>
        <w:numPr>
          <w:ilvl w:val="0"/>
          <w:numId w:val="1"/>
        </w:numPr>
        <w:tabs>
          <w:tab w:val="left" w:pos="1128"/>
        </w:tabs>
        <w:spacing w:line="276" w:lineRule="auto"/>
        <w:jc w:val="both"/>
        <w:rPr>
          <w:rFonts w:ascii="Arial" w:hAnsi="Arial" w:cs="Arial"/>
          <w:noProof/>
          <w:color w:val="767171" w:themeColor="background2" w:themeShade="80"/>
          <w:sz w:val="21"/>
          <w:szCs w:val="21"/>
        </w:rPr>
      </w:pPr>
      <w:r w:rsidRPr="00E01CB8">
        <w:rPr>
          <w:rFonts w:ascii="Arial" w:hAnsi="Arial" w:cs="Arial"/>
          <w:color w:val="767171" w:themeColor="background2" w:themeShade="80"/>
          <w:sz w:val="21"/>
          <w:szCs w:val="21"/>
          <w:lang w:val="en-GB"/>
        </w:rPr>
        <w:t>Vegetative devices can remove soluble pollutants to provide habitats for wildlife and green spaces for local people.  For example, ponds and wetlands</w:t>
      </w:r>
    </w:p>
    <w:p w14:paraId="2D103AED" w14:textId="77777777" w:rsidR="00387CE1" w:rsidRPr="005325D7" w:rsidRDefault="00387CE1" w:rsidP="00387CE1">
      <w:pPr>
        <w:pStyle w:val="ListParagraph"/>
        <w:numPr>
          <w:ilvl w:val="0"/>
          <w:numId w:val="1"/>
        </w:numPr>
        <w:tabs>
          <w:tab w:val="left" w:pos="1128"/>
        </w:tabs>
        <w:spacing w:line="276" w:lineRule="auto"/>
        <w:jc w:val="both"/>
        <w:rPr>
          <w:rFonts w:ascii="Arial" w:hAnsi="Arial" w:cs="Arial"/>
          <w:noProof/>
          <w:color w:val="767171" w:themeColor="background2" w:themeShade="80"/>
          <w:sz w:val="21"/>
          <w:szCs w:val="21"/>
        </w:rPr>
      </w:pPr>
      <w:r w:rsidRPr="005325D7">
        <w:rPr>
          <w:rFonts w:ascii="Arial" w:hAnsi="Arial" w:cs="Arial"/>
          <w:noProof/>
          <w:color w:val="767171" w:themeColor="background2" w:themeShade="80"/>
          <w:sz w:val="21"/>
          <w:szCs w:val="21"/>
        </w:rPr>
        <w:t>Intercepting frequent low-intensity rainfall events so that no runoff occurs off the site;</w:t>
      </w:r>
    </w:p>
    <w:p w14:paraId="62B164C5" w14:textId="77777777" w:rsidR="00387CE1" w:rsidRPr="005325D7" w:rsidRDefault="00387CE1" w:rsidP="00387CE1">
      <w:pPr>
        <w:pStyle w:val="ListParagraph"/>
        <w:numPr>
          <w:ilvl w:val="0"/>
          <w:numId w:val="1"/>
        </w:numPr>
        <w:tabs>
          <w:tab w:val="left" w:pos="1128"/>
        </w:tabs>
        <w:spacing w:line="276" w:lineRule="auto"/>
        <w:jc w:val="both"/>
        <w:rPr>
          <w:rFonts w:ascii="Arial" w:hAnsi="Arial" w:cs="Arial"/>
          <w:noProof/>
          <w:color w:val="767171" w:themeColor="background2" w:themeShade="80"/>
          <w:sz w:val="21"/>
          <w:szCs w:val="21"/>
        </w:rPr>
      </w:pPr>
      <w:r w:rsidRPr="005325D7">
        <w:rPr>
          <w:rFonts w:ascii="Arial" w:hAnsi="Arial" w:cs="Arial"/>
          <w:noProof/>
          <w:color w:val="767171" w:themeColor="background2" w:themeShade="80"/>
          <w:sz w:val="21"/>
          <w:szCs w:val="21"/>
        </w:rPr>
        <w:t>Slowing the flow of stormwater off the development into the water environment so that ‘peak-flows’ and flood risk are reduced;</w:t>
      </w:r>
    </w:p>
    <w:p w14:paraId="4A73CF21" w14:textId="77777777" w:rsidR="00387CE1" w:rsidRPr="005325D7" w:rsidRDefault="00387CE1" w:rsidP="00387CE1">
      <w:pPr>
        <w:pStyle w:val="ListParagraph"/>
        <w:numPr>
          <w:ilvl w:val="0"/>
          <w:numId w:val="1"/>
        </w:numPr>
        <w:tabs>
          <w:tab w:val="left" w:pos="1128"/>
        </w:tabs>
        <w:spacing w:line="276" w:lineRule="auto"/>
        <w:jc w:val="both"/>
        <w:rPr>
          <w:rFonts w:ascii="Arial" w:hAnsi="Arial" w:cs="Arial"/>
          <w:noProof/>
          <w:color w:val="767171" w:themeColor="background2" w:themeShade="80"/>
          <w:sz w:val="21"/>
          <w:szCs w:val="21"/>
        </w:rPr>
      </w:pPr>
      <w:r w:rsidRPr="005325D7">
        <w:rPr>
          <w:rFonts w:ascii="Arial" w:hAnsi="Arial" w:cs="Arial"/>
          <w:noProof/>
          <w:color w:val="767171" w:themeColor="background2" w:themeShade="80"/>
          <w:sz w:val="21"/>
          <w:szCs w:val="21"/>
        </w:rPr>
        <w:t>Providing a variety of habitats for birds, animals and insects to contribute to the wider local ecosystem and to allow all flora &amp; fauna to thrive;</w:t>
      </w:r>
    </w:p>
    <w:p w14:paraId="57DDFE9A" w14:textId="77777777" w:rsidR="00387CE1" w:rsidRPr="005325D7" w:rsidRDefault="00387CE1" w:rsidP="00387CE1">
      <w:pPr>
        <w:pStyle w:val="ListParagraph"/>
        <w:numPr>
          <w:ilvl w:val="0"/>
          <w:numId w:val="1"/>
        </w:numPr>
        <w:tabs>
          <w:tab w:val="left" w:pos="1128"/>
        </w:tabs>
        <w:spacing w:line="276" w:lineRule="auto"/>
        <w:jc w:val="both"/>
        <w:rPr>
          <w:rFonts w:ascii="Arial" w:hAnsi="Arial" w:cs="Arial"/>
          <w:noProof/>
          <w:color w:val="767171" w:themeColor="background2" w:themeShade="80"/>
          <w:sz w:val="21"/>
          <w:szCs w:val="21"/>
        </w:rPr>
      </w:pPr>
      <w:r w:rsidRPr="005325D7">
        <w:rPr>
          <w:rFonts w:ascii="Arial" w:hAnsi="Arial" w:cs="Arial"/>
          <w:noProof/>
          <w:color w:val="767171" w:themeColor="background2" w:themeShade="80"/>
          <w:sz w:val="21"/>
          <w:szCs w:val="21"/>
        </w:rPr>
        <w:lastRenderedPageBreak/>
        <w:t>Creating cool damp environments for insects and small animals to shelter in during heat-waves;</w:t>
      </w:r>
    </w:p>
    <w:p w14:paraId="7A7D3D12" w14:textId="77777777" w:rsidR="00387CE1" w:rsidRPr="005325D7" w:rsidRDefault="00387CE1" w:rsidP="00387CE1">
      <w:pPr>
        <w:pStyle w:val="ListParagraph"/>
        <w:numPr>
          <w:ilvl w:val="0"/>
          <w:numId w:val="1"/>
        </w:numPr>
        <w:tabs>
          <w:tab w:val="left" w:pos="1128"/>
        </w:tabs>
        <w:spacing w:line="276" w:lineRule="auto"/>
        <w:jc w:val="both"/>
        <w:rPr>
          <w:rFonts w:ascii="Arial" w:hAnsi="Arial" w:cs="Arial"/>
          <w:noProof/>
          <w:color w:val="767171" w:themeColor="background2" w:themeShade="80"/>
          <w:sz w:val="21"/>
          <w:szCs w:val="21"/>
        </w:rPr>
      </w:pPr>
      <w:r w:rsidRPr="005325D7">
        <w:rPr>
          <w:rFonts w:ascii="Arial" w:hAnsi="Arial" w:cs="Arial"/>
          <w:noProof/>
          <w:color w:val="767171" w:themeColor="background2" w:themeShade="80"/>
          <w:sz w:val="21"/>
          <w:szCs w:val="21"/>
        </w:rPr>
        <w:t>Delivering urban-cooling for the comfort of people living and working in urban spaces;</w:t>
      </w:r>
    </w:p>
    <w:p w14:paraId="319CE7A8" w14:textId="77777777" w:rsidR="00387CE1" w:rsidRPr="005325D7" w:rsidRDefault="00387CE1" w:rsidP="00387CE1">
      <w:pPr>
        <w:pStyle w:val="ListParagraph"/>
        <w:numPr>
          <w:ilvl w:val="0"/>
          <w:numId w:val="1"/>
        </w:numPr>
        <w:tabs>
          <w:tab w:val="left" w:pos="1128"/>
        </w:tabs>
        <w:spacing w:line="276" w:lineRule="auto"/>
        <w:jc w:val="both"/>
        <w:rPr>
          <w:rFonts w:ascii="Arial" w:hAnsi="Arial" w:cs="Arial"/>
          <w:noProof/>
          <w:color w:val="767171" w:themeColor="background2" w:themeShade="80"/>
          <w:sz w:val="21"/>
          <w:szCs w:val="21"/>
        </w:rPr>
      </w:pPr>
      <w:r w:rsidRPr="005325D7">
        <w:rPr>
          <w:rFonts w:ascii="Arial" w:hAnsi="Arial" w:cs="Arial"/>
          <w:noProof/>
          <w:color w:val="767171" w:themeColor="background2" w:themeShade="80"/>
          <w:sz w:val="21"/>
          <w:szCs w:val="21"/>
        </w:rPr>
        <w:t>Capturing water for re-use to reduce the use of potable water and the associated costs of treatment and pumping;</w:t>
      </w:r>
    </w:p>
    <w:p w14:paraId="6B6FE548" w14:textId="77777777" w:rsidR="00387CE1" w:rsidRPr="005325D7" w:rsidRDefault="00387CE1" w:rsidP="00387CE1">
      <w:pPr>
        <w:pStyle w:val="ListParagraph"/>
        <w:numPr>
          <w:ilvl w:val="0"/>
          <w:numId w:val="1"/>
        </w:numPr>
        <w:tabs>
          <w:tab w:val="left" w:pos="1128"/>
        </w:tabs>
        <w:spacing w:line="276" w:lineRule="auto"/>
        <w:jc w:val="both"/>
        <w:rPr>
          <w:rFonts w:ascii="Arial" w:hAnsi="Arial" w:cs="Arial"/>
          <w:noProof/>
          <w:color w:val="767171" w:themeColor="background2" w:themeShade="80"/>
          <w:sz w:val="21"/>
          <w:szCs w:val="21"/>
        </w:rPr>
      </w:pPr>
      <w:r w:rsidRPr="005325D7">
        <w:rPr>
          <w:rFonts w:ascii="Arial" w:hAnsi="Arial" w:cs="Arial"/>
          <w:noProof/>
          <w:color w:val="767171" w:themeColor="background2" w:themeShade="80"/>
          <w:sz w:val="21"/>
          <w:szCs w:val="21"/>
        </w:rPr>
        <w:t>Providing pleasant, green spaces for people to step away from busy lives and to reconnect with nature;</w:t>
      </w:r>
    </w:p>
    <w:p w14:paraId="3EBBDF69" w14:textId="77777777" w:rsidR="00387CE1" w:rsidRPr="005325D7" w:rsidRDefault="00387CE1" w:rsidP="00387CE1">
      <w:pPr>
        <w:pStyle w:val="ListParagraph"/>
        <w:numPr>
          <w:ilvl w:val="0"/>
          <w:numId w:val="1"/>
        </w:numPr>
        <w:tabs>
          <w:tab w:val="left" w:pos="1128"/>
        </w:tabs>
        <w:spacing w:line="276" w:lineRule="auto"/>
        <w:jc w:val="both"/>
        <w:rPr>
          <w:rFonts w:ascii="Arial" w:hAnsi="Arial" w:cs="Arial"/>
          <w:noProof/>
          <w:color w:val="767171" w:themeColor="background2" w:themeShade="80"/>
          <w:sz w:val="21"/>
          <w:szCs w:val="21"/>
        </w:rPr>
      </w:pPr>
      <w:r w:rsidRPr="005325D7">
        <w:rPr>
          <w:rFonts w:ascii="Arial" w:hAnsi="Arial" w:cs="Arial"/>
          <w:noProof/>
          <w:color w:val="767171" w:themeColor="background2" w:themeShade="80"/>
          <w:sz w:val="21"/>
          <w:szCs w:val="21"/>
        </w:rPr>
        <w:t>Delivering high-quality community spaces for children to play, and to be close to nature and wildlife;</w:t>
      </w:r>
    </w:p>
    <w:p w14:paraId="48769A7B" w14:textId="77777777" w:rsidR="00387CE1" w:rsidRPr="005325D7" w:rsidRDefault="00387CE1" w:rsidP="00387CE1">
      <w:pPr>
        <w:pStyle w:val="ListParagraph"/>
        <w:numPr>
          <w:ilvl w:val="0"/>
          <w:numId w:val="1"/>
        </w:numPr>
        <w:tabs>
          <w:tab w:val="left" w:pos="1128"/>
        </w:tabs>
        <w:spacing w:line="276" w:lineRule="auto"/>
        <w:jc w:val="both"/>
        <w:rPr>
          <w:rFonts w:ascii="Arial" w:hAnsi="Arial" w:cs="Arial"/>
          <w:noProof/>
          <w:color w:val="767171" w:themeColor="background2" w:themeShade="80"/>
          <w:sz w:val="21"/>
          <w:szCs w:val="21"/>
        </w:rPr>
      </w:pPr>
      <w:r w:rsidRPr="005325D7">
        <w:rPr>
          <w:rFonts w:ascii="Arial" w:hAnsi="Arial" w:cs="Arial"/>
          <w:noProof/>
          <w:color w:val="767171" w:themeColor="background2" w:themeShade="80"/>
          <w:sz w:val="21"/>
          <w:szCs w:val="21"/>
        </w:rPr>
        <w:t>Allowing soil surfaces in urban areas to ‘breathe’ so that the microscopic organisms that form the foundations of all life can flourish, and</w:t>
      </w:r>
    </w:p>
    <w:p w14:paraId="184DECCF" w14:textId="54587B88" w:rsidR="002539A2" w:rsidRPr="000D217F" w:rsidRDefault="00387CE1" w:rsidP="002539A2">
      <w:pPr>
        <w:pStyle w:val="ListParagraph"/>
        <w:numPr>
          <w:ilvl w:val="0"/>
          <w:numId w:val="1"/>
        </w:numPr>
        <w:tabs>
          <w:tab w:val="left" w:pos="1128"/>
        </w:tabs>
        <w:spacing w:line="276" w:lineRule="auto"/>
        <w:jc w:val="both"/>
        <w:rPr>
          <w:rFonts w:ascii="Arial" w:hAnsi="Arial" w:cs="Arial"/>
          <w:noProof/>
          <w:color w:val="767171" w:themeColor="background2" w:themeShade="80"/>
          <w:sz w:val="21"/>
          <w:szCs w:val="21"/>
        </w:rPr>
      </w:pPr>
      <w:r w:rsidRPr="005325D7">
        <w:rPr>
          <w:rFonts w:ascii="Arial" w:hAnsi="Arial" w:cs="Arial"/>
          <w:noProof/>
          <w:color w:val="767171" w:themeColor="background2" w:themeShade="80"/>
          <w:sz w:val="21"/>
          <w:szCs w:val="21"/>
        </w:rPr>
        <w:t>Attenuating stormwater flows from larger high-intensity rainfall events to reduce flood risk downstream</w:t>
      </w:r>
    </w:p>
    <w:p w14:paraId="7C19C58A" w14:textId="77777777" w:rsidR="004C7A26" w:rsidRDefault="004C7A26" w:rsidP="004C7A26">
      <w:pPr>
        <w:spacing w:line="276" w:lineRule="auto"/>
        <w:jc w:val="both"/>
        <w:rPr>
          <w:rFonts w:ascii="Arial" w:hAnsi="Arial" w:cs="Arial"/>
          <w:color w:val="767171" w:themeColor="background2" w:themeShade="80"/>
          <w:sz w:val="18"/>
          <w:szCs w:val="18"/>
          <w:lang w:val="en-GB"/>
        </w:rPr>
      </w:pPr>
    </w:p>
    <w:p w14:paraId="2298178C" w14:textId="37643842" w:rsidR="004C7A26" w:rsidRPr="004C7A26" w:rsidRDefault="004C7A26" w:rsidP="005325D7">
      <w:pPr>
        <w:spacing w:line="276" w:lineRule="auto"/>
        <w:jc w:val="both"/>
        <w:rPr>
          <w:rFonts w:ascii="Arial" w:hAnsi="Arial" w:cs="Arial"/>
          <w:color w:val="767171" w:themeColor="background2" w:themeShade="80"/>
          <w:sz w:val="18"/>
          <w:szCs w:val="18"/>
          <w:lang w:val="en-GB"/>
        </w:rPr>
      </w:pPr>
    </w:p>
    <w:p w14:paraId="30549AB6" w14:textId="106615EF" w:rsidR="004C7A26" w:rsidRPr="004C7A26" w:rsidRDefault="004C7A26" w:rsidP="004C7A26"/>
    <w:p w14:paraId="57137593" w14:textId="77777777" w:rsidR="00085DAA" w:rsidRDefault="00085DAA" w:rsidP="005325D7">
      <w:pPr>
        <w:spacing w:line="276" w:lineRule="auto"/>
        <w:jc w:val="both"/>
        <w:rPr>
          <w:rFonts w:ascii="Arial" w:hAnsi="Arial" w:cs="Arial"/>
          <w:color w:val="767171" w:themeColor="background2" w:themeShade="80"/>
          <w:sz w:val="21"/>
          <w:szCs w:val="21"/>
          <w:lang w:val="en-GB"/>
        </w:rPr>
      </w:pPr>
    </w:p>
    <w:p w14:paraId="1F22BE48" w14:textId="77777777" w:rsidR="00857B0B" w:rsidRPr="00857B0B" w:rsidRDefault="00857B0B" w:rsidP="00857B0B">
      <w:pPr>
        <w:tabs>
          <w:tab w:val="left" w:pos="1128"/>
        </w:tabs>
      </w:pPr>
    </w:p>
    <w:sectPr w:rsidR="00857B0B" w:rsidRPr="00857B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23623"/>
    <w:multiLevelType w:val="hybridMultilevel"/>
    <w:tmpl w:val="75D2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EC"/>
    <w:rsid w:val="00085DAA"/>
    <w:rsid w:val="000B5D95"/>
    <w:rsid w:val="000D217F"/>
    <w:rsid w:val="001747AA"/>
    <w:rsid w:val="002539A2"/>
    <w:rsid w:val="0026548C"/>
    <w:rsid w:val="002A2265"/>
    <w:rsid w:val="003546B1"/>
    <w:rsid w:val="00387CE1"/>
    <w:rsid w:val="004C7A26"/>
    <w:rsid w:val="004E2C8B"/>
    <w:rsid w:val="005325D7"/>
    <w:rsid w:val="00631459"/>
    <w:rsid w:val="006F15EC"/>
    <w:rsid w:val="00711295"/>
    <w:rsid w:val="007A63E0"/>
    <w:rsid w:val="00857B0B"/>
    <w:rsid w:val="008830FB"/>
    <w:rsid w:val="00954F27"/>
    <w:rsid w:val="009B1F80"/>
    <w:rsid w:val="00AC008D"/>
    <w:rsid w:val="00B51AC1"/>
    <w:rsid w:val="00C217F8"/>
    <w:rsid w:val="00CF140A"/>
    <w:rsid w:val="00D07D76"/>
    <w:rsid w:val="00D6554E"/>
    <w:rsid w:val="00DB03A7"/>
    <w:rsid w:val="00DB73E9"/>
    <w:rsid w:val="00E45970"/>
    <w:rsid w:val="00EA0C57"/>
    <w:rsid w:val="00EE1305"/>
    <w:rsid w:val="00F31869"/>
    <w:rsid w:val="00F809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E968"/>
  <w15:chartTrackingRefBased/>
  <w15:docId w15:val="{49E186D0-8D3B-644D-8164-3CFA37A0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86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14433">
      <w:bodyDiv w:val="1"/>
      <w:marLeft w:val="0"/>
      <w:marRight w:val="0"/>
      <w:marTop w:val="0"/>
      <w:marBottom w:val="0"/>
      <w:divBdr>
        <w:top w:val="none" w:sz="0" w:space="0" w:color="auto"/>
        <w:left w:val="none" w:sz="0" w:space="0" w:color="auto"/>
        <w:bottom w:val="none" w:sz="0" w:space="0" w:color="auto"/>
        <w:right w:val="none" w:sz="0" w:space="0" w:color="auto"/>
      </w:divBdr>
    </w:div>
    <w:div w:id="412702970">
      <w:bodyDiv w:val="1"/>
      <w:marLeft w:val="0"/>
      <w:marRight w:val="0"/>
      <w:marTop w:val="0"/>
      <w:marBottom w:val="0"/>
      <w:divBdr>
        <w:top w:val="none" w:sz="0" w:space="0" w:color="auto"/>
        <w:left w:val="none" w:sz="0" w:space="0" w:color="auto"/>
        <w:bottom w:val="none" w:sz="0" w:space="0" w:color="auto"/>
        <w:right w:val="none" w:sz="0" w:space="0" w:color="auto"/>
      </w:divBdr>
    </w:div>
    <w:div w:id="735669207">
      <w:bodyDiv w:val="1"/>
      <w:marLeft w:val="0"/>
      <w:marRight w:val="0"/>
      <w:marTop w:val="0"/>
      <w:marBottom w:val="0"/>
      <w:divBdr>
        <w:top w:val="none" w:sz="0" w:space="0" w:color="auto"/>
        <w:left w:val="none" w:sz="0" w:space="0" w:color="auto"/>
        <w:bottom w:val="none" w:sz="0" w:space="0" w:color="auto"/>
        <w:right w:val="none" w:sz="0" w:space="0" w:color="auto"/>
      </w:divBdr>
    </w:div>
    <w:div w:id="982274694">
      <w:bodyDiv w:val="1"/>
      <w:marLeft w:val="0"/>
      <w:marRight w:val="0"/>
      <w:marTop w:val="0"/>
      <w:marBottom w:val="0"/>
      <w:divBdr>
        <w:top w:val="none" w:sz="0" w:space="0" w:color="auto"/>
        <w:left w:val="none" w:sz="0" w:space="0" w:color="auto"/>
        <w:bottom w:val="none" w:sz="0" w:space="0" w:color="auto"/>
        <w:right w:val="none" w:sz="0" w:space="0" w:color="auto"/>
      </w:divBdr>
      <w:divsChild>
        <w:div w:id="1970698316">
          <w:marLeft w:val="0"/>
          <w:marRight w:val="0"/>
          <w:marTop w:val="0"/>
          <w:marBottom w:val="0"/>
          <w:divBdr>
            <w:top w:val="none" w:sz="0" w:space="0" w:color="auto"/>
            <w:left w:val="none" w:sz="0" w:space="0" w:color="auto"/>
            <w:bottom w:val="none" w:sz="0" w:space="0" w:color="auto"/>
            <w:right w:val="none" w:sz="0" w:space="0" w:color="auto"/>
          </w:divBdr>
        </w:div>
      </w:divsChild>
    </w:div>
    <w:div w:id="1211772552">
      <w:bodyDiv w:val="1"/>
      <w:marLeft w:val="0"/>
      <w:marRight w:val="0"/>
      <w:marTop w:val="0"/>
      <w:marBottom w:val="0"/>
      <w:divBdr>
        <w:top w:val="none" w:sz="0" w:space="0" w:color="auto"/>
        <w:left w:val="none" w:sz="0" w:space="0" w:color="auto"/>
        <w:bottom w:val="none" w:sz="0" w:space="0" w:color="auto"/>
        <w:right w:val="none" w:sz="0" w:space="0" w:color="auto"/>
      </w:divBdr>
    </w:div>
    <w:div w:id="1703557721">
      <w:bodyDiv w:val="1"/>
      <w:marLeft w:val="0"/>
      <w:marRight w:val="0"/>
      <w:marTop w:val="0"/>
      <w:marBottom w:val="0"/>
      <w:divBdr>
        <w:top w:val="none" w:sz="0" w:space="0" w:color="auto"/>
        <w:left w:val="none" w:sz="0" w:space="0" w:color="auto"/>
        <w:bottom w:val="none" w:sz="0" w:space="0" w:color="auto"/>
        <w:right w:val="none" w:sz="0" w:space="0" w:color="auto"/>
      </w:divBdr>
    </w:div>
    <w:div w:id="20020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DR163 - Attachment C: Sustainable Urban Development - Stormwater Shepherds - National Water Reform 2020 - Public inquiry</vt:lpstr>
    </vt:vector>
  </TitlesOfParts>
  <Company>Stormwater Shepherds</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DR163 - Attachment C: Sustainable Urban Development - Stormwater Shepherds - National Water Reform 2020 - Public inquiry</dc:title>
  <dc:subject/>
  <dc:creator>Stormwater Shepherds</dc:creator>
  <cp:keywords/>
  <dc:description/>
  <cp:lastModifiedBy>Alston, Chris</cp:lastModifiedBy>
  <cp:revision>8</cp:revision>
  <dcterms:created xsi:type="dcterms:W3CDTF">2021-03-25T22:03:00Z</dcterms:created>
  <dcterms:modified xsi:type="dcterms:W3CDTF">2021-03-29T04:09:00Z</dcterms:modified>
</cp:coreProperties>
</file>