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D5C62" w14:textId="77777777" w:rsidR="007D707A" w:rsidRPr="007D707A" w:rsidRDefault="007D707A" w:rsidP="007D707A">
      <w:pPr>
        <w:widowControl w:val="0"/>
        <w:jc w:val="center"/>
        <w:rPr>
          <w:rFonts w:ascii="Impact" w:hAnsi="Impact"/>
          <w:snapToGrid w:val="0"/>
          <w:sz w:val="32"/>
          <w:lang w:eastAsia="en-US"/>
        </w:rPr>
      </w:pPr>
      <w:r w:rsidRPr="007D707A">
        <w:rPr>
          <w:rFonts w:ascii="Impact" w:hAnsi="Impact"/>
          <w:snapToGrid w:val="0"/>
          <w:sz w:val="32"/>
          <w:lang w:eastAsia="en-US"/>
        </w:rPr>
        <w:t>Hayley Webster BVSc MA</w:t>
      </w:r>
    </w:p>
    <w:p w14:paraId="6F0DD12C" w14:textId="77777777" w:rsidR="007D707A" w:rsidRPr="007D707A" w:rsidRDefault="007D707A" w:rsidP="007D707A">
      <w:pPr>
        <w:widowControl w:val="0"/>
        <w:jc w:val="center"/>
        <w:rPr>
          <w:rFonts w:ascii="Arial" w:hAnsi="Arial"/>
          <w:snapToGrid w:val="0"/>
          <w:sz w:val="16"/>
          <w:lang w:eastAsia="en-US"/>
        </w:rPr>
      </w:pPr>
      <w:r w:rsidRPr="007D707A">
        <w:rPr>
          <w:rFonts w:ascii="Wingdings" w:hAnsi="Wingdings"/>
          <w:snapToGrid w:val="0"/>
          <w:sz w:val="24"/>
          <w:lang w:eastAsia="en-US"/>
        </w:rPr>
        <w:t></w:t>
      </w:r>
      <w:r w:rsidRPr="007D707A">
        <w:rPr>
          <w:rFonts w:ascii="Wingdings" w:hAnsi="Wingdings"/>
          <w:snapToGrid w:val="0"/>
          <w:sz w:val="24"/>
          <w:lang w:eastAsia="en-US"/>
        </w:rPr>
        <w:t></w:t>
      </w:r>
      <w:r w:rsidRPr="007D707A">
        <w:rPr>
          <w:rFonts w:ascii="Wingdings" w:hAnsi="Wingdings"/>
          <w:snapToGrid w:val="0"/>
          <w:sz w:val="24"/>
          <w:lang w:eastAsia="en-US"/>
        </w:rPr>
        <w:t></w:t>
      </w:r>
    </w:p>
    <w:p w14:paraId="001E8052" w14:textId="77777777" w:rsidR="007D707A" w:rsidRPr="007D707A" w:rsidRDefault="007D707A" w:rsidP="007D707A">
      <w:pPr>
        <w:widowControl w:val="0"/>
        <w:pBdr>
          <w:top w:val="single" w:sz="6" w:space="0" w:color="auto"/>
        </w:pBdr>
        <w:ind w:left="1800" w:hanging="1800"/>
        <w:jc w:val="both"/>
        <w:rPr>
          <w:rFonts w:ascii="Arial" w:hAnsi="Arial" w:cs="Arial"/>
          <w:snapToGrid w:val="0"/>
          <w:sz w:val="22"/>
          <w:lang w:eastAsia="en-US"/>
        </w:rPr>
      </w:pPr>
      <w:r w:rsidRPr="007D707A">
        <w:rPr>
          <w:rFonts w:ascii="Arial" w:hAnsi="Arial" w:cs="Arial"/>
          <w:snapToGrid w:val="0"/>
          <w:sz w:val="22"/>
          <w:lang w:eastAsia="en-US"/>
        </w:rPr>
        <w:tab/>
      </w:r>
    </w:p>
    <w:p w14:paraId="2D2D7CAB" w14:textId="77777777" w:rsidR="00465DF1" w:rsidRDefault="00465DF1" w:rsidP="00465DF1">
      <w:pPr>
        <w:rPr>
          <w:b/>
          <w:bCs/>
        </w:rPr>
      </w:pPr>
    </w:p>
    <w:p w14:paraId="45146C69" w14:textId="77777777" w:rsidR="00D54541" w:rsidRDefault="00465DF1" w:rsidP="0002331C">
      <w:pPr>
        <w:widowControl w:val="0"/>
        <w:jc w:val="center"/>
        <w:rPr>
          <w:rFonts w:ascii="Arial" w:hAnsi="Arial" w:cs="Arial"/>
          <w:snapToGrid w:val="0"/>
          <w:sz w:val="22"/>
          <w:lang w:eastAsia="en-US"/>
        </w:rPr>
      </w:pPr>
      <w:r>
        <w:rPr>
          <w:rFonts w:ascii="Arial" w:hAnsi="Arial" w:cs="Arial"/>
          <w:snapToGrid w:val="0"/>
          <w:sz w:val="22"/>
          <w:lang w:eastAsia="en-US"/>
        </w:rPr>
        <w:t>I believe the FRRR funding has had a huge impact on our community. It has enabled us to keep the momentum going within the then newly developed “Monto Graziers Group”, which was critical in timing and effect. We are now seeing increased interest and enthusiasm in using Regenerative Farming techniques and other BMP management strategies</w:t>
      </w:r>
      <w:r w:rsidR="006860F6">
        <w:rPr>
          <w:rFonts w:ascii="Arial" w:hAnsi="Arial" w:cs="Arial"/>
          <w:snapToGrid w:val="0"/>
          <w:sz w:val="22"/>
          <w:lang w:eastAsia="en-US"/>
        </w:rPr>
        <w:tab/>
      </w:r>
      <w:r>
        <w:rPr>
          <w:rFonts w:ascii="Arial" w:hAnsi="Arial" w:cs="Arial"/>
          <w:snapToGrid w:val="0"/>
          <w:sz w:val="22"/>
          <w:lang w:eastAsia="en-US"/>
        </w:rPr>
        <w:t>, and a building passion for learning and sharing within the group.</w:t>
      </w:r>
    </w:p>
    <w:p w14:paraId="3B8FDA87" w14:textId="77777777" w:rsidR="00465DF1" w:rsidRDefault="00465DF1" w:rsidP="0002331C">
      <w:pPr>
        <w:widowControl w:val="0"/>
        <w:jc w:val="center"/>
        <w:rPr>
          <w:rFonts w:ascii="Arial" w:hAnsi="Arial" w:cs="Arial"/>
          <w:snapToGrid w:val="0"/>
          <w:sz w:val="22"/>
          <w:lang w:eastAsia="en-US"/>
        </w:rPr>
      </w:pPr>
    </w:p>
    <w:p w14:paraId="18BF337A" w14:textId="77777777" w:rsidR="00465DF1" w:rsidRDefault="00465DF1" w:rsidP="0002331C">
      <w:pPr>
        <w:widowControl w:val="0"/>
        <w:jc w:val="center"/>
        <w:rPr>
          <w:rFonts w:ascii="Arial" w:hAnsi="Arial" w:cs="Arial"/>
          <w:snapToGrid w:val="0"/>
          <w:sz w:val="22"/>
          <w:lang w:eastAsia="en-US"/>
        </w:rPr>
      </w:pPr>
      <w:r>
        <w:rPr>
          <w:rFonts w:ascii="Arial" w:hAnsi="Arial" w:cs="Arial"/>
          <w:snapToGrid w:val="0"/>
          <w:sz w:val="22"/>
          <w:lang w:eastAsia="en-US"/>
        </w:rPr>
        <w:t>Since the funding we have run two workshops with DAF, a grass program and a “Billy Tea Day”, both had unprecedented attendance, with the GRASS workshop fully booked with 20 businesses and the Billy Tea Day hosting 36 Local Graziers. What I’m most excited about however is the fact that many of these people were new to attending our events and are keen to continue being active participants in both learning and application of new practices.</w:t>
      </w:r>
    </w:p>
    <w:p w14:paraId="7A269F44" w14:textId="77777777" w:rsidR="00465DF1" w:rsidRDefault="00465DF1" w:rsidP="0002331C">
      <w:pPr>
        <w:widowControl w:val="0"/>
        <w:jc w:val="center"/>
        <w:rPr>
          <w:rFonts w:ascii="Arial" w:hAnsi="Arial" w:cs="Arial"/>
          <w:snapToGrid w:val="0"/>
          <w:sz w:val="22"/>
          <w:lang w:eastAsia="en-US"/>
        </w:rPr>
      </w:pPr>
    </w:p>
    <w:p w14:paraId="36B8ECA3" w14:textId="77777777" w:rsidR="00465DF1" w:rsidRDefault="00465DF1" w:rsidP="0002331C">
      <w:pPr>
        <w:widowControl w:val="0"/>
        <w:jc w:val="center"/>
        <w:rPr>
          <w:rFonts w:ascii="Arial" w:hAnsi="Arial" w:cs="Arial"/>
          <w:snapToGrid w:val="0"/>
          <w:sz w:val="22"/>
          <w:lang w:eastAsia="en-US"/>
        </w:rPr>
      </w:pPr>
      <w:r>
        <w:rPr>
          <w:rFonts w:ascii="Arial" w:hAnsi="Arial" w:cs="Arial"/>
          <w:snapToGrid w:val="0"/>
          <w:sz w:val="22"/>
          <w:lang w:eastAsia="en-US"/>
        </w:rPr>
        <w:t>In the coming year we have attained funding from NR</w:t>
      </w:r>
      <w:r w:rsidR="006F58B3">
        <w:rPr>
          <w:rFonts w:ascii="Arial" w:hAnsi="Arial" w:cs="Arial"/>
          <w:snapToGrid w:val="0"/>
          <w:sz w:val="22"/>
          <w:lang w:eastAsia="en-US"/>
        </w:rPr>
        <w:t>RP to continue this momentum and we will be cementing the knowledge and interest developed in the FRRR workshops by continuing to work with John Moore and creating an action group for Regenerative Agriculture. Our producers have taken on initiation and continuation of this group with several proactive producers already implementing strategies like multi-species pastures and hosting on farm days to share experiences and see what it looks like in real life.</w:t>
      </w:r>
    </w:p>
    <w:p w14:paraId="6F5B09A5" w14:textId="77777777" w:rsidR="006F58B3" w:rsidRDefault="006F58B3" w:rsidP="0002331C">
      <w:pPr>
        <w:widowControl w:val="0"/>
        <w:jc w:val="center"/>
        <w:rPr>
          <w:rFonts w:ascii="Arial" w:hAnsi="Arial" w:cs="Arial"/>
          <w:snapToGrid w:val="0"/>
          <w:sz w:val="22"/>
          <w:lang w:eastAsia="en-US"/>
        </w:rPr>
      </w:pPr>
    </w:p>
    <w:p w14:paraId="128DF661" w14:textId="77777777" w:rsidR="006F58B3" w:rsidRDefault="006F58B3" w:rsidP="0002331C">
      <w:pPr>
        <w:widowControl w:val="0"/>
        <w:jc w:val="center"/>
        <w:rPr>
          <w:rFonts w:ascii="Arial" w:hAnsi="Arial" w:cs="Arial"/>
          <w:snapToGrid w:val="0"/>
          <w:sz w:val="22"/>
          <w:lang w:eastAsia="en-US"/>
        </w:rPr>
      </w:pPr>
      <w:r>
        <w:rPr>
          <w:rFonts w:ascii="Arial" w:hAnsi="Arial" w:cs="Arial"/>
          <w:snapToGrid w:val="0"/>
          <w:sz w:val="22"/>
          <w:lang w:eastAsia="en-US"/>
        </w:rPr>
        <w:t>On top of the enthusiasm and ongoing implementation of sustainable practices, which has been seen as a response to the work done under FRRR funding there is an important social impact which is far harder to define. What I can say however is that the atmosphere at events and the willingness of participants to ask questions and actively participate in discussions has markedly changed over the last 10 years that I have worked in this field in the Monto Community. The FRRR funding has undoubtedly contributed to keeping this action and enthusiasm going.</w:t>
      </w:r>
    </w:p>
    <w:p w14:paraId="6B31AF64" w14:textId="77777777" w:rsidR="006F58B3" w:rsidRDefault="006F58B3" w:rsidP="0002331C">
      <w:pPr>
        <w:widowControl w:val="0"/>
        <w:jc w:val="center"/>
        <w:rPr>
          <w:rFonts w:ascii="Arial" w:hAnsi="Arial" w:cs="Arial"/>
          <w:snapToGrid w:val="0"/>
          <w:sz w:val="22"/>
          <w:lang w:eastAsia="en-US"/>
        </w:rPr>
      </w:pPr>
    </w:p>
    <w:p w14:paraId="6C228C75" w14:textId="77777777" w:rsidR="006F58B3" w:rsidRDefault="006F58B3" w:rsidP="0002331C">
      <w:pPr>
        <w:widowControl w:val="0"/>
        <w:jc w:val="center"/>
        <w:rPr>
          <w:rFonts w:ascii="Arial" w:hAnsi="Arial" w:cs="Arial"/>
          <w:snapToGrid w:val="0"/>
          <w:sz w:val="22"/>
          <w:lang w:eastAsia="en-US"/>
        </w:rPr>
      </w:pPr>
      <w:r>
        <w:rPr>
          <w:rFonts w:ascii="Arial" w:hAnsi="Arial" w:cs="Arial"/>
          <w:snapToGrid w:val="0"/>
          <w:sz w:val="22"/>
          <w:lang w:eastAsia="en-US"/>
        </w:rPr>
        <w:t>Regarding emotional resilience, and social support, again the results are hard to define however I have had multip</w:t>
      </w:r>
      <w:r w:rsidR="00EC128F">
        <w:rPr>
          <w:rFonts w:ascii="Arial" w:hAnsi="Arial" w:cs="Arial"/>
          <w:snapToGrid w:val="0"/>
          <w:sz w:val="22"/>
          <w:lang w:eastAsia="en-US"/>
        </w:rPr>
        <w:t>le people thank me for “creating” the</w:t>
      </w:r>
      <w:r>
        <w:rPr>
          <w:rFonts w:ascii="Arial" w:hAnsi="Arial" w:cs="Arial"/>
          <w:snapToGrid w:val="0"/>
          <w:sz w:val="22"/>
          <w:lang w:eastAsia="en-US"/>
        </w:rPr>
        <w:t xml:space="preserve"> </w:t>
      </w:r>
      <w:r w:rsidR="00EC128F">
        <w:rPr>
          <w:rFonts w:ascii="Arial" w:hAnsi="Arial" w:cs="Arial"/>
          <w:snapToGrid w:val="0"/>
          <w:sz w:val="22"/>
          <w:lang w:eastAsia="en-US"/>
        </w:rPr>
        <w:t>community and I do know that at the last event we had at least 3 people attend who are currently experiencing mental health issues, the sister of one of them wrote to me to say that he had “very much enjoyed the day and that he felt valued and enjoyed the relaxed atmosphere in the open air”. I have also had people ask me to specifically invite other people in the community who they know need some community support, presumably because they believe that is what is received at these days.  Many of these people do come, which I believe is a testament to the group that they feel safe enough to attend even when they are feeling vulnerable, and I’m sure it makes a difference.</w:t>
      </w:r>
    </w:p>
    <w:p w14:paraId="04734B89" w14:textId="77777777" w:rsidR="00EC128F" w:rsidRDefault="00EC128F" w:rsidP="0002331C">
      <w:pPr>
        <w:widowControl w:val="0"/>
        <w:jc w:val="center"/>
        <w:rPr>
          <w:rFonts w:ascii="Arial" w:hAnsi="Arial" w:cs="Arial"/>
          <w:snapToGrid w:val="0"/>
          <w:sz w:val="22"/>
          <w:lang w:eastAsia="en-US"/>
        </w:rPr>
      </w:pPr>
    </w:p>
    <w:p w14:paraId="562570F4" w14:textId="77777777" w:rsidR="00EC128F" w:rsidRDefault="00EC128F" w:rsidP="0002331C">
      <w:pPr>
        <w:widowControl w:val="0"/>
        <w:jc w:val="center"/>
        <w:rPr>
          <w:rFonts w:ascii="Arial" w:hAnsi="Arial" w:cs="Arial"/>
          <w:snapToGrid w:val="0"/>
          <w:sz w:val="22"/>
          <w:lang w:eastAsia="en-US"/>
        </w:rPr>
      </w:pPr>
      <w:r>
        <w:rPr>
          <w:rFonts w:ascii="Arial" w:hAnsi="Arial" w:cs="Arial"/>
          <w:snapToGrid w:val="0"/>
          <w:sz w:val="22"/>
          <w:lang w:eastAsia="en-US"/>
        </w:rPr>
        <w:t xml:space="preserve">I hope this helps, I really feel like the impact we are having is valuable and long lived. It has taken a lot of years and funding from different avenues to achieve these </w:t>
      </w:r>
      <w:proofErr w:type="gramStart"/>
      <w:r>
        <w:rPr>
          <w:rFonts w:ascii="Arial" w:hAnsi="Arial" w:cs="Arial"/>
          <w:snapToGrid w:val="0"/>
          <w:sz w:val="22"/>
          <w:lang w:eastAsia="en-US"/>
        </w:rPr>
        <w:t>results</w:t>
      </w:r>
      <w:proofErr w:type="gramEnd"/>
      <w:r>
        <w:rPr>
          <w:rFonts w:ascii="Arial" w:hAnsi="Arial" w:cs="Arial"/>
          <w:snapToGrid w:val="0"/>
          <w:sz w:val="22"/>
          <w:lang w:eastAsia="en-US"/>
        </w:rPr>
        <w:t xml:space="preserve"> but the FRRR funding was definitely a turning point </w:t>
      </w:r>
      <w:r w:rsidR="00AA5CDA">
        <w:rPr>
          <w:rFonts w:ascii="Arial" w:hAnsi="Arial" w:cs="Arial"/>
          <w:snapToGrid w:val="0"/>
          <w:sz w:val="22"/>
          <w:lang w:eastAsia="en-US"/>
        </w:rPr>
        <w:t xml:space="preserve">in the group and I feel like we have finally got the momentum to get significant on the ground action (implementation) happening with our group. </w:t>
      </w:r>
    </w:p>
    <w:p w14:paraId="756B2498" w14:textId="77777777" w:rsidR="00AA5CDA" w:rsidRDefault="00AA5CDA" w:rsidP="0002331C">
      <w:pPr>
        <w:widowControl w:val="0"/>
        <w:jc w:val="center"/>
        <w:rPr>
          <w:rFonts w:ascii="Arial" w:hAnsi="Arial" w:cs="Arial"/>
          <w:snapToGrid w:val="0"/>
          <w:sz w:val="22"/>
          <w:lang w:eastAsia="en-US"/>
        </w:rPr>
      </w:pPr>
    </w:p>
    <w:p w14:paraId="2A67C0E6" w14:textId="77777777" w:rsidR="00AA5CDA" w:rsidRDefault="00AA5CDA" w:rsidP="00AA5CDA">
      <w:pPr>
        <w:widowControl w:val="0"/>
        <w:rPr>
          <w:rFonts w:ascii="Arial" w:hAnsi="Arial" w:cs="Arial"/>
          <w:snapToGrid w:val="0"/>
          <w:sz w:val="22"/>
          <w:lang w:eastAsia="en-US"/>
        </w:rPr>
      </w:pPr>
      <w:r>
        <w:rPr>
          <w:rFonts w:ascii="Arial" w:hAnsi="Arial" w:cs="Arial"/>
          <w:snapToGrid w:val="0"/>
          <w:sz w:val="22"/>
          <w:lang w:eastAsia="en-US"/>
        </w:rPr>
        <w:t xml:space="preserve">If there is anything </w:t>
      </w:r>
      <w:proofErr w:type="gramStart"/>
      <w:r>
        <w:rPr>
          <w:rFonts w:ascii="Arial" w:hAnsi="Arial" w:cs="Arial"/>
          <w:snapToGrid w:val="0"/>
          <w:sz w:val="22"/>
          <w:lang w:eastAsia="en-US"/>
        </w:rPr>
        <w:t>else</w:t>
      </w:r>
      <w:proofErr w:type="gramEnd"/>
      <w:r>
        <w:rPr>
          <w:rFonts w:ascii="Arial" w:hAnsi="Arial" w:cs="Arial"/>
          <w:snapToGrid w:val="0"/>
          <w:sz w:val="22"/>
          <w:lang w:eastAsia="en-US"/>
        </w:rPr>
        <w:t xml:space="preserve"> I can do to help with feedback let me know.</w:t>
      </w:r>
    </w:p>
    <w:p w14:paraId="695FFDC3" w14:textId="77777777" w:rsidR="00AA5CDA" w:rsidRDefault="00AA5CDA" w:rsidP="00AA5CDA">
      <w:pPr>
        <w:widowControl w:val="0"/>
        <w:rPr>
          <w:rFonts w:ascii="Arial" w:hAnsi="Arial" w:cs="Arial"/>
          <w:snapToGrid w:val="0"/>
          <w:sz w:val="22"/>
          <w:lang w:eastAsia="en-US"/>
        </w:rPr>
      </w:pPr>
      <w:r>
        <w:rPr>
          <w:rFonts w:ascii="Arial" w:hAnsi="Arial" w:cs="Arial"/>
          <w:snapToGrid w:val="0"/>
          <w:sz w:val="22"/>
          <w:lang w:eastAsia="en-US"/>
        </w:rPr>
        <w:t>Regards</w:t>
      </w:r>
    </w:p>
    <w:p w14:paraId="22970340" w14:textId="77777777" w:rsidR="00AA5CDA" w:rsidRPr="00542132" w:rsidRDefault="00AA5CDA" w:rsidP="00AA5CDA">
      <w:pPr>
        <w:widowControl w:val="0"/>
        <w:rPr>
          <w:rFonts w:ascii="Arial" w:hAnsi="Arial" w:cs="Arial"/>
          <w:b/>
          <w:snapToGrid w:val="0"/>
          <w:sz w:val="24"/>
          <w:szCs w:val="24"/>
          <w:u w:val="single"/>
          <w:lang w:eastAsia="en-US"/>
        </w:rPr>
      </w:pPr>
      <w:r>
        <w:rPr>
          <w:rFonts w:ascii="Arial" w:hAnsi="Arial" w:cs="Arial"/>
          <w:snapToGrid w:val="0"/>
          <w:sz w:val="22"/>
          <w:lang w:eastAsia="en-US"/>
        </w:rPr>
        <w:t>Hayley</w:t>
      </w:r>
    </w:p>
    <w:sectPr w:rsidR="00AA5CDA" w:rsidRPr="00542132">
      <w:headerReference w:type="default" r:id="rId7"/>
      <w:pgSz w:w="11909" w:h="16834"/>
      <w:pgMar w:top="1440" w:right="1274" w:bottom="1440" w:left="12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322A5" w14:textId="77777777" w:rsidR="00BD5CC0" w:rsidRDefault="00BD5CC0" w:rsidP="00BC03B7">
      <w:r>
        <w:separator/>
      </w:r>
    </w:p>
  </w:endnote>
  <w:endnote w:type="continuationSeparator" w:id="0">
    <w:p w14:paraId="1A2CBDEA" w14:textId="77777777" w:rsidR="00BD5CC0" w:rsidRDefault="00BD5CC0" w:rsidP="00BC0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466D3" w14:textId="77777777" w:rsidR="00BD5CC0" w:rsidRDefault="00BD5CC0" w:rsidP="00BC03B7">
      <w:r>
        <w:separator/>
      </w:r>
    </w:p>
  </w:footnote>
  <w:footnote w:type="continuationSeparator" w:id="0">
    <w:p w14:paraId="5D45BA7A" w14:textId="77777777" w:rsidR="00BD5CC0" w:rsidRDefault="00BD5CC0" w:rsidP="00BC0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34A8" w14:textId="77777777" w:rsidR="00BC03B7" w:rsidRDefault="00BC03B7">
    <w:pPr>
      <w:pStyle w:val="Header"/>
    </w:pPr>
  </w:p>
  <w:p w14:paraId="2608CCD3" w14:textId="77777777" w:rsidR="00BC03B7" w:rsidRDefault="00BC03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0366B"/>
    <w:multiLevelType w:val="hybridMultilevel"/>
    <w:tmpl w:val="6F9E7A00"/>
    <w:lvl w:ilvl="0" w:tplc="F574EF86">
      <w:start w:val="20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0C5804"/>
    <w:multiLevelType w:val="multilevel"/>
    <w:tmpl w:val="00F052B0"/>
    <w:lvl w:ilvl="0">
      <w:start w:val="1995"/>
      <w:numFmt w:val="decimal"/>
      <w:lvlText w:val="%1"/>
      <w:lvlJc w:val="left"/>
      <w:pPr>
        <w:tabs>
          <w:tab w:val="num" w:pos="1230"/>
        </w:tabs>
        <w:ind w:left="1230" w:hanging="1230"/>
      </w:pPr>
      <w:rPr>
        <w:rFonts w:hint="default"/>
        <w:sz w:val="22"/>
      </w:rPr>
    </w:lvl>
    <w:lvl w:ilvl="1">
      <w:start w:val="2000"/>
      <w:numFmt w:val="decimal"/>
      <w:lvlText w:val="%1-%2"/>
      <w:lvlJc w:val="left"/>
      <w:pPr>
        <w:tabs>
          <w:tab w:val="num" w:pos="5070"/>
        </w:tabs>
        <w:ind w:left="5070" w:hanging="1230"/>
      </w:pPr>
      <w:rPr>
        <w:rFonts w:hint="default"/>
        <w:sz w:val="22"/>
      </w:rPr>
    </w:lvl>
    <w:lvl w:ilvl="2">
      <w:start w:val="1"/>
      <w:numFmt w:val="decimal"/>
      <w:lvlText w:val="%1-%2.%3"/>
      <w:lvlJc w:val="left"/>
      <w:pPr>
        <w:tabs>
          <w:tab w:val="num" w:pos="8910"/>
        </w:tabs>
        <w:ind w:left="8910" w:hanging="1230"/>
      </w:pPr>
      <w:rPr>
        <w:rFonts w:hint="default"/>
        <w:sz w:val="22"/>
      </w:rPr>
    </w:lvl>
    <w:lvl w:ilvl="3">
      <w:start w:val="1"/>
      <w:numFmt w:val="decimal"/>
      <w:lvlText w:val="%1-%2.%3.%4"/>
      <w:lvlJc w:val="left"/>
      <w:pPr>
        <w:tabs>
          <w:tab w:val="num" w:pos="12750"/>
        </w:tabs>
        <w:ind w:left="12750" w:hanging="1230"/>
      </w:pPr>
      <w:rPr>
        <w:rFonts w:hint="default"/>
        <w:sz w:val="22"/>
      </w:rPr>
    </w:lvl>
    <w:lvl w:ilvl="4">
      <w:start w:val="1"/>
      <w:numFmt w:val="decimal"/>
      <w:lvlText w:val="%1-%2.%3.%4.%5"/>
      <w:lvlJc w:val="left"/>
      <w:pPr>
        <w:tabs>
          <w:tab w:val="num" w:pos="16590"/>
        </w:tabs>
        <w:ind w:left="16590" w:hanging="1230"/>
      </w:pPr>
      <w:rPr>
        <w:rFonts w:hint="default"/>
        <w:sz w:val="22"/>
      </w:rPr>
    </w:lvl>
    <w:lvl w:ilvl="5">
      <w:start w:val="1"/>
      <w:numFmt w:val="decimal"/>
      <w:lvlText w:val="%1-%2.%3.%4.%5.%6"/>
      <w:lvlJc w:val="left"/>
      <w:pPr>
        <w:tabs>
          <w:tab w:val="num" w:pos="20430"/>
        </w:tabs>
        <w:ind w:left="20430" w:hanging="1230"/>
      </w:pPr>
      <w:rPr>
        <w:rFonts w:hint="default"/>
        <w:sz w:val="22"/>
      </w:rPr>
    </w:lvl>
    <w:lvl w:ilvl="6">
      <w:start w:val="1"/>
      <w:numFmt w:val="decimal"/>
      <w:lvlText w:val="%1-%2.%3.%4.%5.%6.%7"/>
      <w:lvlJc w:val="left"/>
      <w:pPr>
        <w:tabs>
          <w:tab w:val="num" w:pos="24480"/>
        </w:tabs>
        <w:ind w:left="24480" w:hanging="1440"/>
      </w:pPr>
      <w:rPr>
        <w:rFonts w:hint="default"/>
        <w:sz w:val="22"/>
      </w:rPr>
    </w:lvl>
    <w:lvl w:ilvl="7">
      <w:start w:val="1"/>
      <w:numFmt w:val="decimal"/>
      <w:lvlText w:val="%1-%2.%3.%4.%5.%6.%7.%8"/>
      <w:lvlJc w:val="left"/>
      <w:pPr>
        <w:tabs>
          <w:tab w:val="num" w:pos="28320"/>
        </w:tabs>
        <w:ind w:left="28320" w:hanging="1440"/>
      </w:pPr>
      <w:rPr>
        <w:rFonts w:hint="default"/>
        <w:sz w:val="22"/>
      </w:rPr>
    </w:lvl>
    <w:lvl w:ilvl="8">
      <w:start w:val="1"/>
      <w:numFmt w:val="decimal"/>
      <w:lvlText w:val="%1-%2.%3.%4.%5.%6.%7.%8.%9"/>
      <w:lvlJc w:val="left"/>
      <w:pPr>
        <w:tabs>
          <w:tab w:val="num" w:pos="32520"/>
        </w:tabs>
        <w:ind w:left="32520" w:hanging="1800"/>
      </w:pPr>
      <w:rPr>
        <w:rFonts w:hint="default"/>
        <w:sz w:val="22"/>
      </w:rPr>
    </w:lvl>
  </w:abstractNum>
  <w:num w:numId="1" w16cid:durableId="1631746638">
    <w:abstractNumId w:val="1"/>
  </w:num>
  <w:num w:numId="2" w16cid:durableId="1280839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3C"/>
    <w:rsid w:val="00001620"/>
    <w:rsid w:val="000053AA"/>
    <w:rsid w:val="00017455"/>
    <w:rsid w:val="0002331C"/>
    <w:rsid w:val="000465FC"/>
    <w:rsid w:val="00051068"/>
    <w:rsid w:val="00052723"/>
    <w:rsid w:val="00053484"/>
    <w:rsid w:val="0005588E"/>
    <w:rsid w:val="00064F64"/>
    <w:rsid w:val="00083FEA"/>
    <w:rsid w:val="00092BE6"/>
    <w:rsid w:val="000A36D9"/>
    <w:rsid w:val="000B052D"/>
    <w:rsid w:val="000B6B04"/>
    <w:rsid w:val="000C4BEB"/>
    <w:rsid w:val="000C7ADB"/>
    <w:rsid w:val="000E2E47"/>
    <w:rsid w:val="000F38B2"/>
    <w:rsid w:val="000F425B"/>
    <w:rsid w:val="000F691E"/>
    <w:rsid w:val="000F7252"/>
    <w:rsid w:val="001017FD"/>
    <w:rsid w:val="00120266"/>
    <w:rsid w:val="0013404C"/>
    <w:rsid w:val="00134A12"/>
    <w:rsid w:val="001442B6"/>
    <w:rsid w:val="00144815"/>
    <w:rsid w:val="00145D9E"/>
    <w:rsid w:val="00146CDB"/>
    <w:rsid w:val="00147023"/>
    <w:rsid w:val="00153780"/>
    <w:rsid w:val="00153BA7"/>
    <w:rsid w:val="0016107A"/>
    <w:rsid w:val="00161DFE"/>
    <w:rsid w:val="00161E78"/>
    <w:rsid w:val="00164FD8"/>
    <w:rsid w:val="001723A4"/>
    <w:rsid w:val="00172845"/>
    <w:rsid w:val="00176460"/>
    <w:rsid w:val="00181322"/>
    <w:rsid w:val="0018670B"/>
    <w:rsid w:val="00190B3B"/>
    <w:rsid w:val="00192056"/>
    <w:rsid w:val="001A0CF6"/>
    <w:rsid w:val="001A1971"/>
    <w:rsid w:val="001A4E18"/>
    <w:rsid w:val="001B450D"/>
    <w:rsid w:val="00221E40"/>
    <w:rsid w:val="00232581"/>
    <w:rsid w:val="00240BB5"/>
    <w:rsid w:val="00247634"/>
    <w:rsid w:val="00247FE5"/>
    <w:rsid w:val="00254E04"/>
    <w:rsid w:val="002565A5"/>
    <w:rsid w:val="00257D06"/>
    <w:rsid w:val="00257F5C"/>
    <w:rsid w:val="00262AB0"/>
    <w:rsid w:val="00266F7C"/>
    <w:rsid w:val="00275B5F"/>
    <w:rsid w:val="00276A97"/>
    <w:rsid w:val="0029323C"/>
    <w:rsid w:val="002A3547"/>
    <w:rsid w:val="002A3AE1"/>
    <w:rsid w:val="002A51FF"/>
    <w:rsid w:val="002B5D6C"/>
    <w:rsid w:val="002C06FF"/>
    <w:rsid w:val="002D5682"/>
    <w:rsid w:val="002F087D"/>
    <w:rsid w:val="002F575A"/>
    <w:rsid w:val="00302FE6"/>
    <w:rsid w:val="00305C02"/>
    <w:rsid w:val="00311BAB"/>
    <w:rsid w:val="003129FE"/>
    <w:rsid w:val="00321427"/>
    <w:rsid w:val="00325862"/>
    <w:rsid w:val="00327CBD"/>
    <w:rsid w:val="003329BC"/>
    <w:rsid w:val="00354497"/>
    <w:rsid w:val="00366A42"/>
    <w:rsid w:val="0038020E"/>
    <w:rsid w:val="0038659B"/>
    <w:rsid w:val="00392013"/>
    <w:rsid w:val="003A3A7E"/>
    <w:rsid w:val="003B32A0"/>
    <w:rsid w:val="003B6897"/>
    <w:rsid w:val="003C5F00"/>
    <w:rsid w:val="003E0C7D"/>
    <w:rsid w:val="003E6278"/>
    <w:rsid w:val="003F2498"/>
    <w:rsid w:val="003F6E92"/>
    <w:rsid w:val="0040575C"/>
    <w:rsid w:val="00410267"/>
    <w:rsid w:val="00410810"/>
    <w:rsid w:val="00444BF5"/>
    <w:rsid w:val="004543F9"/>
    <w:rsid w:val="004626C0"/>
    <w:rsid w:val="00463E83"/>
    <w:rsid w:val="00465DF1"/>
    <w:rsid w:val="004677F3"/>
    <w:rsid w:val="00473F19"/>
    <w:rsid w:val="0048778B"/>
    <w:rsid w:val="0049597A"/>
    <w:rsid w:val="00497FAB"/>
    <w:rsid w:val="004A78B6"/>
    <w:rsid w:val="004B3312"/>
    <w:rsid w:val="004B41BD"/>
    <w:rsid w:val="004C123F"/>
    <w:rsid w:val="004C1C5F"/>
    <w:rsid w:val="004D342A"/>
    <w:rsid w:val="004E0301"/>
    <w:rsid w:val="004E0C8A"/>
    <w:rsid w:val="004E32A2"/>
    <w:rsid w:val="004E4A91"/>
    <w:rsid w:val="004E64FB"/>
    <w:rsid w:val="004E72E7"/>
    <w:rsid w:val="004E7A70"/>
    <w:rsid w:val="004F6976"/>
    <w:rsid w:val="004F6A28"/>
    <w:rsid w:val="00505C48"/>
    <w:rsid w:val="00521394"/>
    <w:rsid w:val="005362CC"/>
    <w:rsid w:val="00542132"/>
    <w:rsid w:val="00551F18"/>
    <w:rsid w:val="0055378F"/>
    <w:rsid w:val="00554323"/>
    <w:rsid w:val="00556692"/>
    <w:rsid w:val="00567407"/>
    <w:rsid w:val="005743A1"/>
    <w:rsid w:val="005A203A"/>
    <w:rsid w:val="005A4228"/>
    <w:rsid w:val="005C5FC7"/>
    <w:rsid w:val="005D2FC0"/>
    <w:rsid w:val="005D4651"/>
    <w:rsid w:val="005D4EF9"/>
    <w:rsid w:val="005D7414"/>
    <w:rsid w:val="005D7D4A"/>
    <w:rsid w:val="00604540"/>
    <w:rsid w:val="00621AD4"/>
    <w:rsid w:val="006320D6"/>
    <w:rsid w:val="00640B3D"/>
    <w:rsid w:val="00643182"/>
    <w:rsid w:val="00654333"/>
    <w:rsid w:val="00657706"/>
    <w:rsid w:val="0066027B"/>
    <w:rsid w:val="006618E8"/>
    <w:rsid w:val="00664823"/>
    <w:rsid w:val="006656D9"/>
    <w:rsid w:val="00666A7F"/>
    <w:rsid w:val="00673791"/>
    <w:rsid w:val="006860F6"/>
    <w:rsid w:val="006A1D5C"/>
    <w:rsid w:val="006B1B40"/>
    <w:rsid w:val="006B669E"/>
    <w:rsid w:val="006D37EC"/>
    <w:rsid w:val="006D45D3"/>
    <w:rsid w:val="006D6B55"/>
    <w:rsid w:val="006F2B05"/>
    <w:rsid w:val="006F3DCC"/>
    <w:rsid w:val="006F4C5D"/>
    <w:rsid w:val="006F5103"/>
    <w:rsid w:val="006F58B3"/>
    <w:rsid w:val="006F6911"/>
    <w:rsid w:val="0070212E"/>
    <w:rsid w:val="00702639"/>
    <w:rsid w:val="00704540"/>
    <w:rsid w:val="0071604A"/>
    <w:rsid w:val="007310CA"/>
    <w:rsid w:val="0073225F"/>
    <w:rsid w:val="007339D5"/>
    <w:rsid w:val="00740D52"/>
    <w:rsid w:val="00744FEC"/>
    <w:rsid w:val="0075383D"/>
    <w:rsid w:val="0076066D"/>
    <w:rsid w:val="00762ECA"/>
    <w:rsid w:val="007651EB"/>
    <w:rsid w:val="00781A84"/>
    <w:rsid w:val="00795513"/>
    <w:rsid w:val="007A2DCD"/>
    <w:rsid w:val="007A4B71"/>
    <w:rsid w:val="007B0DBE"/>
    <w:rsid w:val="007B7FF0"/>
    <w:rsid w:val="007C0294"/>
    <w:rsid w:val="007C2CDA"/>
    <w:rsid w:val="007D296D"/>
    <w:rsid w:val="007D707A"/>
    <w:rsid w:val="007E0C23"/>
    <w:rsid w:val="007E0DF2"/>
    <w:rsid w:val="007E55DF"/>
    <w:rsid w:val="007F18C2"/>
    <w:rsid w:val="007F1C8A"/>
    <w:rsid w:val="007F6F99"/>
    <w:rsid w:val="00803A52"/>
    <w:rsid w:val="0080743F"/>
    <w:rsid w:val="00813D07"/>
    <w:rsid w:val="00815A85"/>
    <w:rsid w:val="00817753"/>
    <w:rsid w:val="0082185C"/>
    <w:rsid w:val="00843B95"/>
    <w:rsid w:val="00847160"/>
    <w:rsid w:val="00861386"/>
    <w:rsid w:val="00865425"/>
    <w:rsid w:val="008753FF"/>
    <w:rsid w:val="00875B0E"/>
    <w:rsid w:val="00876A47"/>
    <w:rsid w:val="008856B0"/>
    <w:rsid w:val="008901BD"/>
    <w:rsid w:val="00893646"/>
    <w:rsid w:val="008A32CD"/>
    <w:rsid w:val="008B057F"/>
    <w:rsid w:val="008B4F9A"/>
    <w:rsid w:val="008B50CC"/>
    <w:rsid w:val="008C1277"/>
    <w:rsid w:val="008C762A"/>
    <w:rsid w:val="008D0900"/>
    <w:rsid w:val="008D4C77"/>
    <w:rsid w:val="008D76D0"/>
    <w:rsid w:val="008E09A1"/>
    <w:rsid w:val="008F68D1"/>
    <w:rsid w:val="00906C3E"/>
    <w:rsid w:val="00907479"/>
    <w:rsid w:val="009179CD"/>
    <w:rsid w:val="00921E9F"/>
    <w:rsid w:val="00922405"/>
    <w:rsid w:val="009248E4"/>
    <w:rsid w:val="0093054B"/>
    <w:rsid w:val="0093399E"/>
    <w:rsid w:val="009470BF"/>
    <w:rsid w:val="00965318"/>
    <w:rsid w:val="00972514"/>
    <w:rsid w:val="0098444C"/>
    <w:rsid w:val="009903AD"/>
    <w:rsid w:val="00995A7D"/>
    <w:rsid w:val="009972E5"/>
    <w:rsid w:val="009B1629"/>
    <w:rsid w:val="009B7C8A"/>
    <w:rsid w:val="009C47CD"/>
    <w:rsid w:val="009C4944"/>
    <w:rsid w:val="009D3A63"/>
    <w:rsid w:val="009E15F3"/>
    <w:rsid w:val="009F5212"/>
    <w:rsid w:val="009F5E13"/>
    <w:rsid w:val="00A167BD"/>
    <w:rsid w:val="00A204F7"/>
    <w:rsid w:val="00A23353"/>
    <w:rsid w:val="00A27C1F"/>
    <w:rsid w:val="00A426A4"/>
    <w:rsid w:val="00A43B57"/>
    <w:rsid w:val="00A5105A"/>
    <w:rsid w:val="00A518AE"/>
    <w:rsid w:val="00A5235E"/>
    <w:rsid w:val="00A528E8"/>
    <w:rsid w:val="00A53957"/>
    <w:rsid w:val="00A54C95"/>
    <w:rsid w:val="00A73D48"/>
    <w:rsid w:val="00A76452"/>
    <w:rsid w:val="00A84FD4"/>
    <w:rsid w:val="00A97379"/>
    <w:rsid w:val="00AA00A5"/>
    <w:rsid w:val="00AA2A23"/>
    <w:rsid w:val="00AA2F69"/>
    <w:rsid w:val="00AA2F8D"/>
    <w:rsid w:val="00AA5CDA"/>
    <w:rsid w:val="00AC0A1A"/>
    <w:rsid w:val="00AC30DF"/>
    <w:rsid w:val="00AC717B"/>
    <w:rsid w:val="00AD1EE0"/>
    <w:rsid w:val="00AE4EB6"/>
    <w:rsid w:val="00B06F62"/>
    <w:rsid w:val="00B06FD4"/>
    <w:rsid w:val="00B137A0"/>
    <w:rsid w:val="00B24772"/>
    <w:rsid w:val="00B279E4"/>
    <w:rsid w:val="00B27D3A"/>
    <w:rsid w:val="00B31194"/>
    <w:rsid w:val="00B34BD9"/>
    <w:rsid w:val="00B40258"/>
    <w:rsid w:val="00B44A01"/>
    <w:rsid w:val="00B63EF7"/>
    <w:rsid w:val="00B644C0"/>
    <w:rsid w:val="00B76538"/>
    <w:rsid w:val="00B84F21"/>
    <w:rsid w:val="00B8753D"/>
    <w:rsid w:val="00B912A4"/>
    <w:rsid w:val="00B92DA3"/>
    <w:rsid w:val="00B92F2E"/>
    <w:rsid w:val="00B95554"/>
    <w:rsid w:val="00BA093F"/>
    <w:rsid w:val="00BB1C23"/>
    <w:rsid w:val="00BC035B"/>
    <w:rsid w:val="00BC03B7"/>
    <w:rsid w:val="00BC1540"/>
    <w:rsid w:val="00BC1D5B"/>
    <w:rsid w:val="00BD0DED"/>
    <w:rsid w:val="00BD14BF"/>
    <w:rsid w:val="00BD49B3"/>
    <w:rsid w:val="00BD5CC0"/>
    <w:rsid w:val="00BF6956"/>
    <w:rsid w:val="00C04BD7"/>
    <w:rsid w:val="00C12DAC"/>
    <w:rsid w:val="00C145FB"/>
    <w:rsid w:val="00C16859"/>
    <w:rsid w:val="00C25EF0"/>
    <w:rsid w:val="00C32FCE"/>
    <w:rsid w:val="00C34DC6"/>
    <w:rsid w:val="00C45534"/>
    <w:rsid w:val="00C47F6E"/>
    <w:rsid w:val="00C63499"/>
    <w:rsid w:val="00C76AD5"/>
    <w:rsid w:val="00C87F77"/>
    <w:rsid w:val="00C95316"/>
    <w:rsid w:val="00CB2033"/>
    <w:rsid w:val="00CD4312"/>
    <w:rsid w:val="00CE3ED9"/>
    <w:rsid w:val="00D067EE"/>
    <w:rsid w:val="00D15A56"/>
    <w:rsid w:val="00D366A9"/>
    <w:rsid w:val="00D42B64"/>
    <w:rsid w:val="00D4370F"/>
    <w:rsid w:val="00D50EAE"/>
    <w:rsid w:val="00D54541"/>
    <w:rsid w:val="00D577FE"/>
    <w:rsid w:val="00D77B9D"/>
    <w:rsid w:val="00D81E06"/>
    <w:rsid w:val="00D84853"/>
    <w:rsid w:val="00D877C3"/>
    <w:rsid w:val="00D97854"/>
    <w:rsid w:val="00DA275A"/>
    <w:rsid w:val="00DA2A17"/>
    <w:rsid w:val="00DA4400"/>
    <w:rsid w:val="00DA62AE"/>
    <w:rsid w:val="00DE4C23"/>
    <w:rsid w:val="00DF04F8"/>
    <w:rsid w:val="00E12E43"/>
    <w:rsid w:val="00E12F0A"/>
    <w:rsid w:val="00E144AE"/>
    <w:rsid w:val="00E166BE"/>
    <w:rsid w:val="00E26993"/>
    <w:rsid w:val="00E37FD3"/>
    <w:rsid w:val="00E43097"/>
    <w:rsid w:val="00E43411"/>
    <w:rsid w:val="00E974D2"/>
    <w:rsid w:val="00EA0069"/>
    <w:rsid w:val="00EA0C9C"/>
    <w:rsid w:val="00EA5A34"/>
    <w:rsid w:val="00EC128F"/>
    <w:rsid w:val="00EC16B4"/>
    <w:rsid w:val="00ED0791"/>
    <w:rsid w:val="00EE2597"/>
    <w:rsid w:val="00EE5B4B"/>
    <w:rsid w:val="00EF42ED"/>
    <w:rsid w:val="00EF6595"/>
    <w:rsid w:val="00F01AF7"/>
    <w:rsid w:val="00F03E7F"/>
    <w:rsid w:val="00F0664F"/>
    <w:rsid w:val="00F07E1A"/>
    <w:rsid w:val="00F15003"/>
    <w:rsid w:val="00F20576"/>
    <w:rsid w:val="00F30862"/>
    <w:rsid w:val="00F34ECC"/>
    <w:rsid w:val="00F37134"/>
    <w:rsid w:val="00F50473"/>
    <w:rsid w:val="00F519BF"/>
    <w:rsid w:val="00F90EA9"/>
    <w:rsid w:val="00F93653"/>
    <w:rsid w:val="00FB1059"/>
    <w:rsid w:val="00FD35E5"/>
    <w:rsid w:val="00FF36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8A6CCB"/>
  <w15:chartTrackingRefBased/>
  <w15:docId w15:val="{EC605A99-AF16-4D6E-8B14-3D9BBC86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widowControl w:val="0"/>
      <w:pBdr>
        <w:top w:val="single" w:sz="6" w:space="0" w:color="auto"/>
      </w:pBdr>
      <w:ind w:left="1800" w:hanging="1800"/>
      <w:jc w:val="both"/>
      <w:outlineLvl w:val="0"/>
    </w:pPr>
    <w:rPr>
      <w:rFonts w:ascii="Arial" w:hAnsi="Arial"/>
      <w:b/>
      <w:snapToGrid w:val="0"/>
      <w:sz w:val="24"/>
      <w:u w:val="single"/>
      <w:lang w:eastAsia="en-US"/>
    </w:rPr>
  </w:style>
  <w:style w:type="paragraph" w:styleId="Heading2">
    <w:name w:val="heading 2"/>
    <w:basedOn w:val="Normal"/>
    <w:next w:val="Normal"/>
    <w:qFormat/>
    <w:pPr>
      <w:keepNext/>
      <w:widowControl w:val="0"/>
      <w:pBdr>
        <w:top w:val="single" w:sz="6" w:space="0" w:color="auto"/>
      </w:pBdr>
      <w:jc w:val="both"/>
      <w:outlineLvl w:val="1"/>
    </w:pPr>
    <w:rPr>
      <w:rFonts w:ascii="Arial" w:hAnsi="Arial"/>
      <w:b/>
      <w:snapToGrid w:val="0"/>
      <w:sz w:val="24"/>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61386"/>
    <w:rPr>
      <w:color w:val="0000FF"/>
      <w:u w:val="single"/>
    </w:rPr>
  </w:style>
  <w:style w:type="paragraph" w:styleId="Header">
    <w:name w:val="header"/>
    <w:basedOn w:val="Normal"/>
    <w:link w:val="HeaderChar"/>
    <w:uiPriority w:val="99"/>
    <w:unhideWhenUsed/>
    <w:rsid w:val="00BC03B7"/>
    <w:pPr>
      <w:tabs>
        <w:tab w:val="center" w:pos="4513"/>
        <w:tab w:val="right" w:pos="9026"/>
      </w:tabs>
    </w:pPr>
  </w:style>
  <w:style w:type="character" w:customStyle="1" w:styleId="HeaderChar">
    <w:name w:val="Header Char"/>
    <w:link w:val="Header"/>
    <w:uiPriority w:val="99"/>
    <w:rsid w:val="00BC03B7"/>
    <w:rPr>
      <w:lang w:val="en-AU" w:eastAsia="en-AU"/>
    </w:rPr>
  </w:style>
  <w:style w:type="paragraph" w:styleId="Footer">
    <w:name w:val="footer"/>
    <w:basedOn w:val="Normal"/>
    <w:link w:val="FooterChar"/>
    <w:uiPriority w:val="99"/>
    <w:unhideWhenUsed/>
    <w:rsid w:val="00BC03B7"/>
    <w:pPr>
      <w:tabs>
        <w:tab w:val="center" w:pos="4513"/>
        <w:tab w:val="right" w:pos="9026"/>
      </w:tabs>
    </w:pPr>
  </w:style>
  <w:style w:type="character" w:customStyle="1" w:styleId="FooterChar">
    <w:name w:val="Footer Char"/>
    <w:link w:val="Footer"/>
    <w:uiPriority w:val="99"/>
    <w:rsid w:val="00BC03B7"/>
    <w:rPr>
      <w:lang w:val="en-AU" w:eastAsia="en-AU"/>
    </w:rPr>
  </w:style>
  <w:style w:type="paragraph" w:styleId="BalloonText">
    <w:name w:val="Balloon Text"/>
    <w:basedOn w:val="Normal"/>
    <w:link w:val="BalloonTextChar"/>
    <w:uiPriority w:val="99"/>
    <w:semiHidden/>
    <w:unhideWhenUsed/>
    <w:rsid w:val="00B644C0"/>
    <w:rPr>
      <w:rFonts w:ascii="Segoe UI" w:hAnsi="Segoe UI" w:cs="Segoe UI"/>
      <w:sz w:val="18"/>
      <w:szCs w:val="18"/>
    </w:rPr>
  </w:style>
  <w:style w:type="character" w:customStyle="1" w:styleId="BalloonTextChar">
    <w:name w:val="Balloon Text Char"/>
    <w:link w:val="BalloonText"/>
    <w:uiPriority w:val="99"/>
    <w:semiHidden/>
    <w:rsid w:val="00B644C0"/>
    <w:rPr>
      <w:rFonts w:ascii="Segoe UI" w:hAnsi="Segoe UI" w:cs="Segoe UI"/>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0873">
      <w:bodyDiv w:val="1"/>
      <w:marLeft w:val="0"/>
      <w:marRight w:val="0"/>
      <w:marTop w:val="0"/>
      <w:marBottom w:val="0"/>
      <w:divBdr>
        <w:top w:val="none" w:sz="0" w:space="0" w:color="auto"/>
        <w:left w:val="none" w:sz="0" w:space="0" w:color="auto"/>
        <w:bottom w:val="none" w:sz="0" w:space="0" w:color="auto"/>
        <w:right w:val="none" w:sz="0" w:space="0" w:color="auto"/>
      </w:divBdr>
    </w:div>
    <w:div w:id="79058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Submission 61 - Hayley Webster - Future Drought Fund - Public inquiry</vt:lpstr>
    </vt:vector>
  </TitlesOfParts>
  <Company>Hayley Webster</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61 - Hayley Webster - Future Drought Fund - Public inquiry</dc:title>
  <dc:subject/>
  <dc:creator>Hayley Webster</dc:creator>
  <cp:keywords/>
  <cp:lastModifiedBy>Chris Alston</cp:lastModifiedBy>
  <cp:revision>2</cp:revision>
  <cp:lastPrinted>2023-07-12T00:33:00Z</cp:lastPrinted>
  <dcterms:created xsi:type="dcterms:W3CDTF">2023-07-12T00:40:00Z</dcterms:created>
  <dcterms:modified xsi:type="dcterms:W3CDTF">2023-07-12T00:40:00Z</dcterms:modified>
</cp:coreProperties>
</file>