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BE48D" w14:textId="77777777" w:rsidR="006C527F" w:rsidRPr="00C93E97" w:rsidRDefault="006C527F" w:rsidP="00872917">
      <w:pPr>
        <w:jc w:val="right"/>
        <w:rPr>
          <w:rFonts w:ascii="Arial" w:hAnsi="Arial" w:cs="Arial"/>
        </w:rPr>
      </w:pPr>
      <w:r w:rsidRPr="00C93E97">
        <w:rPr>
          <w:rFonts w:ascii="Arial" w:hAnsi="Arial" w:cs="Arial"/>
          <w:noProof/>
          <w:lang w:eastAsia="en-AU"/>
        </w:rPr>
        <w:drawing>
          <wp:inline distT="0" distB="0" distL="0" distR="0" wp14:anchorId="276BE53C" wp14:editId="276BE53D">
            <wp:extent cx="1672544" cy="771277"/>
            <wp:effectExtent l="19050" t="0" r="3856" b="0"/>
            <wp:docPr id="1" name="Picture 0" descr="RDA%20logo%20HU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20logo%20HUNTER.jpg"/>
                    <pic:cNvPicPr/>
                  </pic:nvPicPr>
                  <pic:blipFill>
                    <a:blip r:embed="rId12" cstate="print"/>
                    <a:stretch>
                      <a:fillRect/>
                    </a:stretch>
                  </pic:blipFill>
                  <pic:spPr>
                    <a:xfrm>
                      <a:off x="0" y="0"/>
                      <a:ext cx="1673286" cy="771619"/>
                    </a:xfrm>
                    <a:prstGeom prst="rect">
                      <a:avLst/>
                    </a:prstGeom>
                  </pic:spPr>
                </pic:pic>
              </a:graphicData>
            </a:graphic>
          </wp:inline>
        </w:drawing>
      </w:r>
    </w:p>
    <w:p w14:paraId="276BE48E" w14:textId="77777777" w:rsidR="00DD1318" w:rsidRPr="00C93E97" w:rsidRDefault="00DD1318" w:rsidP="00872917">
      <w:pPr>
        <w:spacing w:after="40" w:line="240" w:lineRule="auto"/>
        <w:jc w:val="both"/>
        <w:rPr>
          <w:rFonts w:ascii="Arial" w:hAnsi="Arial" w:cs="Arial"/>
        </w:rPr>
      </w:pPr>
    </w:p>
    <w:p w14:paraId="276BE48F" w14:textId="1340212E" w:rsidR="006C527F" w:rsidRPr="00C93E97" w:rsidRDefault="000F637F" w:rsidP="00872917">
      <w:pPr>
        <w:spacing w:after="40" w:line="240" w:lineRule="auto"/>
        <w:jc w:val="both"/>
        <w:rPr>
          <w:rFonts w:ascii="Arial" w:hAnsi="Arial" w:cs="Arial"/>
        </w:rPr>
      </w:pPr>
      <w:r>
        <w:rPr>
          <w:rFonts w:ascii="Arial" w:hAnsi="Arial" w:cs="Arial"/>
        </w:rPr>
        <w:t>21 August</w:t>
      </w:r>
      <w:r w:rsidR="006C527F" w:rsidRPr="00C93E97">
        <w:rPr>
          <w:rFonts w:ascii="Arial" w:hAnsi="Arial" w:cs="Arial"/>
        </w:rPr>
        <w:t xml:space="preserve"> 2013</w:t>
      </w:r>
    </w:p>
    <w:p w14:paraId="276BE490" w14:textId="77777777" w:rsidR="006C527F" w:rsidRPr="00C93E97" w:rsidRDefault="006C527F" w:rsidP="00872917">
      <w:pPr>
        <w:spacing w:after="40" w:line="240" w:lineRule="auto"/>
        <w:jc w:val="both"/>
        <w:rPr>
          <w:rFonts w:ascii="Arial" w:hAnsi="Arial" w:cs="Arial"/>
        </w:rPr>
      </w:pPr>
    </w:p>
    <w:p w14:paraId="276BE491" w14:textId="712B0512" w:rsidR="006C527F" w:rsidRPr="00C93E97" w:rsidRDefault="000F637F" w:rsidP="00872917">
      <w:pPr>
        <w:spacing w:after="40" w:line="240" w:lineRule="auto"/>
        <w:jc w:val="both"/>
        <w:rPr>
          <w:rFonts w:ascii="Arial" w:hAnsi="Arial" w:cs="Arial"/>
        </w:rPr>
      </w:pPr>
      <w:r>
        <w:rPr>
          <w:rFonts w:ascii="Arial" w:hAnsi="Arial" w:cs="Arial"/>
        </w:rPr>
        <w:t>Geographic Labour Mobility</w:t>
      </w:r>
    </w:p>
    <w:p w14:paraId="276BE492" w14:textId="1831D647" w:rsidR="006C527F" w:rsidRPr="00C93E97" w:rsidRDefault="000F637F" w:rsidP="00872917">
      <w:pPr>
        <w:spacing w:after="40" w:line="240" w:lineRule="auto"/>
        <w:jc w:val="both"/>
        <w:rPr>
          <w:rFonts w:ascii="Arial" w:hAnsi="Arial" w:cs="Arial"/>
        </w:rPr>
      </w:pPr>
      <w:r>
        <w:rPr>
          <w:rFonts w:ascii="Arial" w:hAnsi="Arial" w:cs="Arial"/>
        </w:rPr>
        <w:t>Productivity Commission</w:t>
      </w:r>
    </w:p>
    <w:p w14:paraId="276BE493" w14:textId="621B75E0" w:rsidR="006C527F" w:rsidRPr="00C93E97" w:rsidRDefault="000F637F" w:rsidP="00872917">
      <w:pPr>
        <w:spacing w:after="40" w:line="240" w:lineRule="auto"/>
        <w:jc w:val="both"/>
        <w:rPr>
          <w:rFonts w:ascii="Arial" w:hAnsi="Arial" w:cs="Arial"/>
        </w:rPr>
      </w:pPr>
      <w:r>
        <w:rPr>
          <w:rFonts w:ascii="Arial" w:hAnsi="Arial" w:cs="Arial"/>
        </w:rPr>
        <w:t>LB2 Collins St East</w:t>
      </w:r>
    </w:p>
    <w:p w14:paraId="276BE494" w14:textId="7C022F41" w:rsidR="006C527F" w:rsidRPr="00C93E97" w:rsidRDefault="000F637F" w:rsidP="00872917">
      <w:pPr>
        <w:spacing w:after="40" w:line="240" w:lineRule="auto"/>
        <w:jc w:val="both"/>
        <w:rPr>
          <w:rFonts w:ascii="Arial" w:hAnsi="Arial" w:cs="Arial"/>
        </w:rPr>
      </w:pPr>
      <w:r>
        <w:rPr>
          <w:rFonts w:ascii="Arial" w:hAnsi="Arial" w:cs="Arial"/>
        </w:rPr>
        <w:t>MELBOURNE VIC 8003</w:t>
      </w:r>
    </w:p>
    <w:p w14:paraId="276BE495" w14:textId="77777777" w:rsidR="006C527F" w:rsidRPr="00C93E97" w:rsidRDefault="006C527F" w:rsidP="00872917">
      <w:pPr>
        <w:spacing w:after="120" w:line="240" w:lineRule="auto"/>
        <w:jc w:val="both"/>
        <w:rPr>
          <w:rFonts w:ascii="Arial" w:hAnsi="Arial" w:cs="Arial"/>
        </w:rPr>
      </w:pPr>
    </w:p>
    <w:p w14:paraId="276BE496" w14:textId="7564DBA3" w:rsidR="006C527F" w:rsidRPr="00C93E97" w:rsidRDefault="006C527F" w:rsidP="00872917">
      <w:pPr>
        <w:spacing w:after="120" w:line="240" w:lineRule="auto"/>
        <w:jc w:val="both"/>
        <w:rPr>
          <w:rFonts w:ascii="Arial" w:hAnsi="Arial" w:cs="Arial"/>
        </w:rPr>
      </w:pPr>
      <w:r w:rsidRPr="00C93E97">
        <w:rPr>
          <w:rFonts w:ascii="Arial" w:hAnsi="Arial" w:cs="Arial"/>
        </w:rPr>
        <w:t xml:space="preserve">Email: </w:t>
      </w:r>
      <w:r w:rsidR="000F637F">
        <w:rPr>
          <w:rFonts w:ascii="Arial" w:hAnsi="Arial" w:cs="Arial"/>
        </w:rPr>
        <w:t>labour.mobility</w:t>
      </w:r>
      <w:r w:rsidR="006133C3" w:rsidRPr="00C93E97">
        <w:rPr>
          <w:rFonts w:ascii="Arial" w:hAnsi="Arial" w:cs="Arial"/>
        </w:rPr>
        <w:t>@</w:t>
      </w:r>
      <w:r w:rsidR="000F637F">
        <w:rPr>
          <w:rFonts w:ascii="Arial" w:hAnsi="Arial" w:cs="Arial"/>
        </w:rPr>
        <w:t>pc.gov</w:t>
      </w:r>
      <w:r w:rsidR="006133C3" w:rsidRPr="00C93E97">
        <w:rPr>
          <w:rFonts w:ascii="Arial" w:hAnsi="Arial" w:cs="Arial"/>
        </w:rPr>
        <w:t>.au</w:t>
      </w:r>
    </w:p>
    <w:p w14:paraId="276BE497" w14:textId="77777777" w:rsidR="00DD1318" w:rsidRPr="00C93E97" w:rsidRDefault="00DD1318" w:rsidP="00872917">
      <w:pPr>
        <w:spacing w:after="120" w:line="240" w:lineRule="auto"/>
        <w:jc w:val="both"/>
        <w:rPr>
          <w:rFonts w:ascii="Arial" w:hAnsi="Arial" w:cs="Arial"/>
        </w:rPr>
      </w:pPr>
    </w:p>
    <w:p w14:paraId="276BE498" w14:textId="02DB9FC6" w:rsidR="006133C3" w:rsidRPr="00C93E97" w:rsidRDefault="006133C3" w:rsidP="006133C3">
      <w:pPr>
        <w:spacing w:after="0"/>
        <w:jc w:val="center"/>
        <w:rPr>
          <w:rFonts w:ascii="Arial" w:hAnsi="Arial" w:cs="Arial"/>
          <w:b/>
        </w:rPr>
      </w:pPr>
      <w:r w:rsidRPr="00C93E97">
        <w:rPr>
          <w:rFonts w:ascii="Arial" w:hAnsi="Arial" w:cs="Arial"/>
          <w:b/>
        </w:rPr>
        <w:t xml:space="preserve">Submission in response to the </w:t>
      </w:r>
      <w:r w:rsidR="000F637F">
        <w:rPr>
          <w:rFonts w:ascii="Arial" w:hAnsi="Arial" w:cs="Arial"/>
          <w:b/>
        </w:rPr>
        <w:t>Issues Paper regarding</w:t>
      </w:r>
      <w:r w:rsidRPr="00C93E97">
        <w:rPr>
          <w:rFonts w:ascii="Arial" w:hAnsi="Arial" w:cs="Arial"/>
          <w:b/>
        </w:rPr>
        <w:t xml:space="preserve"> </w:t>
      </w:r>
    </w:p>
    <w:p w14:paraId="276BE499" w14:textId="473723EA" w:rsidR="006C527F" w:rsidRPr="00C93E97" w:rsidRDefault="000F637F" w:rsidP="00F75367">
      <w:pPr>
        <w:spacing w:after="360"/>
        <w:jc w:val="center"/>
        <w:rPr>
          <w:rFonts w:ascii="Arial" w:hAnsi="Arial" w:cs="Arial"/>
          <w:b/>
        </w:rPr>
      </w:pPr>
      <w:r>
        <w:rPr>
          <w:rFonts w:ascii="Arial" w:hAnsi="Arial" w:cs="Arial"/>
          <w:b/>
        </w:rPr>
        <w:t>Geographic Labour Mobility</w:t>
      </w:r>
    </w:p>
    <w:p w14:paraId="12577612" w14:textId="5572C475" w:rsidR="00DB1BC4" w:rsidRDefault="00A84B8E" w:rsidP="002F3B19">
      <w:pPr>
        <w:spacing w:after="0"/>
        <w:jc w:val="both"/>
        <w:rPr>
          <w:rFonts w:ascii="Arial" w:hAnsi="Arial" w:cs="Arial"/>
        </w:rPr>
      </w:pPr>
      <w:r>
        <w:rPr>
          <w:rFonts w:ascii="Arial" w:hAnsi="Arial" w:cs="Arial"/>
        </w:rPr>
        <w:t>O</w:t>
      </w:r>
      <w:r w:rsidR="00DB1BC4">
        <w:rPr>
          <w:rFonts w:ascii="Arial" w:hAnsi="Arial" w:cs="Arial"/>
        </w:rPr>
        <w:t xml:space="preserve">n behalf of the Chair of RDA Hunter, </w:t>
      </w:r>
      <w:r>
        <w:rPr>
          <w:rFonts w:ascii="Arial" w:hAnsi="Arial" w:cs="Arial"/>
        </w:rPr>
        <w:t xml:space="preserve">Ms Gaye Hart AM, </w:t>
      </w:r>
      <w:r w:rsidR="00B01AA0">
        <w:rPr>
          <w:rFonts w:ascii="Arial" w:hAnsi="Arial" w:cs="Arial"/>
        </w:rPr>
        <w:t>t</w:t>
      </w:r>
      <w:r w:rsidR="006C527F" w:rsidRPr="00C93E97">
        <w:rPr>
          <w:rFonts w:ascii="Arial" w:hAnsi="Arial" w:cs="Arial"/>
        </w:rPr>
        <w:t xml:space="preserve">hank you for </w:t>
      </w:r>
      <w:r w:rsidR="00B01AA0">
        <w:rPr>
          <w:rFonts w:ascii="Arial" w:hAnsi="Arial" w:cs="Arial"/>
        </w:rPr>
        <w:t xml:space="preserve">visiting us in July. </w:t>
      </w:r>
      <w:r>
        <w:rPr>
          <w:rFonts w:ascii="Arial" w:hAnsi="Arial" w:cs="Arial"/>
        </w:rPr>
        <w:t xml:space="preserve">We also appreciate </w:t>
      </w:r>
      <w:r w:rsidR="006C527F" w:rsidRPr="00C93E97">
        <w:rPr>
          <w:rFonts w:ascii="Arial" w:hAnsi="Arial" w:cs="Arial"/>
        </w:rPr>
        <w:t xml:space="preserve">the opportunity to comment on the </w:t>
      </w:r>
      <w:r w:rsidR="000F637F">
        <w:rPr>
          <w:rFonts w:ascii="Arial" w:hAnsi="Arial" w:cs="Arial"/>
        </w:rPr>
        <w:t>geographic labour mobility Issues Paper</w:t>
      </w:r>
      <w:r w:rsidR="006C527F" w:rsidRPr="00C93E97">
        <w:rPr>
          <w:rFonts w:ascii="Arial" w:hAnsi="Arial" w:cs="Arial"/>
        </w:rPr>
        <w:t xml:space="preserve">. </w:t>
      </w:r>
      <w:r w:rsidR="00C14D2A" w:rsidRPr="00C93E97">
        <w:rPr>
          <w:rFonts w:ascii="Arial" w:hAnsi="Arial" w:cs="Arial"/>
        </w:rPr>
        <w:t xml:space="preserve"> </w:t>
      </w:r>
    </w:p>
    <w:p w14:paraId="3AE6A6E3" w14:textId="77777777" w:rsidR="00DB1BC4" w:rsidRDefault="00DB1BC4" w:rsidP="002F3B19">
      <w:pPr>
        <w:spacing w:after="0"/>
        <w:jc w:val="both"/>
        <w:rPr>
          <w:rFonts w:ascii="Arial" w:hAnsi="Arial" w:cs="Arial"/>
        </w:rPr>
      </w:pPr>
    </w:p>
    <w:p w14:paraId="276BE49A" w14:textId="6528B647" w:rsidR="002F3B19" w:rsidRPr="00C93E97" w:rsidRDefault="002F3B19" w:rsidP="002F3B19">
      <w:pPr>
        <w:spacing w:after="0"/>
        <w:jc w:val="both"/>
        <w:rPr>
          <w:rFonts w:ascii="Arial" w:hAnsi="Arial" w:cs="Arial"/>
        </w:rPr>
      </w:pPr>
      <w:r w:rsidRPr="00C93E97">
        <w:rPr>
          <w:rFonts w:ascii="Arial" w:hAnsi="Arial" w:cs="Arial"/>
        </w:rPr>
        <w:t xml:space="preserve">Regional Development Australia (RDA) Hunter recognises the importance of </w:t>
      </w:r>
      <w:r w:rsidR="00A84B8E">
        <w:rPr>
          <w:rFonts w:ascii="Arial" w:hAnsi="Arial" w:cs="Arial"/>
        </w:rPr>
        <w:t>an effective labour market that ensures</w:t>
      </w:r>
      <w:r w:rsidR="000F637F">
        <w:rPr>
          <w:rFonts w:ascii="Arial" w:hAnsi="Arial" w:cs="Arial"/>
        </w:rPr>
        <w:t xml:space="preserve"> the necessary workforce skills </w:t>
      </w:r>
      <w:r w:rsidR="00A84B8E">
        <w:rPr>
          <w:rFonts w:ascii="Arial" w:hAnsi="Arial" w:cs="Arial"/>
        </w:rPr>
        <w:t xml:space="preserve">are </w:t>
      </w:r>
      <w:r w:rsidR="000F637F">
        <w:rPr>
          <w:rFonts w:ascii="Arial" w:hAnsi="Arial" w:cs="Arial"/>
        </w:rPr>
        <w:t>available when and where required to deliver the level of productivity</w:t>
      </w:r>
      <w:r w:rsidR="00DB1BC4">
        <w:rPr>
          <w:rFonts w:ascii="Arial" w:hAnsi="Arial" w:cs="Arial"/>
        </w:rPr>
        <w:t xml:space="preserve"> required</w:t>
      </w:r>
      <w:r w:rsidR="000F637F">
        <w:rPr>
          <w:rFonts w:ascii="Arial" w:hAnsi="Arial" w:cs="Arial"/>
        </w:rPr>
        <w:t xml:space="preserve"> </w:t>
      </w:r>
      <w:r w:rsidR="006133C3" w:rsidRPr="00C93E97">
        <w:rPr>
          <w:rFonts w:ascii="Arial" w:hAnsi="Arial" w:cs="Arial"/>
        </w:rPr>
        <w:t>to</w:t>
      </w:r>
      <w:r w:rsidRPr="00C93E97">
        <w:rPr>
          <w:rFonts w:ascii="Arial" w:hAnsi="Arial" w:cs="Arial"/>
        </w:rPr>
        <w:t xml:space="preserve"> </w:t>
      </w:r>
      <w:r w:rsidR="000F637F">
        <w:rPr>
          <w:rFonts w:ascii="Arial" w:hAnsi="Arial" w:cs="Arial"/>
        </w:rPr>
        <w:t>meet policy makers’ goals for</w:t>
      </w:r>
      <w:r w:rsidRPr="00C93E97">
        <w:rPr>
          <w:rFonts w:ascii="Arial" w:hAnsi="Arial" w:cs="Arial"/>
        </w:rPr>
        <w:t xml:space="preserve"> the State and National economie</w:t>
      </w:r>
      <w:r w:rsidR="000F637F">
        <w:rPr>
          <w:rFonts w:ascii="Arial" w:hAnsi="Arial" w:cs="Arial"/>
        </w:rPr>
        <w:t>s</w:t>
      </w:r>
      <w:r w:rsidR="006133C3" w:rsidRPr="00C93E97">
        <w:rPr>
          <w:rFonts w:ascii="Arial" w:hAnsi="Arial" w:cs="Arial"/>
        </w:rPr>
        <w:t>.</w:t>
      </w:r>
    </w:p>
    <w:p w14:paraId="276BE49B" w14:textId="77777777" w:rsidR="002F3B19" w:rsidRPr="00C93E97" w:rsidRDefault="002F3B19" w:rsidP="002F3B19">
      <w:pPr>
        <w:spacing w:after="0"/>
        <w:jc w:val="both"/>
        <w:rPr>
          <w:rFonts w:ascii="Arial" w:hAnsi="Arial" w:cs="Arial"/>
        </w:rPr>
      </w:pPr>
    </w:p>
    <w:p w14:paraId="240B0481" w14:textId="77777777" w:rsidR="00A84B8E" w:rsidRPr="00C93E97" w:rsidRDefault="00A84B8E" w:rsidP="00A84B8E">
      <w:pPr>
        <w:jc w:val="both"/>
        <w:rPr>
          <w:rFonts w:ascii="Arial" w:hAnsi="Arial" w:cs="Arial"/>
          <w:b/>
        </w:rPr>
      </w:pPr>
      <w:r w:rsidRPr="00C93E97">
        <w:rPr>
          <w:rFonts w:ascii="Arial" w:hAnsi="Arial" w:cs="Arial"/>
          <w:b/>
        </w:rPr>
        <w:t xml:space="preserve">The Hunter - A Region of Opportunity </w:t>
      </w:r>
    </w:p>
    <w:p w14:paraId="55B87D9D" w14:textId="56884DF6" w:rsidR="00A84B8E" w:rsidRPr="00C93E97" w:rsidRDefault="00A84B8E" w:rsidP="00A84B8E">
      <w:pPr>
        <w:spacing w:after="0"/>
        <w:jc w:val="both"/>
        <w:rPr>
          <w:rFonts w:ascii="Arial" w:hAnsi="Arial" w:cs="Arial"/>
          <w:b/>
        </w:rPr>
      </w:pPr>
      <w:r w:rsidRPr="00C93E97">
        <w:rPr>
          <w:rFonts w:ascii="Arial" w:hAnsi="Arial" w:cs="Arial"/>
        </w:rPr>
        <w:t xml:space="preserve">The Hunter is the seventh largest urban area in Australia and </w:t>
      </w:r>
      <w:r>
        <w:rPr>
          <w:rFonts w:ascii="Arial" w:hAnsi="Arial" w:cs="Arial"/>
        </w:rPr>
        <w:t>New South Wale</w:t>
      </w:r>
      <w:r w:rsidRPr="00C93E97">
        <w:rPr>
          <w:rFonts w:ascii="Arial" w:hAnsi="Arial" w:cs="Arial"/>
        </w:rPr>
        <w:t>s</w:t>
      </w:r>
      <w:r>
        <w:rPr>
          <w:rFonts w:ascii="Arial" w:hAnsi="Arial" w:cs="Arial"/>
        </w:rPr>
        <w:t>’</w:t>
      </w:r>
      <w:r w:rsidRPr="00C93E97">
        <w:rPr>
          <w:rFonts w:ascii="Arial" w:hAnsi="Arial" w:cs="Arial"/>
        </w:rPr>
        <w:t xml:space="preserve"> major region for economic activity.  The </w:t>
      </w:r>
      <w:r>
        <w:rPr>
          <w:rFonts w:ascii="Arial" w:hAnsi="Arial" w:cs="Arial"/>
        </w:rPr>
        <w:t>r</w:t>
      </w:r>
      <w:r w:rsidRPr="00C93E97">
        <w:rPr>
          <w:rFonts w:ascii="Arial" w:hAnsi="Arial" w:cs="Arial"/>
        </w:rPr>
        <w:t>egion encomp</w:t>
      </w:r>
      <w:r>
        <w:rPr>
          <w:rFonts w:ascii="Arial" w:hAnsi="Arial" w:cs="Arial"/>
        </w:rPr>
        <w:t>asses 11 local government areas and:</w:t>
      </w:r>
    </w:p>
    <w:p w14:paraId="21B7C515" w14:textId="77777777" w:rsidR="00A84B8E" w:rsidRPr="00C93E97" w:rsidRDefault="00A84B8E" w:rsidP="00A84B8E">
      <w:pPr>
        <w:numPr>
          <w:ilvl w:val="0"/>
          <w:numId w:val="1"/>
        </w:numPr>
        <w:spacing w:after="0"/>
        <w:jc w:val="both"/>
        <w:rPr>
          <w:rFonts w:ascii="Arial" w:hAnsi="Arial" w:cs="Arial"/>
        </w:rPr>
      </w:pPr>
      <w:r w:rsidRPr="00C93E97">
        <w:rPr>
          <w:rFonts w:ascii="Arial" w:hAnsi="Arial" w:cs="Arial"/>
        </w:rPr>
        <w:t>contributed $36.9 billion in 2011-12 to make it Australia’s largest regional economy;</w:t>
      </w:r>
    </w:p>
    <w:p w14:paraId="22107053" w14:textId="77777777" w:rsidR="00A84B8E" w:rsidRPr="00C93E97" w:rsidRDefault="00A84B8E" w:rsidP="00A84B8E">
      <w:pPr>
        <w:numPr>
          <w:ilvl w:val="0"/>
          <w:numId w:val="1"/>
        </w:numPr>
        <w:spacing w:after="0"/>
        <w:jc w:val="both"/>
        <w:rPr>
          <w:rFonts w:ascii="Arial" w:hAnsi="Arial" w:cs="Arial"/>
        </w:rPr>
      </w:pPr>
      <w:r w:rsidRPr="00C93E97">
        <w:rPr>
          <w:rFonts w:ascii="Arial" w:hAnsi="Arial" w:cs="Arial"/>
        </w:rPr>
        <w:t>contributed more than 8% of Gross State Product and 2.6% of GDP; and</w:t>
      </w:r>
    </w:p>
    <w:p w14:paraId="6BB1F4BE" w14:textId="77777777" w:rsidR="00A84B8E" w:rsidRPr="00C93E97" w:rsidRDefault="00A84B8E" w:rsidP="00A84B8E">
      <w:pPr>
        <w:numPr>
          <w:ilvl w:val="0"/>
          <w:numId w:val="1"/>
        </w:numPr>
        <w:spacing w:after="0"/>
        <w:jc w:val="both"/>
        <w:rPr>
          <w:rFonts w:ascii="Arial" w:hAnsi="Arial" w:cs="Arial"/>
        </w:rPr>
      </w:pPr>
      <w:r w:rsidRPr="00C93E97">
        <w:rPr>
          <w:rFonts w:ascii="Arial" w:hAnsi="Arial" w:cs="Arial"/>
        </w:rPr>
        <w:t xml:space="preserve">produces at least 60% of the State’s electricity. </w:t>
      </w:r>
    </w:p>
    <w:p w14:paraId="1D6366F6" w14:textId="77777777" w:rsidR="00A84B8E" w:rsidRPr="00C93E97" w:rsidRDefault="00A84B8E" w:rsidP="00A84B8E">
      <w:pPr>
        <w:spacing w:after="0"/>
        <w:jc w:val="both"/>
        <w:rPr>
          <w:rFonts w:ascii="Arial" w:hAnsi="Arial" w:cs="Arial"/>
        </w:rPr>
      </w:pPr>
    </w:p>
    <w:p w14:paraId="09719F5F" w14:textId="543432A9" w:rsidR="00A84B8E" w:rsidRPr="00C93E97" w:rsidRDefault="00A84B8E" w:rsidP="00A84B8E">
      <w:pPr>
        <w:spacing w:after="0"/>
        <w:jc w:val="both"/>
        <w:rPr>
          <w:rFonts w:ascii="Arial" w:hAnsi="Arial" w:cs="Arial"/>
        </w:rPr>
      </w:pPr>
      <w:r>
        <w:rPr>
          <w:rFonts w:ascii="Arial" w:hAnsi="Arial" w:cs="Arial"/>
          <w:iCs/>
        </w:rPr>
        <w:t xml:space="preserve">In </w:t>
      </w:r>
      <w:r w:rsidRPr="00C93E97">
        <w:rPr>
          <w:rFonts w:ascii="Arial" w:hAnsi="Arial" w:cs="Arial"/>
          <w:i/>
          <w:iCs/>
        </w:rPr>
        <w:t>Prospects and challenges for the Hunter Region – a strategic economic study</w:t>
      </w:r>
      <w:r w:rsidRPr="00C93E97">
        <w:rPr>
          <w:rFonts w:ascii="Arial" w:hAnsi="Arial" w:cs="Arial"/>
          <w:i/>
        </w:rPr>
        <w:t xml:space="preserve"> (2013) </w:t>
      </w:r>
      <w:r>
        <w:rPr>
          <w:rFonts w:ascii="Arial" w:hAnsi="Arial" w:cs="Arial"/>
        </w:rPr>
        <w:t>Deloitte Access Economics</w:t>
      </w:r>
      <w:r w:rsidRPr="00C93E97">
        <w:rPr>
          <w:rFonts w:ascii="Arial" w:hAnsi="Arial" w:cs="Arial"/>
        </w:rPr>
        <w:t>* estimates th</w:t>
      </w:r>
      <w:r>
        <w:rPr>
          <w:rFonts w:ascii="Arial" w:hAnsi="Arial" w:cs="Arial"/>
        </w:rPr>
        <w:t>at by 2036, th</w:t>
      </w:r>
      <w:r w:rsidRPr="00C93E97">
        <w:rPr>
          <w:rFonts w:ascii="Arial" w:hAnsi="Arial" w:cs="Arial"/>
        </w:rPr>
        <w:t xml:space="preserve">e Hunter </w:t>
      </w:r>
      <w:r>
        <w:rPr>
          <w:rFonts w:ascii="Arial" w:hAnsi="Arial" w:cs="Arial"/>
        </w:rPr>
        <w:t>r</w:t>
      </w:r>
      <w:r w:rsidRPr="00C93E97">
        <w:rPr>
          <w:rFonts w:ascii="Arial" w:hAnsi="Arial" w:cs="Arial"/>
        </w:rPr>
        <w:t xml:space="preserve">egion’s economy </w:t>
      </w:r>
      <w:r>
        <w:rPr>
          <w:rFonts w:ascii="Arial" w:hAnsi="Arial" w:cs="Arial"/>
        </w:rPr>
        <w:t xml:space="preserve">will </w:t>
      </w:r>
      <w:r w:rsidRPr="00C93E97">
        <w:rPr>
          <w:rFonts w:ascii="Arial" w:hAnsi="Arial" w:cs="Arial"/>
        </w:rPr>
        <w:t>grow</w:t>
      </w:r>
      <w:r>
        <w:rPr>
          <w:rFonts w:ascii="Arial" w:hAnsi="Arial" w:cs="Arial"/>
        </w:rPr>
        <w:t xml:space="preserve"> by almost 75%</w:t>
      </w:r>
      <w:r w:rsidRPr="00C93E97">
        <w:rPr>
          <w:rFonts w:ascii="Arial" w:hAnsi="Arial" w:cs="Arial"/>
        </w:rPr>
        <w:t>, delivering a Gross Regional Product of $64.8 billion.</w:t>
      </w:r>
    </w:p>
    <w:p w14:paraId="66FBB53C" w14:textId="77777777" w:rsidR="00A84B8E" w:rsidRPr="00C93E97" w:rsidRDefault="00A84B8E" w:rsidP="00A84B8E">
      <w:pPr>
        <w:spacing w:after="0" w:line="120" w:lineRule="auto"/>
        <w:jc w:val="both"/>
        <w:rPr>
          <w:rFonts w:ascii="Arial" w:hAnsi="Arial" w:cs="Arial"/>
        </w:rPr>
      </w:pPr>
    </w:p>
    <w:p w14:paraId="6164A1B3" w14:textId="539F3ED6" w:rsidR="00A84B8E" w:rsidRPr="00C93E97" w:rsidRDefault="00A84B8E" w:rsidP="00F75367">
      <w:pPr>
        <w:pStyle w:val="Footer"/>
        <w:spacing w:after="60"/>
        <w:jc w:val="right"/>
        <w:rPr>
          <w:rFonts w:ascii="Arial" w:hAnsi="Arial" w:cs="Arial"/>
          <w:sz w:val="18"/>
          <w:szCs w:val="18"/>
        </w:rPr>
      </w:pPr>
      <w:r w:rsidRPr="00C93E97">
        <w:rPr>
          <w:rFonts w:ascii="Arial" w:hAnsi="Arial" w:cs="Arial"/>
          <w:b/>
          <w:sz w:val="18"/>
          <w:szCs w:val="18"/>
        </w:rPr>
        <w:t>*</w:t>
      </w:r>
      <w:r w:rsidRPr="00C93E97">
        <w:rPr>
          <w:rFonts w:ascii="Arial" w:hAnsi="Arial" w:cs="Arial"/>
          <w:sz w:val="18"/>
          <w:szCs w:val="18"/>
        </w:rPr>
        <w:t xml:space="preserve"> Deloitte Access Economics</w:t>
      </w:r>
      <w:r>
        <w:rPr>
          <w:rFonts w:ascii="Arial" w:hAnsi="Arial" w:cs="Arial"/>
          <w:sz w:val="18"/>
          <w:szCs w:val="18"/>
        </w:rPr>
        <w:t xml:space="preserve"> report available</w:t>
      </w:r>
      <w:r w:rsidRPr="00C93E97">
        <w:rPr>
          <w:rFonts w:ascii="Arial" w:hAnsi="Arial" w:cs="Arial"/>
          <w:sz w:val="18"/>
          <w:szCs w:val="18"/>
        </w:rPr>
        <w:t xml:space="preserve"> on RDA Hunter website: </w:t>
      </w:r>
      <w:hyperlink r:id="rId13" w:history="1">
        <w:r w:rsidR="000C467C" w:rsidRPr="000C467C">
          <w:rPr>
            <w:rStyle w:val="Hyperlink"/>
            <w:rFonts w:ascii="Arial" w:hAnsi="Arial" w:cs="Arial"/>
            <w:sz w:val="18"/>
            <w:szCs w:val="18"/>
          </w:rPr>
          <w:t>http://www.rdahunter.org.au/</w:t>
        </w:r>
      </w:hyperlink>
    </w:p>
    <w:p w14:paraId="276BE49D" w14:textId="77777777" w:rsidR="00C14D2A" w:rsidRPr="00C93E97" w:rsidRDefault="00C14D2A" w:rsidP="00C14D2A">
      <w:pPr>
        <w:spacing w:after="0"/>
        <w:jc w:val="both"/>
        <w:rPr>
          <w:rFonts w:ascii="Arial" w:hAnsi="Arial" w:cs="Arial"/>
        </w:rPr>
      </w:pPr>
    </w:p>
    <w:p w14:paraId="276BE49E" w14:textId="77777777" w:rsidR="00C14D2A" w:rsidRPr="00C93E97" w:rsidRDefault="002F3B19" w:rsidP="002F3B19">
      <w:pPr>
        <w:jc w:val="both"/>
        <w:rPr>
          <w:rFonts w:ascii="Arial" w:hAnsi="Arial" w:cs="Arial"/>
        </w:rPr>
      </w:pPr>
      <w:r w:rsidRPr="00C93E97">
        <w:rPr>
          <w:rFonts w:ascii="Arial" w:hAnsi="Arial" w:cs="Arial"/>
          <w:b/>
        </w:rPr>
        <w:t>Introducing</w:t>
      </w:r>
      <w:r w:rsidR="00C14D2A" w:rsidRPr="00C93E97">
        <w:rPr>
          <w:rFonts w:ascii="Arial" w:hAnsi="Arial" w:cs="Arial"/>
          <w:b/>
        </w:rPr>
        <w:t xml:space="preserve"> </w:t>
      </w:r>
      <w:r w:rsidRPr="00C93E97">
        <w:rPr>
          <w:rFonts w:ascii="Arial" w:hAnsi="Arial" w:cs="Arial"/>
          <w:b/>
        </w:rPr>
        <w:t>RDA Hunter</w:t>
      </w:r>
    </w:p>
    <w:p w14:paraId="276BE49F" w14:textId="4CDC6A61" w:rsidR="00C14D2A" w:rsidRPr="00C93E97" w:rsidRDefault="00C14D2A" w:rsidP="00C14D2A">
      <w:pPr>
        <w:spacing w:after="0"/>
        <w:jc w:val="both"/>
        <w:rPr>
          <w:rFonts w:ascii="Arial" w:hAnsi="Arial" w:cs="Arial"/>
          <w:bCs/>
        </w:rPr>
      </w:pPr>
      <w:r w:rsidRPr="00C93E97">
        <w:rPr>
          <w:rFonts w:ascii="Arial" w:hAnsi="Arial" w:cs="Arial"/>
          <w:bCs/>
        </w:rPr>
        <w:t>Established in 2009, RDA Hunter is the peak regional development consultati</w:t>
      </w:r>
      <w:r w:rsidR="00A84B8E">
        <w:rPr>
          <w:rFonts w:ascii="Arial" w:hAnsi="Arial" w:cs="Arial"/>
          <w:bCs/>
        </w:rPr>
        <w:t>ve organisation for the Hunter r</w:t>
      </w:r>
      <w:r w:rsidRPr="00C93E97">
        <w:rPr>
          <w:rFonts w:ascii="Arial" w:hAnsi="Arial" w:cs="Arial"/>
          <w:bCs/>
        </w:rPr>
        <w:t>egion.</w:t>
      </w:r>
      <w:r w:rsidR="002F3B19" w:rsidRPr="00C93E97">
        <w:rPr>
          <w:rFonts w:ascii="Arial" w:hAnsi="Arial" w:cs="Arial"/>
          <w:bCs/>
        </w:rPr>
        <w:t xml:space="preserve"> </w:t>
      </w:r>
      <w:r w:rsidRPr="00C93E97">
        <w:rPr>
          <w:rFonts w:ascii="Arial" w:hAnsi="Arial" w:cs="Arial"/>
          <w:bCs/>
        </w:rPr>
        <w:t xml:space="preserve"> </w:t>
      </w:r>
      <w:r w:rsidR="00C2346C" w:rsidRPr="00C93E97">
        <w:rPr>
          <w:rFonts w:ascii="Arial" w:hAnsi="Arial" w:cs="Arial"/>
          <w:bCs/>
        </w:rPr>
        <w:t>Funded by</w:t>
      </w:r>
      <w:r w:rsidRPr="00C93E97">
        <w:rPr>
          <w:rFonts w:ascii="Arial" w:hAnsi="Arial" w:cs="Arial"/>
          <w:bCs/>
        </w:rPr>
        <w:t xml:space="preserve"> the Australian and NSW Governments, its activities are </w:t>
      </w:r>
      <w:r w:rsidR="00C2346C" w:rsidRPr="00C93E97">
        <w:rPr>
          <w:rFonts w:ascii="Arial" w:hAnsi="Arial" w:cs="Arial"/>
          <w:bCs/>
        </w:rPr>
        <w:t xml:space="preserve">also </w:t>
      </w:r>
      <w:r w:rsidRPr="00C93E97">
        <w:rPr>
          <w:rFonts w:ascii="Arial" w:hAnsi="Arial" w:cs="Arial"/>
          <w:bCs/>
        </w:rPr>
        <w:t xml:space="preserve">supported through project grants and financial contributions from regional partners. </w:t>
      </w:r>
      <w:r w:rsidR="00074993" w:rsidRPr="00C93E97">
        <w:rPr>
          <w:rFonts w:ascii="Arial" w:hAnsi="Arial" w:cs="Arial"/>
          <w:bCs/>
        </w:rPr>
        <w:t xml:space="preserve"> </w:t>
      </w:r>
      <w:r w:rsidR="00C2346C" w:rsidRPr="00C93E97">
        <w:rPr>
          <w:rFonts w:ascii="Arial" w:hAnsi="Arial" w:cs="Arial"/>
          <w:bCs/>
        </w:rPr>
        <w:t>A</w:t>
      </w:r>
      <w:r w:rsidRPr="00C93E97">
        <w:rPr>
          <w:rFonts w:ascii="Arial" w:hAnsi="Arial" w:cs="Arial"/>
          <w:bCs/>
        </w:rPr>
        <w:t xml:space="preserve">ctivities focus on collaboratively linking regional community members and businesses to government to address challenges and create opportunities for long-term and sustainable </w:t>
      </w:r>
      <w:r w:rsidR="00C2346C" w:rsidRPr="00C93E97">
        <w:rPr>
          <w:rFonts w:ascii="Arial" w:hAnsi="Arial" w:cs="Arial"/>
          <w:bCs/>
        </w:rPr>
        <w:t>prosperity</w:t>
      </w:r>
      <w:r w:rsidRPr="00C93E97">
        <w:rPr>
          <w:rFonts w:ascii="Arial" w:hAnsi="Arial" w:cs="Arial"/>
          <w:bCs/>
        </w:rPr>
        <w:t xml:space="preserve">. </w:t>
      </w:r>
    </w:p>
    <w:p w14:paraId="276BE4A0" w14:textId="77777777" w:rsidR="002F3B19" w:rsidRPr="00C93E97" w:rsidRDefault="002F3B19" w:rsidP="00C14D2A">
      <w:pPr>
        <w:spacing w:after="0"/>
        <w:jc w:val="both"/>
        <w:rPr>
          <w:rFonts w:ascii="Arial" w:hAnsi="Arial" w:cs="Arial"/>
          <w:bCs/>
        </w:rPr>
      </w:pPr>
    </w:p>
    <w:p w14:paraId="276BE4A1" w14:textId="2DD098CE" w:rsidR="002F3B19" w:rsidRPr="00C93E97" w:rsidRDefault="002F3B19" w:rsidP="002F3B19">
      <w:pPr>
        <w:spacing w:after="0"/>
        <w:jc w:val="both"/>
        <w:rPr>
          <w:rFonts w:ascii="Arial" w:hAnsi="Arial" w:cs="Arial"/>
        </w:rPr>
      </w:pPr>
      <w:r w:rsidRPr="00A84B8E">
        <w:rPr>
          <w:rFonts w:ascii="Arial" w:hAnsi="Arial" w:cs="Arial"/>
        </w:rPr>
        <w:t xml:space="preserve">RDA Hunter’s vision is for the </w:t>
      </w:r>
      <w:r w:rsidR="00A84B8E" w:rsidRPr="00A84B8E">
        <w:rPr>
          <w:rFonts w:ascii="Arial" w:hAnsi="Arial" w:cs="Arial"/>
        </w:rPr>
        <w:t xml:space="preserve">Hunter </w:t>
      </w:r>
      <w:r w:rsidR="00F75367">
        <w:rPr>
          <w:rFonts w:ascii="Arial" w:hAnsi="Arial" w:cs="Arial"/>
        </w:rPr>
        <w:t xml:space="preserve">region </w:t>
      </w:r>
      <w:r w:rsidR="00A84B8E" w:rsidRPr="00A84B8E">
        <w:rPr>
          <w:rFonts w:ascii="Arial" w:hAnsi="Arial" w:cs="Arial"/>
        </w:rPr>
        <w:t>to continue to grow and be recognised nationally and internationally for high quality products and services, well-connected liveable places and a collaborative business culture that delivers Australia’s largest regional economy</w:t>
      </w:r>
      <w:r w:rsidRPr="00A84B8E">
        <w:rPr>
          <w:rFonts w:ascii="Arial" w:hAnsi="Arial" w:cs="Arial"/>
        </w:rPr>
        <w:t>.</w:t>
      </w:r>
      <w:r w:rsidRPr="00C93E97">
        <w:rPr>
          <w:rFonts w:ascii="Arial" w:hAnsi="Arial" w:cs="Arial"/>
        </w:rPr>
        <w:t xml:space="preserve"> </w:t>
      </w:r>
      <w:r w:rsidR="00074993" w:rsidRPr="00C93E97">
        <w:rPr>
          <w:rFonts w:ascii="Arial" w:hAnsi="Arial" w:cs="Arial"/>
        </w:rPr>
        <w:t xml:space="preserve"> </w:t>
      </w:r>
    </w:p>
    <w:p w14:paraId="276BE4A2" w14:textId="77777777" w:rsidR="00C14D2A" w:rsidRDefault="00C14D2A" w:rsidP="00C14D2A">
      <w:pPr>
        <w:spacing w:after="0"/>
        <w:jc w:val="both"/>
        <w:rPr>
          <w:rFonts w:ascii="Arial" w:hAnsi="Arial" w:cs="Arial"/>
        </w:rPr>
      </w:pPr>
    </w:p>
    <w:p w14:paraId="2D9761F4" w14:textId="77777777" w:rsidR="00A85053" w:rsidRPr="004B7740" w:rsidRDefault="00A85053" w:rsidP="00C14D2A">
      <w:pPr>
        <w:spacing w:after="0"/>
        <w:jc w:val="both"/>
        <w:rPr>
          <w:rFonts w:ascii="Arial" w:hAnsi="Arial" w:cs="Arial"/>
        </w:rPr>
      </w:pPr>
    </w:p>
    <w:p w14:paraId="12DD28E0" w14:textId="67FE8429" w:rsidR="004B7740" w:rsidRDefault="00370888" w:rsidP="00C14D2A">
      <w:pPr>
        <w:spacing w:after="0"/>
        <w:jc w:val="both"/>
        <w:rPr>
          <w:rFonts w:ascii="Arial" w:hAnsi="Arial" w:cs="Arial"/>
        </w:rPr>
      </w:pPr>
      <w:r>
        <w:rPr>
          <w:rFonts w:ascii="Arial" w:hAnsi="Arial" w:cs="Arial"/>
        </w:rPr>
        <w:t xml:space="preserve">This submission starts by following up </w:t>
      </w:r>
      <w:r w:rsidR="000C467C">
        <w:rPr>
          <w:rFonts w:ascii="Arial" w:hAnsi="Arial" w:cs="Arial"/>
        </w:rPr>
        <w:t>two of the topics raised in our earlier</w:t>
      </w:r>
      <w:r>
        <w:rPr>
          <w:rFonts w:ascii="Arial" w:hAnsi="Arial" w:cs="Arial"/>
        </w:rPr>
        <w:t xml:space="preserve"> discussion</w:t>
      </w:r>
      <w:r w:rsidR="000C467C">
        <w:rPr>
          <w:rFonts w:ascii="Arial" w:hAnsi="Arial" w:cs="Arial"/>
        </w:rPr>
        <w:t>s</w:t>
      </w:r>
    </w:p>
    <w:p w14:paraId="6A24F182" w14:textId="37F9A7B1" w:rsidR="00370888" w:rsidRDefault="00370888" w:rsidP="00370888">
      <w:pPr>
        <w:pStyle w:val="ListParagraph"/>
        <w:numPr>
          <w:ilvl w:val="0"/>
          <w:numId w:val="18"/>
        </w:numPr>
        <w:spacing w:after="0"/>
        <w:jc w:val="both"/>
        <w:rPr>
          <w:rFonts w:ascii="Arial" w:hAnsi="Arial" w:cs="Arial"/>
        </w:rPr>
      </w:pPr>
      <w:r>
        <w:rPr>
          <w:rFonts w:ascii="Arial" w:hAnsi="Arial" w:cs="Arial"/>
        </w:rPr>
        <w:t>Fly-in fly-out workers camp</w:t>
      </w:r>
    </w:p>
    <w:p w14:paraId="285E94D9" w14:textId="26DCE083" w:rsidR="00370888" w:rsidRPr="00370888" w:rsidRDefault="00370888" w:rsidP="00370888">
      <w:pPr>
        <w:pStyle w:val="ListParagraph"/>
        <w:numPr>
          <w:ilvl w:val="0"/>
          <w:numId w:val="18"/>
        </w:numPr>
        <w:spacing w:after="0"/>
        <w:jc w:val="both"/>
        <w:rPr>
          <w:rFonts w:ascii="Arial" w:hAnsi="Arial" w:cs="Arial"/>
        </w:rPr>
      </w:pPr>
      <w:r>
        <w:rPr>
          <w:rFonts w:ascii="Arial" w:hAnsi="Arial" w:cs="Arial"/>
        </w:rPr>
        <w:t>Train trip time between Newcastle and Sydney</w:t>
      </w:r>
    </w:p>
    <w:p w14:paraId="4975D5FE" w14:textId="77777777" w:rsidR="004B7740" w:rsidRDefault="004B7740" w:rsidP="00C14D2A">
      <w:pPr>
        <w:spacing w:after="0"/>
        <w:jc w:val="both"/>
        <w:rPr>
          <w:rFonts w:ascii="Arial" w:hAnsi="Arial" w:cs="Arial"/>
        </w:rPr>
      </w:pPr>
    </w:p>
    <w:p w14:paraId="5FED4C5C" w14:textId="77777777" w:rsidR="00A85053" w:rsidRDefault="00A85053" w:rsidP="00C14D2A">
      <w:pPr>
        <w:spacing w:after="0"/>
        <w:jc w:val="both"/>
        <w:rPr>
          <w:rFonts w:ascii="Arial" w:hAnsi="Arial" w:cs="Arial"/>
        </w:rPr>
      </w:pPr>
    </w:p>
    <w:p w14:paraId="029DD810" w14:textId="5B30FE0B" w:rsidR="00370888" w:rsidRPr="00370888" w:rsidRDefault="00370888" w:rsidP="00D07A42">
      <w:pPr>
        <w:jc w:val="both"/>
        <w:rPr>
          <w:rFonts w:ascii="Arial" w:hAnsi="Arial" w:cs="Arial"/>
          <w:b/>
        </w:rPr>
      </w:pPr>
      <w:r w:rsidRPr="00370888">
        <w:rPr>
          <w:rFonts w:ascii="Arial" w:hAnsi="Arial" w:cs="Arial"/>
          <w:b/>
        </w:rPr>
        <w:t>Proposed fly-in fly-out camp at Singleton</w:t>
      </w:r>
    </w:p>
    <w:p w14:paraId="7FA305E4" w14:textId="39F85F85" w:rsidR="00370888" w:rsidRDefault="00D07A42" w:rsidP="00C14D2A">
      <w:pPr>
        <w:spacing w:after="0"/>
        <w:jc w:val="both"/>
        <w:rPr>
          <w:rFonts w:ascii="Arial" w:hAnsi="Arial" w:cs="Arial"/>
        </w:rPr>
      </w:pPr>
      <w:r>
        <w:rPr>
          <w:rFonts w:ascii="Arial" w:hAnsi="Arial" w:cs="Arial"/>
        </w:rPr>
        <w:t xml:space="preserve">The NSW Government has expressed support for construction of a $100million MAC camp </w:t>
      </w:r>
      <w:r w:rsidR="00435A7B">
        <w:rPr>
          <w:rFonts w:ascii="Arial" w:hAnsi="Arial" w:cs="Arial"/>
        </w:rPr>
        <w:t xml:space="preserve">for 1500 workers </w:t>
      </w:r>
      <w:r>
        <w:rPr>
          <w:rFonts w:ascii="Arial" w:hAnsi="Arial" w:cs="Arial"/>
        </w:rPr>
        <w:t xml:space="preserve">near Singleton. In response, Hunter Councils Inc., individual mayors </w:t>
      </w:r>
      <w:r w:rsidR="00CE3C77">
        <w:rPr>
          <w:rFonts w:ascii="Arial" w:hAnsi="Arial" w:cs="Arial"/>
        </w:rPr>
        <w:t xml:space="preserve">and some locals </w:t>
      </w:r>
      <w:r>
        <w:rPr>
          <w:rFonts w:ascii="Arial" w:hAnsi="Arial" w:cs="Arial"/>
        </w:rPr>
        <w:t>have voiced concerns</w:t>
      </w:r>
      <w:r w:rsidR="004373AA">
        <w:rPr>
          <w:rFonts w:ascii="Arial" w:hAnsi="Arial" w:cs="Arial"/>
        </w:rPr>
        <w:t xml:space="preserve"> about social impacts, requested revisions to related planning laws</w:t>
      </w:r>
      <w:r>
        <w:rPr>
          <w:rFonts w:ascii="Arial" w:hAnsi="Arial" w:cs="Arial"/>
        </w:rPr>
        <w:t xml:space="preserve"> and a desire to be more directly involved in decision-making for location and construction of temporary workers’ camps.</w:t>
      </w:r>
    </w:p>
    <w:p w14:paraId="2CDEA51C" w14:textId="77777777" w:rsidR="00370888" w:rsidRDefault="00370888" w:rsidP="00C14D2A">
      <w:pPr>
        <w:spacing w:after="0"/>
        <w:jc w:val="both"/>
        <w:rPr>
          <w:rFonts w:ascii="Arial" w:hAnsi="Arial" w:cs="Arial"/>
        </w:rPr>
      </w:pPr>
    </w:p>
    <w:p w14:paraId="03BFA3E3" w14:textId="2B5A45C0" w:rsidR="004373AA" w:rsidRDefault="004373AA" w:rsidP="00C14D2A">
      <w:pPr>
        <w:spacing w:after="0"/>
        <w:jc w:val="both"/>
        <w:rPr>
          <w:rFonts w:ascii="Arial" w:hAnsi="Arial" w:cs="Arial"/>
        </w:rPr>
      </w:pPr>
      <w:r>
        <w:rPr>
          <w:rFonts w:ascii="Arial" w:hAnsi="Arial" w:cs="Arial"/>
        </w:rPr>
        <w:t xml:space="preserve">In related developments, 140 mining workers in the Gunnedah Basin were recently retrenched. Despite the availability of this workforce, Whitehaven Coal’s managing director Paul Flynn has announced that over the next five years it will hire FIFO workers at its </w:t>
      </w:r>
      <w:proofErr w:type="spellStart"/>
      <w:r>
        <w:rPr>
          <w:rFonts w:ascii="Arial" w:hAnsi="Arial" w:cs="Arial"/>
        </w:rPr>
        <w:t>Maules</w:t>
      </w:r>
      <w:proofErr w:type="spellEnd"/>
      <w:r>
        <w:rPr>
          <w:rFonts w:ascii="Arial" w:hAnsi="Arial" w:cs="Arial"/>
        </w:rPr>
        <w:t xml:space="preserve"> Creek mine, east of Narrabri, as “there is no viable alternative”.</w:t>
      </w:r>
    </w:p>
    <w:p w14:paraId="2C25FECE" w14:textId="77777777" w:rsidR="00370888" w:rsidRDefault="00370888" w:rsidP="00C14D2A">
      <w:pPr>
        <w:spacing w:after="0"/>
        <w:jc w:val="both"/>
        <w:rPr>
          <w:rFonts w:ascii="Arial" w:hAnsi="Arial" w:cs="Arial"/>
        </w:rPr>
      </w:pPr>
    </w:p>
    <w:p w14:paraId="1383AAE3" w14:textId="469D8B14" w:rsidR="00D07A42" w:rsidRPr="00A85053" w:rsidRDefault="00D07A42" w:rsidP="00C14D2A">
      <w:pPr>
        <w:spacing w:after="0"/>
        <w:jc w:val="both"/>
        <w:rPr>
          <w:rFonts w:ascii="Arial" w:hAnsi="Arial" w:cs="Arial"/>
          <w:b/>
        </w:rPr>
      </w:pPr>
      <w:r w:rsidRPr="00A85053">
        <w:rPr>
          <w:rFonts w:ascii="Arial" w:hAnsi="Arial" w:cs="Arial"/>
          <w:b/>
        </w:rPr>
        <w:t>Sample of news stories:</w:t>
      </w:r>
    </w:p>
    <w:p w14:paraId="3D3F75F8" w14:textId="77777777" w:rsidR="00D07A42" w:rsidRDefault="00D07A42" w:rsidP="00C14D2A">
      <w:pPr>
        <w:spacing w:after="0"/>
        <w:jc w:val="both"/>
        <w:rPr>
          <w:rFonts w:ascii="Arial" w:hAnsi="Arial" w:cs="Arial"/>
        </w:rPr>
      </w:pPr>
    </w:p>
    <w:p w14:paraId="026D1DBD" w14:textId="14CD884F" w:rsidR="00A85053" w:rsidRDefault="00A85053" w:rsidP="00A85053">
      <w:pPr>
        <w:tabs>
          <w:tab w:val="left" w:pos="6348"/>
        </w:tabs>
        <w:spacing w:after="0"/>
        <w:jc w:val="both"/>
        <w:rPr>
          <w:rFonts w:ascii="Arial" w:hAnsi="Arial" w:cs="Arial"/>
        </w:rPr>
      </w:pPr>
      <w:r>
        <w:rPr>
          <w:rFonts w:ascii="Arial" w:hAnsi="Arial" w:cs="Arial"/>
        </w:rPr>
        <w:t xml:space="preserve">Newcastle Herald: Fly-in fly-out alarm bells for </w:t>
      </w:r>
      <w:proofErr w:type="spellStart"/>
      <w:r>
        <w:rPr>
          <w:rFonts w:ascii="Arial" w:hAnsi="Arial" w:cs="Arial"/>
        </w:rPr>
        <w:t>Maules</w:t>
      </w:r>
      <w:proofErr w:type="spellEnd"/>
      <w:r>
        <w:rPr>
          <w:rFonts w:ascii="Arial" w:hAnsi="Arial" w:cs="Arial"/>
        </w:rPr>
        <w:t xml:space="preserve"> Creek by I Kirkwood, 11/06/2013</w:t>
      </w:r>
    </w:p>
    <w:p w14:paraId="2F1A8C11" w14:textId="27777A9B" w:rsidR="00A85053" w:rsidRPr="000C467C" w:rsidRDefault="00BD0C0A" w:rsidP="00C14D2A">
      <w:pPr>
        <w:spacing w:after="0"/>
        <w:jc w:val="both"/>
        <w:rPr>
          <w:rFonts w:ascii="Arial" w:hAnsi="Arial" w:cs="Arial"/>
          <w:sz w:val="18"/>
          <w:szCs w:val="18"/>
        </w:rPr>
      </w:pPr>
      <w:hyperlink r:id="rId14" w:history="1">
        <w:r w:rsidR="00A85053" w:rsidRPr="000C467C">
          <w:rPr>
            <w:rStyle w:val="Hyperlink"/>
            <w:rFonts w:ascii="Arial" w:hAnsi="Arial" w:cs="Arial"/>
            <w:sz w:val="18"/>
            <w:szCs w:val="18"/>
          </w:rPr>
          <w:t>http://www.theherald.com.au/story/1564479/fly-in-fly-out-alarm-bells-for-maules-creek/</w:t>
        </w:r>
      </w:hyperlink>
    </w:p>
    <w:p w14:paraId="287C28B1" w14:textId="77777777" w:rsidR="00A85053" w:rsidRDefault="00A85053" w:rsidP="00C14D2A">
      <w:pPr>
        <w:spacing w:after="0"/>
        <w:jc w:val="both"/>
        <w:rPr>
          <w:rFonts w:ascii="Arial" w:hAnsi="Arial" w:cs="Arial"/>
        </w:rPr>
      </w:pPr>
    </w:p>
    <w:p w14:paraId="48ACEBCB" w14:textId="39709AEA" w:rsidR="00370888" w:rsidRDefault="00D07A42" w:rsidP="00C14D2A">
      <w:pPr>
        <w:spacing w:after="0"/>
        <w:jc w:val="both"/>
        <w:rPr>
          <w:rFonts w:ascii="Arial" w:hAnsi="Arial" w:cs="Arial"/>
        </w:rPr>
      </w:pPr>
      <w:r>
        <w:rPr>
          <w:rFonts w:ascii="Arial" w:hAnsi="Arial" w:cs="Arial"/>
        </w:rPr>
        <w:t>Australian Mining: No love lost for Hunter</w:t>
      </w:r>
      <w:r w:rsidR="00435A7B">
        <w:rPr>
          <w:rFonts w:ascii="Arial" w:hAnsi="Arial" w:cs="Arial"/>
        </w:rPr>
        <w:t xml:space="preserve"> FIFO from councils by M</w:t>
      </w:r>
      <w:r>
        <w:rPr>
          <w:rFonts w:ascii="Arial" w:hAnsi="Arial" w:cs="Arial"/>
        </w:rPr>
        <w:t xml:space="preserve"> </w:t>
      </w:r>
      <w:proofErr w:type="spellStart"/>
      <w:r>
        <w:rPr>
          <w:rFonts w:ascii="Arial" w:hAnsi="Arial" w:cs="Arial"/>
        </w:rPr>
        <w:t>Santhebennur</w:t>
      </w:r>
      <w:proofErr w:type="spellEnd"/>
      <w:r w:rsidR="00435A7B">
        <w:rPr>
          <w:rFonts w:ascii="Arial" w:hAnsi="Arial" w:cs="Arial"/>
        </w:rPr>
        <w:t xml:space="preserve"> </w:t>
      </w:r>
      <w:r>
        <w:rPr>
          <w:rFonts w:ascii="Arial" w:hAnsi="Arial" w:cs="Arial"/>
        </w:rPr>
        <w:t>7</w:t>
      </w:r>
      <w:r w:rsidR="00435A7B">
        <w:rPr>
          <w:rFonts w:ascii="Arial" w:hAnsi="Arial" w:cs="Arial"/>
        </w:rPr>
        <w:t>/06/</w:t>
      </w:r>
      <w:r>
        <w:rPr>
          <w:rFonts w:ascii="Arial" w:hAnsi="Arial" w:cs="Arial"/>
        </w:rPr>
        <w:t>2013</w:t>
      </w:r>
    </w:p>
    <w:p w14:paraId="25F072B4" w14:textId="77FCC5F0" w:rsidR="00370888" w:rsidRPr="000C467C" w:rsidRDefault="00BD0C0A" w:rsidP="00C14D2A">
      <w:pPr>
        <w:spacing w:after="0"/>
        <w:jc w:val="both"/>
        <w:rPr>
          <w:rFonts w:ascii="Arial" w:hAnsi="Arial" w:cs="Arial"/>
          <w:sz w:val="20"/>
          <w:szCs w:val="18"/>
        </w:rPr>
      </w:pPr>
      <w:hyperlink r:id="rId15" w:history="1">
        <w:r w:rsidR="00370888" w:rsidRPr="000C467C">
          <w:rPr>
            <w:rStyle w:val="Hyperlink"/>
            <w:rFonts w:ascii="Arial" w:hAnsi="Arial" w:cs="Arial"/>
            <w:sz w:val="20"/>
            <w:szCs w:val="18"/>
          </w:rPr>
          <w:t>http://www.miningaustralia.com.au/news/no-love-lost-for-hunter-fifo-from-councils</w:t>
        </w:r>
      </w:hyperlink>
    </w:p>
    <w:p w14:paraId="54542B68" w14:textId="77777777" w:rsidR="00435A7B" w:rsidRDefault="00435A7B" w:rsidP="00C14D2A">
      <w:pPr>
        <w:spacing w:after="0"/>
        <w:jc w:val="both"/>
        <w:rPr>
          <w:rFonts w:ascii="Arial" w:hAnsi="Arial" w:cs="Arial"/>
        </w:rPr>
      </w:pPr>
    </w:p>
    <w:p w14:paraId="3C12252D" w14:textId="0EC07B74" w:rsidR="00435A7B" w:rsidRDefault="00435A7B" w:rsidP="00C14D2A">
      <w:pPr>
        <w:spacing w:after="0"/>
        <w:jc w:val="both"/>
        <w:rPr>
          <w:rFonts w:ascii="Arial" w:hAnsi="Arial" w:cs="Arial"/>
        </w:rPr>
      </w:pPr>
      <w:r>
        <w:rPr>
          <w:rFonts w:ascii="Arial" w:hAnsi="Arial" w:cs="Arial"/>
        </w:rPr>
        <w:t>The Australian: FIFO camp to send mine town of Singleton off the rails by J Owens</w:t>
      </w:r>
      <w:r w:rsidR="004373AA">
        <w:rPr>
          <w:rFonts w:ascii="Arial" w:hAnsi="Arial" w:cs="Arial"/>
        </w:rPr>
        <w:t>, 1/06/2013</w:t>
      </w:r>
    </w:p>
    <w:p w14:paraId="1F28F482" w14:textId="483F3C5C" w:rsidR="00435A7B" w:rsidRPr="000F2D81" w:rsidRDefault="00BD0C0A" w:rsidP="00C14D2A">
      <w:pPr>
        <w:spacing w:after="0"/>
        <w:jc w:val="both"/>
        <w:rPr>
          <w:rFonts w:ascii="Arial" w:hAnsi="Arial" w:cs="Arial"/>
          <w:sz w:val="18"/>
          <w:szCs w:val="18"/>
        </w:rPr>
      </w:pPr>
      <w:hyperlink r:id="rId16" w:history="1">
        <w:r w:rsidR="00435A7B" w:rsidRPr="000F2D81">
          <w:rPr>
            <w:rStyle w:val="Hyperlink"/>
            <w:rFonts w:ascii="Arial" w:hAnsi="Arial" w:cs="Arial"/>
            <w:sz w:val="18"/>
            <w:szCs w:val="18"/>
          </w:rPr>
          <w:t>http://www.theaustralian.com.au/national-affairs/fifo-camp-to-send-mine-town-of-singleton-off-the-rails/story-fn59niix-1226654876582</w:t>
        </w:r>
      </w:hyperlink>
    </w:p>
    <w:p w14:paraId="0138EBCF" w14:textId="77777777" w:rsidR="00435A7B" w:rsidRDefault="00435A7B" w:rsidP="00C14D2A">
      <w:pPr>
        <w:spacing w:after="0"/>
        <w:jc w:val="both"/>
        <w:rPr>
          <w:rFonts w:ascii="Arial" w:hAnsi="Arial" w:cs="Arial"/>
        </w:rPr>
      </w:pPr>
    </w:p>
    <w:p w14:paraId="20572344" w14:textId="3D2C45E9" w:rsidR="00435A7B" w:rsidRDefault="00435A7B" w:rsidP="00C14D2A">
      <w:pPr>
        <w:spacing w:after="0"/>
        <w:jc w:val="both"/>
        <w:rPr>
          <w:rFonts w:ascii="Arial" w:hAnsi="Arial" w:cs="Arial"/>
        </w:rPr>
      </w:pPr>
      <w:proofErr w:type="spellStart"/>
      <w:r>
        <w:rPr>
          <w:rFonts w:ascii="Arial" w:hAnsi="Arial" w:cs="Arial"/>
        </w:rPr>
        <w:t>CFMEU</w:t>
      </w:r>
      <w:proofErr w:type="spellEnd"/>
      <w:r>
        <w:rPr>
          <w:rFonts w:ascii="Arial" w:hAnsi="Arial" w:cs="Arial"/>
        </w:rPr>
        <w:t>: Mining and Energy Division: Communities not Camps: Hunter Mineworkers fear impact of Singleton Camp, 3/04/2013</w:t>
      </w:r>
    </w:p>
    <w:p w14:paraId="6682D123" w14:textId="2FE3A9B7" w:rsidR="00435A7B" w:rsidRPr="000F2D81" w:rsidRDefault="00BD0C0A" w:rsidP="00C14D2A">
      <w:pPr>
        <w:spacing w:after="0"/>
        <w:jc w:val="both"/>
        <w:rPr>
          <w:rFonts w:ascii="Arial" w:hAnsi="Arial" w:cs="Arial"/>
          <w:sz w:val="20"/>
          <w:szCs w:val="18"/>
        </w:rPr>
      </w:pPr>
      <w:hyperlink r:id="rId17" w:history="1">
        <w:r w:rsidR="00435A7B" w:rsidRPr="000F2D81">
          <w:rPr>
            <w:rStyle w:val="Hyperlink"/>
            <w:rFonts w:ascii="Arial" w:hAnsi="Arial" w:cs="Arial"/>
            <w:sz w:val="20"/>
            <w:szCs w:val="18"/>
          </w:rPr>
          <w:t>http://cfmeu.com.au/communities-not-camps-hunter-mineworkers-fear-impact-of-singleton-camp</w:t>
        </w:r>
      </w:hyperlink>
    </w:p>
    <w:p w14:paraId="439E0F38" w14:textId="77777777" w:rsidR="00435A7B" w:rsidRDefault="00435A7B" w:rsidP="00C14D2A">
      <w:pPr>
        <w:spacing w:after="0"/>
        <w:jc w:val="both"/>
        <w:rPr>
          <w:rFonts w:ascii="Arial" w:hAnsi="Arial" w:cs="Arial"/>
        </w:rPr>
      </w:pPr>
    </w:p>
    <w:p w14:paraId="40A879AF" w14:textId="2F03D813" w:rsidR="00435A7B" w:rsidRDefault="00435A7B" w:rsidP="00435A7B">
      <w:pPr>
        <w:tabs>
          <w:tab w:val="left" w:pos="5904"/>
        </w:tabs>
        <w:spacing w:after="0"/>
        <w:jc w:val="both"/>
        <w:rPr>
          <w:rFonts w:ascii="Arial" w:hAnsi="Arial" w:cs="Arial"/>
        </w:rPr>
      </w:pPr>
      <w:r>
        <w:rPr>
          <w:rFonts w:ascii="Arial" w:hAnsi="Arial" w:cs="Arial"/>
        </w:rPr>
        <w:t>Newcastle Herald: Mining village not wanted, by M Carr 28/03/13</w:t>
      </w:r>
    </w:p>
    <w:p w14:paraId="314F6118" w14:textId="38DE0AB4" w:rsidR="00435A7B" w:rsidRPr="000F2D81" w:rsidRDefault="00BD0C0A" w:rsidP="00435A7B">
      <w:pPr>
        <w:spacing w:after="0"/>
        <w:jc w:val="both"/>
        <w:rPr>
          <w:rFonts w:ascii="Arial" w:hAnsi="Arial" w:cs="Arial"/>
          <w:sz w:val="18"/>
          <w:szCs w:val="18"/>
        </w:rPr>
      </w:pPr>
      <w:hyperlink r:id="rId18" w:history="1">
        <w:r w:rsidR="00435A7B" w:rsidRPr="000F2D81">
          <w:rPr>
            <w:rStyle w:val="Hyperlink"/>
            <w:rFonts w:ascii="Arial" w:hAnsi="Arial" w:cs="Arial"/>
            <w:sz w:val="18"/>
            <w:szCs w:val="18"/>
          </w:rPr>
          <w:t>http://www.theherald.com.au/story/1397240/mining-village-not-wanted/</w:t>
        </w:r>
      </w:hyperlink>
    </w:p>
    <w:p w14:paraId="269074BB" w14:textId="77777777" w:rsidR="00435A7B" w:rsidRDefault="00435A7B" w:rsidP="00435A7B">
      <w:pPr>
        <w:spacing w:after="0"/>
        <w:jc w:val="both"/>
        <w:rPr>
          <w:rFonts w:ascii="Arial" w:hAnsi="Arial" w:cs="Arial"/>
        </w:rPr>
      </w:pPr>
    </w:p>
    <w:p w14:paraId="0545C042" w14:textId="2395A323" w:rsidR="00A85053" w:rsidRDefault="00A85053">
      <w:pPr>
        <w:rPr>
          <w:rFonts w:ascii="Arial" w:hAnsi="Arial" w:cs="Arial"/>
        </w:rPr>
      </w:pPr>
      <w:r>
        <w:rPr>
          <w:rFonts w:ascii="Arial" w:hAnsi="Arial" w:cs="Arial"/>
        </w:rPr>
        <w:br w:type="page"/>
      </w:r>
    </w:p>
    <w:p w14:paraId="4D4CB241" w14:textId="4D24510A" w:rsidR="00435A7B" w:rsidRPr="00A85053" w:rsidRDefault="00A85053" w:rsidP="00435A7B">
      <w:pPr>
        <w:spacing w:after="0"/>
        <w:jc w:val="both"/>
        <w:rPr>
          <w:rFonts w:ascii="Arial" w:hAnsi="Arial" w:cs="Arial"/>
          <w:b/>
        </w:rPr>
      </w:pPr>
      <w:r w:rsidRPr="00A85053">
        <w:rPr>
          <w:rFonts w:ascii="Arial" w:hAnsi="Arial" w:cs="Arial"/>
          <w:b/>
        </w:rPr>
        <w:lastRenderedPageBreak/>
        <w:t>Slow train between Newcastle and Sydney</w:t>
      </w:r>
    </w:p>
    <w:p w14:paraId="057A28E1" w14:textId="77777777" w:rsidR="00A85053" w:rsidRDefault="00A85053" w:rsidP="00435A7B">
      <w:pPr>
        <w:spacing w:after="0"/>
        <w:jc w:val="both"/>
        <w:rPr>
          <w:rFonts w:ascii="Arial" w:hAnsi="Arial" w:cs="Arial"/>
        </w:rPr>
      </w:pPr>
    </w:p>
    <w:p w14:paraId="7ACBC186" w14:textId="66C85315" w:rsidR="000A598A" w:rsidRDefault="00F96B5E" w:rsidP="000F2D81">
      <w:pPr>
        <w:spacing w:after="0"/>
        <w:jc w:val="both"/>
        <w:rPr>
          <w:rFonts w:ascii="Arial" w:hAnsi="Arial" w:cs="Arial"/>
        </w:rPr>
      </w:pPr>
      <w:r>
        <w:rPr>
          <w:rFonts w:ascii="Arial" w:hAnsi="Arial" w:cs="Arial"/>
        </w:rPr>
        <w:t xml:space="preserve">During the days of steam power, the Sydney to Newcastle train trip was </w:t>
      </w:r>
      <w:r w:rsidR="000A598A">
        <w:rPr>
          <w:rFonts w:ascii="Arial" w:hAnsi="Arial" w:cs="Arial"/>
        </w:rPr>
        <w:t xml:space="preserve">typically </w:t>
      </w:r>
      <w:r>
        <w:rPr>
          <w:rFonts w:ascii="Arial" w:hAnsi="Arial" w:cs="Arial"/>
        </w:rPr>
        <w:t xml:space="preserve">completed in 2 hours 18 minutes, including a stop at Gosford to change locomotives. </w:t>
      </w:r>
      <w:r w:rsidR="000A598A">
        <w:rPr>
          <w:rFonts w:ascii="Arial" w:hAnsi="Arial" w:cs="Arial"/>
        </w:rPr>
        <w:t xml:space="preserve">A showpiece event in June 1964 saw the infamous 3801 locomotive complete the journey in 2 hours 1 minute and 51 seconds. The </w:t>
      </w:r>
      <w:proofErr w:type="spellStart"/>
      <w:r w:rsidR="000A598A">
        <w:rPr>
          <w:rFonts w:ascii="Arial" w:hAnsi="Arial" w:cs="Arial"/>
        </w:rPr>
        <w:t>XPT</w:t>
      </w:r>
      <w:proofErr w:type="spellEnd"/>
      <w:r w:rsidR="000A598A">
        <w:rPr>
          <w:rFonts w:ascii="Arial" w:hAnsi="Arial" w:cs="Arial"/>
        </w:rPr>
        <w:t xml:space="preserve"> service in 1988 made the journey from Sydney Central to Broadmeadow station in 1 hour and 56 minutes.</w:t>
      </w:r>
    </w:p>
    <w:p w14:paraId="31E547FD" w14:textId="77777777" w:rsidR="000A598A" w:rsidRDefault="000A598A" w:rsidP="000F2D81">
      <w:pPr>
        <w:spacing w:after="0"/>
        <w:jc w:val="both"/>
        <w:rPr>
          <w:rFonts w:ascii="Arial" w:hAnsi="Arial" w:cs="Arial"/>
        </w:rPr>
      </w:pPr>
    </w:p>
    <w:p w14:paraId="58B554B4" w14:textId="75CC18EE" w:rsidR="000F2D81" w:rsidRDefault="00F96B5E" w:rsidP="000A598A">
      <w:pPr>
        <w:spacing w:after="80"/>
        <w:jc w:val="both"/>
        <w:rPr>
          <w:rFonts w:ascii="Arial" w:hAnsi="Arial" w:cs="Arial"/>
        </w:rPr>
      </w:pPr>
      <w:r>
        <w:rPr>
          <w:rFonts w:ascii="Arial" w:hAnsi="Arial" w:cs="Arial"/>
        </w:rPr>
        <w:t>A</w:t>
      </w:r>
      <w:r w:rsidR="000F2D81">
        <w:rPr>
          <w:rFonts w:ascii="Arial" w:hAnsi="Arial" w:cs="Arial"/>
        </w:rPr>
        <w:t xml:space="preserve"> media release dated 3 October 2012</w:t>
      </w:r>
      <w:r w:rsidR="000F2D81" w:rsidRPr="000F2D81">
        <w:rPr>
          <w:rFonts w:ascii="Arial" w:hAnsi="Arial" w:cs="Arial"/>
        </w:rPr>
        <w:t xml:space="preserve"> </w:t>
      </w:r>
      <w:r>
        <w:rPr>
          <w:rFonts w:ascii="Arial" w:hAnsi="Arial" w:cs="Arial"/>
        </w:rPr>
        <w:t xml:space="preserve">from </w:t>
      </w:r>
      <w:r w:rsidR="000F2D81">
        <w:rPr>
          <w:rFonts w:ascii="Arial" w:hAnsi="Arial" w:cs="Arial"/>
        </w:rPr>
        <w:t>then Infrastructure-NSW CEO, Paul Broad, reported something that is far too familiar to Hunter residents:</w:t>
      </w:r>
    </w:p>
    <w:p w14:paraId="67BEFFF1" w14:textId="77777777" w:rsidR="000F2D81" w:rsidRPr="000F2D81" w:rsidRDefault="000F2D81" w:rsidP="000F2D81">
      <w:pPr>
        <w:spacing w:after="0"/>
        <w:ind w:left="284" w:right="281"/>
        <w:jc w:val="both"/>
        <w:rPr>
          <w:rFonts w:ascii="Arial" w:hAnsi="Arial" w:cs="Arial"/>
          <w:i/>
          <w:sz w:val="20"/>
          <w:szCs w:val="20"/>
        </w:rPr>
      </w:pPr>
      <w:r w:rsidRPr="000F2D81">
        <w:rPr>
          <w:rFonts w:ascii="Arial" w:hAnsi="Arial" w:cs="Arial"/>
          <w:i/>
          <w:sz w:val="20"/>
          <w:szCs w:val="20"/>
        </w:rPr>
        <w:t>“Today it takes me around two hours and 40 minutes on the train from Newcastle to Sydney; that’s slower than the “Newcastle Flyer” steam train before the war,” Mr Broad said.</w:t>
      </w:r>
    </w:p>
    <w:p w14:paraId="47FECF47" w14:textId="77777777" w:rsidR="000F2D81" w:rsidRPr="000F2D81" w:rsidRDefault="00BD0C0A" w:rsidP="000F2D81">
      <w:pPr>
        <w:spacing w:after="0"/>
        <w:jc w:val="right"/>
        <w:rPr>
          <w:rFonts w:ascii="Arial" w:hAnsi="Arial" w:cs="Arial"/>
          <w:sz w:val="18"/>
          <w:szCs w:val="18"/>
        </w:rPr>
      </w:pPr>
      <w:hyperlink r:id="rId19" w:history="1">
        <w:r w:rsidR="000F2D81" w:rsidRPr="000F2D81">
          <w:rPr>
            <w:rStyle w:val="Hyperlink"/>
            <w:rFonts w:ascii="Arial" w:hAnsi="Arial" w:cs="Arial"/>
            <w:sz w:val="18"/>
            <w:szCs w:val="18"/>
          </w:rPr>
          <w:t>http://www.infrastructure.nsw.gov.au/media/17027/media_release_rail_.pdf</w:t>
        </w:r>
      </w:hyperlink>
    </w:p>
    <w:p w14:paraId="7B298900" w14:textId="0379B625" w:rsidR="000F2D81" w:rsidRDefault="000F2D81" w:rsidP="00435A7B">
      <w:pPr>
        <w:spacing w:after="0"/>
        <w:jc w:val="both"/>
        <w:rPr>
          <w:rFonts w:ascii="Arial" w:hAnsi="Arial" w:cs="Arial"/>
        </w:rPr>
      </w:pPr>
    </w:p>
    <w:p w14:paraId="497B147E" w14:textId="34537F48" w:rsidR="00A85053" w:rsidRPr="00A85053" w:rsidRDefault="00CE3C77" w:rsidP="00A85053">
      <w:pPr>
        <w:spacing w:after="0"/>
        <w:jc w:val="both"/>
        <w:rPr>
          <w:rFonts w:ascii="Arial" w:hAnsi="Arial" w:cs="Arial"/>
        </w:rPr>
      </w:pPr>
      <w:r>
        <w:rPr>
          <w:rFonts w:ascii="Arial" w:hAnsi="Arial" w:cs="Arial"/>
        </w:rPr>
        <w:t xml:space="preserve">In response </w:t>
      </w:r>
      <w:r w:rsidR="00A85053" w:rsidRPr="00A85053">
        <w:rPr>
          <w:rFonts w:ascii="Arial" w:hAnsi="Arial" w:cs="Arial"/>
        </w:rPr>
        <w:t>Infrastructure NSW recommends the acceleration of intercity services from a current average speed of 55-60 km/h to 80 km/h</w:t>
      </w:r>
      <w:r>
        <w:rPr>
          <w:rFonts w:ascii="Arial" w:hAnsi="Arial" w:cs="Arial"/>
        </w:rPr>
        <w:t xml:space="preserve">…(which) </w:t>
      </w:r>
      <w:r w:rsidR="00A85053" w:rsidRPr="00A85053">
        <w:rPr>
          <w:rFonts w:ascii="Arial" w:hAnsi="Arial" w:cs="Arial"/>
        </w:rPr>
        <w:t xml:space="preserve">would reduce the journey time from </w:t>
      </w:r>
      <w:r>
        <w:rPr>
          <w:rFonts w:ascii="Arial" w:hAnsi="Arial" w:cs="Arial"/>
        </w:rPr>
        <w:t>S</w:t>
      </w:r>
      <w:r w:rsidR="00A85053" w:rsidRPr="00A85053">
        <w:rPr>
          <w:rFonts w:ascii="Arial" w:hAnsi="Arial" w:cs="Arial"/>
        </w:rPr>
        <w:t>ydney to Newcastle to two hours.</w:t>
      </w:r>
      <w:r>
        <w:rPr>
          <w:rFonts w:ascii="Arial" w:hAnsi="Arial" w:cs="Arial"/>
        </w:rPr>
        <w:t xml:space="preserve"> Implementation was proposed for after year 10 of the State Infrastructure Strategy, that is, after </w:t>
      </w:r>
      <w:r w:rsidR="00F96B5E">
        <w:rPr>
          <w:rFonts w:ascii="Arial" w:hAnsi="Arial" w:cs="Arial"/>
        </w:rPr>
        <w:t>2021.</w:t>
      </w:r>
    </w:p>
    <w:p w14:paraId="2DA75969" w14:textId="77777777" w:rsidR="00A85053" w:rsidRDefault="00A85053" w:rsidP="00435A7B">
      <w:pPr>
        <w:spacing w:after="0"/>
        <w:jc w:val="both"/>
        <w:rPr>
          <w:rFonts w:ascii="Arial" w:hAnsi="Arial" w:cs="Arial"/>
        </w:rPr>
      </w:pPr>
    </w:p>
    <w:p w14:paraId="522A04BA" w14:textId="76C5890D" w:rsidR="00F96B5E" w:rsidRDefault="00F96B5E" w:rsidP="00435A7B">
      <w:pPr>
        <w:spacing w:after="0"/>
        <w:jc w:val="both"/>
        <w:rPr>
          <w:rFonts w:ascii="Arial" w:hAnsi="Arial" w:cs="Arial"/>
        </w:rPr>
      </w:pPr>
      <w:r>
        <w:rPr>
          <w:rFonts w:ascii="Arial" w:hAnsi="Arial" w:cs="Arial"/>
        </w:rPr>
        <w:t xml:space="preserve">Proposals have been submitted </w:t>
      </w:r>
      <w:r w:rsidR="000A598A">
        <w:rPr>
          <w:rFonts w:ascii="Arial" w:hAnsi="Arial" w:cs="Arial"/>
        </w:rPr>
        <w:t xml:space="preserve">this year </w:t>
      </w:r>
      <w:r>
        <w:rPr>
          <w:rFonts w:ascii="Arial" w:hAnsi="Arial" w:cs="Arial"/>
        </w:rPr>
        <w:t xml:space="preserve">to Transport for NSW and </w:t>
      </w:r>
      <w:r w:rsidRPr="00F96B5E">
        <w:rPr>
          <w:rFonts w:ascii="Arial" w:hAnsi="Arial" w:cs="Arial"/>
        </w:rPr>
        <w:t xml:space="preserve">Transport Minister </w:t>
      </w:r>
      <w:r>
        <w:rPr>
          <w:rFonts w:ascii="Arial" w:hAnsi="Arial" w:cs="Arial"/>
        </w:rPr>
        <w:t xml:space="preserve">The Hon. </w:t>
      </w:r>
      <w:r w:rsidRPr="00F96B5E">
        <w:rPr>
          <w:rFonts w:ascii="Arial" w:hAnsi="Arial" w:cs="Arial"/>
        </w:rPr>
        <w:t xml:space="preserve">Gladys </w:t>
      </w:r>
      <w:proofErr w:type="spellStart"/>
      <w:r w:rsidRPr="00F96B5E">
        <w:rPr>
          <w:rFonts w:ascii="Arial" w:hAnsi="Arial" w:cs="Arial"/>
        </w:rPr>
        <w:t>Berejiklian</w:t>
      </w:r>
      <w:proofErr w:type="spellEnd"/>
      <w:r>
        <w:rPr>
          <w:rFonts w:ascii="Arial" w:hAnsi="Arial" w:cs="Arial"/>
        </w:rPr>
        <w:t xml:space="preserve"> MP by groups such as </w:t>
      </w:r>
      <w:r w:rsidRPr="00E27A95">
        <w:rPr>
          <w:rFonts w:ascii="Arial" w:hAnsi="Arial" w:cs="Arial"/>
          <w:i/>
        </w:rPr>
        <w:t>Hunter Commuter Group</w:t>
      </w:r>
      <w:r>
        <w:rPr>
          <w:rFonts w:ascii="Arial" w:hAnsi="Arial" w:cs="Arial"/>
        </w:rPr>
        <w:t xml:space="preserve"> and </w:t>
      </w:r>
      <w:r w:rsidRPr="00E27A95">
        <w:rPr>
          <w:rFonts w:ascii="Arial" w:hAnsi="Arial" w:cs="Arial"/>
          <w:i/>
        </w:rPr>
        <w:t>Hunter Transport for Business Development</w:t>
      </w:r>
      <w:r>
        <w:rPr>
          <w:rFonts w:ascii="Arial" w:hAnsi="Arial" w:cs="Arial"/>
        </w:rPr>
        <w:t xml:space="preserve"> for a </w:t>
      </w:r>
      <w:r w:rsidR="00E27A95">
        <w:rPr>
          <w:rFonts w:ascii="Arial" w:hAnsi="Arial" w:cs="Arial"/>
        </w:rPr>
        <w:t xml:space="preserve">two hour </w:t>
      </w:r>
      <w:r>
        <w:rPr>
          <w:rFonts w:ascii="Arial" w:hAnsi="Arial" w:cs="Arial"/>
        </w:rPr>
        <w:t xml:space="preserve">train service with fewer stops between the first and second cities in the State. </w:t>
      </w:r>
    </w:p>
    <w:p w14:paraId="2495038F" w14:textId="02E02B52" w:rsidR="00CE3C77" w:rsidRDefault="00CE3C77" w:rsidP="00435A7B">
      <w:pPr>
        <w:spacing w:after="0"/>
        <w:jc w:val="both"/>
        <w:rPr>
          <w:rFonts w:ascii="Arial" w:hAnsi="Arial" w:cs="Arial"/>
        </w:rPr>
      </w:pPr>
    </w:p>
    <w:p w14:paraId="6CEAA9AD" w14:textId="77777777" w:rsidR="00E27A95" w:rsidRDefault="00E27A95" w:rsidP="00435A7B">
      <w:pPr>
        <w:spacing w:after="0"/>
        <w:jc w:val="both"/>
        <w:rPr>
          <w:rFonts w:ascii="Arial" w:hAnsi="Arial" w:cs="Arial"/>
        </w:rPr>
      </w:pPr>
    </w:p>
    <w:p w14:paraId="22C9CCC5" w14:textId="1A510592" w:rsidR="00A17BF1" w:rsidRDefault="001C60FD" w:rsidP="000A598A">
      <w:pPr>
        <w:jc w:val="both"/>
        <w:rPr>
          <w:rFonts w:ascii="Arial" w:hAnsi="Arial" w:cs="Arial"/>
          <w:b/>
        </w:rPr>
      </w:pPr>
      <w:r>
        <w:rPr>
          <w:rFonts w:ascii="Arial" w:hAnsi="Arial" w:cs="Arial"/>
          <w:b/>
        </w:rPr>
        <w:t>Regional economic incentives</w:t>
      </w:r>
    </w:p>
    <w:p w14:paraId="7A7D8496" w14:textId="2E8BFC83" w:rsidR="00FC0683" w:rsidRDefault="001C60FD" w:rsidP="00C14D2A">
      <w:pPr>
        <w:spacing w:after="0"/>
        <w:jc w:val="both"/>
        <w:rPr>
          <w:rFonts w:ascii="Arial" w:hAnsi="Arial" w:cs="Arial"/>
        </w:rPr>
      </w:pPr>
      <w:r>
        <w:rPr>
          <w:rFonts w:ascii="Arial" w:hAnsi="Arial" w:cs="Arial"/>
        </w:rPr>
        <w:t>T</w:t>
      </w:r>
      <w:r w:rsidR="000A598A">
        <w:rPr>
          <w:rFonts w:ascii="Arial" w:hAnsi="Arial" w:cs="Arial"/>
        </w:rPr>
        <w:t>ake home pay is not the only determinant of where one chooses to live. And t</w:t>
      </w:r>
      <w:r>
        <w:rPr>
          <w:rFonts w:ascii="Arial" w:hAnsi="Arial" w:cs="Arial"/>
        </w:rPr>
        <w:t>hat the majority of Hunter residents enjoy a high quality lifestyle is by and large taken for granted</w:t>
      </w:r>
      <w:r w:rsidR="000A598A">
        <w:rPr>
          <w:rFonts w:ascii="Arial" w:hAnsi="Arial" w:cs="Arial"/>
        </w:rPr>
        <w:t xml:space="preserve"> by locals</w:t>
      </w:r>
      <w:r w:rsidR="00FC0683">
        <w:rPr>
          <w:rFonts w:ascii="Arial" w:hAnsi="Arial" w:cs="Arial"/>
        </w:rPr>
        <w:t>. In a recent comparative analysis of average salaries for 2012-13, workers in Newcastle (+3.4%) and the upper Hunter (+4.0%) appear to have experienced wage increases, whereas Sydney workers have experienced a decrease (-0.7%) in salaries. The impact of the mining boom has somewhat distorted the figures, as the commentary on the figures indicates.</w:t>
      </w:r>
    </w:p>
    <w:p w14:paraId="0A983D7C" w14:textId="77777777" w:rsidR="00FC0683" w:rsidRDefault="00FC0683" w:rsidP="00C14D2A">
      <w:pPr>
        <w:spacing w:after="0"/>
        <w:jc w:val="both"/>
        <w:rPr>
          <w:rFonts w:ascii="Arial" w:hAnsi="Arial" w:cs="Arial"/>
        </w:rPr>
      </w:pPr>
    </w:p>
    <w:p w14:paraId="51DEABCD" w14:textId="3DB33E13" w:rsidR="00FC0683" w:rsidRPr="004B7740" w:rsidRDefault="00FC0683" w:rsidP="004B7740">
      <w:pPr>
        <w:tabs>
          <w:tab w:val="left" w:pos="8647"/>
        </w:tabs>
        <w:spacing w:after="0"/>
        <w:ind w:left="284" w:right="197"/>
        <w:jc w:val="both"/>
        <w:rPr>
          <w:rFonts w:ascii="Arial" w:hAnsi="Arial" w:cs="Arial"/>
          <w:i/>
          <w:sz w:val="20"/>
          <w:szCs w:val="20"/>
        </w:rPr>
      </w:pPr>
      <w:r w:rsidRPr="004B7740">
        <w:rPr>
          <w:rFonts w:ascii="Arial" w:hAnsi="Arial" w:cs="Arial"/>
          <w:i/>
          <w:sz w:val="20"/>
          <w:szCs w:val="20"/>
        </w:rPr>
        <w:t>The first four months of the 2012-2013 financial year were the last months of the mining boom. Most annual salaries were locked in which is reflected in this survey snapshot. The experience of the latter half of that financial year is likely to be reflected in 2013-2014 average salaries, many of which would have been budgeted to commence in the past six weeks.</w:t>
      </w:r>
    </w:p>
    <w:p w14:paraId="6671A732" w14:textId="77777777" w:rsidR="00FC0683" w:rsidRDefault="00FC0683" w:rsidP="00C14D2A">
      <w:pPr>
        <w:spacing w:after="0"/>
        <w:jc w:val="both"/>
        <w:rPr>
          <w:rFonts w:ascii="Arial" w:hAnsi="Arial" w:cs="Arial"/>
        </w:rPr>
      </w:pPr>
    </w:p>
    <w:p w14:paraId="32C16D78" w14:textId="3D7EE076" w:rsidR="00A17BF1" w:rsidRDefault="001C60FD" w:rsidP="00C14D2A">
      <w:pPr>
        <w:spacing w:after="0"/>
        <w:jc w:val="both"/>
        <w:rPr>
          <w:rFonts w:ascii="Arial" w:hAnsi="Arial" w:cs="Arial"/>
        </w:rPr>
      </w:pPr>
      <w:r>
        <w:rPr>
          <w:rFonts w:ascii="Arial" w:hAnsi="Arial" w:cs="Arial"/>
        </w:rPr>
        <w:t xml:space="preserve">“2012 -2013 Hunter &amp; Central Coast Salary Snapshot” prepared by </w:t>
      </w:r>
      <w:proofErr w:type="spellStart"/>
      <w:r>
        <w:rPr>
          <w:rFonts w:ascii="Arial" w:hAnsi="Arial" w:cs="Arial"/>
        </w:rPr>
        <w:t>Forsythes</w:t>
      </w:r>
      <w:proofErr w:type="spellEnd"/>
      <w:r>
        <w:rPr>
          <w:rFonts w:ascii="Arial" w:hAnsi="Arial" w:cs="Arial"/>
        </w:rPr>
        <w:t xml:space="preserve"> Recruitment.</w:t>
      </w:r>
    </w:p>
    <w:p w14:paraId="7C3EB998" w14:textId="61041144" w:rsidR="001C60FD" w:rsidRPr="001C60FD" w:rsidRDefault="00BD0C0A" w:rsidP="00C14D2A">
      <w:pPr>
        <w:spacing w:after="0"/>
        <w:jc w:val="both"/>
        <w:rPr>
          <w:rFonts w:ascii="Arial" w:hAnsi="Arial" w:cs="Arial"/>
          <w:sz w:val="18"/>
          <w:szCs w:val="18"/>
        </w:rPr>
      </w:pPr>
      <w:hyperlink r:id="rId20" w:history="1">
        <w:r w:rsidR="001C60FD" w:rsidRPr="001C60FD">
          <w:rPr>
            <w:rStyle w:val="Hyperlink"/>
            <w:rFonts w:ascii="Arial" w:hAnsi="Arial" w:cs="Arial"/>
            <w:sz w:val="18"/>
            <w:szCs w:val="18"/>
          </w:rPr>
          <w:t>http://forsythesrecruitment.com.au/news/2013/8/16/2012-2013-local-salary-survey-results-out-now-/?6331</w:t>
        </w:r>
      </w:hyperlink>
    </w:p>
    <w:p w14:paraId="72DF134F" w14:textId="77777777" w:rsidR="001C60FD" w:rsidRDefault="001C60FD" w:rsidP="00C14D2A">
      <w:pPr>
        <w:spacing w:after="0"/>
        <w:jc w:val="both"/>
        <w:rPr>
          <w:rFonts w:ascii="Arial" w:hAnsi="Arial" w:cs="Arial"/>
        </w:rPr>
      </w:pPr>
    </w:p>
    <w:p w14:paraId="4049A549" w14:textId="77777777" w:rsidR="000A598A" w:rsidRPr="001C60FD" w:rsidRDefault="000A598A" w:rsidP="00C14D2A">
      <w:pPr>
        <w:spacing w:after="0"/>
        <w:jc w:val="both"/>
        <w:rPr>
          <w:rFonts w:ascii="Arial" w:hAnsi="Arial" w:cs="Arial"/>
        </w:rPr>
      </w:pPr>
    </w:p>
    <w:p w14:paraId="0BA046A9" w14:textId="68715614" w:rsidR="00F75367" w:rsidRDefault="00F75367" w:rsidP="001C60FD">
      <w:pPr>
        <w:jc w:val="both"/>
        <w:rPr>
          <w:rFonts w:ascii="Arial" w:hAnsi="Arial" w:cs="Arial"/>
          <w:b/>
        </w:rPr>
      </w:pPr>
      <w:r>
        <w:rPr>
          <w:rFonts w:ascii="Arial" w:hAnsi="Arial" w:cs="Arial"/>
          <w:b/>
        </w:rPr>
        <w:t>Advances in communication technologies</w:t>
      </w:r>
    </w:p>
    <w:p w14:paraId="4B62E6AF" w14:textId="77777777" w:rsidR="000A598A" w:rsidRDefault="00F75367" w:rsidP="00202A71">
      <w:pPr>
        <w:spacing w:after="0"/>
        <w:jc w:val="both"/>
        <w:rPr>
          <w:rFonts w:ascii="Arial" w:hAnsi="Arial" w:cs="Arial"/>
        </w:rPr>
      </w:pPr>
      <w:r>
        <w:rPr>
          <w:rFonts w:ascii="Arial" w:hAnsi="Arial" w:cs="Arial"/>
        </w:rPr>
        <w:t xml:space="preserve">We believe that comments by participants in two strategic conversations hosted by RDA Hunter this year regarding the future of creative industries in the region may also be of interest to this labour mobility study. </w:t>
      </w:r>
    </w:p>
    <w:p w14:paraId="285AFD41" w14:textId="1327B54E" w:rsidR="000A598A" w:rsidRDefault="000A598A">
      <w:pPr>
        <w:rPr>
          <w:rFonts w:ascii="Arial" w:hAnsi="Arial" w:cs="Arial"/>
        </w:rPr>
      </w:pPr>
    </w:p>
    <w:p w14:paraId="276BE4CC" w14:textId="534F6824" w:rsidR="00C93E97" w:rsidRPr="00F75367" w:rsidRDefault="00F75367" w:rsidP="00202A71">
      <w:pPr>
        <w:spacing w:after="0"/>
        <w:jc w:val="both"/>
        <w:rPr>
          <w:rFonts w:ascii="Arial" w:hAnsi="Arial" w:cs="Arial"/>
        </w:rPr>
      </w:pPr>
      <w:r>
        <w:rPr>
          <w:rFonts w:ascii="Arial" w:hAnsi="Arial" w:cs="Arial"/>
        </w:rPr>
        <w:lastRenderedPageBreak/>
        <w:t>On the topic of d</w:t>
      </w:r>
      <w:r w:rsidR="00C93E97" w:rsidRPr="00F75367">
        <w:rPr>
          <w:rFonts w:ascii="Arial" w:hAnsi="Arial" w:cs="Arial"/>
        </w:rPr>
        <w:t>igital content and delivery</w:t>
      </w:r>
      <w:r>
        <w:rPr>
          <w:rFonts w:ascii="Arial" w:hAnsi="Arial" w:cs="Arial"/>
        </w:rPr>
        <w:t>, business leaders and practitioners told RDA Hunter that they see:</w:t>
      </w:r>
    </w:p>
    <w:p w14:paraId="276BE4CD" w14:textId="77777777" w:rsidR="00C93E97" w:rsidRPr="00C93E97" w:rsidRDefault="00C93E97" w:rsidP="00E12E46">
      <w:pPr>
        <w:spacing w:after="0" w:line="120" w:lineRule="auto"/>
        <w:jc w:val="both"/>
        <w:rPr>
          <w:rFonts w:ascii="Arial" w:hAnsi="Arial" w:cs="Arial"/>
        </w:rPr>
      </w:pPr>
    </w:p>
    <w:p w14:paraId="276BE4CE" w14:textId="77777777" w:rsidR="00E12E46" w:rsidRDefault="00C93E97" w:rsidP="006E2985">
      <w:pPr>
        <w:numPr>
          <w:ilvl w:val="0"/>
          <w:numId w:val="2"/>
        </w:numPr>
        <w:spacing w:after="0"/>
        <w:jc w:val="both"/>
        <w:rPr>
          <w:rFonts w:ascii="Arial" w:hAnsi="Arial" w:cs="Arial"/>
        </w:rPr>
      </w:pPr>
      <w:r w:rsidRPr="00E12E46">
        <w:rPr>
          <w:rFonts w:ascii="Arial" w:hAnsi="Arial" w:cs="Arial"/>
        </w:rPr>
        <w:t xml:space="preserve">High speed broadband is </w:t>
      </w:r>
      <w:r w:rsidR="00E12E46">
        <w:rPr>
          <w:rFonts w:ascii="Arial" w:hAnsi="Arial" w:cs="Arial"/>
        </w:rPr>
        <w:t>a</w:t>
      </w:r>
      <w:r w:rsidR="00202A71" w:rsidRPr="00E12E46">
        <w:rPr>
          <w:rFonts w:ascii="Arial" w:hAnsi="Arial" w:cs="Arial"/>
        </w:rPr>
        <w:t xml:space="preserve"> catalyst for change</w:t>
      </w:r>
      <w:r w:rsidR="00DA76D1">
        <w:rPr>
          <w:rFonts w:ascii="Arial" w:hAnsi="Arial" w:cs="Arial"/>
        </w:rPr>
        <w:t>.</w:t>
      </w:r>
    </w:p>
    <w:p w14:paraId="276BE4CF" w14:textId="3BE4E1B5" w:rsidR="00E12E46" w:rsidRDefault="00DA76D1" w:rsidP="006E2985">
      <w:pPr>
        <w:numPr>
          <w:ilvl w:val="0"/>
          <w:numId w:val="2"/>
        </w:numPr>
        <w:spacing w:after="0"/>
        <w:jc w:val="both"/>
        <w:rPr>
          <w:rFonts w:ascii="Arial" w:hAnsi="Arial" w:cs="Arial"/>
        </w:rPr>
      </w:pPr>
      <w:r>
        <w:rPr>
          <w:rFonts w:ascii="Arial" w:hAnsi="Arial" w:cs="Arial"/>
        </w:rPr>
        <w:t>A great deal of i</w:t>
      </w:r>
      <w:r w:rsidR="00E12E46" w:rsidRPr="00C93E97">
        <w:rPr>
          <w:rFonts w:ascii="Arial" w:hAnsi="Arial" w:cs="Arial"/>
        </w:rPr>
        <w:t xml:space="preserve">nterest in the </w:t>
      </w:r>
      <w:r>
        <w:rPr>
          <w:rFonts w:ascii="Arial" w:hAnsi="Arial" w:cs="Arial"/>
        </w:rPr>
        <w:t>d</w:t>
      </w:r>
      <w:r w:rsidR="00E12E46" w:rsidRPr="00C93E97">
        <w:rPr>
          <w:rFonts w:ascii="Arial" w:hAnsi="Arial" w:cs="Arial"/>
        </w:rPr>
        <w:t xml:space="preserve">igital space </w:t>
      </w:r>
      <w:r w:rsidR="00F75367">
        <w:rPr>
          <w:rFonts w:ascii="Arial" w:hAnsi="Arial" w:cs="Arial"/>
        </w:rPr>
        <w:t>is bringing</w:t>
      </w:r>
      <w:r w:rsidR="00E12E46" w:rsidRPr="00C93E97">
        <w:rPr>
          <w:rFonts w:ascii="Arial" w:hAnsi="Arial" w:cs="Arial"/>
        </w:rPr>
        <w:t xml:space="preserve"> opportunit</w:t>
      </w:r>
      <w:r w:rsidR="00F75367">
        <w:rPr>
          <w:rFonts w:ascii="Arial" w:hAnsi="Arial" w:cs="Arial"/>
        </w:rPr>
        <w:t>ies</w:t>
      </w:r>
      <w:r w:rsidR="00E12E46" w:rsidRPr="00C93E97">
        <w:rPr>
          <w:rFonts w:ascii="Arial" w:hAnsi="Arial" w:cs="Arial"/>
        </w:rPr>
        <w:t xml:space="preserve"> for </w:t>
      </w:r>
      <w:r>
        <w:rPr>
          <w:rFonts w:ascii="Arial" w:hAnsi="Arial" w:cs="Arial"/>
        </w:rPr>
        <w:t>cross-</w:t>
      </w:r>
      <w:r w:rsidR="00E12E46" w:rsidRPr="00C93E97">
        <w:rPr>
          <w:rFonts w:ascii="Arial" w:hAnsi="Arial" w:cs="Arial"/>
        </w:rPr>
        <w:t>industry collaboration</w:t>
      </w:r>
      <w:r>
        <w:rPr>
          <w:rFonts w:ascii="Arial" w:hAnsi="Arial" w:cs="Arial"/>
        </w:rPr>
        <w:t>s.</w:t>
      </w:r>
    </w:p>
    <w:p w14:paraId="276BE4D0" w14:textId="36F38365" w:rsidR="00DA76D1" w:rsidRDefault="002B73C0" w:rsidP="006E2985">
      <w:pPr>
        <w:numPr>
          <w:ilvl w:val="0"/>
          <w:numId w:val="2"/>
        </w:numPr>
        <w:spacing w:after="0"/>
        <w:jc w:val="both"/>
        <w:rPr>
          <w:rFonts w:ascii="Arial" w:hAnsi="Arial" w:cs="Arial"/>
        </w:rPr>
      </w:pPr>
      <w:r>
        <w:rPr>
          <w:rFonts w:ascii="Arial" w:hAnsi="Arial" w:cs="Arial"/>
        </w:rPr>
        <w:t>The digital economy is a driver of economic transformation</w:t>
      </w:r>
      <w:r w:rsidR="00D36F24">
        <w:rPr>
          <w:rFonts w:ascii="Arial" w:hAnsi="Arial" w:cs="Arial"/>
        </w:rPr>
        <w:t>.</w:t>
      </w:r>
    </w:p>
    <w:p w14:paraId="276BE4D2" w14:textId="77777777" w:rsidR="00D36F24" w:rsidRPr="00C93E97" w:rsidRDefault="00D36F24" w:rsidP="006E2985">
      <w:pPr>
        <w:numPr>
          <w:ilvl w:val="0"/>
          <w:numId w:val="5"/>
        </w:numPr>
        <w:spacing w:after="0"/>
        <w:jc w:val="both"/>
        <w:rPr>
          <w:rFonts w:ascii="Arial" w:hAnsi="Arial" w:cs="Arial"/>
        </w:rPr>
      </w:pPr>
      <w:r w:rsidRPr="00C93E97">
        <w:rPr>
          <w:rFonts w:ascii="Arial" w:hAnsi="Arial" w:cs="Arial"/>
        </w:rPr>
        <w:t>Social media is now a natural part of what is carrie</w:t>
      </w:r>
      <w:r>
        <w:rPr>
          <w:rFonts w:ascii="Arial" w:hAnsi="Arial" w:cs="Arial"/>
        </w:rPr>
        <w:t>d out in a normal working day.</w:t>
      </w:r>
    </w:p>
    <w:p w14:paraId="276BE4D3" w14:textId="77777777" w:rsidR="00D36F24" w:rsidRPr="00C93E97" w:rsidRDefault="00D36F24" w:rsidP="006E2985">
      <w:pPr>
        <w:numPr>
          <w:ilvl w:val="0"/>
          <w:numId w:val="5"/>
        </w:numPr>
        <w:spacing w:after="0"/>
        <w:jc w:val="both"/>
        <w:rPr>
          <w:rFonts w:ascii="Arial" w:hAnsi="Arial" w:cs="Arial"/>
        </w:rPr>
      </w:pPr>
      <w:r w:rsidRPr="00C93E97">
        <w:rPr>
          <w:rFonts w:ascii="Arial" w:hAnsi="Arial" w:cs="Arial"/>
        </w:rPr>
        <w:t>There is now an expectation that organisations will use social media as a part of their business</w:t>
      </w:r>
      <w:r>
        <w:rPr>
          <w:rFonts w:ascii="Arial" w:hAnsi="Arial" w:cs="Arial"/>
        </w:rPr>
        <w:t>.</w:t>
      </w:r>
      <w:r w:rsidRPr="00C93E97">
        <w:rPr>
          <w:rFonts w:ascii="Arial" w:hAnsi="Arial" w:cs="Arial"/>
        </w:rPr>
        <w:t xml:space="preserve"> </w:t>
      </w:r>
    </w:p>
    <w:p w14:paraId="276BE4D4" w14:textId="77777777" w:rsidR="00D36F24" w:rsidRDefault="00531FF4" w:rsidP="006E2985">
      <w:pPr>
        <w:numPr>
          <w:ilvl w:val="0"/>
          <w:numId w:val="2"/>
        </w:numPr>
        <w:spacing w:after="0"/>
        <w:jc w:val="both"/>
        <w:rPr>
          <w:rFonts w:ascii="Arial" w:hAnsi="Arial" w:cs="Arial"/>
        </w:rPr>
      </w:pPr>
      <w:r w:rsidRPr="00585200">
        <w:rPr>
          <w:rFonts w:ascii="Arial" w:hAnsi="Arial" w:cs="Arial"/>
        </w:rPr>
        <w:t>High speed internet will help connect people, but will also create fierce competition on a global scale for jobs.</w:t>
      </w:r>
    </w:p>
    <w:p w14:paraId="713F4BF8" w14:textId="546E96B0" w:rsidR="00F75367" w:rsidRPr="00C93E97" w:rsidRDefault="00E75DD1" w:rsidP="00F75367">
      <w:pPr>
        <w:numPr>
          <w:ilvl w:val="0"/>
          <w:numId w:val="2"/>
        </w:numPr>
        <w:spacing w:after="0"/>
        <w:jc w:val="both"/>
        <w:rPr>
          <w:rFonts w:ascii="Arial" w:hAnsi="Arial" w:cs="Arial"/>
        </w:rPr>
      </w:pPr>
      <w:r>
        <w:rPr>
          <w:rFonts w:ascii="Arial" w:hAnsi="Arial" w:cs="Arial"/>
        </w:rPr>
        <w:t>A future in which c</w:t>
      </w:r>
      <w:r w:rsidR="00F75367" w:rsidRPr="00C93E97">
        <w:rPr>
          <w:rFonts w:ascii="Arial" w:hAnsi="Arial" w:cs="Arial"/>
        </w:rPr>
        <w:t>luster incubators creat</w:t>
      </w:r>
      <w:r w:rsidR="00F75367">
        <w:rPr>
          <w:rFonts w:ascii="Arial" w:hAnsi="Arial" w:cs="Arial"/>
        </w:rPr>
        <w:t>e</w:t>
      </w:r>
      <w:r w:rsidR="00F75367" w:rsidRPr="00C93E97">
        <w:rPr>
          <w:rFonts w:ascii="Arial" w:hAnsi="Arial" w:cs="Arial"/>
        </w:rPr>
        <w:t xml:space="preserve"> opportunit</w:t>
      </w:r>
      <w:r w:rsidR="00F75367">
        <w:rPr>
          <w:rFonts w:ascii="Arial" w:hAnsi="Arial" w:cs="Arial"/>
        </w:rPr>
        <w:t>ies</w:t>
      </w:r>
      <w:r w:rsidR="00F75367" w:rsidRPr="00C93E97">
        <w:rPr>
          <w:rFonts w:ascii="Arial" w:hAnsi="Arial" w:cs="Arial"/>
        </w:rPr>
        <w:t xml:space="preserve"> for 3</w:t>
      </w:r>
      <w:r w:rsidR="00F75367">
        <w:rPr>
          <w:rFonts w:ascii="Arial" w:hAnsi="Arial" w:cs="Arial"/>
        </w:rPr>
        <w:t xml:space="preserve"> or </w:t>
      </w:r>
      <w:r w:rsidR="00F75367" w:rsidRPr="00C93E97">
        <w:rPr>
          <w:rFonts w:ascii="Arial" w:hAnsi="Arial" w:cs="Arial"/>
        </w:rPr>
        <w:t xml:space="preserve">4 specialisations to link with a business manager </w:t>
      </w:r>
      <w:r>
        <w:rPr>
          <w:rFonts w:ascii="Arial" w:hAnsi="Arial" w:cs="Arial"/>
        </w:rPr>
        <w:t>thereby</w:t>
      </w:r>
      <w:r w:rsidR="00F75367" w:rsidRPr="00C93E97">
        <w:rPr>
          <w:rFonts w:ascii="Arial" w:hAnsi="Arial" w:cs="Arial"/>
        </w:rPr>
        <w:t xml:space="preserve"> crea</w:t>
      </w:r>
      <w:r w:rsidR="00F75367">
        <w:rPr>
          <w:rFonts w:ascii="Arial" w:hAnsi="Arial" w:cs="Arial"/>
        </w:rPr>
        <w:t xml:space="preserve">ting a ‘small business’ out of </w:t>
      </w:r>
      <w:r w:rsidR="00F75367" w:rsidRPr="00C93E97">
        <w:rPr>
          <w:rFonts w:ascii="Arial" w:hAnsi="Arial" w:cs="Arial"/>
        </w:rPr>
        <w:t xml:space="preserve">micro businesses. </w:t>
      </w:r>
    </w:p>
    <w:p w14:paraId="24524B2D" w14:textId="7034ECF5" w:rsidR="00F75367" w:rsidRPr="00C93E97" w:rsidRDefault="00E75DD1" w:rsidP="00F75367">
      <w:pPr>
        <w:numPr>
          <w:ilvl w:val="0"/>
          <w:numId w:val="2"/>
        </w:numPr>
        <w:spacing w:after="0"/>
        <w:jc w:val="both"/>
        <w:rPr>
          <w:rFonts w:ascii="Arial" w:hAnsi="Arial" w:cs="Arial"/>
        </w:rPr>
      </w:pPr>
      <w:r>
        <w:rPr>
          <w:rFonts w:ascii="Arial" w:hAnsi="Arial" w:cs="Arial"/>
        </w:rPr>
        <w:t>Working in</w:t>
      </w:r>
      <w:r w:rsidR="00F75367" w:rsidRPr="00C93E97">
        <w:rPr>
          <w:rFonts w:ascii="Arial" w:hAnsi="Arial" w:cs="Arial"/>
        </w:rPr>
        <w:t xml:space="preserve"> co-locat</w:t>
      </w:r>
      <w:r>
        <w:rPr>
          <w:rFonts w:ascii="Arial" w:hAnsi="Arial" w:cs="Arial"/>
        </w:rPr>
        <w:t>ed</w:t>
      </w:r>
      <w:r w:rsidR="00F75367" w:rsidRPr="00C93E97">
        <w:rPr>
          <w:rFonts w:ascii="Arial" w:hAnsi="Arial" w:cs="Arial"/>
        </w:rPr>
        <w:t xml:space="preserve"> space</w:t>
      </w:r>
      <w:r>
        <w:rPr>
          <w:rFonts w:ascii="Arial" w:hAnsi="Arial" w:cs="Arial"/>
        </w:rPr>
        <w:t>s</w:t>
      </w:r>
      <w:r w:rsidR="00F75367" w:rsidRPr="00C93E97">
        <w:rPr>
          <w:rFonts w:ascii="Arial" w:hAnsi="Arial" w:cs="Arial"/>
        </w:rPr>
        <w:t xml:space="preserve"> will become increasingly important</w:t>
      </w:r>
      <w:r>
        <w:rPr>
          <w:rFonts w:ascii="Arial" w:hAnsi="Arial" w:cs="Arial"/>
        </w:rPr>
        <w:t>.</w:t>
      </w:r>
    </w:p>
    <w:p w14:paraId="276BE528" w14:textId="77777777" w:rsidR="007979A3" w:rsidRPr="00C93E97" w:rsidRDefault="007979A3" w:rsidP="00872917">
      <w:pPr>
        <w:spacing w:after="0"/>
        <w:jc w:val="both"/>
        <w:rPr>
          <w:rFonts w:ascii="Arial" w:hAnsi="Arial" w:cs="Arial"/>
        </w:rPr>
      </w:pPr>
    </w:p>
    <w:p w14:paraId="276BE529" w14:textId="6B39282C" w:rsidR="006C527F" w:rsidRPr="00C93E97" w:rsidRDefault="006C527F" w:rsidP="00872917">
      <w:pPr>
        <w:spacing w:after="0"/>
        <w:jc w:val="both"/>
        <w:rPr>
          <w:rFonts w:ascii="Arial" w:hAnsi="Arial" w:cs="Arial"/>
        </w:rPr>
      </w:pPr>
      <w:r w:rsidRPr="00C93E97">
        <w:rPr>
          <w:rFonts w:ascii="Arial" w:hAnsi="Arial" w:cs="Arial"/>
        </w:rPr>
        <w:t xml:space="preserve">On behalf of RDA Hunter, </w:t>
      </w:r>
      <w:r w:rsidR="00E75DD1">
        <w:rPr>
          <w:rFonts w:ascii="Arial" w:hAnsi="Arial" w:cs="Arial"/>
        </w:rPr>
        <w:t xml:space="preserve">thank you again for </w:t>
      </w:r>
      <w:r w:rsidRPr="00C93E97">
        <w:rPr>
          <w:rFonts w:ascii="Arial" w:hAnsi="Arial" w:cs="Arial"/>
        </w:rPr>
        <w:t xml:space="preserve">the opportunity to </w:t>
      </w:r>
      <w:r w:rsidR="000A598A">
        <w:rPr>
          <w:rFonts w:ascii="Arial" w:hAnsi="Arial" w:cs="Arial"/>
        </w:rPr>
        <w:t>contribute to the study and</w:t>
      </w:r>
      <w:r w:rsidR="002F3B19" w:rsidRPr="00C93E97">
        <w:rPr>
          <w:rFonts w:ascii="Arial" w:hAnsi="Arial" w:cs="Arial"/>
        </w:rPr>
        <w:t xml:space="preserve"> we </w:t>
      </w:r>
      <w:r w:rsidR="00E75DD1">
        <w:rPr>
          <w:rFonts w:ascii="Arial" w:hAnsi="Arial" w:cs="Arial"/>
        </w:rPr>
        <w:t>look forward to reading the report</w:t>
      </w:r>
      <w:r w:rsidRPr="00C93E97">
        <w:rPr>
          <w:rFonts w:ascii="Arial" w:hAnsi="Arial" w:cs="Arial"/>
        </w:rPr>
        <w:t>.</w:t>
      </w:r>
    </w:p>
    <w:p w14:paraId="276BE52A" w14:textId="77777777" w:rsidR="006C527F" w:rsidRPr="00C93E97" w:rsidRDefault="006C527F" w:rsidP="00872917">
      <w:pPr>
        <w:spacing w:after="0"/>
        <w:jc w:val="both"/>
        <w:rPr>
          <w:rFonts w:ascii="Arial" w:hAnsi="Arial" w:cs="Arial"/>
        </w:rPr>
      </w:pPr>
    </w:p>
    <w:p w14:paraId="276BE52B" w14:textId="5F92B5D9" w:rsidR="006C527F" w:rsidRPr="00C93E97" w:rsidRDefault="006C527F" w:rsidP="00872917">
      <w:pPr>
        <w:spacing w:after="0"/>
        <w:jc w:val="both"/>
        <w:rPr>
          <w:rFonts w:ascii="Arial" w:hAnsi="Arial" w:cs="Arial"/>
        </w:rPr>
      </w:pPr>
      <w:r w:rsidRPr="00C93E97">
        <w:rPr>
          <w:rFonts w:ascii="Arial" w:hAnsi="Arial" w:cs="Arial"/>
        </w:rPr>
        <w:t xml:space="preserve">If you have any questions or would like further information, please call </w:t>
      </w:r>
      <w:r w:rsidR="00E75DD1">
        <w:rPr>
          <w:rFonts w:ascii="Arial" w:hAnsi="Arial" w:cs="Arial"/>
          <w:b/>
        </w:rPr>
        <w:t>02 4908 7302</w:t>
      </w:r>
      <w:r w:rsidRPr="00C93E97">
        <w:rPr>
          <w:rFonts w:ascii="Arial" w:hAnsi="Arial" w:cs="Arial"/>
        </w:rPr>
        <w:t>.</w:t>
      </w:r>
    </w:p>
    <w:p w14:paraId="276BE52C" w14:textId="77777777" w:rsidR="006C527F" w:rsidRDefault="006C527F" w:rsidP="00872917">
      <w:pPr>
        <w:spacing w:after="0"/>
        <w:jc w:val="both"/>
        <w:rPr>
          <w:rFonts w:ascii="Arial" w:hAnsi="Arial" w:cs="Arial"/>
        </w:rPr>
      </w:pPr>
    </w:p>
    <w:p w14:paraId="5F0042FB" w14:textId="77777777" w:rsidR="00E75DD1" w:rsidRPr="00C93E97" w:rsidRDefault="00E75DD1" w:rsidP="00872917">
      <w:pPr>
        <w:spacing w:after="0"/>
        <w:jc w:val="both"/>
        <w:rPr>
          <w:rFonts w:ascii="Arial" w:hAnsi="Arial" w:cs="Arial"/>
        </w:rPr>
      </w:pPr>
    </w:p>
    <w:p w14:paraId="276BE52D" w14:textId="77777777" w:rsidR="006C527F" w:rsidRPr="00C93E97" w:rsidRDefault="006C527F" w:rsidP="00872917">
      <w:pPr>
        <w:spacing w:after="0"/>
        <w:jc w:val="both"/>
        <w:rPr>
          <w:rFonts w:ascii="Arial" w:hAnsi="Arial" w:cs="Arial"/>
        </w:rPr>
      </w:pPr>
      <w:r w:rsidRPr="00C93E97">
        <w:rPr>
          <w:rFonts w:ascii="Arial" w:hAnsi="Arial" w:cs="Arial"/>
        </w:rPr>
        <w:t>Yours faithfully</w:t>
      </w:r>
    </w:p>
    <w:p w14:paraId="276BE530" w14:textId="2ECABDCD" w:rsidR="001D79C0" w:rsidRDefault="001D79C0" w:rsidP="00872917">
      <w:pPr>
        <w:spacing w:after="0"/>
        <w:jc w:val="both"/>
        <w:rPr>
          <w:rFonts w:ascii="Arial" w:hAnsi="Arial" w:cs="Arial"/>
          <w:noProof/>
          <w:lang w:eastAsia="en-AU"/>
        </w:rPr>
      </w:pPr>
    </w:p>
    <w:p w14:paraId="32E01E8A" w14:textId="77777777" w:rsidR="003B0672" w:rsidRDefault="003B0672" w:rsidP="00872917">
      <w:pPr>
        <w:spacing w:after="0"/>
        <w:jc w:val="both"/>
        <w:rPr>
          <w:rFonts w:ascii="Arial" w:hAnsi="Arial" w:cs="Arial"/>
          <w:noProof/>
          <w:lang w:eastAsia="en-AU"/>
        </w:rPr>
      </w:pPr>
    </w:p>
    <w:p w14:paraId="5B006F65" w14:textId="77777777" w:rsidR="003B0672" w:rsidRDefault="003B0672" w:rsidP="00872917">
      <w:pPr>
        <w:spacing w:after="0"/>
        <w:jc w:val="both"/>
        <w:rPr>
          <w:rFonts w:ascii="Arial" w:hAnsi="Arial" w:cs="Arial"/>
          <w:noProof/>
          <w:lang w:eastAsia="en-AU"/>
        </w:rPr>
      </w:pPr>
    </w:p>
    <w:p w14:paraId="3ABE58AC" w14:textId="77777777" w:rsidR="003B0672" w:rsidRPr="00C93E97" w:rsidRDefault="003B0672" w:rsidP="00872917">
      <w:pPr>
        <w:spacing w:after="0"/>
        <w:jc w:val="both"/>
        <w:rPr>
          <w:rFonts w:ascii="Arial" w:hAnsi="Arial" w:cs="Arial"/>
        </w:rPr>
      </w:pPr>
      <w:bookmarkStart w:id="0" w:name="_GoBack"/>
      <w:bookmarkEnd w:id="0"/>
    </w:p>
    <w:p w14:paraId="276BE532" w14:textId="1D3E45F3" w:rsidR="006C527F" w:rsidRPr="00C93E97" w:rsidRDefault="00E75DD1" w:rsidP="00872917">
      <w:pPr>
        <w:spacing w:after="0"/>
        <w:jc w:val="both"/>
        <w:rPr>
          <w:rFonts w:ascii="Arial" w:hAnsi="Arial" w:cs="Arial"/>
        </w:rPr>
      </w:pPr>
      <w:r>
        <w:rPr>
          <w:rFonts w:ascii="Arial" w:hAnsi="Arial" w:cs="Arial"/>
        </w:rPr>
        <w:t>Trevor John</w:t>
      </w:r>
    </w:p>
    <w:p w14:paraId="4FB173E5" w14:textId="73DE0670" w:rsidR="00E75DD1" w:rsidRDefault="00E75DD1" w:rsidP="00872917">
      <w:pPr>
        <w:spacing w:after="0"/>
        <w:jc w:val="both"/>
        <w:rPr>
          <w:rFonts w:ascii="Arial" w:hAnsi="Arial" w:cs="Arial"/>
        </w:rPr>
      </w:pPr>
      <w:r>
        <w:rPr>
          <w:rFonts w:ascii="Arial" w:hAnsi="Arial" w:cs="Arial"/>
        </w:rPr>
        <w:t>Acting Executive Director</w:t>
      </w:r>
    </w:p>
    <w:p w14:paraId="2AEA3E18" w14:textId="63BC0CF3" w:rsidR="00C93E97" w:rsidRPr="000A598A" w:rsidRDefault="006C527F" w:rsidP="000A598A">
      <w:pPr>
        <w:spacing w:after="0"/>
        <w:jc w:val="both"/>
        <w:rPr>
          <w:rFonts w:ascii="Arial" w:hAnsi="Arial" w:cs="Arial"/>
        </w:rPr>
      </w:pPr>
      <w:r w:rsidRPr="00C93E97">
        <w:rPr>
          <w:rFonts w:ascii="Arial" w:hAnsi="Arial" w:cs="Arial"/>
        </w:rPr>
        <w:t>RDA Hunter</w:t>
      </w:r>
    </w:p>
    <w:sectPr w:rsidR="00C93E97" w:rsidRPr="000A598A" w:rsidSect="00435A7B">
      <w:footerReference w:type="default" r:id="rId21"/>
      <w:pgSz w:w="11906" w:h="16838" w:code="9"/>
      <w:pgMar w:top="1361" w:right="1418" w:bottom="1247" w:left="1418"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EFBC3" w14:textId="77777777" w:rsidR="00555F1C" w:rsidRDefault="00555F1C" w:rsidP="00872917">
      <w:pPr>
        <w:spacing w:after="0" w:line="240" w:lineRule="auto"/>
      </w:pPr>
      <w:r>
        <w:separator/>
      </w:r>
    </w:p>
  </w:endnote>
  <w:endnote w:type="continuationSeparator" w:id="0">
    <w:p w14:paraId="1FF061C1" w14:textId="77777777" w:rsidR="00555F1C" w:rsidRDefault="00555F1C" w:rsidP="0087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BE542" w14:textId="129DBD77" w:rsidR="00D36F24" w:rsidRPr="00872917" w:rsidRDefault="00D36F24">
    <w:pPr>
      <w:pStyle w:val="Footer"/>
      <w:rPr>
        <w:rFonts w:ascii="Arial" w:hAnsi="Arial" w:cs="Arial"/>
        <w:sz w:val="18"/>
        <w:szCs w:val="18"/>
      </w:rPr>
    </w:pPr>
    <w:r w:rsidRPr="00872917">
      <w:rPr>
        <w:rFonts w:ascii="Arial" w:hAnsi="Arial" w:cs="Arial"/>
        <w:sz w:val="18"/>
        <w:szCs w:val="18"/>
      </w:rPr>
      <w:t xml:space="preserve">RDA Hunter – </w:t>
    </w:r>
    <w:r w:rsidR="000F637F">
      <w:rPr>
        <w:rFonts w:ascii="Arial" w:hAnsi="Arial" w:cs="Arial"/>
        <w:sz w:val="18"/>
        <w:szCs w:val="18"/>
      </w:rPr>
      <w:t>submission regarding geographic labour mobility</w:t>
    </w:r>
    <w:r>
      <w:rPr>
        <w:rFonts w:ascii="Arial" w:hAnsi="Arial" w:cs="Arial"/>
        <w:sz w:val="18"/>
        <w:szCs w:val="18"/>
      </w:rPr>
      <w:t xml:space="preserve"> </w:t>
    </w:r>
    <w:r>
      <w:rPr>
        <w:rFonts w:ascii="Arial" w:hAnsi="Arial" w:cs="Arial"/>
        <w:sz w:val="18"/>
        <w:szCs w:val="18"/>
      </w:rPr>
      <w:tab/>
      <w:t>A</w:t>
    </w:r>
    <w:r w:rsidR="000F637F">
      <w:rPr>
        <w:rFonts w:ascii="Arial" w:hAnsi="Arial" w:cs="Arial"/>
        <w:sz w:val="18"/>
        <w:szCs w:val="18"/>
      </w:rPr>
      <w:t>ugust</w:t>
    </w:r>
    <w:r w:rsidRPr="00872917">
      <w:rPr>
        <w:rFonts w:ascii="Arial" w:hAnsi="Arial" w:cs="Arial"/>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B648F" w14:textId="77777777" w:rsidR="00555F1C" w:rsidRDefault="00555F1C" w:rsidP="00872917">
      <w:pPr>
        <w:spacing w:after="0" w:line="240" w:lineRule="auto"/>
      </w:pPr>
      <w:r>
        <w:separator/>
      </w:r>
    </w:p>
  </w:footnote>
  <w:footnote w:type="continuationSeparator" w:id="0">
    <w:p w14:paraId="244FE158" w14:textId="77777777" w:rsidR="00555F1C" w:rsidRDefault="00555F1C" w:rsidP="00872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2688"/>
    <w:multiLevelType w:val="hybridMultilevel"/>
    <w:tmpl w:val="482C57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6E0964"/>
    <w:multiLevelType w:val="hybridMultilevel"/>
    <w:tmpl w:val="CEEA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702862"/>
    <w:multiLevelType w:val="hybridMultilevel"/>
    <w:tmpl w:val="DCA081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680496"/>
    <w:multiLevelType w:val="hybridMultilevel"/>
    <w:tmpl w:val="31D64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B40B29"/>
    <w:multiLevelType w:val="hybridMultilevel"/>
    <w:tmpl w:val="CEA06B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8DA5271"/>
    <w:multiLevelType w:val="hybridMultilevel"/>
    <w:tmpl w:val="14C2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E8667B"/>
    <w:multiLevelType w:val="hybridMultilevel"/>
    <w:tmpl w:val="8DE28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9B05C8D"/>
    <w:multiLevelType w:val="hybridMultilevel"/>
    <w:tmpl w:val="C1EC0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CF2271"/>
    <w:multiLevelType w:val="hybridMultilevel"/>
    <w:tmpl w:val="ECBC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6920CA2"/>
    <w:multiLevelType w:val="hybridMultilevel"/>
    <w:tmpl w:val="B7C6B6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B866B1"/>
    <w:multiLevelType w:val="hybridMultilevel"/>
    <w:tmpl w:val="F91E7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92102C"/>
    <w:multiLevelType w:val="hybridMultilevel"/>
    <w:tmpl w:val="3A7E4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60816E19"/>
    <w:multiLevelType w:val="hybridMultilevel"/>
    <w:tmpl w:val="DC2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AC469E"/>
    <w:multiLevelType w:val="hybridMultilevel"/>
    <w:tmpl w:val="AD808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CF110E"/>
    <w:multiLevelType w:val="hybridMultilevel"/>
    <w:tmpl w:val="E0B2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BF48D0"/>
    <w:multiLevelType w:val="hybridMultilevel"/>
    <w:tmpl w:val="47503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9C53C92"/>
    <w:multiLevelType w:val="hybridMultilevel"/>
    <w:tmpl w:val="0FC67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F28020A"/>
    <w:multiLevelType w:val="hybridMultilevel"/>
    <w:tmpl w:val="EDB61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6"/>
  </w:num>
  <w:num w:numId="5">
    <w:abstractNumId w:val="10"/>
  </w:num>
  <w:num w:numId="6">
    <w:abstractNumId w:val="14"/>
  </w:num>
  <w:num w:numId="7">
    <w:abstractNumId w:val="16"/>
  </w:num>
  <w:num w:numId="8">
    <w:abstractNumId w:val="3"/>
  </w:num>
  <w:num w:numId="9">
    <w:abstractNumId w:val="13"/>
  </w:num>
  <w:num w:numId="10">
    <w:abstractNumId w:val="5"/>
  </w:num>
  <w:num w:numId="11">
    <w:abstractNumId w:val="0"/>
  </w:num>
  <w:num w:numId="12">
    <w:abstractNumId w:val="12"/>
  </w:num>
  <w:num w:numId="13">
    <w:abstractNumId w:val="1"/>
  </w:num>
  <w:num w:numId="14">
    <w:abstractNumId w:val="9"/>
  </w:num>
  <w:num w:numId="15">
    <w:abstractNumId w:val="2"/>
  </w:num>
  <w:num w:numId="16">
    <w:abstractNumId w:val="4"/>
  </w:num>
  <w:num w:numId="17">
    <w:abstractNumId w:val="15"/>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DE"/>
    <w:rsid w:val="00074993"/>
    <w:rsid w:val="000A598A"/>
    <w:rsid w:val="000C467C"/>
    <w:rsid w:val="000F2D81"/>
    <w:rsid w:val="000F637F"/>
    <w:rsid w:val="00162D02"/>
    <w:rsid w:val="001C60FD"/>
    <w:rsid w:val="001D79C0"/>
    <w:rsid w:val="001F6604"/>
    <w:rsid w:val="00202A71"/>
    <w:rsid w:val="0020743F"/>
    <w:rsid w:val="002B418B"/>
    <w:rsid w:val="002B73C0"/>
    <w:rsid w:val="002F3B19"/>
    <w:rsid w:val="003227DE"/>
    <w:rsid w:val="003678A9"/>
    <w:rsid w:val="00370888"/>
    <w:rsid w:val="003B0672"/>
    <w:rsid w:val="00435A7B"/>
    <w:rsid w:val="004373AA"/>
    <w:rsid w:val="0049055C"/>
    <w:rsid w:val="004B7740"/>
    <w:rsid w:val="00531FF4"/>
    <w:rsid w:val="00555F1C"/>
    <w:rsid w:val="00585200"/>
    <w:rsid w:val="005E1FB0"/>
    <w:rsid w:val="005F5EE8"/>
    <w:rsid w:val="006133C3"/>
    <w:rsid w:val="00626107"/>
    <w:rsid w:val="006C527F"/>
    <w:rsid w:val="006E2985"/>
    <w:rsid w:val="00706A24"/>
    <w:rsid w:val="007553EF"/>
    <w:rsid w:val="007979A3"/>
    <w:rsid w:val="00872917"/>
    <w:rsid w:val="008F47D2"/>
    <w:rsid w:val="009821B1"/>
    <w:rsid w:val="009A2C4A"/>
    <w:rsid w:val="009C392A"/>
    <w:rsid w:val="00A17BF1"/>
    <w:rsid w:val="00A47688"/>
    <w:rsid w:val="00A84B8E"/>
    <w:rsid w:val="00A85053"/>
    <w:rsid w:val="00B01AA0"/>
    <w:rsid w:val="00B52FBA"/>
    <w:rsid w:val="00B73116"/>
    <w:rsid w:val="00C14D2A"/>
    <w:rsid w:val="00C2346C"/>
    <w:rsid w:val="00C93E97"/>
    <w:rsid w:val="00CB17D0"/>
    <w:rsid w:val="00CB38F9"/>
    <w:rsid w:val="00CD599F"/>
    <w:rsid w:val="00CE3C77"/>
    <w:rsid w:val="00D07A42"/>
    <w:rsid w:val="00D36F24"/>
    <w:rsid w:val="00D93C60"/>
    <w:rsid w:val="00DA76D1"/>
    <w:rsid w:val="00DB1BC4"/>
    <w:rsid w:val="00DD1318"/>
    <w:rsid w:val="00E12E46"/>
    <w:rsid w:val="00E27A95"/>
    <w:rsid w:val="00E75DD1"/>
    <w:rsid w:val="00E76414"/>
    <w:rsid w:val="00F201A7"/>
    <w:rsid w:val="00F40184"/>
    <w:rsid w:val="00F75367"/>
    <w:rsid w:val="00F84E09"/>
    <w:rsid w:val="00F96B5E"/>
    <w:rsid w:val="00FA6F44"/>
    <w:rsid w:val="00FC0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EF"/>
    <w:pPr>
      <w:ind w:left="720"/>
      <w:contextualSpacing/>
    </w:pPr>
  </w:style>
  <w:style w:type="paragraph" w:styleId="BalloonText">
    <w:name w:val="Balloon Text"/>
    <w:basedOn w:val="Normal"/>
    <w:link w:val="BalloonTextChar"/>
    <w:uiPriority w:val="99"/>
    <w:semiHidden/>
    <w:unhideWhenUsed/>
    <w:rsid w:val="006C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27F"/>
    <w:rPr>
      <w:rFonts w:ascii="Tahoma" w:hAnsi="Tahoma" w:cs="Tahoma"/>
      <w:sz w:val="16"/>
      <w:szCs w:val="16"/>
    </w:rPr>
  </w:style>
  <w:style w:type="character" w:styleId="Hyperlink">
    <w:name w:val="Hyperlink"/>
    <w:basedOn w:val="DefaultParagraphFont"/>
    <w:uiPriority w:val="99"/>
    <w:unhideWhenUsed/>
    <w:rsid w:val="00872917"/>
    <w:rPr>
      <w:color w:val="0000FF" w:themeColor="hyperlink"/>
      <w:u w:val="single"/>
    </w:rPr>
  </w:style>
  <w:style w:type="paragraph" w:styleId="Header">
    <w:name w:val="header"/>
    <w:basedOn w:val="Normal"/>
    <w:link w:val="HeaderChar"/>
    <w:uiPriority w:val="99"/>
    <w:unhideWhenUsed/>
    <w:rsid w:val="00872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917"/>
  </w:style>
  <w:style w:type="paragraph" w:styleId="Footer">
    <w:name w:val="footer"/>
    <w:basedOn w:val="Normal"/>
    <w:link w:val="FooterChar"/>
    <w:uiPriority w:val="99"/>
    <w:unhideWhenUsed/>
    <w:rsid w:val="00872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3EF"/>
    <w:pPr>
      <w:ind w:left="720"/>
      <w:contextualSpacing/>
    </w:pPr>
  </w:style>
  <w:style w:type="paragraph" w:styleId="BalloonText">
    <w:name w:val="Balloon Text"/>
    <w:basedOn w:val="Normal"/>
    <w:link w:val="BalloonTextChar"/>
    <w:uiPriority w:val="99"/>
    <w:semiHidden/>
    <w:unhideWhenUsed/>
    <w:rsid w:val="006C5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27F"/>
    <w:rPr>
      <w:rFonts w:ascii="Tahoma" w:hAnsi="Tahoma" w:cs="Tahoma"/>
      <w:sz w:val="16"/>
      <w:szCs w:val="16"/>
    </w:rPr>
  </w:style>
  <w:style w:type="character" w:styleId="Hyperlink">
    <w:name w:val="Hyperlink"/>
    <w:basedOn w:val="DefaultParagraphFont"/>
    <w:uiPriority w:val="99"/>
    <w:unhideWhenUsed/>
    <w:rsid w:val="00872917"/>
    <w:rPr>
      <w:color w:val="0000FF" w:themeColor="hyperlink"/>
      <w:u w:val="single"/>
    </w:rPr>
  </w:style>
  <w:style w:type="paragraph" w:styleId="Header">
    <w:name w:val="header"/>
    <w:basedOn w:val="Normal"/>
    <w:link w:val="HeaderChar"/>
    <w:uiPriority w:val="99"/>
    <w:unhideWhenUsed/>
    <w:rsid w:val="008729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917"/>
  </w:style>
  <w:style w:type="paragraph" w:styleId="Footer">
    <w:name w:val="footer"/>
    <w:basedOn w:val="Normal"/>
    <w:link w:val="FooterChar"/>
    <w:uiPriority w:val="99"/>
    <w:unhideWhenUsed/>
    <w:rsid w:val="00872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276990">
      <w:bodyDiv w:val="1"/>
      <w:marLeft w:val="0"/>
      <w:marRight w:val="0"/>
      <w:marTop w:val="0"/>
      <w:marBottom w:val="0"/>
      <w:divBdr>
        <w:top w:val="none" w:sz="0" w:space="0" w:color="auto"/>
        <w:left w:val="none" w:sz="0" w:space="0" w:color="auto"/>
        <w:bottom w:val="none" w:sz="0" w:space="0" w:color="auto"/>
        <w:right w:val="none" w:sz="0" w:space="0" w:color="auto"/>
      </w:divBdr>
    </w:div>
    <w:div w:id="1251962870">
      <w:bodyDiv w:val="1"/>
      <w:marLeft w:val="0"/>
      <w:marRight w:val="0"/>
      <w:marTop w:val="0"/>
      <w:marBottom w:val="0"/>
      <w:divBdr>
        <w:top w:val="none" w:sz="0" w:space="0" w:color="auto"/>
        <w:left w:val="none" w:sz="0" w:space="0" w:color="auto"/>
        <w:bottom w:val="none" w:sz="0" w:space="0" w:color="auto"/>
        <w:right w:val="none" w:sz="0" w:space="0" w:color="auto"/>
      </w:divBdr>
    </w:div>
    <w:div w:id="2067027238">
      <w:bodyDiv w:val="1"/>
      <w:marLeft w:val="0"/>
      <w:marRight w:val="0"/>
      <w:marTop w:val="0"/>
      <w:marBottom w:val="0"/>
      <w:divBdr>
        <w:top w:val="none" w:sz="0" w:space="0" w:color="auto"/>
        <w:left w:val="none" w:sz="0" w:space="0" w:color="auto"/>
        <w:bottom w:val="none" w:sz="0" w:space="0" w:color="auto"/>
        <w:right w:val="none" w:sz="0" w:space="0" w:color="auto"/>
      </w:divBdr>
    </w:div>
    <w:div w:id="21223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dahunter.org.au/" TargetMode="External"/><Relationship Id="rId18" Type="http://schemas.openxmlformats.org/officeDocument/2006/relationships/hyperlink" Target="http://www.theherald.com.au/story/1397240/mining-village-not-wanted/"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fmeu.com.au/communities-not-camps-hunter-mineworkers-fear-impact-of-singleton-camp" TargetMode="External"/><Relationship Id="rId2" Type="http://schemas.openxmlformats.org/officeDocument/2006/relationships/customXml" Target="../customXml/item2.xml"/><Relationship Id="rId16" Type="http://schemas.openxmlformats.org/officeDocument/2006/relationships/hyperlink" Target="http://www.theaustralian.com.au/national-affairs/fifo-camp-to-send-mine-town-of-singleton-off-the-rails/story-fn59niix-1226654876582" TargetMode="External"/><Relationship Id="rId20" Type="http://schemas.openxmlformats.org/officeDocument/2006/relationships/hyperlink" Target="http://forsythesrecruitment.com.au/news/2013/8/16/2012-2013-local-salary-survey-results-out-now-/?63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ningaustralia.com.au/news/no-love-lost-for-hunter-fifo-from-council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nfrastructure.nsw.gov.au/media/17027/media_release_rail_.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herald.com.au/story/1564479/fly-in-fly-out-alarm-bells-for-maules-cree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8B75349E2074BA265B53C559BC6FB" ma:contentTypeVersion="0" ma:contentTypeDescription="Create a new document." ma:contentTypeScope="" ma:versionID="556d6dc37cae85fd3a63e9f16e2468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C83A-38D6-4F45-A749-B0072432A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6EDD6F-214B-40B8-8842-1927C1ABB7A2}">
  <ds:schemaRefs>
    <ds:schemaRef ds:uri="http://schemas.microsoft.com/sharepoint/v3/contenttype/forms"/>
  </ds:schemaRefs>
</ds:datastoreItem>
</file>

<file path=customXml/itemProps3.xml><?xml version="1.0" encoding="utf-8"?>
<ds:datastoreItem xmlns:ds="http://schemas.openxmlformats.org/officeDocument/2006/customXml" ds:itemID="{E13F2A4A-5705-4DB8-A4CB-CA674C7C017A}">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E1CF67B0-EAA5-4845-811F-A74BC1A9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6898</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Submission 10 - Regional Development Australia (RDA), Hunter - Geographic Labour Mobility - Commissioned study</vt:lpstr>
    </vt:vector>
  </TitlesOfParts>
  <Company>Regional Development Australia (RDA), Hunter</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Regional Development Australia (RDA), Hunter - Geographic Labour Mobility - Commissioned study</dc:title>
  <dc:creator>Regional Development Australia (RDA), Hunter</dc:creator>
  <cp:lastModifiedBy>Productivity Commission</cp:lastModifiedBy>
  <cp:revision>2</cp:revision>
  <dcterms:created xsi:type="dcterms:W3CDTF">2013-08-23T00:23:00Z</dcterms:created>
  <dcterms:modified xsi:type="dcterms:W3CDTF">2013-08-23T00:23:00Z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0x010100CE48B75349E2074BA265B53C559BC6FB</vt:lpwstr>
  </property>
</Properties>
</file>