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5F9081" w14:textId="0D8365FA" w:rsidR="002D7B3C" w:rsidRDefault="002D7B3C" w:rsidP="002D7B3C">
      <w:pPr>
        <w:widowControl w:val="0"/>
        <w:autoSpaceDE w:val="0"/>
        <w:autoSpaceDN w:val="0"/>
        <w:adjustRightInd w:val="0"/>
        <w:rPr>
          <w:rFonts w:asciiTheme="majorHAnsi" w:hAnsiTheme="majorHAnsi" w:cs="Helvetica"/>
          <w:sz w:val="28"/>
          <w:szCs w:val="28"/>
          <w:lang w:val="en-US"/>
        </w:rPr>
      </w:pPr>
      <w:r w:rsidRPr="00D75069">
        <w:rPr>
          <w:rFonts w:asciiTheme="majorHAnsi" w:hAnsiTheme="majorHAnsi" w:cs="Helvetica"/>
          <w:sz w:val="28"/>
          <w:szCs w:val="28"/>
          <w:lang w:val="en-US"/>
        </w:rPr>
        <w:t xml:space="preserve">Productivity </w:t>
      </w:r>
      <w:r w:rsidR="001B4F70" w:rsidRPr="00D75069">
        <w:rPr>
          <w:rFonts w:asciiTheme="majorHAnsi" w:hAnsiTheme="majorHAnsi" w:cs="Helvetica"/>
          <w:sz w:val="28"/>
          <w:szCs w:val="28"/>
          <w:lang w:val="en-US"/>
        </w:rPr>
        <w:t>Commissi</w:t>
      </w:r>
      <w:r w:rsidRPr="00D75069">
        <w:rPr>
          <w:rFonts w:asciiTheme="majorHAnsi" w:hAnsiTheme="majorHAnsi" w:cs="Helvetica"/>
          <w:sz w:val="28"/>
          <w:szCs w:val="28"/>
          <w:lang w:val="en-US"/>
        </w:rPr>
        <w:t>on Education Evidence</w:t>
      </w:r>
      <w:r w:rsidR="00181534">
        <w:rPr>
          <w:rFonts w:asciiTheme="majorHAnsi" w:hAnsiTheme="majorHAnsi" w:cs="Helvetica"/>
          <w:sz w:val="28"/>
          <w:szCs w:val="28"/>
          <w:lang w:val="en-US"/>
        </w:rPr>
        <w:t xml:space="preserve"> Base</w:t>
      </w:r>
    </w:p>
    <w:p w14:paraId="04EBCD23" w14:textId="03A2AA37" w:rsidR="00181534" w:rsidRPr="00D75069" w:rsidRDefault="00181534" w:rsidP="002D7B3C">
      <w:pPr>
        <w:widowControl w:val="0"/>
        <w:autoSpaceDE w:val="0"/>
        <w:autoSpaceDN w:val="0"/>
        <w:adjustRightInd w:val="0"/>
        <w:rPr>
          <w:rFonts w:asciiTheme="majorHAnsi" w:hAnsiTheme="majorHAnsi" w:cs="Helvetica"/>
          <w:sz w:val="28"/>
          <w:szCs w:val="28"/>
          <w:lang w:val="en-US"/>
        </w:rPr>
      </w:pPr>
      <w:r>
        <w:rPr>
          <w:rFonts w:asciiTheme="majorHAnsi" w:hAnsiTheme="majorHAnsi" w:cs="Helvetica"/>
          <w:sz w:val="28"/>
          <w:szCs w:val="28"/>
          <w:lang w:val="en-US"/>
        </w:rPr>
        <w:t>Submission from Yvonne Meyer</w:t>
      </w:r>
    </w:p>
    <w:p w14:paraId="24377830" w14:textId="77777777" w:rsidR="001B4F70" w:rsidRPr="00D75069" w:rsidRDefault="001B4F70" w:rsidP="002D7B3C">
      <w:pPr>
        <w:widowControl w:val="0"/>
        <w:autoSpaceDE w:val="0"/>
        <w:autoSpaceDN w:val="0"/>
        <w:adjustRightInd w:val="0"/>
        <w:rPr>
          <w:rFonts w:asciiTheme="majorHAnsi" w:hAnsiTheme="majorHAnsi" w:cs="Helvetica"/>
          <w:sz w:val="28"/>
          <w:szCs w:val="28"/>
          <w:lang w:val="en-US"/>
        </w:rPr>
      </w:pPr>
    </w:p>
    <w:p w14:paraId="7F0A7C4F" w14:textId="1F2BAABE" w:rsidR="00C234DD" w:rsidRPr="00D75069" w:rsidRDefault="001B4F70" w:rsidP="002D7B3C">
      <w:pPr>
        <w:widowControl w:val="0"/>
        <w:autoSpaceDE w:val="0"/>
        <w:autoSpaceDN w:val="0"/>
        <w:adjustRightInd w:val="0"/>
        <w:rPr>
          <w:rFonts w:asciiTheme="majorHAnsi" w:hAnsiTheme="majorHAnsi" w:cs="Helvetica"/>
          <w:sz w:val="28"/>
          <w:szCs w:val="28"/>
          <w:lang w:val="en-US"/>
        </w:rPr>
      </w:pPr>
      <w:r w:rsidRPr="00D75069">
        <w:rPr>
          <w:rFonts w:asciiTheme="majorHAnsi" w:hAnsiTheme="majorHAnsi" w:cs="Helvetica"/>
          <w:sz w:val="28"/>
          <w:szCs w:val="28"/>
          <w:lang w:val="en-US"/>
        </w:rPr>
        <w:t>I was a member of the Committee of the National Inquiry into the Teaching of Literacy</w:t>
      </w:r>
      <w:r w:rsidR="00975B1C" w:rsidRPr="00D75069">
        <w:rPr>
          <w:rFonts w:asciiTheme="majorHAnsi" w:hAnsiTheme="majorHAnsi" w:cs="Helvetica"/>
          <w:sz w:val="28"/>
          <w:szCs w:val="28"/>
          <w:lang w:val="en-US"/>
        </w:rPr>
        <w:t xml:space="preserve"> (NITL</w:t>
      </w:r>
      <w:r w:rsidR="004F26B5">
        <w:rPr>
          <w:rFonts w:asciiTheme="majorHAnsi" w:hAnsiTheme="majorHAnsi" w:cs="Helvetica"/>
          <w:sz w:val="28"/>
          <w:szCs w:val="28"/>
          <w:lang w:val="en-US"/>
        </w:rPr>
        <w:t>, 2005</w:t>
      </w:r>
      <w:r w:rsidR="00975B1C" w:rsidRPr="00D75069">
        <w:rPr>
          <w:rFonts w:asciiTheme="majorHAnsi" w:hAnsiTheme="majorHAnsi" w:cs="Helvetica"/>
          <w:sz w:val="28"/>
          <w:szCs w:val="28"/>
          <w:lang w:val="en-US"/>
        </w:rPr>
        <w:t>)</w:t>
      </w:r>
      <w:r w:rsidRPr="00D75069">
        <w:rPr>
          <w:rFonts w:asciiTheme="majorHAnsi" w:hAnsiTheme="majorHAnsi" w:cs="Helvetica"/>
          <w:sz w:val="28"/>
          <w:szCs w:val="28"/>
          <w:lang w:val="en-US"/>
        </w:rPr>
        <w:t xml:space="preserve">, and I’m writing to support the submission made by Dr. Kerry </w:t>
      </w:r>
      <w:proofErr w:type="spellStart"/>
      <w:r w:rsidR="00C234DD" w:rsidRPr="00D75069">
        <w:rPr>
          <w:rFonts w:asciiTheme="majorHAnsi" w:hAnsiTheme="majorHAnsi" w:cs="Helvetica"/>
          <w:sz w:val="28"/>
          <w:szCs w:val="28"/>
          <w:lang w:val="en-US"/>
        </w:rPr>
        <w:t>Hempenstall</w:t>
      </w:r>
      <w:proofErr w:type="spellEnd"/>
      <w:r w:rsidRPr="00D75069">
        <w:rPr>
          <w:rFonts w:asciiTheme="majorHAnsi" w:hAnsiTheme="majorHAnsi" w:cs="Helvetica"/>
          <w:sz w:val="28"/>
          <w:szCs w:val="28"/>
          <w:lang w:val="en-US"/>
        </w:rPr>
        <w:t>.</w:t>
      </w:r>
    </w:p>
    <w:p w14:paraId="504FEFB7" w14:textId="77777777" w:rsidR="001B4F70" w:rsidRPr="00D75069" w:rsidRDefault="001B4F70" w:rsidP="002D7B3C">
      <w:pPr>
        <w:widowControl w:val="0"/>
        <w:autoSpaceDE w:val="0"/>
        <w:autoSpaceDN w:val="0"/>
        <w:adjustRightInd w:val="0"/>
        <w:rPr>
          <w:rFonts w:asciiTheme="majorHAnsi" w:hAnsiTheme="majorHAnsi" w:cs="Helvetica"/>
          <w:sz w:val="28"/>
          <w:szCs w:val="28"/>
          <w:lang w:val="en-US"/>
        </w:rPr>
      </w:pPr>
      <w:bookmarkStart w:id="0" w:name="_GoBack"/>
      <w:bookmarkEnd w:id="0"/>
    </w:p>
    <w:p w14:paraId="25AC13A0" w14:textId="744890A0" w:rsidR="001B4F70" w:rsidRPr="00D75069" w:rsidRDefault="001B4F70" w:rsidP="002D7B3C">
      <w:pPr>
        <w:widowControl w:val="0"/>
        <w:autoSpaceDE w:val="0"/>
        <w:autoSpaceDN w:val="0"/>
        <w:adjustRightInd w:val="0"/>
        <w:rPr>
          <w:rFonts w:asciiTheme="majorHAnsi" w:hAnsiTheme="majorHAnsi" w:cs="Helvetica"/>
          <w:sz w:val="28"/>
          <w:szCs w:val="28"/>
          <w:lang w:val="en-US"/>
        </w:rPr>
      </w:pPr>
      <w:r w:rsidRPr="00D75069">
        <w:rPr>
          <w:rFonts w:asciiTheme="majorHAnsi" w:hAnsiTheme="majorHAnsi" w:cs="Helvetica"/>
          <w:sz w:val="28"/>
          <w:szCs w:val="28"/>
          <w:lang w:val="en-US"/>
        </w:rPr>
        <w:t xml:space="preserve">In particular, I support the </w:t>
      </w:r>
      <w:r w:rsidR="00C234DD" w:rsidRPr="00D75069">
        <w:rPr>
          <w:rFonts w:asciiTheme="majorHAnsi" w:hAnsiTheme="majorHAnsi" w:cs="Helvetica"/>
          <w:sz w:val="28"/>
          <w:szCs w:val="28"/>
          <w:lang w:val="en-US"/>
        </w:rPr>
        <w:t xml:space="preserve">introduction of a </w:t>
      </w:r>
      <w:r w:rsidRPr="00D75069">
        <w:rPr>
          <w:rFonts w:asciiTheme="majorHAnsi" w:hAnsiTheme="majorHAnsi" w:cs="Helvetica"/>
          <w:sz w:val="28"/>
          <w:szCs w:val="28"/>
          <w:lang w:val="en-US"/>
        </w:rPr>
        <w:t xml:space="preserve">compulsory </w:t>
      </w:r>
      <w:r w:rsidR="00C234DD" w:rsidRPr="00D75069">
        <w:rPr>
          <w:rFonts w:asciiTheme="majorHAnsi" w:hAnsiTheme="majorHAnsi" w:cs="Helvetica"/>
          <w:sz w:val="28"/>
          <w:szCs w:val="28"/>
          <w:lang w:val="en-US"/>
        </w:rPr>
        <w:t xml:space="preserve">Year One </w:t>
      </w:r>
      <w:r w:rsidRPr="00D75069">
        <w:rPr>
          <w:rFonts w:asciiTheme="majorHAnsi" w:hAnsiTheme="majorHAnsi" w:cs="Helvetica"/>
          <w:sz w:val="28"/>
          <w:szCs w:val="28"/>
          <w:lang w:val="en-US"/>
        </w:rPr>
        <w:t xml:space="preserve">test of </w:t>
      </w:r>
      <w:r w:rsidR="00C234DD" w:rsidRPr="00D75069">
        <w:rPr>
          <w:rFonts w:asciiTheme="majorHAnsi" w:hAnsiTheme="majorHAnsi" w:cs="Helvetica"/>
          <w:sz w:val="28"/>
          <w:szCs w:val="28"/>
          <w:lang w:val="en-US"/>
        </w:rPr>
        <w:t>phonic (sound/letter correspondences) knowledge, with the results made public.</w:t>
      </w:r>
      <w:r w:rsidR="00DE1173">
        <w:rPr>
          <w:rFonts w:asciiTheme="majorHAnsi" w:hAnsiTheme="majorHAnsi" w:cs="Helvetica"/>
          <w:sz w:val="28"/>
          <w:szCs w:val="28"/>
          <w:lang w:val="en-US"/>
        </w:rPr>
        <w:t xml:space="preserve"> This simple, cost effective measure will do more to improve education outcomes for students then any other proposal.</w:t>
      </w:r>
    </w:p>
    <w:p w14:paraId="0E08C1F5" w14:textId="77777777" w:rsidR="00975B1C" w:rsidRPr="00D75069" w:rsidRDefault="00975B1C" w:rsidP="002D7B3C">
      <w:pPr>
        <w:widowControl w:val="0"/>
        <w:autoSpaceDE w:val="0"/>
        <w:autoSpaceDN w:val="0"/>
        <w:adjustRightInd w:val="0"/>
        <w:rPr>
          <w:rFonts w:asciiTheme="majorHAnsi" w:hAnsiTheme="majorHAnsi" w:cs="Helvetica"/>
          <w:sz w:val="28"/>
          <w:szCs w:val="28"/>
          <w:lang w:val="en-US"/>
        </w:rPr>
      </w:pPr>
    </w:p>
    <w:p w14:paraId="2405187A" w14:textId="42D32E8A" w:rsidR="003355BC" w:rsidRPr="000B6DD5" w:rsidRDefault="003355BC" w:rsidP="003355BC">
      <w:pPr>
        <w:widowControl w:val="0"/>
        <w:autoSpaceDE w:val="0"/>
        <w:autoSpaceDN w:val="0"/>
        <w:adjustRightInd w:val="0"/>
        <w:rPr>
          <w:rFonts w:asciiTheme="majorHAnsi" w:hAnsiTheme="majorHAnsi" w:cs="Helvetica"/>
          <w:i/>
          <w:sz w:val="28"/>
          <w:szCs w:val="28"/>
          <w:lang w:val="en-US"/>
        </w:rPr>
      </w:pPr>
      <w:r w:rsidRPr="00D75069">
        <w:rPr>
          <w:rFonts w:asciiTheme="majorHAnsi" w:hAnsiTheme="majorHAnsi" w:cs="Helvetica"/>
          <w:sz w:val="28"/>
          <w:szCs w:val="28"/>
          <w:lang w:val="en-US"/>
        </w:rPr>
        <w:t xml:space="preserve">The NITL found that, </w:t>
      </w:r>
      <w:r w:rsidRPr="000B6DD5">
        <w:rPr>
          <w:rFonts w:asciiTheme="majorHAnsi" w:hAnsiTheme="majorHAnsi" w:cs="Helvetica"/>
          <w:i/>
          <w:sz w:val="28"/>
          <w:szCs w:val="28"/>
          <w:lang w:val="en-US"/>
        </w:rPr>
        <w:t>“</w:t>
      </w:r>
      <w:r w:rsidRPr="000B6DD5">
        <w:rPr>
          <w:rFonts w:asciiTheme="majorHAnsi" w:hAnsiTheme="majorHAnsi" w:cs="Times New Roman"/>
          <w:i/>
          <w:color w:val="231F20"/>
          <w:sz w:val="28"/>
          <w:szCs w:val="28"/>
          <w:lang w:val="en-US"/>
        </w:rPr>
        <w:t>The evidence is clear… that direct systematic instruction in phonics during the early years of schooling is an essential foundatio</w:t>
      </w:r>
      <w:r w:rsidR="000B6DD5" w:rsidRPr="000B6DD5">
        <w:rPr>
          <w:rFonts w:asciiTheme="majorHAnsi" w:hAnsiTheme="majorHAnsi" w:cs="Times New Roman"/>
          <w:i/>
          <w:color w:val="231F20"/>
          <w:sz w:val="28"/>
          <w:szCs w:val="28"/>
          <w:lang w:val="en-US"/>
        </w:rPr>
        <w:t xml:space="preserve">n for teaching children to read </w:t>
      </w:r>
      <w:r w:rsidRPr="000B6DD5">
        <w:rPr>
          <w:rFonts w:asciiTheme="majorHAnsi" w:hAnsiTheme="majorHAnsi" w:cs="Times New Roman"/>
          <w:i/>
          <w:color w:val="231F20"/>
          <w:sz w:val="28"/>
          <w:szCs w:val="28"/>
          <w:lang w:val="en-US"/>
        </w:rPr>
        <w:t>… that systematic phonics instruction is critical</w:t>
      </w:r>
      <w:r w:rsidR="00496DBF" w:rsidRPr="000B6DD5">
        <w:rPr>
          <w:rFonts w:asciiTheme="majorHAnsi" w:hAnsiTheme="majorHAnsi" w:cs="Times New Roman"/>
          <w:i/>
          <w:color w:val="231F20"/>
          <w:sz w:val="28"/>
          <w:szCs w:val="28"/>
          <w:lang w:val="en-US"/>
        </w:rPr>
        <w:t xml:space="preserve"> </w:t>
      </w:r>
      <w:r w:rsidRPr="000B6DD5">
        <w:rPr>
          <w:rFonts w:asciiTheme="majorHAnsi" w:hAnsiTheme="majorHAnsi" w:cs="Times New Roman"/>
          <w:i/>
          <w:color w:val="231F20"/>
          <w:sz w:val="28"/>
          <w:szCs w:val="28"/>
          <w:lang w:val="en-US"/>
        </w:rPr>
        <w:t>if children are to be taught to read well, whether or not they experience reading difficulties</w:t>
      </w:r>
      <w:r w:rsidR="000B6DD5" w:rsidRPr="000B6DD5">
        <w:rPr>
          <w:rFonts w:asciiTheme="majorHAnsi" w:hAnsiTheme="majorHAnsi" w:cs="Times New Roman"/>
          <w:i/>
          <w:color w:val="231F20"/>
          <w:sz w:val="28"/>
          <w:szCs w:val="28"/>
          <w:lang w:val="en-US"/>
        </w:rPr>
        <w:t xml:space="preserve"> </w:t>
      </w:r>
      <w:r w:rsidRPr="000B6DD5">
        <w:rPr>
          <w:rFonts w:asciiTheme="majorHAnsi" w:hAnsiTheme="majorHAnsi" w:cs="Times New Roman"/>
          <w:i/>
          <w:color w:val="231F20"/>
          <w:sz w:val="28"/>
          <w:szCs w:val="28"/>
          <w:lang w:val="en-US"/>
        </w:rPr>
        <w:t>… where there is unsystematic or no phonics instruction,</w:t>
      </w:r>
      <w:r w:rsidR="00215D2D" w:rsidRPr="000B6DD5">
        <w:rPr>
          <w:rFonts w:asciiTheme="majorHAnsi" w:hAnsiTheme="majorHAnsi" w:cs="Times New Roman"/>
          <w:i/>
          <w:color w:val="231F20"/>
          <w:sz w:val="28"/>
          <w:szCs w:val="28"/>
          <w:lang w:val="en-US"/>
        </w:rPr>
        <w:t xml:space="preserve"> </w:t>
      </w:r>
      <w:r w:rsidRPr="000B6DD5">
        <w:rPr>
          <w:rFonts w:asciiTheme="majorHAnsi" w:hAnsiTheme="majorHAnsi" w:cs="Times New Roman"/>
          <w:i/>
          <w:color w:val="231F20"/>
          <w:sz w:val="28"/>
          <w:szCs w:val="28"/>
          <w:lang w:val="en-US"/>
        </w:rPr>
        <w:t>children’s literacy progress is significantly impeded, inhibiting their initial and subsequent growth in reading accuracy, fluency, writing, spelling and comprehension</w:t>
      </w:r>
      <w:r w:rsidR="000B6DD5" w:rsidRPr="000B6DD5">
        <w:rPr>
          <w:rFonts w:asciiTheme="majorHAnsi" w:hAnsiTheme="majorHAnsi" w:cs="Times New Roman"/>
          <w:i/>
          <w:color w:val="231F20"/>
          <w:sz w:val="28"/>
          <w:szCs w:val="28"/>
          <w:lang w:val="en-US"/>
        </w:rPr>
        <w:t xml:space="preserve"> </w:t>
      </w:r>
      <w:r w:rsidRPr="000B6DD5">
        <w:rPr>
          <w:rFonts w:asciiTheme="majorHAnsi" w:hAnsiTheme="majorHAnsi" w:cs="Times New Roman"/>
          <w:i/>
          <w:color w:val="231F20"/>
          <w:sz w:val="28"/>
          <w:szCs w:val="28"/>
          <w:lang w:val="en-US"/>
        </w:rPr>
        <w:t>… too often emphasis is given to the nature of the child’s environment or background rather than on how a teacher should teach</w:t>
      </w:r>
      <w:r w:rsidR="00215D2D" w:rsidRPr="000B6DD5">
        <w:rPr>
          <w:rFonts w:asciiTheme="majorHAnsi" w:hAnsiTheme="majorHAnsi" w:cs="Times New Roman"/>
          <w:i/>
          <w:color w:val="231F20"/>
          <w:sz w:val="28"/>
          <w:szCs w:val="28"/>
          <w:lang w:val="en-US"/>
        </w:rPr>
        <w:t>.”</w:t>
      </w:r>
    </w:p>
    <w:p w14:paraId="04FE4167" w14:textId="77777777" w:rsidR="003355BC" w:rsidRPr="00D75069" w:rsidRDefault="003355BC" w:rsidP="003355BC">
      <w:pPr>
        <w:widowControl w:val="0"/>
        <w:autoSpaceDE w:val="0"/>
        <w:autoSpaceDN w:val="0"/>
        <w:adjustRightInd w:val="0"/>
        <w:rPr>
          <w:rFonts w:asciiTheme="majorHAnsi" w:hAnsiTheme="majorHAnsi" w:cs="Times New Roman"/>
          <w:color w:val="231F20"/>
          <w:sz w:val="28"/>
          <w:szCs w:val="28"/>
          <w:lang w:val="en-US"/>
        </w:rPr>
      </w:pPr>
    </w:p>
    <w:p w14:paraId="29A7C108" w14:textId="10DE0BCB" w:rsidR="002D7B3C" w:rsidRPr="00D75069" w:rsidRDefault="00EF0A34" w:rsidP="002D7B3C">
      <w:pPr>
        <w:widowControl w:val="0"/>
        <w:autoSpaceDE w:val="0"/>
        <w:autoSpaceDN w:val="0"/>
        <w:adjustRightInd w:val="0"/>
        <w:rPr>
          <w:rFonts w:asciiTheme="majorHAnsi" w:hAnsiTheme="majorHAnsi" w:cs="Times New Roman"/>
          <w:color w:val="231F20"/>
          <w:sz w:val="28"/>
          <w:szCs w:val="28"/>
          <w:lang w:val="en-US"/>
        </w:rPr>
      </w:pPr>
      <w:r w:rsidRPr="00D75069">
        <w:rPr>
          <w:rFonts w:asciiTheme="majorHAnsi" w:hAnsiTheme="majorHAnsi" w:cs="Times New Roman"/>
          <w:color w:val="231F20"/>
          <w:sz w:val="28"/>
          <w:szCs w:val="28"/>
          <w:lang w:val="en-US"/>
        </w:rPr>
        <w:t>The NITL found that</w:t>
      </w:r>
      <w:r w:rsidR="00C70C90">
        <w:rPr>
          <w:rFonts w:asciiTheme="majorHAnsi" w:hAnsiTheme="majorHAnsi" w:cs="Times New Roman"/>
          <w:color w:val="231F20"/>
          <w:sz w:val="28"/>
          <w:szCs w:val="28"/>
          <w:lang w:val="en-US"/>
        </w:rPr>
        <w:t>,</w:t>
      </w:r>
      <w:r w:rsidRPr="00D75069">
        <w:rPr>
          <w:rFonts w:asciiTheme="majorHAnsi" w:hAnsiTheme="majorHAnsi" w:cs="Times New Roman"/>
          <w:color w:val="231F20"/>
          <w:sz w:val="28"/>
          <w:szCs w:val="28"/>
          <w:lang w:val="en-US"/>
        </w:rPr>
        <w:t xml:space="preserve"> d</w:t>
      </w:r>
      <w:r w:rsidR="003355BC" w:rsidRPr="00D75069">
        <w:rPr>
          <w:rFonts w:asciiTheme="majorHAnsi" w:hAnsiTheme="majorHAnsi" w:cs="Times New Roman"/>
          <w:color w:val="231F20"/>
          <w:sz w:val="28"/>
          <w:szCs w:val="28"/>
          <w:lang w:val="en-US"/>
        </w:rPr>
        <w:t>espite assurances to the contrary, very few of our teachers and schools</w:t>
      </w:r>
      <w:r w:rsidRPr="00D75069">
        <w:rPr>
          <w:rFonts w:asciiTheme="majorHAnsi" w:hAnsiTheme="majorHAnsi" w:cs="Times New Roman"/>
          <w:color w:val="231F20"/>
          <w:sz w:val="28"/>
          <w:szCs w:val="28"/>
          <w:lang w:val="en-US"/>
        </w:rPr>
        <w:t xml:space="preserve"> include</w:t>
      </w:r>
      <w:r w:rsidR="00496DBF" w:rsidRPr="00D75069">
        <w:rPr>
          <w:rFonts w:asciiTheme="majorHAnsi" w:hAnsiTheme="majorHAnsi" w:cs="Times New Roman"/>
          <w:color w:val="231F20"/>
          <w:sz w:val="28"/>
          <w:szCs w:val="28"/>
          <w:lang w:val="en-US"/>
        </w:rPr>
        <w:t>d</w:t>
      </w:r>
      <w:r w:rsidRPr="00D75069">
        <w:rPr>
          <w:rFonts w:asciiTheme="majorHAnsi" w:hAnsiTheme="majorHAnsi" w:cs="Times New Roman"/>
          <w:color w:val="231F20"/>
          <w:sz w:val="28"/>
          <w:szCs w:val="28"/>
          <w:lang w:val="en-US"/>
        </w:rPr>
        <w:t xml:space="preserve"> explicit instruction in systematic/synthetic phonics as the foundation of their beginning reading and sp</w:t>
      </w:r>
      <w:r w:rsidR="004F26B5">
        <w:rPr>
          <w:rFonts w:asciiTheme="majorHAnsi" w:hAnsiTheme="majorHAnsi" w:cs="Times New Roman"/>
          <w:color w:val="231F20"/>
          <w:sz w:val="28"/>
          <w:szCs w:val="28"/>
          <w:lang w:val="en-US"/>
        </w:rPr>
        <w:t xml:space="preserve">elling instructional </w:t>
      </w:r>
      <w:r w:rsidR="00C45B51">
        <w:rPr>
          <w:rFonts w:asciiTheme="majorHAnsi" w:hAnsiTheme="majorHAnsi" w:cs="Times New Roman"/>
          <w:color w:val="231F20"/>
          <w:sz w:val="28"/>
          <w:szCs w:val="28"/>
          <w:lang w:val="en-US"/>
        </w:rPr>
        <w:t>programs</w:t>
      </w:r>
      <w:r w:rsidRPr="00D75069">
        <w:rPr>
          <w:rFonts w:asciiTheme="majorHAnsi" w:hAnsiTheme="majorHAnsi" w:cs="Times New Roman"/>
          <w:color w:val="231F20"/>
          <w:sz w:val="28"/>
          <w:szCs w:val="28"/>
          <w:lang w:val="en-US"/>
        </w:rPr>
        <w:t>. As a result, ma</w:t>
      </w:r>
      <w:r w:rsidR="00215D2D">
        <w:rPr>
          <w:rFonts w:asciiTheme="majorHAnsi" w:hAnsiTheme="majorHAnsi" w:cs="Times New Roman"/>
          <w:color w:val="231F20"/>
          <w:sz w:val="28"/>
          <w:szCs w:val="28"/>
          <w:lang w:val="en-US"/>
        </w:rPr>
        <w:t xml:space="preserve">ny of our students struggle to </w:t>
      </w:r>
      <w:r w:rsidR="00215D2D" w:rsidRPr="00EA6932">
        <w:rPr>
          <w:rFonts w:asciiTheme="majorHAnsi" w:hAnsiTheme="majorHAnsi" w:cs="Times New Roman"/>
          <w:i/>
          <w:color w:val="231F20"/>
          <w:sz w:val="28"/>
          <w:szCs w:val="28"/>
          <w:lang w:val="en-US"/>
        </w:rPr>
        <w:t>learn to read</w:t>
      </w:r>
      <w:r w:rsidR="00215D2D">
        <w:rPr>
          <w:rFonts w:asciiTheme="majorHAnsi" w:hAnsiTheme="majorHAnsi" w:cs="Times New Roman"/>
          <w:color w:val="231F20"/>
          <w:sz w:val="28"/>
          <w:szCs w:val="28"/>
          <w:lang w:val="en-US"/>
        </w:rPr>
        <w:t xml:space="preserve"> and therefore cannot </w:t>
      </w:r>
      <w:r w:rsidR="00215D2D" w:rsidRPr="00EA6932">
        <w:rPr>
          <w:rFonts w:asciiTheme="majorHAnsi" w:hAnsiTheme="majorHAnsi" w:cs="Times New Roman"/>
          <w:i/>
          <w:color w:val="231F20"/>
          <w:sz w:val="28"/>
          <w:szCs w:val="28"/>
          <w:lang w:val="en-US"/>
        </w:rPr>
        <w:t>read to learn</w:t>
      </w:r>
      <w:r w:rsidRPr="00D75069">
        <w:rPr>
          <w:rFonts w:asciiTheme="majorHAnsi" w:hAnsiTheme="majorHAnsi" w:cs="Times New Roman"/>
          <w:color w:val="231F20"/>
          <w:sz w:val="28"/>
          <w:szCs w:val="28"/>
          <w:lang w:val="en-US"/>
        </w:rPr>
        <w:t xml:space="preserve"> at school and leave school with basic literacy and numeracy skills too weak to fully engage in adult life. Many of these students are labeled as having Learning </w:t>
      </w:r>
      <w:r w:rsidR="004F26B5">
        <w:rPr>
          <w:rFonts w:asciiTheme="majorHAnsi" w:hAnsiTheme="majorHAnsi" w:cs="Times New Roman"/>
          <w:color w:val="231F20"/>
          <w:sz w:val="28"/>
          <w:szCs w:val="28"/>
          <w:lang w:val="en-US"/>
        </w:rPr>
        <w:t xml:space="preserve">and/or Behavioral Difficulties, i.e. a </w:t>
      </w:r>
      <w:r w:rsidRPr="00D75069">
        <w:rPr>
          <w:rFonts w:asciiTheme="majorHAnsi" w:hAnsiTheme="majorHAnsi" w:cs="Times New Roman"/>
          <w:color w:val="231F20"/>
          <w:sz w:val="28"/>
          <w:szCs w:val="28"/>
          <w:lang w:val="en-US"/>
        </w:rPr>
        <w:t xml:space="preserve">within child deficit, when they are, in fact, instructional casualties, </w:t>
      </w:r>
      <w:r w:rsidR="00496DBF" w:rsidRPr="00D75069">
        <w:rPr>
          <w:rFonts w:asciiTheme="majorHAnsi" w:hAnsiTheme="majorHAnsi" w:cs="Times New Roman"/>
          <w:color w:val="231F20"/>
          <w:sz w:val="28"/>
          <w:szCs w:val="28"/>
          <w:lang w:val="en-US"/>
        </w:rPr>
        <w:t>i.e. struggle to learn because of ineffective instruction.</w:t>
      </w:r>
    </w:p>
    <w:p w14:paraId="01B44E52" w14:textId="77777777" w:rsidR="00496DBF" w:rsidRPr="00D75069" w:rsidRDefault="00496DBF" w:rsidP="002D7B3C">
      <w:pPr>
        <w:widowControl w:val="0"/>
        <w:autoSpaceDE w:val="0"/>
        <w:autoSpaceDN w:val="0"/>
        <w:adjustRightInd w:val="0"/>
        <w:rPr>
          <w:rFonts w:asciiTheme="majorHAnsi" w:hAnsiTheme="majorHAnsi" w:cs="Times New Roman"/>
          <w:color w:val="231F20"/>
          <w:sz w:val="28"/>
          <w:szCs w:val="28"/>
          <w:lang w:val="en-US"/>
        </w:rPr>
      </w:pPr>
    </w:p>
    <w:p w14:paraId="4CCF412C" w14:textId="08F6D41A" w:rsidR="00496DBF" w:rsidRPr="00D75069" w:rsidRDefault="00496DBF" w:rsidP="002D7B3C">
      <w:pPr>
        <w:widowControl w:val="0"/>
        <w:autoSpaceDE w:val="0"/>
        <w:autoSpaceDN w:val="0"/>
        <w:adjustRightInd w:val="0"/>
        <w:rPr>
          <w:rFonts w:asciiTheme="majorHAnsi" w:hAnsiTheme="majorHAnsi" w:cs="Times New Roman"/>
          <w:color w:val="231F20"/>
          <w:sz w:val="28"/>
          <w:szCs w:val="28"/>
          <w:lang w:val="en-US"/>
        </w:rPr>
      </w:pPr>
      <w:r w:rsidRPr="00D75069">
        <w:rPr>
          <w:rFonts w:asciiTheme="majorHAnsi" w:hAnsiTheme="majorHAnsi" w:cs="Times New Roman"/>
          <w:color w:val="231F20"/>
          <w:sz w:val="28"/>
          <w:szCs w:val="28"/>
          <w:lang w:val="en-US"/>
        </w:rPr>
        <w:t>This was the situation in 2005 and nothing much has changed. The NITL Recommendations were accepted</w:t>
      </w:r>
      <w:r w:rsidR="000B6DD5">
        <w:rPr>
          <w:rFonts w:asciiTheme="majorHAnsi" w:hAnsiTheme="majorHAnsi" w:cs="Times New Roman"/>
          <w:color w:val="231F20"/>
          <w:sz w:val="28"/>
          <w:szCs w:val="28"/>
          <w:lang w:val="en-US"/>
        </w:rPr>
        <w:t xml:space="preserve"> by COAG, and despite</w:t>
      </w:r>
      <w:r w:rsidR="004F26B5">
        <w:rPr>
          <w:rFonts w:asciiTheme="majorHAnsi" w:hAnsiTheme="majorHAnsi" w:cs="Times New Roman"/>
          <w:color w:val="231F20"/>
          <w:sz w:val="28"/>
          <w:szCs w:val="28"/>
          <w:lang w:val="en-US"/>
        </w:rPr>
        <w:t xml:space="preserve"> the appropriate </w:t>
      </w:r>
      <w:r w:rsidRPr="00D75069">
        <w:rPr>
          <w:rFonts w:asciiTheme="majorHAnsi" w:hAnsiTheme="majorHAnsi" w:cs="Times New Roman"/>
          <w:color w:val="231F20"/>
          <w:sz w:val="28"/>
          <w:szCs w:val="28"/>
          <w:lang w:val="en-US"/>
        </w:rPr>
        <w:t>directions given by State and Federal Ministers of Education</w:t>
      </w:r>
      <w:r w:rsidR="004F26B5">
        <w:rPr>
          <w:rFonts w:asciiTheme="majorHAnsi" w:hAnsiTheme="majorHAnsi" w:cs="Times New Roman"/>
          <w:color w:val="231F20"/>
          <w:sz w:val="28"/>
          <w:szCs w:val="28"/>
          <w:lang w:val="en-US"/>
        </w:rPr>
        <w:t xml:space="preserve"> to their Departments</w:t>
      </w:r>
      <w:r w:rsidRPr="00D75069">
        <w:rPr>
          <w:rFonts w:asciiTheme="majorHAnsi" w:hAnsiTheme="majorHAnsi" w:cs="Times New Roman"/>
          <w:color w:val="231F20"/>
          <w:sz w:val="28"/>
          <w:szCs w:val="28"/>
          <w:lang w:val="en-US"/>
        </w:rPr>
        <w:t>, were ignored then</w:t>
      </w:r>
      <w:r w:rsidR="00C70C90">
        <w:rPr>
          <w:rFonts w:asciiTheme="majorHAnsi" w:hAnsiTheme="majorHAnsi" w:cs="Times New Roman"/>
          <w:color w:val="231F20"/>
          <w:sz w:val="28"/>
          <w:szCs w:val="28"/>
          <w:lang w:val="en-US"/>
        </w:rPr>
        <w:t>,</w:t>
      </w:r>
      <w:r w:rsidRPr="00D75069">
        <w:rPr>
          <w:rFonts w:asciiTheme="majorHAnsi" w:hAnsiTheme="majorHAnsi" w:cs="Times New Roman"/>
          <w:color w:val="231F20"/>
          <w:sz w:val="28"/>
          <w:szCs w:val="28"/>
          <w:lang w:val="en-US"/>
        </w:rPr>
        <w:t xml:space="preserve"> and continue to be ignored</w:t>
      </w:r>
      <w:r w:rsidR="00C70C90">
        <w:rPr>
          <w:rFonts w:asciiTheme="majorHAnsi" w:hAnsiTheme="majorHAnsi" w:cs="Times New Roman"/>
          <w:color w:val="231F20"/>
          <w:sz w:val="28"/>
          <w:szCs w:val="28"/>
          <w:lang w:val="en-US"/>
        </w:rPr>
        <w:t xml:space="preserve"> now</w:t>
      </w:r>
      <w:r w:rsidRPr="00D75069">
        <w:rPr>
          <w:rFonts w:asciiTheme="majorHAnsi" w:hAnsiTheme="majorHAnsi" w:cs="Times New Roman"/>
          <w:color w:val="231F20"/>
          <w:sz w:val="28"/>
          <w:szCs w:val="28"/>
          <w:lang w:val="en-US"/>
        </w:rPr>
        <w:t>.</w:t>
      </w:r>
    </w:p>
    <w:p w14:paraId="017B383B" w14:textId="77777777" w:rsidR="00496DBF" w:rsidRPr="00D75069" w:rsidRDefault="00496DBF" w:rsidP="002D7B3C">
      <w:pPr>
        <w:widowControl w:val="0"/>
        <w:autoSpaceDE w:val="0"/>
        <w:autoSpaceDN w:val="0"/>
        <w:adjustRightInd w:val="0"/>
        <w:rPr>
          <w:rFonts w:asciiTheme="majorHAnsi" w:hAnsiTheme="majorHAnsi" w:cs="Times New Roman"/>
          <w:color w:val="231F20"/>
          <w:sz w:val="28"/>
          <w:szCs w:val="28"/>
          <w:lang w:val="en-US"/>
        </w:rPr>
      </w:pPr>
    </w:p>
    <w:p w14:paraId="1078C098" w14:textId="4CE72972" w:rsidR="00496DBF" w:rsidRPr="00D75069" w:rsidRDefault="007A5AC5" w:rsidP="002D7B3C">
      <w:pPr>
        <w:widowControl w:val="0"/>
        <w:autoSpaceDE w:val="0"/>
        <w:autoSpaceDN w:val="0"/>
        <w:adjustRightInd w:val="0"/>
        <w:rPr>
          <w:rFonts w:asciiTheme="majorHAnsi" w:hAnsiTheme="majorHAnsi" w:cs="Times New Roman"/>
          <w:color w:val="231F20"/>
          <w:sz w:val="28"/>
          <w:szCs w:val="28"/>
          <w:lang w:val="en-US"/>
        </w:rPr>
      </w:pPr>
      <w:r>
        <w:rPr>
          <w:rFonts w:asciiTheme="majorHAnsi" w:hAnsiTheme="majorHAnsi" w:cs="Times New Roman"/>
          <w:color w:val="231F20"/>
          <w:sz w:val="28"/>
          <w:szCs w:val="28"/>
          <w:lang w:val="en-US"/>
        </w:rPr>
        <w:t>An</w:t>
      </w:r>
      <w:r w:rsidR="00C70C90">
        <w:rPr>
          <w:rFonts w:asciiTheme="majorHAnsi" w:hAnsiTheme="majorHAnsi" w:cs="Times New Roman"/>
          <w:color w:val="231F20"/>
          <w:sz w:val="28"/>
          <w:szCs w:val="28"/>
          <w:lang w:val="en-US"/>
        </w:rPr>
        <w:t xml:space="preserve"> illustration of </w:t>
      </w:r>
      <w:r w:rsidR="00C45B51">
        <w:rPr>
          <w:rFonts w:asciiTheme="majorHAnsi" w:hAnsiTheme="majorHAnsi" w:cs="Times New Roman"/>
          <w:color w:val="231F20"/>
          <w:sz w:val="28"/>
          <w:szCs w:val="28"/>
          <w:lang w:val="en-US"/>
        </w:rPr>
        <w:t>our</w:t>
      </w:r>
      <w:r w:rsidR="00C70C90">
        <w:rPr>
          <w:rFonts w:asciiTheme="majorHAnsi" w:hAnsiTheme="majorHAnsi" w:cs="Times New Roman"/>
          <w:color w:val="231F20"/>
          <w:sz w:val="28"/>
          <w:szCs w:val="28"/>
          <w:lang w:val="en-US"/>
        </w:rPr>
        <w:t xml:space="preserve"> </w:t>
      </w:r>
      <w:r>
        <w:rPr>
          <w:rFonts w:asciiTheme="majorHAnsi" w:hAnsiTheme="majorHAnsi" w:cs="Times New Roman"/>
          <w:color w:val="231F20"/>
          <w:sz w:val="28"/>
          <w:szCs w:val="28"/>
          <w:lang w:val="en-US"/>
        </w:rPr>
        <w:t xml:space="preserve">dysfunctional </w:t>
      </w:r>
      <w:r w:rsidR="00C45B51">
        <w:rPr>
          <w:rFonts w:asciiTheme="majorHAnsi" w:hAnsiTheme="majorHAnsi" w:cs="Times New Roman"/>
          <w:color w:val="231F20"/>
          <w:sz w:val="28"/>
          <w:szCs w:val="28"/>
          <w:lang w:val="en-US"/>
        </w:rPr>
        <w:t xml:space="preserve">education </w:t>
      </w:r>
      <w:r w:rsidR="00C70C90">
        <w:rPr>
          <w:rFonts w:asciiTheme="majorHAnsi" w:hAnsiTheme="majorHAnsi" w:cs="Times New Roman"/>
          <w:color w:val="231F20"/>
          <w:sz w:val="28"/>
          <w:szCs w:val="28"/>
          <w:lang w:val="en-US"/>
        </w:rPr>
        <w:t>s</w:t>
      </w:r>
      <w:r>
        <w:rPr>
          <w:rFonts w:asciiTheme="majorHAnsi" w:hAnsiTheme="majorHAnsi" w:cs="Times New Roman"/>
          <w:color w:val="231F20"/>
          <w:sz w:val="28"/>
          <w:szCs w:val="28"/>
          <w:lang w:val="en-US"/>
        </w:rPr>
        <w:t>ystem is currently</w:t>
      </w:r>
      <w:r w:rsidR="00496DBF" w:rsidRPr="00D75069">
        <w:rPr>
          <w:rFonts w:asciiTheme="majorHAnsi" w:hAnsiTheme="majorHAnsi" w:cs="Times New Roman"/>
          <w:color w:val="231F20"/>
          <w:sz w:val="28"/>
          <w:szCs w:val="28"/>
          <w:lang w:val="en-US"/>
        </w:rPr>
        <w:t xml:space="preserve"> happening in New South Wales where the Minister of Education has instructed all schools to teach systematic/synthetic phonics and has provided all schools with a brochure on how to teach systematic/synthetic phonics, while the New South Wales Department of Education is running teacher professional development in ineffective ‘</w:t>
      </w:r>
      <w:proofErr w:type="spellStart"/>
      <w:r w:rsidR="00496DBF" w:rsidRPr="00D75069">
        <w:rPr>
          <w:rFonts w:asciiTheme="majorHAnsi" w:hAnsiTheme="majorHAnsi" w:cs="Times New Roman"/>
          <w:color w:val="231F20"/>
          <w:sz w:val="28"/>
          <w:szCs w:val="28"/>
          <w:lang w:val="en-US"/>
        </w:rPr>
        <w:t>multicueing</w:t>
      </w:r>
      <w:proofErr w:type="spellEnd"/>
      <w:r w:rsidR="00496DBF" w:rsidRPr="00D75069">
        <w:rPr>
          <w:rFonts w:asciiTheme="majorHAnsi" w:hAnsiTheme="majorHAnsi" w:cs="Times New Roman"/>
          <w:color w:val="231F20"/>
          <w:sz w:val="28"/>
          <w:szCs w:val="28"/>
          <w:lang w:val="en-US"/>
        </w:rPr>
        <w:t xml:space="preserve">’ </w:t>
      </w:r>
      <w:r>
        <w:rPr>
          <w:rFonts w:asciiTheme="majorHAnsi" w:hAnsiTheme="majorHAnsi" w:cs="Times New Roman"/>
          <w:color w:val="231F20"/>
          <w:sz w:val="28"/>
          <w:szCs w:val="28"/>
          <w:lang w:val="en-US"/>
        </w:rPr>
        <w:t xml:space="preserve">(guessing and </w:t>
      </w:r>
      <w:proofErr w:type="spellStart"/>
      <w:r>
        <w:rPr>
          <w:rFonts w:asciiTheme="majorHAnsi" w:hAnsiTheme="majorHAnsi" w:cs="Times New Roman"/>
          <w:color w:val="231F20"/>
          <w:sz w:val="28"/>
          <w:szCs w:val="28"/>
          <w:lang w:val="en-US"/>
        </w:rPr>
        <w:t>memorising</w:t>
      </w:r>
      <w:proofErr w:type="spellEnd"/>
      <w:r>
        <w:rPr>
          <w:rFonts w:asciiTheme="majorHAnsi" w:hAnsiTheme="majorHAnsi" w:cs="Times New Roman"/>
          <w:color w:val="231F20"/>
          <w:sz w:val="28"/>
          <w:szCs w:val="28"/>
          <w:lang w:val="en-US"/>
        </w:rPr>
        <w:t xml:space="preserve">) </w:t>
      </w:r>
      <w:r w:rsidR="00496DBF" w:rsidRPr="00D75069">
        <w:rPr>
          <w:rFonts w:asciiTheme="majorHAnsi" w:hAnsiTheme="majorHAnsi" w:cs="Times New Roman"/>
          <w:color w:val="231F20"/>
          <w:sz w:val="28"/>
          <w:szCs w:val="28"/>
          <w:lang w:val="en-US"/>
        </w:rPr>
        <w:t>strategies to teach beginning reading and spelling.</w:t>
      </w:r>
    </w:p>
    <w:p w14:paraId="518A3591" w14:textId="77777777" w:rsidR="00496DBF" w:rsidRPr="00D75069" w:rsidRDefault="00496DBF" w:rsidP="002D7B3C">
      <w:pPr>
        <w:widowControl w:val="0"/>
        <w:autoSpaceDE w:val="0"/>
        <w:autoSpaceDN w:val="0"/>
        <w:adjustRightInd w:val="0"/>
        <w:rPr>
          <w:rFonts w:asciiTheme="majorHAnsi" w:hAnsiTheme="majorHAnsi" w:cs="Times New Roman"/>
          <w:color w:val="231F20"/>
          <w:sz w:val="28"/>
          <w:szCs w:val="28"/>
          <w:lang w:val="en-US"/>
        </w:rPr>
      </w:pPr>
    </w:p>
    <w:p w14:paraId="1DAF552B" w14:textId="10FF9003" w:rsidR="00215D2D" w:rsidRDefault="007B6C9C" w:rsidP="002D7B3C">
      <w:pPr>
        <w:widowControl w:val="0"/>
        <w:autoSpaceDE w:val="0"/>
        <w:autoSpaceDN w:val="0"/>
        <w:adjustRightInd w:val="0"/>
        <w:rPr>
          <w:rFonts w:asciiTheme="majorHAnsi" w:hAnsiTheme="majorHAnsi" w:cs="Times New Roman"/>
          <w:color w:val="231F20"/>
          <w:sz w:val="28"/>
          <w:szCs w:val="28"/>
          <w:lang w:val="en-US"/>
        </w:rPr>
      </w:pPr>
      <w:r w:rsidRPr="00D75069">
        <w:rPr>
          <w:rFonts w:asciiTheme="majorHAnsi" w:hAnsiTheme="majorHAnsi" w:cs="Times New Roman"/>
          <w:color w:val="231F20"/>
          <w:sz w:val="28"/>
          <w:szCs w:val="28"/>
          <w:lang w:val="en-US"/>
        </w:rPr>
        <w:t>Since the evidence is overwhelming that instruction in systematic/synthetic phonics is essential for all students to learn to read and spell fluently, and that so few of our teachers and schools teach systematic/synthetic phonics</w:t>
      </w:r>
      <w:r w:rsidR="00215D2D">
        <w:rPr>
          <w:rFonts w:asciiTheme="majorHAnsi" w:hAnsiTheme="majorHAnsi" w:cs="Times New Roman"/>
          <w:color w:val="231F20"/>
          <w:sz w:val="28"/>
          <w:szCs w:val="28"/>
          <w:lang w:val="en-US"/>
        </w:rPr>
        <w:t xml:space="preserve"> effectively</w:t>
      </w:r>
      <w:r w:rsidRPr="00D75069">
        <w:rPr>
          <w:rFonts w:asciiTheme="majorHAnsi" w:hAnsiTheme="majorHAnsi" w:cs="Times New Roman"/>
          <w:color w:val="231F20"/>
          <w:sz w:val="28"/>
          <w:szCs w:val="28"/>
          <w:lang w:val="en-US"/>
        </w:rPr>
        <w:t xml:space="preserve">, a test of students’ phonic knowledge in Year One with the results made public is the only way to </w:t>
      </w:r>
      <w:r w:rsidR="00215D2D">
        <w:rPr>
          <w:rFonts w:asciiTheme="majorHAnsi" w:hAnsiTheme="majorHAnsi" w:cs="Times New Roman"/>
          <w:color w:val="231F20"/>
          <w:sz w:val="28"/>
          <w:szCs w:val="28"/>
          <w:lang w:val="en-US"/>
        </w:rPr>
        <w:t>improve student educational outcomes.</w:t>
      </w:r>
      <w:r w:rsidR="0013400F">
        <w:rPr>
          <w:rFonts w:asciiTheme="majorHAnsi" w:hAnsiTheme="majorHAnsi" w:cs="Times New Roman"/>
          <w:color w:val="231F20"/>
          <w:sz w:val="28"/>
          <w:szCs w:val="28"/>
          <w:lang w:val="en-US"/>
        </w:rPr>
        <w:t xml:space="preserve"> </w:t>
      </w:r>
    </w:p>
    <w:p w14:paraId="75326D2B" w14:textId="77777777" w:rsidR="007B6C9C" w:rsidRPr="00D75069" w:rsidRDefault="007B6C9C" w:rsidP="002D7B3C">
      <w:pPr>
        <w:widowControl w:val="0"/>
        <w:autoSpaceDE w:val="0"/>
        <w:autoSpaceDN w:val="0"/>
        <w:adjustRightInd w:val="0"/>
        <w:rPr>
          <w:rFonts w:asciiTheme="majorHAnsi" w:hAnsiTheme="majorHAnsi" w:cs="Times New Roman"/>
          <w:color w:val="231F20"/>
          <w:sz w:val="28"/>
          <w:szCs w:val="28"/>
          <w:lang w:val="en-US"/>
        </w:rPr>
      </w:pPr>
    </w:p>
    <w:p w14:paraId="2A92F698" w14:textId="135C29F1" w:rsidR="007B6C9C" w:rsidRPr="00D75069" w:rsidRDefault="007B6C9C" w:rsidP="002D7B3C">
      <w:pPr>
        <w:widowControl w:val="0"/>
        <w:autoSpaceDE w:val="0"/>
        <w:autoSpaceDN w:val="0"/>
        <w:adjustRightInd w:val="0"/>
        <w:rPr>
          <w:rFonts w:asciiTheme="majorHAnsi" w:hAnsiTheme="majorHAnsi" w:cs="Times New Roman"/>
          <w:color w:val="231F20"/>
          <w:sz w:val="28"/>
          <w:szCs w:val="28"/>
          <w:lang w:val="en-US"/>
        </w:rPr>
      </w:pPr>
      <w:r w:rsidRPr="00D75069">
        <w:rPr>
          <w:rFonts w:asciiTheme="majorHAnsi" w:hAnsiTheme="majorHAnsi" w:cs="Times New Roman"/>
          <w:color w:val="231F20"/>
          <w:sz w:val="28"/>
          <w:szCs w:val="28"/>
          <w:lang w:val="en-US"/>
        </w:rPr>
        <w:t>Other submissions claim that NAPLAN already provides adequate information of students</w:t>
      </w:r>
      <w:r w:rsidR="00D75069" w:rsidRPr="00D75069">
        <w:rPr>
          <w:rFonts w:asciiTheme="majorHAnsi" w:hAnsiTheme="majorHAnsi" w:cs="Times New Roman"/>
          <w:color w:val="231F20"/>
          <w:sz w:val="28"/>
          <w:szCs w:val="28"/>
          <w:lang w:val="en-US"/>
        </w:rPr>
        <w:t>’</w:t>
      </w:r>
      <w:r w:rsidRPr="00D75069">
        <w:rPr>
          <w:rFonts w:asciiTheme="majorHAnsi" w:hAnsiTheme="majorHAnsi" w:cs="Times New Roman"/>
          <w:color w:val="231F20"/>
          <w:sz w:val="28"/>
          <w:szCs w:val="28"/>
          <w:lang w:val="en-US"/>
        </w:rPr>
        <w:t xml:space="preserve"> progress in literacy. However, the NAPLAN test does not test a student’s knowledge of phonics</w:t>
      </w:r>
      <w:r w:rsidR="00ED0555">
        <w:rPr>
          <w:rFonts w:asciiTheme="majorHAnsi" w:hAnsiTheme="majorHAnsi" w:cs="Times New Roman"/>
          <w:color w:val="231F20"/>
          <w:sz w:val="28"/>
          <w:szCs w:val="28"/>
          <w:lang w:val="en-US"/>
        </w:rPr>
        <w:t xml:space="preserve">, i.e. the student’s ability to read </w:t>
      </w:r>
      <w:r w:rsidR="00C45B51">
        <w:rPr>
          <w:rFonts w:asciiTheme="majorHAnsi" w:hAnsiTheme="majorHAnsi" w:cs="Times New Roman"/>
          <w:color w:val="231F20"/>
          <w:sz w:val="28"/>
          <w:szCs w:val="28"/>
          <w:lang w:val="en-US"/>
        </w:rPr>
        <w:t xml:space="preserve">and spell </w:t>
      </w:r>
      <w:r w:rsidR="00ED0555">
        <w:rPr>
          <w:rFonts w:asciiTheme="majorHAnsi" w:hAnsiTheme="majorHAnsi" w:cs="Times New Roman"/>
          <w:color w:val="231F20"/>
          <w:sz w:val="28"/>
          <w:szCs w:val="28"/>
          <w:lang w:val="en-US"/>
        </w:rPr>
        <w:t>unfamiliar words</w:t>
      </w:r>
      <w:r w:rsidRPr="00D75069">
        <w:rPr>
          <w:rFonts w:asciiTheme="majorHAnsi" w:hAnsiTheme="majorHAnsi" w:cs="Times New Roman"/>
          <w:color w:val="231F20"/>
          <w:sz w:val="28"/>
          <w:szCs w:val="28"/>
          <w:lang w:val="en-US"/>
        </w:rPr>
        <w:t>.</w:t>
      </w:r>
      <w:r w:rsidR="00215D2D">
        <w:rPr>
          <w:rFonts w:asciiTheme="majorHAnsi" w:hAnsiTheme="majorHAnsi" w:cs="Times New Roman"/>
          <w:color w:val="231F20"/>
          <w:sz w:val="28"/>
          <w:szCs w:val="28"/>
          <w:lang w:val="en-US"/>
        </w:rPr>
        <w:t xml:space="preserve"> A student with a small bank</w:t>
      </w:r>
      <w:r w:rsidRPr="00D75069">
        <w:rPr>
          <w:rFonts w:asciiTheme="majorHAnsi" w:hAnsiTheme="majorHAnsi" w:cs="Times New Roman"/>
          <w:color w:val="231F20"/>
          <w:sz w:val="28"/>
          <w:szCs w:val="28"/>
          <w:lang w:val="en-US"/>
        </w:rPr>
        <w:t xml:space="preserve"> of sight-</w:t>
      </w:r>
      <w:r w:rsidR="00C45B51" w:rsidRPr="00D75069">
        <w:rPr>
          <w:rFonts w:asciiTheme="majorHAnsi" w:hAnsiTheme="majorHAnsi" w:cs="Times New Roman"/>
          <w:color w:val="231F20"/>
          <w:sz w:val="28"/>
          <w:szCs w:val="28"/>
          <w:lang w:val="en-US"/>
        </w:rPr>
        <w:t>memorized</w:t>
      </w:r>
      <w:r w:rsidRPr="00D75069">
        <w:rPr>
          <w:rFonts w:asciiTheme="majorHAnsi" w:hAnsiTheme="majorHAnsi" w:cs="Times New Roman"/>
          <w:color w:val="231F20"/>
          <w:sz w:val="28"/>
          <w:szCs w:val="28"/>
          <w:lang w:val="en-US"/>
        </w:rPr>
        <w:t xml:space="preserve"> words can guess enough correct answers on the NAPLAN test to meet the </w:t>
      </w:r>
      <w:r w:rsidR="00ED0555">
        <w:rPr>
          <w:rFonts w:asciiTheme="majorHAnsi" w:hAnsiTheme="majorHAnsi" w:cs="Times New Roman"/>
          <w:color w:val="231F20"/>
          <w:sz w:val="28"/>
          <w:szCs w:val="28"/>
          <w:lang w:val="en-US"/>
        </w:rPr>
        <w:t xml:space="preserve">very low </w:t>
      </w:r>
      <w:r w:rsidRPr="00D75069">
        <w:rPr>
          <w:rFonts w:asciiTheme="majorHAnsi" w:hAnsiTheme="majorHAnsi" w:cs="Times New Roman"/>
          <w:color w:val="231F20"/>
          <w:sz w:val="28"/>
          <w:szCs w:val="28"/>
          <w:lang w:val="en-US"/>
        </w:rPr>
        <w:t>Benchmark.</w:t>
      </w:r>
    </w:p>
    <w:p w14:paraId="3F0C37A2" w14:textId="77777777" w:rsidR="00D75069" w:rsidRPr="00D75069" w:rsidRDefault="00D75069" w:rsidP="002D7B3C">
      <w:pPr>
        <w:widowControl w:val="0"/>
        <w:autoSpaceDE w:val="0"/>
        <w:autoSpaceDN w:val="0"/>
        <w:adjustRightInd w:val="0"/>
        <w:rPr>
          <w:rFonts w:asciiTheme="majorHAnsi" w:hAnsiTheme="majorHAnsi" w:cs="Times New Roman"/>
          <w:color w:val="231F20"/>
          <w:sz w:val="28"/>
          <w:szCs w:val="28"/>
          <w:lang w:val="en-US"/>
        </w:rPr>
      </w:pPr>
    </w:p>
    <w:p w14:paraId="52BF28CD" w14:textId="3E499B87" w:rsidR="00D75069" w:rsidRDefault="00D75069" w:rsidP="002D7B3C">
      <w:pPr>
        <w:widowControl w:val="0"/>
        <w:autoSpaceDE w:val="0"/>
        <w:autoSpaceDN w:val="0"/>
        <w:adjustRightInd w:val="0"/>
        <w:rPr>
          <w:rFonts w:asciiTheme="majorHAnsi" w:hAnsiTheme="majorHAnsi" w:cs="Times New Roman"/>
          <w:color w:val="231F20"/>
          <w:sz w:val="28"/>
          <w:szCs w:val="28"/>
          <w:lang w:val="en-US"/>
        </w:rPr>
      </w:pPr>
      <w:r w:rsidRPr="00D75069">
        <w:rPr>
          <w:rFonts w:asciiTheme="majorHAnsi" w:hAnsiTheme="majorHAnsi" w:cs="Times New Roman"/>
          <w:color w:val="231F20"/>
          <w:sz w:val="28"/>
          <w:szCs w:val="28"/>
          <w:lang w:val="en-US"/>
        </w:rPr>
        <w:t>Teaching to the NAPLAN test is common practice with teachers teaching students to be better at guessing. Teaching to a test of sound/letter correspondences would require teachers to teach sound/let</w:t>
      </w:r>
      <w:r w:rsidR="000B6DD5">
        <w:rPr>
          <w:rFonts w:asciiTheme="majorHAnsi" w:hAnsiTheme="majorHAnsi" w:cs="Times New Roman"/>
          <w:color w:val="231F20"/>
          <w:sz w:val="28"/>
          <w:szCs w:val="28"/>
          <w:lang w:val="en-US"/>
        </w:rPr>
        <w:t>ter correspondences effectively</w:t>
      </w:r>
      <w:r w:rsidRPr="00D75069">
        <w:rPr>
          <w:rFonts w:asciiTheme="majorHAnsi" w:hAnsiTheme="majorHAnsi" w:cs="Times New Roman"/>
          <w:color w:val="231F20"/>
          <w:sz w:val="28"/>
          <w:szCs w:val="28"/>
          <w:lang w:val="en-US"/>
        </w:rPr>
        <w:t xml:space="preserve">. Not only would a </w:t>
      </w:r>
      <w:r w:rsidR="00C70C90">
        <w:rPr>
          <w:rFonts w:asciiTheme="majorHAnsi" w:hAnsiTheme="majorHAnsi" w:cs="Times New Roman"/>
          <w:color w:val="231F20"/>
          <w:sz w:val="28"/>
          <w:szCs w:val="28"/>
          <w:lang w:val="en-US"/>
        </w:rPr>
        <w:t xml:space="preserve">good </w:t>
      </w:r>
      <w:r w:rsidRPr="00D75069">
        <w:rPr>
          <w:rFonts w:asciiTheme="majorHAnsi" w:hAnsiTheme="majorHAnsi" w:cs="Times New Roman"/>
          <w:color w:val="231F20"/>
          <w:sz w:val="28"/>
          <w:szCs w:val="28"/>
          <w:lang w:val="en-US"/>
        </w:rPr>
        <w:t xml:space="preserve">test of phonics in Year One ensure that phonics is taught effectively, it would also identify those children who have genuine learning difficulties and allow additional support to be targeted to those children who need it most. </w:t>
      </w:r>
    </w:p>
    <w:p w14:paraId="5F832B2B" w14:textId="77777777" w:rsidR="005943F9" w:rsidRDefault="005943F9" w:rsidP="002D7B3C">
      <w:pPr>
        <w:widowControl w:val="0"/>
        <w:autoSpaceDE w:val="0"/>
        <w:autoSpaceDN w:val="0"/>
        <w:adjustRightInd w:val="0"/>
        <w:rPr>
          <w:rFonts w:asciiTheme="majorHAnsi" w:hAnsiTheme="majorHAnsi" w:cs="Times New Roman"/>
          <w:color w:val="231F20"/>
          <w:sz w:val="28"/>
          <w:szCs w:val="28"/>
          <w:lang w:val="en-US"/>
        </w:rPr>
      </w:pPr>
    </w:p>
    <w:p w14:paraId="461BEE82" w14:textId="6B35DAD0" w:rsidR="005943F9" w:rsidRDefault="005943F9" w:rsidP="002D7B3C">
      <w:pPr>
        <w:widowControl w:val="0"/>
        <w:autoSpaceDE w:val="0"/>
        <w:autoSpaceDN w:val="0"/>
        <w:adjustRightInd w:val="0"/>
        <w:rPr>
          <w:rFonts w:asciiTheme="majorHAnsi" w:hAnsiTheme="majorHAnsi" w:cs="Times New Roman"/>
          <w:color w:val="231F20"/>
          <w:sz w:val="28"/>
          <w:szCs w:val="28"/>
          <w:lang w:val="en-US"/>
        </w:rPr>
      </w:pPr>
      <w:r>
        <w:rPr>
          <w:rFonts w:asciiTheme="majorHAnsi" w:hAnsiTheme="majorHAnsi" w:cs="Times New Roman"/>
          <w:color w:val="231F20"/>
          <w:sz w:val="28"/>
          <w:szCs w:val="28"/>
          <w:lang w:val="en-US"/>
        </w:rPr>
        <w:t>Reference</w:t>
      </w:r>
      <w:r w:rsidR="007A5AC5">
        <w:rPr>
          <w:rFonts w:asciiTheme="majorHAnsi" w:hAnsiTheme="majorHAnsi" w:cs="Times New Roman"/>
          <w:color w:val="231F20"/>
          <w:sz w:val="28"/>
          <w:szCs w:val="28"/>
          <w:lang w:val="en-US"/>
        </w:rPr>
        <w:t>s</w:t>
      </w:r>
    </w:p>
    <w:p w14:paraId="559DD304" w14:textId="77777777" w:rsidR="004C3A84" w:rsidRDefault="004C3A84" w:rsidP="002D7B3C">
      <w:pPr>
        <w:widowControl w:val="0"/>
        <w:autoSpaceDE w:val="0"/>
        <w:autoSpaceDN w:val="0"/>
        <w:adjustRightInd w:val="0"/>
        <w:rPr>
          <w:rFonts w:asciiTheme="majorHAnsi" w:hAnsiTheme="majorHAnsi" w:cs="Times New Roman"/>
          <w:color w:val="231F20"/>
          <w:sz w:val="28"/>
          <w:szCs w:val="28"/>
          <w:lang w:val="en-US"/>
        </w:rPr>
      </w:pPr>
    </w:p>
    <w:p w14:paraId="64D97A05" w14:textId="77777777" w:rsidR="004C3A84" w:rsidRPr="004C3A84" w:rsidRDefault="004C3A84" w:rsidP="004C3A84">
      <w:pPr>
        <w:widowControl w:val="0"/>
        <w:autoSpaceDE w:val="0"/>
        <w:autoSpaceDN w:val="0"/>
        <w:adjustRightInd w:val="0"/>
        <w:rPr>
          <w:rFonts w:ascii="Lucida Sans" w:hAnsi="Lucida Sans" w:cs="Lucida Sans"/>
          <w:color w:val="1A1A1A"/>
          <w:lang w:val="en-US"/>
        </w:rPr>
      </w:pPr>
      <w:r w:rsidRPr="004C3A84">
        <w:rPr>
          <w:rFonts w:ascii="Lucida Sans" w:hAnsi="Lucida Sans" w:cs="Lucida Sans"/>
          <w:color w:val="1A1A1A"/>
          <w:lang w:val="en-US"/>
        </w:rPr>
        <w:t>Teaching Reading</w:t>
      </w:r>
    </w:p>
    <w:p w14:paraId="062B05BC" w14:textId="77777777" w:rsidR="004C3A84" w:rsidRPr="004C3A84" w:rsidRDefault="004C3A84" w:rsidP="004C3A84">
      <w:pPr>
        <w:widowControl w:val="0"/>
        <w:autoSpaceDE w:val="0"/>
        <w:autoSpaceDN w:val="0"/>
        <w:adjustRightInd w:val="0"/>
        <w:rPr>
          <w:rFonts w:ascii="Lucida Sans" w:hAnsi="Lucida Sans" w:cs="Lucida Sans"/>
          <w:lang w:val="en-US"/>
        </w:rPr>
      </w:pPr>
    </w:p>
    <w:p w14:paraId="3B87B0B3" w14:textId="77777777" w:rsidR="004C3A84" w:rsidRPr="004C3A84" w:rsidRDefault="005F6887" w:rsidP="004C3A84">
      <w:pPr>
        <w:widowControl w:val="0"/>
        <w:autoSpaceDE w:val="0"/>
        <w:autoSpaceDN w:val="0"/>
        <w:adjustRightInd w:val="0"/>
        <w:rPr>
          <w:rFonts w:ascii="Lucida Sans" w:hAnsi="Lucida Sans" w:cs="Lucida Sans"/>
          <w:lang w:val="en-US"/>
        </w:rPr>
      </w:pPr>
      <w:hyperlink r:id="rId11" w:history="1">
        <w:r w:rsidR="004C3A84" w:rsidRPr="004C3A84">
          <w:rPr>
            <w:rFonts w:ascii="Lucida Sans" w:hAnsi="Lucida Sans" w:cs="Lucida Sans"/>
            <w:b/>
            <w:bCs/>
            <w:color w:val="97009A"/>
            <w:u w:val="single" w:color="97009A"/>
            <w:lang w:val="en-US"/>
          </w:rPr>
          <w:t>Ken Rowe</w:t>
        </w:r>
        <w:r w:rsidR="004C3A84" w:rsidRPr="004C3A84">
          <w:rPr>
            <w:rFonts w:ascii="Lucida Sans" w:hAnsi="Lucida Sans" w:cs="Lucida Sans"/>
            <w:color w:val="97009A"/>
            <w:u w:val="single" w:color="97009A"/>
            <w:lang w:val="en-US"/>
          </w:rPr>
          <w:t xml:space="preserve">, </w:t>
        </w:r>
        <w:r w:rsidR="004C3A84" w:rsidRPr="004C3A84">
          <w:rPr>
            <w:rFonts w:ascii="Lucida Sans" w:hAnsi="Lucida Sans" w:cs="Lucida Sans"/>
            <w:i/>
            <w:iCs/>
            <w:color w:val="97009A"/>
            <w:u w:val="single" w:color="97009A"/>
            <w:lang w:val="en-US"/>
          </w:rPr>
          <w:t>ACER</w:t>
        </w:r>
      </w:hyperlink>
    </w:p>
    <w:p w14:paraId="22B52D67" w14:textId="5F928DBB" w:rsidR="004C3A84" w:rsidRPr="004C3A84" w:rsidRDefault="005F6887" w:rsidP="004C3A84">
      <w:pPr>
        <w:widowControl w:val="0"/>
        <w:autoSpaceDE w:val="0"/>
        <w:autoSpaceDN w:val="0"/>
        <w:adjustRightInd w:val="0"/>
        <w:rPr>
          <w:rFonts w:asciiTheme="majorHAnsi" w:hAnsiTheme="majorHAnsi" w:cs="Times New Roman"/>
          <w:color w:val="231F20"/>
          <w:lang w:val="en-US"/>
        </w:rPr>
      </w:pPr>
      <w:hyperlink r:id="rId12" w:history="1">
        <w:r w:rsidR="004C3A84" w:rsidRPr="004C3A84">
          <w:rPr>
            <w:rFonts w:ascii="Lucida Sans" w:hAnsi="Lucida Sans" w:cs="Lucida Sans"/>
            <w:b/>
            <w:bCs/>
            <w:color w:val="97009A"/>
            <w:u w:val="single" w:color="97009A"/>
            <w:lang w:val="en-US"/>
          </w:rPr>
          <w:t>National Inquiry into the Teaching of Literacy (Australia)</w:t>
        </w:r>
      </w:hyperlink>
    </w:p>
    <w:p w14:paraId="0A60B0ED" w14:textId="77777777" w:rsidR="004C3A84" w:rsidRDefault="004C3A84" w:rsidP="002D7B3C">
      <w:pPr>
        <w:widowControl w:val="0"/>
        <w:autoSpaceDE w:val="0"/>
        <w:autoSpaceDN w:val="0"/>
        <w:adjustRightInd w:val="0"/>
        <w:rPr>
          <w:rFonts w:asciiTheme="majorHAnsi" w:hAnsiTheme="majorHAnsi" w:cs="Times New Roman"/>
          <w:color w:val="231F20"/>
          <w:sz w:val="28"/>
          <w:szCs w:val="28"/>
          <w:lang w:val="en-US"/>
        </w:rPr>
      </w:pPr>
    </w:p>
    <w:p w14:paraId="3A701FEE" w14:textId="51F35283" w:rsidR="004C3A84" w:rsidRDefault="005F6887" w:rsidP="002D7B3C">
      <w:pPr>
        <w:widowControl w:val="0"/>
        <w:autoSpaceDE w:val="0"/>
        <w:autoSpaceDN w:val="0"/>
        <w:adjustRightInd w:val="0"/>
        <w:rPr>
          <w:rFonts w:asciiTheme="majorHAnsi" w:hAnsiTheme="majorHAnsi" w:cs="Times New Roman"/>
          <w:color w:val="231F20"/>
          <w:sz w:val="28"/>
          <w:szCs w:val="28"/>
          <w:lang w:val="en-US"/>
        </w:rPr>
      </w:pPr>
      <w:hyperlink r:id="rId13" w:history="1">
        <w:r w:rsidR="00384BA4" w:rsidRPr="00F375A5">
          <w:rPr>
            <w:rStyle w:val="Hyperlink"/>
            <w:rFonts w:asciiTheme="majorHAnsi" w:hAnsiTheme="majorHAnsi" w:cs="Times New Roman"/>
            <w:sz w:val="28"/>
            <w:szCs w:val="28"/>
            <w:lang w:val="en-US"/>
          </w:rPr>
          <w:t>http://research.acer.edu.au/tll_misc/5/</w:t>
        </w:r>
      </w:hyperlink>
    </w:p>
    <w:p w14:paraId="25771F33" w14:textId="77777777" w:rsidR="00384BA4" w:rsidRDefault="00384BA4" w:rsidP="002D7B3C">
      <w:pPr>
        <w:widowControl w:val="0"/>
        <w:autoSpaceDE w:val="0"/>
        <w:autoSpaceDN w:val="0"/>
        <w:adjustRightInd w:val="0"/>
        <w:rPr>
          <w:rFonts w:asciiTheme="majorHAnsi" w:hAnsiTheme="majorHAnsi" w:cs="Times New Roman"/>
          <w:color w:val="231F20"/>
          <w:sz w:val="28"/>
          <w:szCs w:val="28"/>
          <w:lang w:val="en-US"/>
        </w:rPr>
      </w:pPr>
    </w:p>
    <w:p w14:paraId="0D35A24E" w14:textId="0F02BA2A" w:rsidR="00384BA4" w:rsidRPr="00384BA4" w:rsidRDefault="00384BA4" w:rsidP="00384BA4">
      <w:pPr>
        <w:widowControl w:val="0"/>
        <w:autoSpaceDE w:val="0"/>
        <w:autoSpaceDN w:val="0"/>
        <w:adjustRightInd w:val="0"/>
        <w:rPr>
          <w:rFonts w:asciiTheme="majorHAnsi" w:hAnsiTheme="majorHAnsi" w:cs="font000000001cf52727"/>
          <w:b/>
          <w:bCs/>
          <w:color w:val="0B0B0B"/>
          <w:lang w:val="en-US"/>
        </w:rPr>
      </w:pPr>
      <w:r>
        <w:rPr>
          <w:rFonts w:asciiTheme="majorHAnsi" w:hAnsiTheme="majorHAnsi" w:cs="font000000001cf52727"/>
          <w:b/>
          <w:bCs/>
          <w:color w:val="0B0B0B"/>
          <w:lang w:val="en-US"/>
        </w:rPr>
        <w:t xml:space="preserve">UK </w:t>
      </w:r>
      <w:r w:rsidRPr="00384BA4">
        <w:rPr>
          <w:rFonts w:asciiTheme="majorHAnsi" w:hAnsiTheme="majorHAnsi" w:cs="font000000001cf52727"/>
          <w:b/>
          <w:bCs/>
          <w:color w:val="0B0B0B"/>
          <w:lang w:val="en-US"/>
        </w:rPr>
        <w:t>Phonics screening check: technical reports</w:t>
      </w:r>
    </w:p>
    <w:p w14:paraId="5DA03E09" w14:textId="77777777" w:rsidR="00384BA4" w:rsidRPr="00384BA4" w:rsidRDefault="00384BA4" w:rsidP="00384BA4">
      <w:pPr>
        <w:widowControl w:val="0"/>
        <w:autoSpaceDE w:val="0"/>
        <w:autoSpaceDN w:val="0"/>
        <w:adjustRightInd w:val="0"/>
        <w:rPr>
          <w:rFonts w:asciiTheme="majorHAnsi" w:hAnsiTheme="majorHAnsi" w:cs="font000000001cf52727"/>
          <w:color w:val="0B0B0B"/>
          <w:lang w:val="en-US"/>
        </w:rPr>
      </w:pPr>
    </w:p>
    <w:p w14:paraId="16EDE146" w14:textId="54F9D239" w:rsidR="00384BA4" w:rsidRPr="00384BA4" w:rsidRDefault="00384BA4" w:rsidP="00384BA4">
      <w:pPr>
        <w:widowControl w:val="0"/>
        <w:autoSpaceDE w:val="0"/>
        <w:autoSpaceDN w:val="0"/>
        <w:adjustRightInd w:val="0"/>
        <w:rPr>
          <w:rFonts w:asciiTheme="majorHAnsi" w:hAnsiTheme="majorHAnsi" w:cs="font000000001cf52727"/>
          <w:color w:val="0B0B0B"/>
          <w:lang w:val="en-US"/>
        </w:rPr>
      </w:pPr>
      <w:r>
        <w:rPr>
          <w:rFonts w:asciiTheme="majorHAnsi" w:hAnsiTheme="majorHAnsi" w:cs="font000000001cf52727"/>
          <w:color w:val="0B0B0B"/>
          <w:lang w:val="en-US"/>
        </w:rPr>
        <w:t xml:space="preserve">UK Gov. </w:t>
      </w:r>
      <w:hyperlink r:id="rId14" w:history="1">
        <w:r w:rsidRPr="00384BA4">
          <w:rPr>
            <w:rFonts w:asciiTheme="majorHAnsi" w:hAnsiTheme="majorHAnsi" w:cs="font000000001cf52727"/>
            <w:color w:val="3A197F"/>
            <w:lang w:val="en-US"/>
          </w:rPr>
          <w:t>Standards and Testing Agency</w:t>
        </w:r>
      </w:hyperlink>
    </w:p>
    <w:p w14:paraId="3EE7FB9E" w14:textId="77777777" w:rsidR="00384BA4" w:rsidRPr="00384BA4" w:rsidRDefault="00384BA4" w:rsidP="00384BA4">
      <w:pPr>
        <w:widowControl w:val="0"/>
        <w:autoSpaceDE w:val="0"/>
        <w:autoSpaceDN w:val="0"/>
        <w:adjustRightInd w:val="0"/>
        <w:rPr>
          <w:rFonts w:asciiTheme="majorHAnsi" w:hAnsiTheme="majorHAnsi" w:cs="font000000001cf52727"/>
          <w:color w:val="0B0B0B"/>
          <w:lang w:val="en-US"/>
        </w:rPr>
      </w:pPr>
      <w:r w:rsidRPr="00384BA4">
        <w:rPr>
          <w:rFonts w:asciiTheme="majorHAnsi" w:hAnsiTheme="majorHAnsi" w:cs="font000000001cf52727"/>
          <w:color w:val="0B0B0B"/>
          <w:lang w:val="en-US"/>
        </w:rPr>
        <w:t>9 May 2016</w:t>
      </w:r>
    </w:p>
    <w:p w14:paraId="7EB13DEF" w14:textId="64ACB749" w:rsidR="00384BA4" w:rsidRPr="00384BA4" w:rsidRDefault="00384BA4" w:rsidP="00384BA4">
      <w:pPr>
        <w:widowControl w:val="0"/>
        <w:autoSpaceDE w:val="0"/>
        <w:autoSpaceDN w:val="0"/>
        <w:adjustRightInd w:val="0"/>
        <w:rPr>
          <w:rFonts w:asciiTheme="majorHAnsi" w:hAnsiTheme="majorHAnsi" w:cs="Times New Roman"/>
          <w:color w:val="231F20"/>
          <w:lang w:val="en-US"/>
        </w:rPr>
      </w:pPr>
      <w:r w:rsidRPr="00384BA4">
        <w:rPr>
          <w:rFonts w:asciiTheme="majorHAnsi" w:hAnsiTheme="majorHAnsi" w:cs="font000000001cf52727"/>
          <w:color w:val="0B0B0B"/>
          <w:lang w:val="en-US"/>
        </w:rPr>
        <w:t>Reports providing analysis of the phonics screening check following administration in 2011, 2012 and 2013.</w:t>
      </w:r>
    </w:p>
    <w:p w14:paraId="08ABC03C" w14:textId="77777777" w:rsidR="00D75069" w:rsidRPr="00D75069" w:rsidRDefault="00D75069" w:rsidP="002D7B3C">
      <w:pPr>
        <w:widowControl w:val="0"/>
        <w:autoSpaceDE w:val="0"/>
        <w:autoSpaceDN w:val="0"/>
        <w:adjustRightInd w:val="0"/>
        <w:rPr>
          <w:rFonts w:asciiTheme="majorHAnsi" w:hAnsiTheme="majorHAnsi" w:cs="Times New Roman"/>
          <w:color w:val="231F20"/>
          <w:sz w:val="28"/>
          <w:szCs w:val="28"/>
          <w:lang w:val="en-US"/>
        </w:rPr>
      </w:pPr>
    </w:p>
    <w:p w14:paraId="1C96244C" w14:textId="7A5FD5A1" w:rsidR="00971576" w:rsidRPr="00D75069" w:rsidRDefault="00384BA4">
      <w:pPr>
        <w:rPr>
          <w:rFonts w:asciiTheme="majorHAnsi" w:hAnsiTheme="majorHAnsi"/>
          <w:sz w:val="28"/>
          <w:szCs w:val="28"/>
        </w:rPr>
      </w:pPr>
      <w:r w:rsidRPr="00384BA4">
        <w:rPr>
          <w:rFonts w:asciiTheme="majorHAnsi" w:hAnsiTheme="majorHAnsi"/>
          <w:sz w:val="28"/>
          <w:szCs w:val="28"/>
        </w:rPr>
        <w:t>https://www.gov.uk/government/collections/phonics-screening-check-technical-reports</w:t>
      </w:r>
    </w:p>
    <w:sectPr w:rsidR="00971576" w:rsidRPr="00D75069" w:rsidSect="001B4F70">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font000000001cf52727">
    <w:altName w:val="Cambria"/>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B3C"/>
    <w:rsid w:val="000678BE"/>
    <w:rsid w:val="000B6DD5"/>
    <w:rsid w:val="0013400F"/>
    <w:rsid w:val="00181534"/>
    <w:rsid w:val="001B4F70"/>
    <w:rsid w:val="00215D2D"/>
    <w:rsid w:val="002D7B3C"/>
    <w:rsid w:val="003355BC"/>
    <w:rsid w:val="00384BA4"/>
    <w:rsid w:val="00496DBF"/>
    <w:rsid w:val="004C3A84"/>
    <w:rsid w:val="004F26B5"/>
    <w:rsid w:val="005943F9"/>
    <w:rsid w:val="005F6887"/>
    <w:rsid w:val="007A5AC5"/>
    <w:rsid w:val="007B6C9C"/>
    <w:rsid w:val="0087597D"/>
    <w:rsid w:val="00882097"/>
    <w:rsid w:val="00971576"/>
    <w:rsid w:val="00975B1C"/>
    <w:rsid w:val="00C234DD"/>
    <w:rsid w:val="00C45B51"/>
    <w:rsid w:val="00C70C90"/>
    <w:rsid w:val="00D75069"/>
    <w:rsid w:val="00DE1173"/>
    <w:rsid w:val="00E84DD8"/>
    <w:rsid w:val="00EA6932"/>
    <w:rsid w:val="00ED0555"/>
    <w:rsid w:val="00EF0A34"/>
    <w:rsid w:val="00F66E5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73DCD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4BA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4B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research.acer.edu.au/tll_misc/5/"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research.acer.edu.au/do/search/?q=corporate_author%3A%22National%20Inquiry%20into%20the%20Teaching%20of%20Literacy%20%28Australia%29%22&amp;start=0&amp;context=473745"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http://research.acer.edu.au/do/search/?q=author_lname%3A%22Rowe%22%20author_fname%3A%22Ken%22&amp;start=0&amp;context=473745" TargetMode="Externa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organisations/standards-and-testing-agen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ermInfo xmlns="http://schemas.microsoft.com/office/infopath/2007/PartnerControls">
          <TermName xmlns="http://schemas.microsoft.com/office/infopath/2007/PartnerControls">Yvonne Meyer</TermName>
          <TermId xmlns="http://schemas.microsoft.com/office/infopath/2007/PartnerControls">f2bfd8ac-3039-4f07-9169-9d73f4295f9c</TermId>
        </TermInfo>
      </Term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Value>3874</Value>
    </TaxCatchAll>
  </documentManagement>
</p:properties>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7B16309804912F4C836C9B00CB9F6860" ma:contentTypeVersion="0" ma:contentTypeDescription="" ma:contentTypeScope="" ma:versionID="3dabe0dfe58b8c3f0b9e68489cb398d4">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a35b44f1ff4d1223ad8b14363e9f2ba8"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4A21A633-73AE-41E8-B4C6-9BDEE00802E8}">
  <ds:schemaRefs>
    <ds:schemaRef ds:uri="http://schemas.microsoft.com/office/2006/metadata/customXsn"/>
  </ds:schemaRefs>
</ds:datastoreItem>
</file>

<file path=customXml/itemProps2.xml><?xml version="1.0" encoding="utf-8"?>
<ds:datastoreItem xmlns:ds="http://schemas.openxmlformats.org/officeDocument/2006/customXml" ds:itemID="{F5F3C2C8-F1B2-4C90-BE77-F3DEF4F84C69}">
  <ds:schemaRefs>
    <ds:schemaRef ds:uri="Microsoft.SharePoint.Taxonomy.ContentTypeSync"/>
  </ds:schemaRefs>
</ds:datastoreItem>
</file>

<file path=customXml/itemProps3.xml><?xml version="1.0" encoding="utf-8"?>
<ds:datastoreItem xmlns:ds="http://schemas.openxmlformats.org/officeDocument/2006/customXml" ds:itemID="{86EF24BD-7556-417D-8085-4C234BAAF7EF}">
  <ds:schemaRefs>
    <ds:schemaRef ds:uri="3f4bcce7-ac1a-4c9d-aa3e-7e77695652db"/>
    <ds:schemaRef ds:uri="http://purl.org/dc/terms/"/>
    <ds:schemaRef ds:uri="http://schemas.microsoft.com/office/2006/documentManagement/types"/>
    <ds:schemaRef ds:uri="http://purl.org/dc/elements/1.1/"/>
    <ds:schemaRef ds:uri="http://purl.org/dc/dcmitype/"/>
    <ds:schemaRef ds:uri="http://schemas.openxmlformats.org/package/2006/metadata/core-properties"/>
    <ds:schemaRef ds:uri="http://schemas.microsoft.com/office/2006/metadata/properties"/>
    <ds:schemaRef ds:uri="http://www.w3.org/XML/1998/namespace"/>
    <ds:schemaRef ds:uri="http://schemas.microsoft.com/office/infopath/2007/PartnerControls"/>
    <ds:schemaRef ds:uri="8044c801-d84b-4ee1-a77e-678f8dcdee17"/>
  </ds:schemaRefs>
</ds:datastoreItem>
</file>

<file path=customXml/itemProps4.xml><?xml version="1.0" encoding="utf-8"?>
<ds:datastoreItem xmlns:ds="http://schemas.openxmlformats.org/officeDocument/2006/customXml" ds:itemID="{88997488-6F87-4E0C-B07D-EF92E0BDA3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141B0FF-208F-4392-9C20-9D6A0380CAC3}">
  <ds:schemaRefs>
    <ds:schemaRef ds:uri="http://schemas.microsoft.com/sharepoint/v3/contenttype/forms"/>
  </ds:schemaRefs>
</ds:datastoreItem>
</file>

<file path=customXml/itemProps6.xml><?xml version="1.0" encoding="utf-8"?>
<ds:datastoreItem xmlns:ds="http://schemas.openxmlformats.org/officeDocument/2006/customXml" ds:itemID="{275892F9-7CF4-484F-8C33-9ADC262EFD7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3</Pages>
  <Words>711</Words>
  <Characters>4058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Submission 34 - National Inquiry into the Teaching of Literacy - Education Evidence Base - Public inquiry</vt:lpstr>
    </vt:vector>
  </TitlesOfParts>
  <Company>National Inquiry into the Teaching of Literacy</Company>
  <LinksUpToDate>false</LinksUpToDate>
  <CharactersWithSpaces>4760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34 - National Inquiry into the Teaching of Literacy - Education Evidence Base - Public inquiry</dc:title>
  <dc:subject/>
  <dc:creator>National Inquiry into the Teaching of Literacy</dc:creator>
  <cp:keywords>Yvonne Meyer</cp:keywords>
  <dc:description/>
  <cp:lastModifiedBy>Productivity Commission</cp:lastModifiedBy>
  <cp:revision>18</cp:revision>
  <dcterms:created xsi:type="dcterms:W3CDTF">2016-05-23T21:59:00Z</dcterms:created>
  <dcterms:modified xsi:type="dcterms:W3CDTF">2016-05-25T06:00:00Z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0x0101007916246811615643A710C6FEAFF56A871105007B16309804912F4C836C9B00CB9F6860</vt:lpwstr>
  </property>
  <property fmtid="{D5CDD505-2E9C-101B-9397-08002B2CF9AE}" pid="3" name="c401844703f64372bb0e85d87d761fe6">
    <vt:lpwstr>Reference Only|923c7a19-3b10-4b1a-aa53-490b73d512fc</vt:lpwstr>
  </property>
  <property fmtid="{D5CDD505-2E9C-101B-9397-08002B2CF9AE}" pid="4" name="Order">
    <vt:r8>3600</vt:r8>
  </property>
  <property fmtid="{D5CDD505-2E9C-101B-9397-08002B2CF9AE}" pid="5" name="TaxKeyword">
    <vt:lpwstr>3874;#Yvonne Meyer|f2bfd8ac-3039-4f07-9169-9d73f4295f9c</vt:lpwstr>
  </property>
  <property fmtid="{D5CDD505-2E9C-101B-9397-08002B2CF9AE}" pid="6" name="Record Tag">
    <vt:lpwstr>139;#Submissions|c6e0dbf8-5444-433c-844d-d567dd519a05</vt:lpwstr>
  </property>
  <property fmtid="{D5CDD505-2E9C-101B-9397-08002B2CF9AE}" pid="7" name="Retain">
    <vt:lpwstr>138;#Reference Only|923c7a19-3b10-4b1a-aa53-490b73d512fc</vt:lpwstr>
  </property>
</Properties>
</file>