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14" w:rsidRPr="00367EDB" w:rsidRDefault="00446B81" w:rsidP="00DF3A14">
      <w:pPr>
        <w:keepNext/>
        <w:keepLines/>
        <w:spacing w:before="480" w:after="0" w:line="360" w:lineRule="auto"/>
        <w:jc w:val="both"/>
        <w:outlineLvl w:val="0"/>
        <w:rPr>
          <w:rFonts w:ascii="Arial" w:eastAsia="MS Gothic" w:hAnsi="Arial" w:cs="Arial"/>
          <w:b/>
          <w:bCs/>
          <w:sz w:val="44"/>
          <w:szCs w:val="44"/>
          <w:lang w:eastAsia="x-none"/>
        </w:rPr>
      </w:pPr>
      <w:bookmarkStart w:id="0" w:name="_GoBack"/>
      <w:bookmarkEnd w:id="0"/>
      <w:r>
        <w:rPr>
          <w:noProof/>
          <w:lang w:eastAsia="en-AU"/>
        </w:rPr>
        <w:drawing>
          <wp:anchor distT="0" distB="0" distL="114300" distR="114300" simplePos="0" relativeHeight="251659264" behindDoc="1" locked="0" layoutInCell="1" allowOverlap="1" wp14:anchorId="70122B75" wp14:editId="041A2922">
            <wp:simplePos x="0" y="0"/>
            <wp:positionH relativeFrom="page">
              <wp:align>left</wp:align>
            </wp:positionH>
            <wp:positionV relativeFrom="paragraph">
              <wp:posOffset>-895350</wp:posOffset>
            </wp:positionV>
            <wp:extent cx="7658459" cy="10834777"/>
            <wp:effectExtent l="0" t="0" r="0" b="5080"/>
            <wp:wrapNone/>
            <wp:docPr id="2" name="Picture 2" descr="/Users/dixonpatten/Desktop/VACSAL COVER WO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ixonpatten/Desktop/VACSAL COVER WORD 2.jpg"/>
                    <pic:cNvPicPr>
                      <a:picLocks noChangeAspect="1" noChangeArrowheads="1"/>
                    </pic:cNvPicPr>
                  </pic:nvPicPr>
                  <pic:blipFill>
                    <a:blip r:embed="rId14" cstate="print"/>
                    <a:srcRect/>
                    <a:stretch>
                      <a:fillRect/>
                    </a:stretch>
                  </pic:blipFill>
                  <pic:spPr bwMode="auto">
                    <a:xfrm>
                      <a:off x="0" y="0"/>
                      <a:ext cx="7658459" cy="10834777"/>
                    </a:xfrm>
                    <a:prstGeom prst="rect">
                      <a:avLst/>
                    </a:prstGeom>
                    <a:noFill/>
                    <a:ln w="9525">
                      <a:noFill/>
                      <a:miter lim="800000"/>
                      <a:headEnd/>
                      <a:tailEnd/>
                    </a:ln>
                  </pic:spPr>
                </pic:pic>
              </a:graphicData>
            </a:graphic>
          </wp:anchor>
        </w:drawing>
      </w:r>
    </w:p>
    <w:p w:rsidR="00DF3A14" w:rsidRPr="00367EDB" w:rsidRDefault="00DF3A14" w:rsidP="00DF3A14">
      <w:pPr>
        <w:keepNext/>
        <w:keepLines/>
        <w:spacing w:before="480" w:after="0" w:line="360" w:lineRule="auto"/>
        <w:jc w:val="both"/>
        <w:outlineLvl w:val="0"/>
        <w:rPr>
          <w:rFonts w:ascii="Arial" w:eastAsia="MS Gothic" w:hAnsi="Arial" w:cs="Arial"/>
          <w:b/>
          <w:bCs/>
          <w:sz w:val="44"/>
          <w:szCs w:val="44"/>
          <w:lang w:eastAsia="x-none"/>
        </w:rPr>
      </w:pPr>
    </w:p>
    <w:p w:rsidR="00DF3A14" w:rsidRPr="00367EDB" w:rsidRDefault="00DF3A14" w:rsidP="00DF3A14">
      <w:pPr>
        <w:keepNext/>
        <w:keepLines/>
        <w:spacing w:before="480" w:after="0" w:line="360" w:lineRule="auto"/>
        <w:jc w:val="both"/>
        <w:outlineLvl w:val="0"/>
        <w:rPr>
          <w:rFonts w:ascii="Arial" w:eastAsia="MS Gothic" w:hAnsi="Arial" w:cs="Arial"/>
          <w:b/>
          <w:bCs/>
          <w:sz w:val="44"/>
          <w:szCs w:val="44"/>
          <w:lang w:eastAsia="x-none"/>
        </w:rPr>
      </w:pPr>
    </w:p>
    <w:p w:rsidR="00DF3A14" w:rsidRPr="00367EDB" w:rsidRDefault="00DF3A14" w:rsidP="00DF3A14">
      <w:pPr>
        <w:keepNext/>
        <w:keepLines/>
        <w:spacing w:before="480" w:after="0" w:line="360" w:lineRule="auto"/>
        <w:jc w:val="both"/>
        <w:outlineLvl w:val="0"/>
        <w:rPr>
          <w:rFonts w:ascii="Arial" w:eastAsia="MS Gothic" w:hAnsi="Arial" w:cs="Arial"/>
          <w:b/>
          <w:bCs/>
          <w:sz w:val="44"/>
          <w:szCs w:val="44"/>
          <w:lang w:eastAsia="x-none"/>
        </w:rPr>
      </w:pPr>
    </w:p>
    <w:p w:rsidR="00DF3A14" w:rsidRDefault="00DF3A14" w:rsidP="00DF3A14">
      <w:pPr>
        <w:keepNext/>
        <w:keepLines/>
        <w:spacing w:before="480" w:after="0" w:line="360" w:lineRule="auto"/>
        <w:jc w:val="both"/>
        <w:outlineLvl w:val="0"/>
        <w:rPr>
          <w:rFonts w:ascii="Arial" w:eastAsia="MS Gothic" w:hAnsi="Arial" w:cs="Arial"/>
          <w:b/>
          <w:bCs/>
          <w:color w:val="4F6228"/>
          <w:sz w:val="44"/>
          <w:szCs w:val="44"/>
          <w:lang w:eastAsia="x-none"/>
        </w:rPr>
      </w:pPr>
    </w:p>
    <w:p w:rsidR="00446B81" w:rsidRDefault="00446B81" w:rsidP="00446B81">
      <w:pPr>
        <w:keepNext/>
        <w:keepLines/>
        <w:tabs>
          <w:tab w:val="left" w:pos="3405"/>
          <w:tab w:val="left" w:pos="7440"/>
        </w:tabs>
        <w:spacing w:before="480" w:after="0" w:line="360" w:lineRule="auto"/>
        <w:jc w:val="both"/>
        <w:outlineLvl w:val="0"/>
        <w:rPr>
          <w:rFonts w:ascii="Arial" w:eastAsia="MS Gothic" w:hAnsi="Arial" w:cs="Arial"/>
          <w:b/>
          <w:bCs/>
          <w:color w:val="4F6228"/>
          <w:sz w:val="44"/>
          <w:szCs w:val="44"/>
          <w:lang w:eastAsia="x-none"/>
        </w:rPr>
      </w:pPr>
      <w:r>
        <w:rPr>
          <w:rFonts w:ascii="Arial" w:eastAsia="MS Gothic" w:hAnsi="Arial" w:cs="Arial"/>
          <w:b/>
          <w:bCs/>
          <w:color w:val="4F6228"/>
          <w:sz w:val="44"/>
          <w:szCs w:val="44"/>
          <w:lang w:eastAsia="x-none"/>
        </w:rPr>
        <w:tab/>
      </w:r>
    </w:p>
    <w:p w:rsidR="00446B81" w:rsidRDefault="00446B81" w:rsidP="00446B81">
      <w:pPr>
        <w:keepNext/>
        <w:keepLines/>
        <w:tabs>
          <w:tab w:val="left" w:pos="3405"/>
          <w:tab w:val="left" w:pos="7440"/>
        </w:tabs>
        <w:spacing w:before="480" w:after="0" w:line="360" w:lineRule="auto"/>
        <w:jc w:val="both"/>
        <w:outlineLvl w:val="0"/>
        <w:rPr>
          <w:rFonts w:ascii="Arial" w:eastAsia="MS Gothic" w:hAnsi="Arial" w:cs="Arial"/>
          <w:b/>
          <w:bCs/>
          <w:color w:val="4F6228"/>
          <w:sz w:val="44"/>
          <w:szCs w:val="44"/>
          <w:lang w:eastAsia="x-none"/>
        </w:rPr>
      </w:pPr>
    </w:p>
    <w:p w:rsidR="00446B81" w:rsidRDefault="00446B81" w:rsidP="00446B81">
      <w:pPr>
        <w:keepNext/>
        <w:keepLines/>
        <w:tabs>
          <w:tab w:val="left" w:pos="3405"/>
          <w:tab w:val="left" w:pos="7440"/>
        </w:tabs>
        <w:spacing w:before="480" w:after="0" w:line="360" w:lineRule="auto"/>
        <w:jc w:val="both"/>
        <w:outlineLvl w:val="0"/>
        <w:rPr>
          <w:rFonts w:ascii="Arial" w:eastAsia="MS Gothic" w:hAnsi="Arial" w:cs="Arial"/>
          <w:b/>
          <w:bCs/>
          <w:color w:val="4F6228"/>
          <w:sz w:val="44"/>
          <w:szCs w:val="44"/>
          <w:lang w:eastAsia="x-none"/>
        </w:rPr>
      </w:pPr>
    </w:p>
    <w:p w:rsidR="00446B81" w:rsidRDefault="00446B81" w:rsidP="00446B81">
      <w:pPr>
        <w:keepNext/>
        <w:keepLines/>
        <w:tabs>
          <w:tab w:val="left" w:pos="3405"/>
          <w:tab w:val="left" w:pos="7440"/>
        </w:tabs>
        <w:spacing w:before="480" w:after="0" w:line="360" w:lineRule="auto"/>
        <w:jc w:val="both"/>
        <w:outlineLvl w:val="0"/>
        <w:rPr>
          <w:rFonts w:ascii="Arial" w:eastAsia="MS Gothic" w:hAnsi="Arial" w:cs="Arial"/>
          <w:b/>
          <w:bCs/>
          <w:color w:val="4F6228"/>
          <w:sz w:val="44"/>
          <w:szCs w:val="44"/>
          <w:lang w:eastAsia="x-none"/>
        </w:rPr>
      </w:pPr>
    </w:p>
    <w:p w:rsidR="00DF3A14" w:rsidRDefault="0086319F" w:rsidP="00446B81">
      <w:pPr>
        <w:keepNext/>
        <w:keepLines/>
        <w:tabs>
          <w:tab w:val="left" w:pos="3405"/>
          <w:tab w:val="left" w:pos="7440"/>
        </w:tabs>
        <w:spacing w:before="480" w:after="0" w:line="360" w:lineRule="auto"/>
        <w:jc w:val="both"/>
        <w:outlineLvl w:val="0"/>
        <w:rPr>
          <w:rFonts w:ascii="Arial" w:eastAsia="MS Gothic" w:hAnsi="Arial" w:cs="Arial"/>
          <w:b/>
          <w:bCs/>
          <w:color w:val="4F6228"/>
          <w:sz w:val="44"/>
          <w:szCs w:val="44"/>
          <w:lang w:eastAsia="x-none"/>
        </w:rPr>
      </w:pPr>
      <w:r>
        <w:rPr>
          <w:rFonts w:ascii="Arial" w:eastAsia="MS Gothic" w:hAnsi="Arial" w:cs="Arial"/>
          <w:b/>
          <w:bCs/>
          <w:color w:val="4F6228"/>
          <w:sz w:val="44"/>
          <w:szCs w:val="44"/>
          <w:lang w:eastAsia="x-none"/>
        </w:rPr>
        <w:t>Submission to the royal c</w:t>
      </w:r>
      <w:r w:rsidR="00446B81">
        <w:rPr>
          <w:rFonts w:ascii="Arial" w:eastAsia="MS Gothic" w:hAnsi="Arial" w:cs="Arial"/>
          <w:b/>
          <w:bCs/>
          <w:color w:val="4F6228"/>
          <w:sz w:val="44"/>
          <w:szCs w:val="44"/>
          <w:lang w:eastAsia="x-none"/>
        </w:rPr>
        <w:t xml:space="preserve">ommission on mental health Victoria 2019 </w:t>
      </w:r>
    </w:p>
    <w:p w:rsidR="00446B81" w:rsidRDefault="00446B81" w:rsidP="00446B81">
      <w:pPr>
        <w:keepNext/>
        <w:keepLines/>
        <w:tabs>
          <w:tab w:val="left" w:pos="2490"/>
        </w:tabs>
        <w:spacing w:before="480" w:after="0" w:line="360" w:lineRule="auto"/>
        <w:jc w:val="both"/>
        <w:outlineLvl w:val="0"/>
        <w:rPr>
          <w:rFonts w:ascii="Arial" w:eastAsia="MS Gothic" w:hAnsi="Arial" w:cs="Arial"/>
          <w:b/>
          <w:bCs/>
          <w:color w:val="4F6228"/>
          <w:sz w:val="44"/>
          <w:szCs w:val="44"/>
          <w:lang w:eastAsia="x-none"/>
        </w:rPr>
      </w:pPr>
    </w:p>
    <w:p w:rsidR="00DF3A14" w:rsidRPr="00446B81" w:rsidRDefault="00DF3A14" w:rsidP="00446B81">
      <w:pPr>
        <w:keepNext/>
        <w:keepLines/>
        <w:tabs>
          <w:tab w:val="left" w:pos="2490"/>
        </w:tabs>
        <w:spacing w:before="480" w:after="0" w:line="360" w:lineRule="auto"/>
        <w:jc w:val="both"/>
        <w:outlineLvl w:val="0"/>
        <w:rPr>
          <w:rFonts w:ascii="Arial" w:eastAsia="MS Gothic" w:hAnsi="Arial" w:cs="Arial"/>
          <w:b/>
          <w:bCs/>
          <w:color w:val="4F6228"/>
          <w:sz w:val="44"/>
          <w:szCs w:val="44"/>
          <w:lang w:eastAsia="x-none"/>
        </w:rPr>
      </w:pPr>
      <w:r w:rsidRPr="00FD11EA">
        <w:rPr>
          <w:rFonts w:ascii="Arial" w:eastAsia="MS Gothic" w:hAnsi="Arial" w:cs="Arial"/>
          <w:bCs/>
          <w:sz w:val="44"/>
          <w:szCs w:val="44"/>
          <w:lang w:eastAsia="x-none"/>
        </w:rPr>
        <w:t xml:space="preserve">Contents </w:t>
      </w: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r w:rsidRPr="00367EDB">
        <w:rPr>
          <w:rFonts w:ascii="Tahoma" w:eastAsia="Cambria" w:hAnsi="Tahoma" w:cs="Times New Roman"/>
          <w:szCs w:val="24"/>
          <w:lang w:eastAsia="x-none"/>
        </w:rPr>
        <w:t>Executive Summary and recommendations</w:t>
      </w:r>
      <w:r w:rsidRPr="00367EDB">
        <w:rPr>
          <w:rFonts w:ascii="Tahoma" w:eastAsia="Cambria" w:hAnsi="Tahoma" w:cs="Times New Roman"/>
          <w:szCs w:val="24"/>
          <w:lang w:eastAsia="x-none"/>
        </w:rPr>
        <w:tab/>
      </w:r>
      <w:r w:rsidRPr="00367EDB">
        <w:rPr>
          <w:rFonts w:ascii="Tahoma" w:eastAsia="Cambria" w:hAnsi="Tahoma" w:cs="Times New Roman"/>
          <w:szCs w:val="24"/>
          <w:lang w:eastAsia="x-none"/>
        </w:rPr>
        <w:tab/>
      </w:r>
      <w:r w:rsidRPr="00367EDB">
        <w:rPr>
          <w:rFonts w:ascii="Tahoma" w:eastAsia="Cambria" w:hAnsi="Tahoma" w:cs="Times New Roman"/>
          <w:szCs w:val="24"/>
          <w:lang w:eastAsia="x-none"/>
        </w:rPr>
        <w:tab/>
      </w:r>
      <w:r w:rsidRPr="00367EDB">
        <w:rPr>
          <w:rFonts w:ascii="Tahoma" w:eastAsia="Cambria" w:hAnsi="Tahoma" w:cs="Times New Roman"/>
          <w:szCs w:val="24"/>
          <w:lang w:eastAsia="x-none"/>
        </w:rPr>
        <w:tab/>
      </w:r>
      <w:r w:rsidRPr="00367EDB">
        <w:rPr>
          <w:rFonts w:ascii="Tahoma" w:eastAsia="Cambria" w:hAnsi="Tahoma" w:cs="Times New Roman"/>
          <w:szCs w:val="24"/>
          <w:lang w:eastAsia="x-none"/>
        </w:rPr>
        <w:tab/>
        <w:t>page 3</w:t>
      </w: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Default="00FD11EA" w:rsidP="00DF3A14">
      <w:pPr>
        <w:spacing w:after="0" w:line="360" w:lineRule="auto"/>
        <w:jc w:val="both"/>
        <w:rPr>
          <w:rFonts w:ascii="Tahoma" w:eastAsia="Cambria" w:hAnsi="Tahoma" w:cs="Times New Roman"/>
          <w:szCs w:val="24"/>
          <w:lang w:eastAsia="x-none"/>
        </w:rPr>
      </w:pPr>
      <w:r>
        <w:rPr>
          <w:rFonts w:ascii="Tahoma" w:eastAsia="Cambria" w:hAnsi="Tahoma" w:cs="Times New Roman"/>
          <w:szCs w:val="24"/>
          <w:lang w:eastAsia="x-none"/>
        </w:rPr>
        <w:t xml:space="preserve">Introduction </w:t>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t>page 4</w:t>
      </w:r>
    </w:p>
    <w:p w:rsidR="00FD11EA" w:rsidRDefault="00FD11EA" w:rsidP="00DF3A14">
      <w:pPr>
        <w:spacing w:after="0" w:line="360" w:lineRule="auto"/>
        <w:jc w:val="both"/>
        <w:rPr>
          <w:rFonts w:ascii="Tahoma" w:eastAsia="Cambria" w:hAnsi="Tahoma" w:cs="Times New Roman"/>
          <w:szCs w:val="24"/>
          <w:lang w:eastAsia="x-none"/>
        </w:rPr>
      </w:pPr>
    </w:p>
    <w:p w:rsidR="00FD11EA" w:rsidRDefault="00FD11EA" w:rsidP="00DF3A14">
      <w:pPr>
        <w:spacing w:after="0" w:line="360" w:lineRule="auto"/>
        <w:jc w:val="both"/>
        <w:rPr>
          <w:rFonts w:ascii="Tahoma" w:eastAsia="Cambria" w:hAnsi="Tahoma" w:cs="Times New Roman"/>
          <w:szCs w:val="24"/>
          <w:lang w:eastAsia="x-none"/>
        </w:rPr>
      </w:pPr>
    </w:p>
    <w:p w:rsidR="00FD11EA" w:rsidRPr="00367EDB" w:rsidRDefault="00FD11EA" w:rsidP="00DF3A14">
      <w:pPr>
        <w:spacing w:after="0" w:line="360" w:lineRule="auto"/>
        <w:jc w:val="both"/>
        <w:rPr>
          <w:rFonts w:ascii="Tahoma" w:eastAsia="Cambria" w:hAnsi="Tahoma" w:cs="Times New Roman"/>
          <w:szCs w:val="24"/>
          <w:lang w:eastAsia="x-none"/>
        </w:rPr>
      </w:pPr>
      <w:r>
        <w:rPr>
          <w:rFonts w:ascii="Tahoma" w:eastAsia="Cambria" w:hAnsi="Tahoma" w:cs="Times New Roman"/>
          <w:szCs w:val="24"/>
          <w:lang w:eastAsia="x-none"/>
        </w:rPr>
        <w:t>Response to issues paper</w:t>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r>
      <w:r>
        <w:rPr>
          <w:rFonts w:ascii="Tahoma" w:eastAsia="Cambria" w:hAnsi="Tahoma" w:cs="Times New Roman"/>
          <w:szCs w:val="24"/>
          <w:lang w:eastAsia="x-none"/>
        </w:rPr>
        <w:tab/>
        <w:t>pages 5</w:t>
      </w:r>
      <w:r w:rsidR="00F62C73">
        <w:rPr>
          <w:rFonts w:ascii="Tahoma" w:eastAsia="Cambria" w:hAnsi="Tahoma" w:cs="Times New Roman"/>
          <w:szCs w:val="24"/>
          <w:lang w:eastAsia="x-none"/>
        </w:rPr>
        <w:t>, 6</w:t>
      </w: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r w:rsidRPr="00367EDB">
        <w:rPr>
          <w:rFonts w:ascii="Tahoma" w:eastAsia="Cambria" w:hAnsi="Tahoma" w:cs="Times New Roman"/>
          <w:szCs w:val="24"/>
          <w:lang w:eastAsia="x-none"/>
        </w:rPr>
        <w:tab/>
      </w:r>
      <w:r w:rsidRPr="00367EDB">
        <w:rPr>
          <w:rFonts w:ascii="Tahoma" w:eastAsia="Cambria" w:hAnsi="Tahoma" w:cs="Times New Roman"/>
          <w:szCs w:val="24"/>
          <w:lang w:eastAsia="x-none"/>
        </w:rPr>
        <w:tab/>
      </w:r>
      <w:r w:rsidR="00247058">
        <w:rPr>
          <w:rFonts w:ascii="Tahoma" w:eastAsia="Cambria" w:hAnsi="Tahoma" w:cs="Times New Roman"/>
          <w:szCs w:val="24"/>
          <w:lang w:eastAsia="x-none"/>
        </w:rPr>
        <w:tab/>
      </w:r>
      <w:r w:rsidR="00247058">
        <w:rPr>
          <w:rFonts w:ascii="Tahoma" w:eastAsia="Cambria" w:hAnsi="Tahoma" w:cs="Times New Roman"/>
          <w:szCs w:val="24"/>
          <w:lang w:eastAsia="x-none"/>
        </w:rPr>
        <w:tab/>
      </w:r>
      <w:r w:rsidR="00247058">
        <w:rPr>
          <w:rFonts w:ascii="Tahoma" w:eastAsia="Cambria" w:hAnsi="Tahoma" w:cs="Times New Roman"/>
          <w:szCs w:val="24"/>
          <w:lang w:eastAsia="x-none"/>
        </w:rPr>
        <w:tab/>
      </w:r>
      <w:r w:rsidR="00247058">
        <w:rPr>
          <w:rFonts w:ascii="Tahoma" w:eastAsia="Cambria" w:hAnsi="Tahoma" w:cs="Times New Roman"/>
          <w:szCs w:val="24"/>
          <w:lang w:eastAsia="x-none"/>
        </w:rPr>
        <w:tab/>
      </w: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Pr="00367EDB" w:rsidRDefault="00DF3A14" w:rsidP="00DF3A14">
      <w:pPr>
        <w:spacing w:after="0" w:line="360" w:lineRule="auto"/>
        <w:jc w:val="both"/>
        <w:rPr>
          <w:rFonts w:ascii="Tahoma" w:eastAsia="Cambria" w:hAnsi="Tahoma" w:cs="Times New Roman"/>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DF3A14" w:rsidRDefault="00DF3A14" w:rsidP="00DF3A14">
      <w:pPr>
        <w:spacing w:after="0" w:line="360" w:lineRule="auto"/>
        <w:jc w:val="both"/>
        <w:rPr>
          <w:rFonts w:ascii="Tahoma" w:eastAsia="Cambria" w:hAnsi="Tahoma" w:cs="Times New Roman"/>
          <w:color w:val="4F6228"/>
          <w:szCs w:val="24"/>
          <w:lang w:eastAsia="x-none"/>
        </w:rPr>
      </w:pPr>
    </w:p>
    <w:p w:rsidR="001C414E" w:rsidRDefault="001C414E" w:rsidP="00DF3A14">
      <w:pPr>
        <w:keepNext/>
        <w:keepLines/>
        <w:spacing w:before="480" w:after="0" w:line="360" w:lineRule="auto"/>
        <w:jc w:val="both"/>
        <w:outlineLvl w:val="0"/>
        <w:rPr>
          <w:rFonts w:ascii="Arial" w:eastAsia="MS Gothic" w:hAnsi="Arial" w:cs="Arial"/>
          <w:bCs/>
          <w:sz w:val="20"/>
          <w:szCs w:val="20"/>
          <w:lang w:eastAsia="x-none"/>
        </w:rPr>
      </w:pPr>
    </w:p>
    <w:p w:rsidR="00DF3A14" w:rsidRPr="00286C0A" w:rsidRDefault="00DF3A14" w:rsidP="00DF3A14">
      <w:pPr>
        <w:keepNext/>
        <w:keepLines/>
        <w:spacing w:before="480" w:after="0" w:line="360" w:lineRule="auto"/>
        <w:jc w:val="both"/>
        <w:outlineLvl w:val="0"/>
        <w:rPr>
          <w:rFonts w:ascii="Arial" w:eastAsia="MS Gothic" w:hAnsi="Arial" w:cs="Arial"/>
          <w:bCs/>
          <w:sz w:val="20"/>
          <w:szCs w:val="20"/>
          <w:lang w:eastAsia="x-none"/>
        </w:rPr>
      </w:pPr>
      <w:r w:rsidRPr="00286C0A">
        <w:rPr>
          <w:rFonts w:ascii="Arial" w:eastAsia="MS Gothic" w:hAnsi="Arial" w:cs="Arial"/>
          <w:bCs/>
          <w:sz w:val="20"/>
          <w:szCs w:val="20"/>
          <w:lang w:eastAsia="x-none"/>
        </w:rPr>
        <w:t>Executive summary</w:t>
      </w:r>
    </w:p>
    <w:p w:rsidR="00614747" w:rsidRDefault="00614747" w:rsidP="00302CD9">
      <w:pPr>
        <w:spacing w:after="0" w:line="240" w:lineRule="auto"/>
        <w:jc w:val="both"/>
        <w:rPr>
          <w:rFonts w:ascii="Arial" w:eastAsia="MS Gothic" w:hAnsi="Arial" w:cs="Arial"/>
          <w:bCs/>
          <w:color w:val="4F6228"/>
          <w:sz w:val="20"/>
          <w:szCs w:val="20"/>
          <w:lang w:eastAsia="x-none"/>
        </w:rPr>
      </w:pPr>
    </w:p>
    <w:p w:rsidR="00DF3A14" w:rsidRDefault="00302CD9" w:rsidP="00302CD9">
      <w:pPr>
        <w:spacing w:after="0" w:line="240" w:lineRule="auto"/>
        <w:jc w:val="both"/>
        <w:rPr>
          <w:rFonts w:ascii="Arial" w:eastAsia="Cambria" w:hAnsi="Arial" w:cs="Arial"/>
          <w:sz w:val="20"/>
          <w:szCs w:val="20"/>
          <w:lang w:val="en-US"/>
        </w:rPr>
      </w:pPr>
      <w:r w:rsidRPr="00302CD9">
        <w:rPr>
          <w:rFonts w:ascii="Arial" w:eastAsia="Cambria" w:hAnsi="Arial" w:cs="Arial"/>
          <w:sz w:val="20"/>
          <w:szCs w:val="20"/>
          <w:lang w:val="en-US"/>
        </w:rPr>
        <w:t>The Victorian Aboriginal Community Service Association limited (VACSAL) supports an integrated approach from all service systems in reducing and preventing mental illness in society as a whole and welcome the Victorian State government’s commitment and investment to redirecting the mental health system in Victoria to better support Aboriginal peoples.</w:t>
      </w:r>
    </w:p>
    <w:p w:rsidR="00302CD9" w:rsidRPr="00302CD9" w:rsidRDefault="00302CD9" w:rsidP="00302CD9">
      <w:pPr>
        <w:spacing w:after="0" w:line="240" w:lineRule="auto"/>
        <w:jc w:val="both"/>
        <w:rPr>
          <w:rFonts w:ascii="Arial" w:eastAsia="Cambria" w:hAnsi="Arial" w:cs="Arial"/>
          <w:sz w:val="20"/>
          <w:szCs w:val="20"/>
          <w:lang w:val="en-US"/>
        </w:rPr>
      </w:pPr>
    </w:p>
    <w:p w:rsidR="00DF3A14" w:rsidRPr="00DF3A14" w:rsidRDefault="00DF3A14" w:rsidP="00DF3A14">
      <w:pPr>
        <w:spacing w:after="0" w:line="240" w:lineRule="auto"/>
        <w:jc w:val="both"/>
        <w:rPr>
          <w:rFonts w:ascii="Arial" w:eastAsia="Cambria" w:hAnsi="Arial" w:cs="Arial"/>
          <w:i/>
          <w:sz w:val="16"/>
          <w:szCs w:val="16"/>
          <w:lang w:val="en-US"/>
        </w:rPr>
      </w:pPr>
      <w:r w:rsidRPr="00DF3A14">
        <w:rPr>
          <w:rFonts w:ascii="Arial" w:eastAsia="Cambria" w:hAnsi="Arial" w:cs="Arial"/>
          <w:i/>
          <w:sz w:val="16"/>
          <w:szCs w:val="16"/>
          <w:lang w:val="en-US"/>
        </w:rPr>
        <w:t>“A person can change if they get the support to do so. Cultural well-being starts with yourself, includes your family and then the Koorie community” Dr Mary Atkinson 2002</w:t>
      </w:r>
    </w:p>
    <w:p w:rsidR="00DF3A14" w:rsidRPr="00DF3A14" w:rsidRDefault="00DF3A14" w:rsidP="00DF3A14">
      <w:pPr>
        <w:spacing w:after="0" w:line="240" w:lineRule="auto"/>
        <w:jc w:val="both"/>
        <w:rPr>
          <w:rFonts w:ascii="Arial" w:eastAsia="Cambria" w:hAnsi="Arial" w:cs="Arial"/>
          <w:sz w:val="20"/>
          <w:szCs w:val="20"/>
          <w:lang w:val="en-US"/>
        </w:rPr>
      </w:pPr>
    </w:p>
    <w:p w:rsidR="00302CD9" w:rsidRPr="00302CD9" w:rsidRDefault="00302CD9" w:rsidP="00302CD9">
      <w:pPr>
        <w:spacing w:after="0" w:line="240" w:lineRule="auto"/>
        <w:jc w:val="both"/>
        <w:rPr>
          <w:rFonts w:ascii="Arial" w:eastAsia="Cambria" w:hAnsi="Arial" w:cs="Arial"/>
          <w:sz w:val="20"/>
          <w:szCs w:val="20"/>
          <w:lang w:val="en-US"/>
        </w:rPr>
      </w:pPr>
      <w:r w:rsidRPr="00302CD9">
        <w:rPr>
          <w:rFonts w:ascii="Arial" w:eastAsia="Cambria" w:hAnsi="Arial" w:cs="Arial"/>
          <w:sz w:val="20"/>
          <w:szCs w:val="20"/>
          <w:lang w:val="en-US"/>
        </w:rPr>
        <w:t>The prevalence of mental health within Victorian Aboriginal communities can be directly related to the loss of land, culture, identity, self-respect, self-worth and the breakdown of traditional roles within communities. Systemic racism has been a significant factor in ensuring Aboriginal communities remain fragmented and disjointed and has supported the social isolation, trauma and depression of many Aboriginal communities’ members.</w:t>
      </w:r>
    </w:p>
    <w:p w:rsidR="00DF3A14" w:rsidRPr="00DF3A14" w:rsidRDefault="00DF3A14" w:rsidP="00DF3A14">
      <w:pPr>
        <w:spacing w:after="0" w:line="240" w:lineRule="auto"/>
        <w:jc w:val="both"/>
        <w:rPr>
          <w:rFonts w:ascii="Arial" w:eastAsia="Cambria" w:hAnsi="Arial" w:cs="Arial"/>
          <w:sz w:val="20"/>
          <w:szCs w:val="20"/>
          <w:lang w:val="en-US"/>
        </w:rPr>
      </w:pPr>
    </w:p>
    <w:p w:rsidR="00286C0A" w:rsidRDefault="00DF3A14" w:rsidP="00DF3A14">
      <w:pPr>
        <w:spacing w:after="0" w:line="240" w:lineRule="auto"/>
        <w:jc w:val="both"/>
        <w:rPr>
          <w:rFonts w:ascii="Arial" w:eastAsia="Cambria" w:hAnsi="Arial" w:cs="Arial"/>
          <w:sz w:val="20"/>
          <w:szCs w:val="20"/>
          <w:lang w:val="en-US"/>
        </w:rPr>
      </w:pPr>
      <w:r w:rsidRPr="00DF3A14">
        <w:rPr>
          <w:rFonts w:ascii="Arial" w:eastAsia="Cambria" w:hAnsi="Arial" w:cs="Arial"/>
          <w:sz w:val="20"/>
          <w:szCs w:val="20"/>
          <w:lang w:val="en-US"/>
        </w:rPr>
        <w:t>VACSAL strongly support community led</w:t>
      </w:r>
      <w:r w:rsidR="00B33C5C">
        <w:rPr>
          <w:rFonts w:ascii="Arial" w:eastAsia="Cambria" w:hAnsi="Arial" w:cs="Arial"/>
          <w:sz w:val="20"/>
          <w:szCs w:val="20"/>
          <w:lang w:val="en-US"/>
        </w:rPr>
        <w:t xml:space="preserve"> </w:t>
      </w:r>
      <w:r w:rsidRPr="00DF3A14">
        <w:rPr>
          <w:rFonts w:ascii="Arial" w:eastAsia="Cambria" w:hAnsi="Arial" w:cs="Arial"/>
          <w:sz w:val="20"/>
          <w:szCs w:val="20"/>
          <w:lang w:val="en-US"/>
        </w:rPr>
        <w:t xml:space="preserve">responses that look toward the </w:t>
      </w:r>
      <w:r w:rsidR="002C050C">
        <w:rPr>
          <w:rFonts w:ascii="Arial" w:eastAsia="Cambria" w:hAnsi="Arial" w:cs="Arial"/>
          <w:sz w:val="20"/>
          <w:szCs w:val="20"/>
          <w:lang w:val="en-US"/>
        </w:rPr>
        <w:t xml:space="preserve">healing of all family members acknowledging that </w:t>
      </w:r>
      <w:r w:rsidR="006034F6">
        <w:rPr>
          <w:rFonts w:ascii="Arial" w:eastAsia="Cambria" w:hAnsi="Arial" w:cs="Arial"/>
          <w:sz w:val="20"/>
          <w:szCs w:val="20"/>
          <w:lang w:val="en-US"/>
        </w:rPr>
        <w:t xml:space="preserve">the </w:t>
      </w:r>
      <w:r w:rsidR="001F0A63">
        <w:rPr>
          <w:rFonts w:ascii="Arial" w:eastAsia="Cambria" w:hAnsi="Arial" w:cs="Arial"/>
          <w:sz w:val="20"/>
          <w:szCs w:val="20"/>
          <w:lang w:val="en-US"/>
        </w:rPr>
        <w:t xml:space="preserve">wellbeing </w:t>
      </w:r>
      <w:r w:rsidRPr="00DF3A14">
        <w:rPr>
          <w:rFonts w:ascii="Arial" w:eastAsia="Cambria" w:hAnsi="Arial" w:cs="Arial"/>
          <w:sz w:val="20"/>
          <w:szCs w:val="20"/>
          <w:lang w:val="en-US"/>
        </w:rPr>
        <w:t xml:space="preserve">of </w:t>
      </w:r>
      <w:r w:rsidR="006034F6">
        <w:rPr>
          <w:rFonts w:ascii="Arial" w:eastAsia="Cambria" w:hAnsi="Arial" w:cs="Arial"/>
          <w:sz w:val="20"/>
          <w:szCs w:val="20"/>
          <w:lang w:val="en-US"/>
        </w:rPr>
        <w:t>our children and families</w:t>
      </w:r>
      <w:r w:rsidR="005E7E2B">
        <w:rPr>
          <w:rFonts w:ascii="Arial" w:eastAsia="Cambria" w:hAnsi="Arial" w:cs="Arial"/>
          <w:sz w:val="20"/>
          <w:szCs w:val="20"/>
          <w:lang w:val="en-US"/>
        </w:rPr>
        <w:t xml:space="preserve"> are paramount in maintaining a vibrant culture and community</w:t>
      </w:r>
      <w:r w:rsidR="00B33C5C">
        <w:rPr>
          <w:rFonts w:ascii="Arial" w:eastAsia="Cambria" w:hAnsi="Arial" w:cs="Arial"/>
          <w:sz w:val="20"/>
          <w:szCs w:val="20"/>
          <w:lang w:val="en-US"/>
        </w:rPr>
        <w:t>.</w:t>
      </w:r>
      <w:r w:rsidRPr="00DF3A14">
        <w:rPr>
          <w:rFonts w:ascii="Arial" w:eastAsia="Cambria" w:hAnsi="Arial" w:cs="Arial"/>
          <w:sz w:val="20"/>
          <w:szCs w:val="20"/>
          <w:lang w:val="en-US"/>
        </w:rPr>
        <w:t xml:space="preserve"> </w:t>
      </w:r>
    </w:p>
    <w:p w:rsidR="00286C0A" w:rsidRDefault="00286C0A" w:rsidP="00DF3A14">
      <w:pPr>
        <w:spacing w:after="0" w:line="240" w:lineRule="auto"/>
        <w:jc w:val="both"/>
        <w:rPr>
          <w:rFonts w:ascii="Arial" w:eastAsia="Cambria" w:hAnsi="Arial" w:cs="Arial"/>
          <w:sz w:val="20"/>
          <w:szCs w:val="20"/>
          <w:lang w:val="en-US"/>
        </w:rPr>
      </w:pPr>
    </w:p>
    <w:p w:rsidR="00DF3A14" w:rsidRDefault="00B33C5C" w:rsidP="00DF3A14">
      <w:pPr>
        <w:spacing w:after="0" w:line="240" w:lineRule="auto"/>
        <w:jc w:val="both"/>
        <w:rPr>
          <w:rFonts w:ascii="Arial" w:eastAsia="Cambria" w:hAnsi="Arial" w:cs="Arial"/>
          <w:sz w:val="20"/>
          <w:szCs w:val="20"/>
          <w:lang w:val="en-US"/>
        </w:rPr>
      </w:pPr>
      <w:r>
        <w:rPr>
          <w:rFonts w:ascii="Arial" w:eastAsia="Cambria" w:hAnsi="Arial" w:cs="Arial"/>
          <w:sz w:val="20"/>
          <w:szCs w:val="20"/>
          <w:lang w:val="en-US"/>
        </w:rPr>
        <w:t xml:space="preserve">VACSAL support systematic change within the clinical </w:t>
      </w:r>
      <w:r w:rsidR="005E7E2B">
        <w:rPr>
          <w:rFonts w:ascii="Arial" w:eastAsia="Cambria" w:hAnsi="Arial" w:cs="Arial"/>
          <w:sz w:val="20"/>
          <w:szCs w:val="20"/>
          <w:lang w:val="en-US"/>
        </w:rPr>
        <w:t xml:space="preserve">structure that can improve the integration with Aboriginal community led </w:t>
      </w:r>
      <w:r w:rsidR="002C050C">
        <w:rPr>
          <w:rFonts w:ascii="Arial" w:eastAsia="Cambria" w:hAnsi="Arial" w:cs="Arial"/>
          <w:sz w:val="20"/>
          <w:szCs w:val="20"/>
          <w:lang w:val="en-US"/>
        </w:rPr>
        <w:t xml:space="preserve">wellbeing </w:t>
      </w:r>
      <w:r w:rsidR="005E7E2B">
        <w:rPr>
          <w:rFonts w:ascii="Arial" w:eastAsia="Cambria" w:hAnsi="Arial" w:cs="Arial"/>
          <w:sz w:val="20"/>
          <w:szCs w:val="20"/>
          <w:lang w:val="en-US"/>
        </w:rPr>
        <w:t>supports.</w:t>
      </w:r>
      <w:r w:rsidR="00286C0A">
        <w:rPr>
          <w:rFonts w:ascii="Arial" w:eastAsia="Cambria" w:hAnsi="Arial" w:cs="Arial"/>
          <w:sz w:val="20"/>
          <w:szCs w:val="20"/>
          <w:lang w:val="en-US"/>
        </w:rPr>
        <w:t xml:space="preserve"> </w:t>
      </w:r>
      <w:r w:rsidR="005E7E2B">
        <w:rPr>
          <w:rFonts w:ascii="Arial" w:eastAsia="Cambria" w:hAnsi="Arial" w:cs="Arial"/>
          <w:sz w:val="20"/>
          <w:szCs w:val="20"/>
          <w:lang w:val="en-US"/>
        </w:rPr>
        <w:t xml:space="preserve">The strength </w:t>
      </w:r>
      <w:r w:rsidR="002C050C">
        <w:rPr>
          <w:rFonts w:ascii="Arial" w:eastAsia="Cambria" w:hAnsi="Arial" w:cs="Arial"/>
          <w:sz w:val="20"/>
          <w:szCs w:val="20"/>
          <w:lang w:val="en-US"/>
        </w:rPr>
        <w:t>of our</w:t>
      </w:r>
      <w:r w:rsidR="00DF3A14" w:rsidRPr="00DF3A14">
        <w:rPr>
          <w:rFonts w:ascii="Arial" w:eastAsia="Cambria" w:hAnsi="Arial" w:cs="Arial"/>
          <w:sz w:val="20"/>
          <w:szCs w:val="20"/>
          <w:lang w:val="en-US"/>
        </w:rPr>
        <w:t xml:space="preserve"> sense of identity </w:t>
      </w:r>
      <w:r w:rsidR="00747FB8" w:rsidRPr="00DF3A14">
        <w:rPr>
          <w:rFonts w:ascii="Arial" w:eastAsia="Cambria" w:hAnsi="Arial" w:cs="Arial"/>
          <w:sz w:val="20"/>
          <w:szCs w:val="20"/>
          <w:lang w:val="en-US"/>
        </w:rPr>
        <w:t>self-esteem</w:t>
      </w:r>
      <w:r w:rsidR="002C050C">
        <w:rPr>
          <w:rFonts w:ascii="Arial" w:eastAsia="Cambria" w:hAnsi="Arial" w:cs="Arial"/>
          <w:sz w:val="20"/>
          <w:szCs w:val="20"/>
          <w:lang w:val="en-US"/>
        </w:rPr>
        <w:t xml:space="preserve"> and worth</w:t>
      </w:r>
      <w:r w:rsidR="00DF3A14" w:rsidRPr="00DF3A14">
        <w:rPr>
          <w:rFonts w:ascii="Arial" w:eastAsia="Cambria" w:hAnsi="Arial" w:cs="Arial"/>
          <w:sz w:val="20"/>
          <w:szCs w:val="20"/>
          <w:lang w:val="en-US"/>
        </w:rPr>
        <w:t xml:space="preserve"> </w:t>
      </w:r>
      <w:r w:rsidR="002C050C" w:rsidRPr="00DF3A14">
        <w:rPr>
          <w:rFonts w:ascii="Arial" w:eastAsia="Cambria" w:hAnsi="Arial" w:cs="Arial"/>
          <w:sz w:val="20"/>
          <w:szCs w:val="20"/>
          <w:lang w:val="en-US"/>
        </w:rPr>
        <w:t>influences</w:t>
      </w:r>
      <w:r w:rsidR="002C050C">
        <w:rPr>
          <w:rFonts w:ascii="Arial" w:eastAsia="Cambria" w:hAnsi="Arial" w:cs="Arial"/>
          <w:sz w:val="20"/>
          <w:szCs w:val="20"/>
          <w:lang w:val="en-US"/>
        </w:rPr>
        <w:t xml:space="preserve"> </w:t>
      </w:r>
      <w:r w:rsidR="00DF3A14" w:rsidRPr="00DF3A14">
        <w:rPr>
          <w:rFonts w:ascii="Arial" w:eastAsia="Cambria" w:hAnsi="Arial" w:cs="Arial"/>
          <w:sz w:val="20"/>
          <w:szCs w:val="20"/>
          <w:lang w:val="en-US"/>
        </w:rPr>
        <w:t xml:space="preserve">the ability to maintain </w:t>
      </w:r>
      <w:r w:rsidR="00286C0A">
        <w:rPr>
          <w:rFonts w:ascii="Arial" w:eastAsia="Cambria" w:hAnsi="Arial" w:cs="Arial"/>
          <w:sz w:val="20"/>
          <w:szCs w:val="20"/>
          <w:lang w:val="en-US"/>
        </w:rPr>
        <w:t>wellbeing which is attributed to connection to community.</w:t>
      </w:r>
    </w:p>
    <w:p w:rsidR="002C050C" w:rsidRPr="00D707BC" w:rsidRDefault="002C050C" w:rsidP="00DF3A14">
      <w:pPr>
        <w:spacing w:after="0" w:line="240" w:lineRule="auto"/>
        <w:jc w:val="both"/>
        <w:rPr>
          <w:rFonts w:ascii="Arial" w:eastAsia="Cambria" w:hAnsi="Arial" w:cs="Arial"/>
          <w:b/>
          <w:color w:val="1F497D"/>
          <w:sz w:val="20"/>
          <w:szCs w:val="20"/>
          <w:lang w:val="en-US"/>
        </w:rPr>
      </w:pPr>
    </w:p>
    <w:p w:rsidR="00D707BC" w:rsidRPr="00D707BC" w:rsidRDefault="001E4C52" w:rsidP="00D707BC">
      <w:pPr>
        <w:rPr>
          <w:rFonts w:ascii="Arial" w:hAnsi="Arial" w:cs="Arial"/>
          <w:sz w:val="20"/>
          <w:szCs w:val="20"/>
        </w:rPr>
      </w:pPr>
      <w:r>
        <w:rPr>
          <w:rFonts w:ascii="Arial" w:eastAsia="Cambria" w:hAnsi="Arial" w:cs="Arial"/>
          <w:sz w:val="20"/>
          <w:szCs w:val="20"/>
          <w:lang w:val="en-US"/>
        </w:rPr>
        <w:t>This submission</w:t>
      </w:r>
      <w:r w:rsidR="00D707BC" w:rsidRPr="00D707BC">
        <w:rPr>
          <w:rFonts w:ascii="Arial" w:eastAsia="Cambria" w:hAnsi="Arial" w:cs="Arial"/>
          <w:sz w:val="20"/>
          <w:szCs w:val="20"/>
          <w:lang w:val="en-US"/>
        </w:rPr>
        <w:t xml:space="preserve"> </w:t>
      </w:r>
      <w:r>
        <w:rPr>
          <w:rFonts w:ascii="Arial" w:eastAsia="Cambria" w:hAnsi="Arial" w:cs="Arial"/>
          <w:sz w:val="20"/>
          <w:szCs w:val="20"/>
          <w:lang w:val="en-US"/>
        </w:rPr>
        <w:t>concentrates</w:t>
      </w:r>
      <w:r w:rsidR="00DF3A14" w:rsidRPr="00D707BC">
        <w:rPr>
          <w:rFonts w:ascii="Arial" w:eastAsia="Cambria" w:hAnsi="Arial" w:cs="Arial"/>
          <w:sz w:val="20"/>
          <w:szCs w:val="20"/>
          <w:lang w:val="en-US"/>
        </w:rPr>
        <w:t xml:space="preserve"> on </w:t>
      </w:r>
      <w:r w:rsidR="005C41CB">
        <w:rPr>
          <w:rFonts w:ascii="Arial" w:eastAsia="Cambria" w:hAnsi="Arial" w:cs="Arial"/>
          <w:sz w:val="20"/>
          <w:szCs w:val="20"/>
          <w:lang w:val="en-US"/>
        </w:rPr>
        <w:t>4</w:t>
      </w:r>
      <w:r w:rsidR="00DF3A14" w:rsidRPr="00D707BC">
        <w:rPr>
          <w:rFonts w:ascii="Arial" w:eastAsia="Cambria" w:hAnsi="Arial" w:cs="Arial"/>
          <w:sz w:val="20"/>
          <w:szCs w:val="20"/>
          <w:lang w:val="en-US"/>
        </w:rPr>
        <w:t xml:space="preserve"> recommendations that support</w:t>
      </w:r>
      <w:r w:rsidR="002C050C" w:rsidRPr="00D707BC">
        <w:rPr>
          <w:rFonts w:ascii="Arial" w:eastAsia="Cambria" w:hAnsi="Arial" w:cs="Arial"/>
          <w:sz w:val="20"/>
          <w:szCs w:val="20"/>
          <w:lang w:val="en-US"/>
        </w:rPr>
        <w:t xml:space="preserve"> Aboriginal people</w:t>
      </w:r>
      <w:r w:rsidR="005C41CB">
        <w:rPr>
          <w:rFonts w:ascii="Arial" w:eastAsia="Cambria" w:hAnsi="Arial" w:cs="Arial"/>
          <w:sz w:val="20"/>
          <w:szCs w:val="20"/>
          <w:lang w:val="en-US"/>
        </w:rPr>
        <w:t>s</w:t>
      </w:r>
      <w:r w:rsidR="002C050C" w:rsidRPr="00D707BC">
        <w:rPr>
          <w:rFonts w:ascii="Arial" w:eastAsia="Cambria" w:hAnsi="Arial" w:cs="Arial"/>
          <w:sz w:val="20"/>
          <w:szCs w:val="20"/>
          <w:lang w:val="en-US"/>
        </w:rPr>
        <w:t xml:space="preserve"> </w:t>
      </w:r>
      <w:r>
        <w:rPr>
          <w:rFonts w:ascii="Arial" w:hAnsi="Arial" w:cs="Arial"/>
          <w:sz w:val="20"/>
          <w:szCs w:val="20"/>
        </w:rPr>
        <w:t>beyond and o</w:t>
      </w:r>
      <w:r w:rsidR="00733E0D">
        <w:rPr>
          <w:rFonts w:ascii="Arial" w:hAnsi="Arial" w:cs="Arial"/>
          <w:sz w:val="20"/>
          <w:szCs w:val="20"/>
        </w:rPr>
        <w:t>n</w:t>
      </w:r>
      <w:r>
        <w:rPr>
          <w:rFonts w:ascii="Arial" w:hAnsi="Arial" w:cs="Arial"/>
          <w:sz w:val="20"/>
          <w:szCs w:val="20"/>
        </w:rPr>
        <w:t xml:space="preserve"> the peripheral of the</w:t>
      </w:r>
      <w:r w:rsidR="00D707BC" w:rsidRPr="00D707BC">
        <w:rPr>
          <w:rFonts w:ascii="Arial" w:hAnsi="Arial" w:cs="Arial"/>
          <w:sz w:val="20"/>
          <w:szCs w:val="20"/>
        </w:rPr>
        <w:t xml:space="preserve"> mental health system</w:t>
      </w:r>
      <w:r w:rsidR="005C41CB">
        <w:rPr>
          <w:rFonts w:ascii="Arial" w:hAnsi="Arial" w:cs="Arial"/>
          <w:sz w:val="20"/>
          <w:szCs w:val="20"/>
        </w:rPr>
        <w:t xml:space="preserve">, it offers recommendations at the early years of </w:t>
      </w:r>
      <w:r w:rsidR="005C41CB" w:rsidRPr="00D707BC">
        <w:rPr>
          <w:rFonts w:ascii="Arial" w:hAnsi="Arial" w:cs="Arial"/>
          <w:sz w:val="20"/>
          <w:szCs w:val="20"/>
        </w:rPr>
        <w:t>education</w:t>
      </w:r>
      <w:r w:rsidR="005C41CB">
        <w:rPr>
          <w:rFonts w:ascii="Arial" w:hAnsi="Arial" w:cs="Arial"/>
          <w:sz w:val="20"/>
          <w:szCs w:val="20"/>
        </w:rPr>
        <w:t xml:space="preserve"> and opportunities for </w:t>
      </w:r>
      <w:r w:rsidR="00D707BC" w:rsidRPr="00D707BC">
        <w:rPr>
          <w:rFonts w:ascii="Arial" w:hAnsi="Arial" w:cs="Arial"/>
          <w:sz w:val="20"/>
          <w:szCs w:val="20"/>
        </w:rPr>
        <w:t>community supports servi</w:t>
      </w:r>
      <w:r w:rsidR="005C41CB">
        <w:rPr>
          <w:rFonts w:ascii="Arial" w:hAnsi="Arial" w:cs="Arial"/>
          <w:sz w:val="20"/>
          <w:szCs w:val="20"/>
        </w:rPr>
        <w:t>ces and housing support to work together and</w:t>
      </w:r>
      <w:r w:rsidR="00D707BC" w:rsidRPr="00D707BC">
        <w:rPr>
          <w:rFonts w:ascii="Arial" w:hAnsi="Arial" w:cs="Arial"/>
          <w:sz w:val="20"/>
          <w:szCs w:val="20"/>
        </w:rPr>
        <w:t xml:space="preserve"> contribute to improving mental wellbeing outcomes for Aboriginal people.</w:t>
      </w:r>
    </w:p>
    <w:p w:rsidR="001F0A63" w:rsidRDefault="001F0A63" w:rsidP="009B2B27">
      <w:pPr>
        <w:autoSpaceDE w:val="0"/>
        <w:autoSpaceDN w:val="0"/>
        <w:adjustRightInd w:val="0"/>
        <w:spacing w:after="0" w:line="240" w:lineRule="auto"/>
        <w:rPr>
          <w:rFonts w:ascii="Lato-Regular" w:hAnsi="Lato-Regular" w:cs="Lato-Regular"/>
        </w:rPr>
      </w:pPr>
    </w:p>
    <w:p w:rsidR="001F0A63" w:rsidRDefault="001F0A63" w:rsidP="009B2B27">
      <w:pPr>
        <w:autoSpaceDE w:val="0"/>
        <w:autoSpaceDN w:val="0"/>
        <w:adjustRightInd w:val="0"/>
        <w:spacing w:after="0" w:line="240" w:lineRule="auto"/>
        <w:rPr>
          <w:rFonts w:ascii="Lato-Regular" w:hAnsi="Lato-Regular" w:cs="Lato-Regular"/>
        </w:rPr>
      </w:pPr>
    </w:p>
    <w:p w:rsidR="002C050C" w:rsidRPr="00286C0A" w:rsidRDefault="002C050C" w:rsidP="002C050C">
      <w:pPr>
        <w:autoSpaceDE w:val="0"/>
        <w:autoSpaceDN w:val="0"/>
        <w:adjustRightInd w:val="0"/>
        <w:spacing w:after="0" w:line="240" w:lineRule="auto"/>
        <w:rPr>
          <w:rFonts w:ascii="Arial" w:hAnsi="Arial" w:cs="Arial"/>
          <w:sz w:val="20"/>
          <w:szCs w:val="20"/>
          <w:lang w:val="en-US"/>
        </w:rPr>
      </w:pPr>
      <w:r w:rsidRPr="00286C0A">
        <w:rPr>
          <w:rFonts w:ascii="Arial" w:hAnsi="Arial" w:cs="Arial"/>
          <w:sz w:val="20"/>
          <w:szCs w:val="20"/>
          <w:lang w:val="en-US"/>
        </w:rPr>
        <w:t>Recommendations</w:t>
      </w:r>
    </w:p>
    <w:p w:rsidR="001F0A63" w:rsidRPr="00286C0A" w:rsidRDefault="001F0A63" w:rsidP="009B2B27">
      <w:pPr>
        <w:autoSpaceDE w:val="0"/>
        <w:autoSpaceDN w:val="0"/>
        <w:adjustRightInd w:val="0"/>
        <w:spacing w:after="0" w:line="240" w:lineRule="auto"/>
        <w:rPr>
          <w:rFonts w:ascii="Arial" w:hAnsi="Arial" w:cs="Arial"/>
          <w:sz w:val="20"/>
          <w:szCs w:val="20"/>
        </w:rPr>
      </w:pPr>
    </w:p>
    <w:p w:rsidR="002C050C" w:rsidRPr="00553E97" w:rsidRDefault="002C050C" w:rsidP="002C050C">
      <w:pPr>
        <w:pStyle w:val="ListParagraph"/>
        <w:numPr>
          <w:ilvl w:val="0"/>
          <w:numId w:val="1"/>
        </w:numPr>
        <w:autoSpaceDE w:val="0"/>
        <w:autoSpaceDN w:val="0"/>
        <w:adjustRightInd w:val="0"/>
        <w:spacing w:after="0" w:line="240" w:lineRule="auto"/>
        <w:rPr>
          <w:rFonts w:ascii="Arial" w:hAnsi="Arial" w:cs="Arial"/>
          <w:sz w:val="20"/>
          <w:szCs w:val="20"/>
        </w:rPr>
      </w:pPr>
      <w:r w:rsidRPr="00286C0A">
        <w:rPr>
          <w:rFonts w:ascii="Arial" w:hAnsi="Arial" w:cs="Arial"/>
          <w:i/>
          <w:sz w:val="20"/>
          <w:szCs w:val="20"/>
          <w:lang w:val="en-US"/>
        </w:rPr>
        <w:t>Recommendation cultural training to all clinical</w:t>
      </w:r>
      <w:r w:rsidR="000C20ED" w:rsidRPr="00286C0A">
        <w:rPr>
          <w:rFonts w:ascii="Arial" w:hAnsi="Arial" w:cs="Arial"/>
          <w:i/>
          <w:sz w:val="20"/>
          <w:szCs w:val="20"/>
          <w:lang w:val="en-US"/>
        </w:rPr>
        <w:t xml:space="preserve"> and community support services that treat and support</w:t>
      </w:r>
      <w:r w:rsidRPr="00286C0A">
        <w:rPr>
          <w:rFonts w:ascii="Arial" w:hAnsi="Arial" w:cs="Arial"/>
          <w:i/>
          <w:sz w:val="20"/>
          <w:szCs w:val="20"/>
          <w:lang w:val="en-US"/>
        </w:rPr>
        <w:t xml:space="preserve"> Abor</w:t>
      </w:r>
      <w:r w:rsidR="000C20ED" w:rsidRPr="00286C0A">
        <w:rPr>
          <w:rFonts w:ascii="Arial" w:hAnsi="Arial" w:cs="Arial"/>
          <w:i/>
          <w:sz w:val="20"/>
          <w:szCs w:val="20"/>
          <w:lang w:val="en-US"/>
        </w:rPr>
        <w:t xml:space="preserve">iginal people with the emphasis </w:t>
      </w:r>
      <w:r w:rsidR="00684893" w:rsidRPr="00286C0A">
        <w:rPr>
          <w:rFonts w:ascii="Arial" w:hAnsi="Arial" w:cs="Arial"/>
          <w:i/>
          <w:sz w:val="20"/>
          <w:szCs w:val="20"/>
          <w:lang w:val="en-US"/>
        </w:rPr>
        <w:t xml:space="preserve">on </w:t>
      </w:r>
      <w:r w:rsidR="000C20ED" w:rsidRPr="00286C0A">
        <w:rPr>
          <w:rFonts w:ascii="Arial" w:hAnsi="Arial" w:cs="Arial"/>
          <w:i/>
          <w:sz w:val="20"/>
          <w:szCs w:val="20"/>
        </w:rPr>
        <w:t>responding to and understanding intergenerational trauma</w:t>
      </w:r>
      <w:r w:rsidR="000C20ED" w:rsidRPr="00286C0A">
        <w:rPr>
          <w:rFonts w:ascii="Arial" w:hAnsi="Arial" w:cs="Arial"/>
          <w:i/>
          <w:sz w:val="20"/>
          <w:szCs w:val="20"/>
          <w:lang w:val="en-US"/>
        </w:rPr>
        <w:t xml:space="preserve"> to</w:t>
      </w:r>
      <w:r w:rsidRPr="00286C0A">
        <w:rPr>
          <w:rFonts w:ascii="Arial" w:hAnsi="Arial" w:cs="Arial"/>
          <w:i/>
          <w:sz w:val="20"/>
          <w:szCs w:val="20"/>
          <w:lang w:val="en-US"/>
        </w:rPr>
        <w:t xml:space="preserve"> be funded</w:t>
      </w:r>
      <w:r w:rsidR="000C20ED" w:rsidRPr="00286C0A">
        <w:rPr>
          <w:rFonts w:ascii="Arial" w:hAnsi="Arial" w:cs="Arial"/>
          <w:i/>
          <w:sz w:val="20"/>
          <w:szCs w:val="20"/>
          <w:lang w:val="en-US"/>
        </w:rPr>
        <w:t xml:space="preserve"> by government</w:t>
      </w:r>
    </w:p>
    <w:p w:rsidR="00553E97" w:rsidRPr="00286C0A" w:rsidRDefault="00553E97" w:rsidP="00553E97">
      <w:pPr>
        <w:pStyle w:val="ListParagraph"/>
        <w:autoSpaceDE w:val="0"/>
        <w:autoSpaceDN w:val="0"/>
        <w:adjustRightInd w:val="0"/>
        <w:spacing w:after="0" w:line="240" w:lineRule="auto"/>
        <w:rPr>
          <w:rFonts w:ascii="Arial" w:hAnsi="Arial" w:cs="Arial"/>
          <w:sz w:val="20"/>
          <w:szCs w:val="20"/>
        </w:rPr>
      </w:pPr>
    </w:p>
    <w:p w:rsidR="00553E97" w:rsidRPr="00614747" w:rsidRDefault="00970089" w:rsidP="00614747">
      <w:pPr>
        <w:pStyle w:val="ListParagraph"/>
        <w:numPr>
          <w:ilvl w:val="0"/>
          <w:numId w:val="1"/>
        </w:numPr>
        <w:autoSpaceDE w:val="0"/>
        <w:autoSpaceDN w:val="0"/>
        <w:adjustRightInd w:val="0"/>
        <w:spacing w:after="0" w:line="240" w:lineRule="auto"/>
        <w:rPr>
          <w:rFonts w:ascii="Arial" w:hAnsi="Arial" w:cs="Arial"/>
          <w:i/>
          <w:sz w:val="20"/>
          <w:szCs w:val="20"/>
        </w:rPr>
      </w:pPr>
      <w:r w:rsidRPr="00286C0A">
        <w:rPr>
          <w:rFonts w:ascii="Arial" w:hAnsi="Arial" w:cs="Arial"/>
          <w:i/>
          <w:sz w:val="20"/>
          <w:szCs w:val="20"/>
        </w:rPr>
        <w:t xml:space="preserve">Recommendation that racism be acknowledged as a contributing factor in the early years of a child’s life that can lead to mental illness, that government work through the MARRUNG Aboriginal Education Plan to guarantee that Aboriginal culture, language and </w:t>
      </w:r>
      <w:r w:rsidR="00260D1B">
        <w:rPr>
          <w:rFonts w:ascii="Arial" w:hAnsi="Arial" w:cs="Arial"/>
          <w:i/>
          <w:sz w:val="20"/>
          <w:szCs w:val="20"/>
        </w:rPr>
        <w:t xml:space="preserve">practice is </w:t>
      </w:r>
      <w:r w:rsidR="00260D1B" w:rsidRPr="00286C0A">
        <w:rPr>
          <w:rFonts w:ascii="Arial" w:hAnsi="Arial" w:cs="Arial"/>
          <w:i/>
          <w:sz w:val="20"/>
          <w:szCs w:val="20"/>
        </w:rPr>
        <w:t>in</w:t>
      </w:r>
      <w:r w:rsidRPr="00286C0A">
        <w:rPr>
          <w:rFonts w:ascii="Arial" w:hAnsi="Arial" w:cs="Arial"/>
          <w:i/>
          <w:sz w:val="20"/>
          <w:szCs w:val="20"/>
        </w:rPr>
        <w:t xml:space="preserve"> the core curriculum to all students at a primary school level. </w:t>
      </w:r>
    </w:p>
    <w:p w:rsidR="00553E97" w:rsidRPr="00286C0A" w:rsidRDefault="00553E97" w:rsidP="00553E97">
      <w:pPr>
        <w:pStyle w:val="ListParagraph"/>
        <w:autoSpaceDE w:val="0"/>
        <w:autoSpaceDN w:val="0"/>
        <w:adjustRightInd w:val="0"/>
        <w:spacing w:after="0" w:line="240" w:lineRule="auto"/>
        <w:rPr>
          <w:rFonts w:ascii="Arial" w:hAnsi="Arial" w:cs="Arial"/>
          <w:i/>
          <w:sz w:val="20"/>
          <w:szCs w:val="20"/>
        </w:rPr>
      </w:pPr>
    </w:p>
    <w:p w:rsidR="00684893" w:rsidRDefault="0061605C" w:rsidP="0061605C">
      <w:pPr>
        <w:pStyle w:val="ListParagraph"/>
        <w:numPr>
          <w:ilvl w:val="0"/>
          <w:numId w:val="1"/>
        </w:numPr>
        <w:autoSpaceDE w:val="0"/>
        <w:autoSpaceDN w:val="0"/>
        <w:adjustRightInd w:val="0"/>
        <w:spacing w:after="0" w:line="240" w:lineRule="auto"/>
        <w:rPr>
          <w:rFonts w:ascii="Arial" w:hAnsi="Arial" w:cs="Arial"/>
          <w:i/>
          <w:sz w:val="20"/>
          <w:szCs w:val="20"/>
        </w:rPr>
      </w:pPr>
      <w:r w:rsidRPr="00286C0A">
        <w:rPr>
          <w:rFonts w:ascii="Arial" w:hAnsi="Arial" w:cs="Arial"/>
          <w:i/>
          <w:sz w:val="20"/>
          <w:szCs w:val="20"/>
        </w:rPr>
        <w:t>Recommendation that government fund Aboriginal community organisations that provide homeless/youth/family support services to provide mental illness/wellbeing community responses to people in housing, isolation and social crisis.</w:t>
      </w:r>
    </w:p>
    <w:p w:rsidR="006C47A5" w:rsidRPr="006C47A5" w:rsidRDefault="006C47A5" w:rsidP="006C47A5">
      <w:pPr>
        <w:pStyle w:val="ListParagraph"/>
        <w:rPr>
          <w:rFonts w:ascii="Arial" w:hAnsi="Arial" w:cs="Arial"/>
          <w:i/>
          <w:sz w:val="20"/>
          <w:szCs w:val="20"/>
        </w:rPr>
      </w:pPr>
    </w:p>
    <w:p w:rsidR="00553E97" w:rsidRPr="006C47A5" w:rsidRDefault="006C47A5" w:rsidP="006C47A5">
      <w:pPr>
        <w:pStyle w:val="ListParagraph"/>
        <w:numPr>
          <w:ilvl w:val="0"/>
          <w:numId w:val="1"/>
        </w:numPr>
        <w:autoSpaceDE w:val="0"/>
        <w:autoSpaceDN w:val="0"/>
        <w:adjustRightInd w:val="0"/>
        <w:spacing w:after="0" w:line="240" w:lineRule="auto"/>
        <w:rPr>
          <w:rFonts w:ascii="Arial" w:hAnsi="Arial" w:cs="Arial"/>
          <w:i/>
          <w:sz w:val="20"/>
          <w:szCs w:val="20"/>
        </w:rPr>
      </w:pPr>
      <w:r w:rsidRPr="00367EDB">
        <w:rPr>
          <w:rFonts w:ascii="Arial" w:hAnsi="Arial" w:cs="Arial"/>
          <w:i/>
          <w:sz w:val="20"/>
          <w:szCs w:val="20"/>
        </w:rPr>
        <w:t>Recommendation that funding be made available</w:t>
      </w:r>
      <w:r>
        <w:rPr>
          <w:rFonts w:ascii="Arial" w:hAnsi="Arial" w:cs="Arial"/>
          <w:i/>
          <w:sz w:val="20"/>
          <w:szCs w:val="20"/>
        </w:rPr>
        <w:t xml:space="preserve"> to Aboriginal organisations</w:t>
      </w:r>
      <w:r w:rsidRPr="00367EDB">
        <w:rPr>
          <w:rFonts w:ascii="Arial" w:hAnsi="Arial" w:cs="Arial"/>
          <w:i/>
          <w:sz w:val="20"/>
          <w:szCs w:val="20"/>
        </w:rPr>
        <w:t xml:space="preserve"> for the establishment of partnerships with mainstream mental health providers to develop Aboriginal wellbeing healing hubs.</w:t>
      </w:r>
    </w:p>
    <w:p w:rsidR="00553E97" w:rsidRPr="00286C0A" w:rsidRDefault="00553E97" w:rsidP="00553E97">
      <w:pPr>
        <w:pStyle w:val="ListParagraph"/>
        <w:autoSpaceDE w:val="0"/>
        <w:autoSpaceDN w:val="0"/>
        <w:adjustRightInd w:val="0"/>
        <w:spacing w:after="0" w:line="240" w:lineRule="auto"/>
        <w:rPr>
          <w:rFonts w:ascii="Arial" w:hAnsi="Arial" w:cs="Arial"/>
          <w:i/>
          <w:sz w:val="20"/>
          <w:szCs w:val="20"/>
        </w:rPr>
      </w:pPr>
    </w:p>
    <w:p w:rsidR="002A2539" w:rsidRPr="00286C0A" w:rsidRDefault="00684893" w:rsidP="00553E97">
      <w:pPr>
        <w:pStyle w:val="ListParagraph"/>
        <w:autoSpaceDE w:val="0"/>
        <w:autoSpaceDN w:val="0"/>
        <w:adjustRightInd w:val="0"/>
        <w:spacing w:after="0" w:line="240" w:lineRule="auto"/>
        <w:rPr>
          <w:rFonts w:ascii="Arial" w:hAnsi="Arial" w:cs="Arial"/>
          <w:i/>
          <w:sz w:val="20"/>
          <w:szCs w:val="20"/>
        </w:rPr>
      </w:pPr>
      <w:r w:rsidRPr="00286C0A">
        <w:rPr>
          <w:rFonts w:ascii="Arial" w:hAnsi="Arial" w:cs="Arial"/>
          <w:i/>
          <w:sz w:val="20"/>
          <w:szCs w:val="20"/>
        </w:rPr>
        <w:t xml:space="preserve"> </w:t>
      </w:r>
      <w:r w:rsidR="002A2539" w:rsidRPr="00286C0A">
        <w:rPr>
          <w:rFonts w:ascii="Arial" w:hAnsi="Arial" w:cs="Arial"/>
          <w:i/>
          <w:sz w:val="20"/>
          <w:szCs w:val="20"/>
        </w:rPr>
        <w:t xml:space="preserve"> </w:t>
      </w:r>
    </w:p>
    <w:p w:rsidR="002C050C" w:rsidRPr="00286C0A" w:rsidRDefault="002C050C" w:rsidP="009B2B27">
      <w:pPr>
        <w:autoSpaceDE w:val="0"/>
        <w:autoSpaceDN w:val="0"/>
        <w:adjustRightInd w:val="0"/>
        <w:spacing w:after="0" w:line="240" w:lineRule="auto"/>
        <w:rPr>
          <w:rFonts w:ascii="Arial" w:eastAsia="Times New Roman" w:hAnsi="Arial" w:cs="Arial"/>
          <w:sz w:val="20"/>
          <w:szCs w:val="20"/>
          <w:lang w:eastAsia="en-AU"/>
        </w:rPr>
      </w:pPr>
    </w:p>
    <w:p w:rsidR="002C050C" w:rsidRDefault="002C050C"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2C050C" w:rsidRDefault="002C050C"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2C050C" w:rsidRDefault="002C050C"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2C050C" w:rsidRDefault="002C050C"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614747" w:rsidRDefault="00614747" w:rsidP="005A1CF9">
      <w:pPr>
        <w:autoSpaceDE w:val="0"/>
        <w:autoSpaceDN w:val="0"/>
        <w:adjustRightInd w:val="0"/>
        <w:spacing w:after="0" w:line="240" w:lineRule="auto"/>
        <w:rPr>
          <w:rFonts w:ascii="Arial" w:eastAsia="Times New Roman" w:hAnsi="Arial" w:cs="Arial"/>
          <w:bCs/>
          <w:sz w:val="20"/>
          <w:szCs w:val="20"/>
          <w:lang w:val="x-none" w:eastAsia="en-AU"/>
        </w:rPr>
      </w:pPr>
    </w:p>
    <w:p w:rsidR="00614747" w:rsidRDefault="00614747" w:rsidP="005A1CF9">
      <w:pPr>
        <w:autoSpaceDE w:val="0"/>
        <w:autoSpaceDN w:val="0"/>
        <w:adjustRightInd w:val="0"/>
        <w:spacing w:after="0" w:line="240" w:lineRule="auto"/>
        <w:rPr>
          <w:rFonts w:ascii="Arial" w:eastAsia="Times New Roman" w:hAnsi="Arial" w:cs="Arial"/>
          <w:bCs/>
          <w:sz w:val="20"/>
          <w:szCs w:val="20"/>
          <w:lang w:val="x-none" w:eastAsia="en-AU"/>
        </w:rPr>
      </w:pPr>
    </w:p>
    <w:p w:rsidR="00614747" w:rsidRDefault="00614747" w:rsidP="005A1CF9">
      <w:pPr>
        <w:autoSpaceDE w:val="0"/>
        <w:autoSpaceDN w:val="0"/>
        <w:adjustRightInd w:val="0"/>
        <w:spacing w:after="0" w:line="240" w:lineRule="auto"/>
        <w:rPr>
          <w:rFonts w:ascii="Arial" w:eastAsia="Times New Roman" w:hAnsi="Arial" w:cs="Arial"/>
          <w:bCs/>
          <w:sz w:val="20"/>
          <w:szCs w:val="20"/>
          <w:lang w:val="x-none" w:eastAsia="en-AU"/>
        </w:rPr>
      </w:pPr>
    </w:p>
    <w:p w:rsidR="005A1CF9" w:rsidRDefault="005A1CF9" w:rsidP="005A1CF9">
      <w:pPr>
        <w:autoSpaceDE w:val="0"/>
        <w:autoSpaceDN w:val="0"/>
        <w:adjustRightInd w:val="0"/>
        <w:spacing w:after="0" w:line="240" w:lineRule="auto"/>
        <w:rPr>
          <w:rFonts w:ascii="Arial" w:eastAsia="Times New Roman" w:hAnsi="Arial" w:cs="Arial"/>
          <w:bCs/>
          <w:sz w:val="20"/>
          <w:szCs w:val="20"/>
          <w:lang w:eastAsia="en-AU"/>
        </w:rPr>
      </w:pPr>
      <w:r w:rsidRPr="00286C0A">
        <w:rPr>
          <w:rFonts w:ascii="Arial" w:eastAsia="Times New Roman" w:hAnsi="Arial" w:cs="Arial"/>
          <w:bCs/>
          <w:sz w:val="20"/>
          <w:szCs w:val="20"/>
          <w:lang w:val="x-none" w:eastAsia="en-AU"/>
        </w:rPr>
        <w:t>I</w:t>
      </w:r>
      <w:r w:rsidRPr="00286C0A">
        <w:rPr>
          <w:rFonts w:ascii="Arial" w:eastAsia="Times New Roman" w:hAnsi="Arial" w:cs="Arial"/>
          <w:bCs/>
          <w:sz w:val="20"/>
          <w:szCs w:val="20"/>
          <w:lang w:eastAsia="en-AU"/>
        </w:rPr>
        <w:t xml:space="preserve">ntroduction </w:t>
      </w:r>
    </w:p>
    <w:p w:rsidR="00286C0A" w:rsidRPr="00286C0A" w:rsidRDefault="00286C0A" w:rsidP="005A1CF9">
      <w:pPr>
        <w:autoSpaceDE w:val="0"/>
        <w:autoSpaceDN w:val="0"/>
        <w:adjustRightInd w:val="0"/>
        <w:spacing w:after="0" w:line="240" w:lineRule="auto"/>
        <w:rPr>
          <w:rFonts w:ascii="Arial" w:eastAsia="Times New Roman" w:hAnsi="Arial" w:cs="Arial"/>
          <w:bCs/>
          <w:sz w:val="20"/>
          <w:szCs w:val="20"/>
          <w:lang w:eastAsia="en-AU"/>
        </w:rPr>
      </w:pPr>
    </w:p>
    <w:p w:rsidR="005A1CF9" w:rsidRPr="00286C0A" w:rsidRDefault="005A1CF9" w:rsidP="005A1CF9">
      <w:pPr>
        <w:autoSpaceDE w:val="0"/>
        <w:autoSpaceDN w:val="0"/>
        <w:adjustRightInd w:val="0"/>
        <w:spacing w:after="0" w:line="240" w:lineRule="auto"/>
        <w:rPr>
          <w:rFonts w:ascii="Arial" w:eastAsia="Times New Roman" w:hAnsi="Arial" w:cs="Arial"/>
          <w:sz w:val="20"/>
          <w:szCs w:val="20"/>
          <w:lang w:val="en-US" w:eastAsia="en-AU"/>
        </w:rPr>
      </w:pPr>
      <w:r w:rsidRPr="00286C0A">
        <w:rPr>
          <w:rFonts w:ascii="Arial" w:eastAsia="Times New Roman" w:hAnsi="Arial" w:cs="Arial"/>
          <w:sz w:val="20"/>
          <w:szCs w:val="20"/>
          <w:lang w:val="en-US" w:eastAsia="en-AU"/>
        </w:rPr>
        <w:t>The Victorian Aboriginal Community Services Association Ltd (VACSAL) is a community based organisation established in 1984 that supports a range of services and provides advice to Government on a range of policy issues impacting on Aboriginal people. VACSAL has a strong interest in mental illness and homelessness and the associated issues. We have long advocated for the need to develop innovative and community driven solutions.</w:t>
      </w:r>
    </w:p>
    <w:p w:rsidR="005A1CF9" w:rsidRPr="00286C0A" w:rsidRDefault="005A1CF9" w:rsidP="005A1CF9">
      <w:pPr>
        <w:autoSpaceDE w:val="0"/>
        <w:autoSpaceDN w:val="0"/>
        <w:adjustRightInd w:val="0"/>
        <w:spacing w:after="0" w:line="240" w:lineRule="auto"/>
        <w:rPr>
          <w:rFonts w:ascii="Arial" w:eastAsia="Times New Roman" w:hAnsi="Arial" w:cs="Arial"/>
          <w:sz w:val="20"/>
          <w:szCs w:val="20"/>
          <w:lang w:val="en-US" w:eastAsia="en-AU"/>
        </w:rPr>
      </w:pPr>
    </w:p>
    <w:p w:rsidR="00302CD9" w:rsidRDefault="005A1CF9" w:rsidP="00302CD9">
      <w:pPr>
        <w:autoSpaceDE w:val="0"/>
        <w:autoSpaceDN w:val="0"/>
        <w:adjustRightInd w:val="0"/>
        <w:spacing w:after="0" w:line="240" w:lineRule="auto"/>
        <w:rPr>
          <w:rFonts w:ascii="Arial" w:eastAsia="Times New Roman" w:hAnsi="Arial" w:cs="Arial"/>
          <w:sz w:val="20"/>
          <w:szCs w:val="20"/>
          <w:lang w:eastAsia="en-AU"/>
        </w:rPr>
      </w:pPr>
      <w:r w:rsidRPr="00286C0A">
        <w:rPr>
          <w:rFonts w:ascii="Arial" w:eastAsia="Times New Roman" w:hAnsi="Arial" w:cs="Arial"/>
          <w:sz w:val="20"/>
          <w:szCs w:val="20"/>
          <w:lang w:val="en-US" w:eastAsia="en-AU"/>
        </w:rPr>
        <w:t>It is important that t</w:t>
      </w:r>
      <w:r w:rsidR="00B42A1C" w:rsidRPr="00286C0A">
        <w:rPr>
          <w:rFonts w:ascii="Arial" w:eastAsia="Times New Roman" w:hAnsi="Arial" w:cs="Arial"/>
          <w:sz w:val="20"/>
          <w:szCs w:val="20"/>
          <w:lang w:val="en-US" w:eastAsia="en-AU"/>
        </w:rPr>
        <w:t>he definition of mental illness</w:t>
      </w:r>
      <w:r w:rsidRPr="00286C0A">
        <w:rPr>
          <w:rFonts w:ascii="Arial" w:eastAsia="Times New Roman" w:hAnsi="Arial" w:cs="Arial"/>
          <w:sz w:val="20"/>
          <w:szCs w:val="20"/>
          <w:lang w:val="en-US" w:eastAsia="en-AU"/>
        </w:rPr>
        <w:t xml:space="preserve"> </w:t>
      </w:r>
      <w:r w:rsidR="00B42A1C" w:rsidRPr="00286C0A">
        <w:rPr>
          <w:rFonts w:ascii="Arial" w:eastAsia="Times New Roman" w:hAnsi="Arial" w:cs="Arial"/>
          <w:sz w:val="20"/>
          <w:szCs w:val="20"/>
          <w:lang w:val="en-US" w:eastAsia="en-AU"/>
        </w:rPr>
        <w:t>recognizes</w:t>
      </w:r>
      <w:r w:rsidRPr="00286C0A">
        <w:rPr>
          <w:rFonts w:ascii="Arial" w:eastAsia="Times New Roman" w:hAnsi="Arial" w:cs="Arial"/>
          <w:sz w:val="20"/>
          <w:szCs w:val="20"/>
          <w:lang w:val="en-US" w:eastAsia="en-AU"/>
        </w:rPr>
        <w:t xml:space="preserve"> and reflects the perspect</w:t>
      </w:r>
      <w:r w:rsidR="00B42A1C" w:rsidRPr="00286C0A">
        <w:rPr>
          <w:rFonts w:ascii="Arial" w:eastAsia="Times New Roman" w:hAnsi="Arial" w:cs="Arial"/>
          <w:sz w:val="20"/>
          <w:szCs w:val="20"/>
          <w:lang w:val="en-US" w:eastAsia="en-AU"/>
        </w:rPr>
        <w:t xml:space="preserve">ives of </w:t>
      </w:r>
      <w:r w:rsidR="00E43FD2" w:rsidRPr="00286C0A">
        <w:rPr>
          <w:rFonts w:ascii="Arial" w:eastAsia="Times New Roman" w:hAnsi="Arial" w:cs="Arial"/>
          <w:sz w:val="20"/>
          <w:szCs w:val="20"/>
          <w:lang w:val="en-US" w:eastAsia="en-AU"/>
        </w:rPr>
        <w:t>Victoria Aboriginal</w:t>
      </w:r>
      <w:r w:rsidRPr="00286C0A">
        <w:rPr>
          <w:rFonts w:ascii="Arial" w:eastAsia="Times New Roman" w:hAnsi="Arial" w:cs="Arial"/>
          <w:sz w:val="20"/>
          <w:szCs w:val="20"/>
          <w:lang w:val="en-US" w:eastAsia="en-AU"/>
        </w:rPr>
        <w:t xml:space="preserve"> communities</w:t>
      </w:r>
      <w:r w:rsidR="00B42A1C" w:rsidRPr="00286C0A">
        <w:rPr>
          <w:rFonts w:ascii="Arial" w:eastAsia="Times New Roman" w:hAnsi="Arial" w:cs="Arial"/>
          <w:sz w:val="20"/>
          <w:szCs w:val="20"/>
          <w:lang w:val="en-US" w:eastAsia="en-AU"/>
        </w:rPr>
        <w:t xml:space="preserve"> </w:t>
      </w:r>
      <w:r w:rsidR="00B42A1C" w:rsidRPr="00286C0A">
        <w:rPr>
          <w:rFonts w:ascii="Arial" w:eastAsia="Times New Roman" w:hAnsi="Arial" w:cs="Arial"/>
          <w:sz w:val="20"/>
          <w:szCs w:val="20"/>
          <w:lang w:eastAsia="en-AU"/>
        </w:rPr>
        <w:t>and takes into account the social, emotional, spiritual, and cultural wellbeing of a person</w:t>
      </w:r>
      <w:r w:rsidRPr="00286C0A">
        <w:rPr>
          <w:rFonts w:ascii="Arial" w:eastAsia="Times New Roman" w:hAnsi="Arial" w:cs="Arial"/>
          <w:sz w:val="20"/>
          <w:szCs w:val="20"/>
          <w:lang w:val="en-US" w:eastAsia="en-AU"/>
        </w:rPr>
        <w:t>.</w:t>
      </w:r>
      <w:r w:rsidRPr="00367EDB">
        <w:rPr>
          <w:rFonts w:ascii="Arial" w:eastAsia="Times New Roman" w:hAnsi="Arial" w:cs="Arial"/>
          <w:sz w:val="20"/>
          <w:szCs w:val="20"/>
          <w:lang w:val="en-US" w:eastAsia="en-AU"/>
        </w:rPr>
        <w:t xml:space="preserve"> </w:t>
      </w:r>
      <w:r w:rsidR="00302CD9" w:rsidRPr="00367EDB">
        <w:rPr>
          <w:rFonts w:ascii="Arial" w:eastAsia="Times New Roman" w:hAnsi="Arial" w:cs="Arial"/>
          <w:sz w:val="20"/>
          <w:szCs w:val="20"/>
          <w:lang w:eastAsia="en-AU"/>
        </w:rPr>
        <w:t>It is crucial to invest resources in developing a raft of intensive interventions that will heal, support, and create further opportunity, especially for the children of most vulnerable families.</w:t>
      </w:r>
    </w:p>
    <w:p w:rsidR="00367EDB" w:rsidRDefault="00367EDB" w:rsidP="00302CD9">
      <w:pPr>
        <w:autoSpaceDE w:val="0"/>
        <w:autoSpaceDN w:val="0"/>
        <w:adjustRightInd w:val="0"/>
        <w:spacing w:after="0" w:line="240" w:lineRule="auto"/>
        <w:rPr>
          <w:rFonts w:ascii="Arial" w:eastAsia="Times New Roman" w:hAnsi="Arial" w:cs="Arial"/>
          <w:sz w:val="20"/>
          <w:szCs w:val="20"/>
          <w:lang w:eastAsia="en-AU"/>
        </w:rPr>
      </w:pPr>
    </w:p>
    <w:p w:rsidR="00367EDB" w:rsidRPr="00367EDB" w:rsidRDefault="00367EDB" w:rsidP="00367EDB">
      <w:pPr>
        <w:autoSpaceDE w:val="0"/>
        <w:autoSpaceDN w:val="0"/>
        <w:adjustRightInd w:val="0"/>
        <w:spacing w:after="0" w:line="240" w:lineRule="auto"/>
        <w:rPr>
          <w:rFonts w:ascii="Arial" w:eastAsia="Times New Roman" w:hAnsi="Arial" w:cs="Arial"/>
          <w:iCs/>
          <w:sz w:val="20"/>
          <w:szCs w:val="20"/>
          <w:lang w:val="en-US" w:eastAsia="en-AU"/>
        </w:rPr>
      </w:pPr>
      <w:r>
        <w:rPr>
          <w:rFonts w:ascii="Arial" w:eastAsia="Times New Roman" w:hAnsi="Arial" w:cs="Arial"/>
          <w:iCs/>
          <w:sz w:val="20"/>
          <w:szCs w:val="20"/>
          <w:lang w:val="en-US" w:eastAsia="en-AU"/>
        </w:rPr>
        <w:t>H</w:t>
      </w:r>
      <w:r w:rsidRPr="00367EDB">
        <w:rPr>
          <w:rFonts w:ascii="Arial" w:eastAsia="Times New Roman" w:hAnsi="Arial" w:cs="Arial"/>
          <w:iCs/>
          <w:sz w:val="20"/>
          <w:szCs w:val="20"/>
          <w:lang w:val="en-US" w:eastAsia="en-AU"/>
        </w:rPr>
        <w:t>ealth is holistic, self-determination is a right, kinship is central, aboriginal cultures are diverse, human rights are respected, cultural understanding is essential, aboriginal strengths are acknowledged, historical trauma and loss and the experience of racism and stigma have and continue to negatively affect Aboriginal social and emotional wellbeing.</w:t>
      </w:r>
    </w:p>
    <w:p w:rsidR="00367EDB" w:rsidRPr="00286C0A" w:rsidRDefault="00367EDB" w:rsidP="00302CD9">
      <w:pPr>
        <w:autoSpaceDE w:val="0"/>
        <w:autoSpaceDN w:val="0"/>
        <w:adjustRightInd w:val="0"/>
        <w:spacing w:after="0" w:line="240" w:lineRule="auto"/>
        <w:rPr>
          <w:rFonts w:ascii="Arial" w:eastAsia="Times New Roman" w:hAnsi="Arial" w:cs="Arial"/>
          <w:i/>
          <w:sz w:val="20"/>
          <w:szCs w:val="20"/>
          <w:lang w:val="en-US" w:eastAsia="en-AU"/>
        </w:rPr>
      </w:pPr>
    </w:p>
    <w:p w:rsidR="005A1CF9" w:rsidRPr="00286C0A" w:rsidRDefault="00E43FD2" w:rsidP="00E43FD2">
      <w:pPr>
        <w:autoSpaceDE w:val="0"/>
        <w:autoSpaceDN w:val="0"/>
        <w:adjustRightInd w:val="0"/>
        <w:spacing w:after="0" w:line="240" w:lineRule="auto"/>
        <w:rPr>
          <w:rFonts w:ascii="Arial" w:eastAsia="Times New Roman" w:hAnsi="Arial" w:cs="Arial"/>
          <w:bCs/>
          <w:iCs/>
          <w:sz w:val="20"/>
          <w:szCs w:val="20"/>
          <w:lang w:eastAsia="en-AU"/>
        </w:rPr>
      </w:pPr>
      <w:r w:rsidRPr="00286C0A">
        <w:rPr>
          <w:rFonts w:ascii="Arial" w:eastAsia="Times New Roman" w:hAnsi="Arial" w:cs="Arial"/>
          <w:bCs/>
          <w:iCs/>
          <w:sz w:val="20"/>
          <w:szCs w:val="20"/>
          <w:lang w:eastAsia="en-AU"/>
        </w:rPr>
        <w:t>Balit Murrup: The Aboriginal social and emotional wellbeing model is a therapeutic model that includes mental health and mental illness as elements of social and emotional wellbeing. The model is a strengths-based approach to working with mental health and wellbeing. The aim is to emphasise the importance of building strengths, resilience and connectedness in Aboriginal people and communities as pathways to positive mental health and wellbeing</w:t>
      </w:r>
    </w:p>
    <w:p w:rsidR="005A1CF9" w:rsidRPr="00286C0A" w:rsidRDefault="005A1CF9" w:rsidP="005A1CF9">
      <w:pPr>
        <w:autoSpaceDE w:val="0"/>
        <w:autoSpaceDN w:val="0"/>
        <w:adjustRightInd w:val="0"/>
        <w:spacing w:after="0" w:line="240" w:lineRule="auto"/>
        <w:rPr>
          <w:rFonts w:ascii="Arial" w:eastAsia="Times New Roman" w:hAnsi="Arial" w:cs="Arial"/>
          <w:sz w:val="20"/>
          <w:szCs w:val="20"/>
          <w:lang w:val="en-US" w:eastAsia="en-AU"/>
        </w:rPr>
      </w:pPr>
    </w:p>
    <w:p w:rsidR="00302CD9" w:rsidRPr="00367EDB" w:rsidRDefault="00302CD9" w:rsidP="00302CD9">
      <w:pPr>
        <w:autoSpaceDE w:val="0"/>
        <w:autoSpaceDN w:val="0"/>
        <w:adjustRightInd w:val="0"/>
        <w:spacing w:after="0" w:line="240" w:lineRule="auto"/>
        <w:rPr>
          <w:rFonts w:ascii="Arial" w:eastAsia="Times New Roman" w:hAnsi="Arial" w:cs="Arial"/>
          <w:sz w:val="20"/>
          <w:szCs w:val="20"/>
          <w:lang w:eastAsia="en-AU"/>
        </w:rPr>
      </w:pPr>
      <w:r w:rsidRPr="00367EDB">
        <w:rPr>
          <w:rFonts w:ascii="Arial" w:eastAsia="Times New Roman" w:hAnsi="Arial" w:cs="Arial"/>
          <w:sz w:val="20"/>
          <w:szCs w:val="20"/>
          <w:lang w:eastAsia="en-AU"/>
        </w:rPr>
        <w:t>Research shows that mental illness can lead to suicide</w:t>
      </w:r>
      <w:r w:rsidR="00367EDB" w:rsidRPr="00367EDB">
        <w:rPr>
          <w:rFonts w:ascii="Arial" w:eastAsia="Times New Roman" w:hAnsi="Arial" w:cs="Arial"/>
          <w:sz w:val="20"/>
          <w:szCs w:val="20"/>
          <w:lang w:eastAsia="en-AU"/>
        </w:rPr>
        <w:t>, for</w:t>
      </w:r>
      <w:r w:rsidRPr="00367EDB">
        <w:rPr>
          <w:rFonts w:ascii="Arial" w:eastAsia="Times New Roman" w:hAnsi="Arial" w:cs="Arial"/>
          <w:sz w:val="20"/>
          <w:szCs w:val="20"/>
          <w:lang w:eastAsia="en-AU"/>
        </w:rPr>
        <w:t xml:space="preserve"> those living with a complex mental illness, they are 13-45 times more likely to take their own life than those living without a mental illness. In order to support people with mental illness, and reduce or prevent suicide we must implement prevention strategies focused on increasing mental health literacy, reducing stigma and increasing access to care. </w:t>
      </w:r>
    </w:p>
    <w:p w:rsidR="00302CD9" w:rsidRPr="00367EDB" w:rsidRDefault="00302CD9" w:rsidP="00302CD9">
      <w:pPr>
        <w:autoSpaceDE w:val="0"/>
        <w:autoSpaceDN w:val="0"/>
        <w:adjustRightInd w:val="0"/>
        <w:spacing w:after="0" w:line="240" w:lineRule="auto"/>
        <w:rPr>
          <w:rFonts w:ascii="Arial" w:eastAsia="Times New Roman" w:hAnsi="Arial" w:cs="Arial"/>
          <w:sz w:val="20"/>
          <w:szCs w:val="20"/>
          <w:lang w:eastAsia="en-AU"/>
        </w:rPr>
      </w:pPr>
    </w:p>
    <w:p w:rsidR="00302CD9" w:rsidRPr="00286C0A" w:rsidRDefault="00733E0D" w:rsidP="006B71DE">
      <w:pPr>
        <w:autoSpaceDE w:val="0"/>
        <w:autoSpaceDN w:val="0"/>
        <w:adjustRightInd w:val="0"/>
        <w:spacing w:after="0" w:line="240" w:lineRule="auto"/>
        <w:rPr>
          <w:rFonts w:ascii="Arial" w:eastAsia="Times New Roman" w:hAnsi="Arial" w:cs="Arial"/>
          <w:sz w:val="20"/>
          <w:szCs w:val="20"/>
          <w:lang w:eastAsia="en-AU"/>
        </w:rPr>
      </w:pPr>
      <w:r w:rsidRPr="00733E0D">
        <w:rPr>
          <w:rFonts w:ascii="Arial" w:eastAsia="Times New Roman" w:hAnsi="Arial" w:cs="Arial"/>
          <w:sz w:val="20"/>
          <w:szCs w:val="20"/>
          <w:lang w:eastAsia="en-AU"/>
        </w:rPr>
        <w:t>We support the investment in the new Orygen Youth Mental Health Care and Research Centre at Parkville</w:t>
      </w:r>
      <w:r>
        <w:rPr>
          <w:rFonts w:ascii="Arial" w:eastAsia="Times New Roman" w:hAnsi="Arial" w:cs="Arial"/>
          <w:sz w:val="20"/>
          <w:szCs w:val="20"/>
          <w:lang w:eastAsia="en-AU"/>
        </w:rPr>
        <w:t xml:space="preserve"> and</w:t>
      </w:r>
      <w:r w:rsidR="00302CD9" w:rsidRPr="00367EDB">
        <w:rPr>
          <w:rFonts w:ascii="Arial" w:eastAsia="Times New Roman" w:hAnsi="Arial" w:cs="Arial"/>
          <w:sz w:val="20"/>
          <w:szCs w:val="20"/>
          <w:lang w:eastAsia="en-AU"/>
        </w:rPr>
        <w:t xml:space="preserve"> system</w:t>
      </w:r>
      <w:r>
        <w:rPr>
          <w:rFonts w:ascii="Arial" w:eastAsia="Times New Roman" w:hAnsi="Arial" w:cs="Arial"/>
          <w:sz w:val="20"/>
          <w:szCs w:val="20"/>
          <w:lang w:eastAsia="en-AU"/>
        </w:rPr>
        <w:t xml:space="preserve"> level improvements that</w:t>
      </w:r>
      <w:r w:rsidR="00302CD9" w:rsidRPr="00367EDB">
        <w:rPr>
          <w:rFonts w:ascii="Arial" w:eastAsia="Times New Roman" w:hAnsi="Arial" w:cs="Arial"/>
          <w:sz w:val="20"/>
          <w:szCs w:val="20"/>
          <w:lang w:eastAsia="en-AU"/>
        </w:rPr>
        <w:t xml:space="preserve"> integrate</w:t>
      </w:r>
      <w:r w:rsidR="00367EDB">
        <w:rPr>
          <w:rFonts w:ascii="Arial" w:eastAsia="Times New Roman" w:hAnsi="Arial" w:cs="Arial"/>
          <w:sz w:val="20"/>
          <w:szCs w:val="20"/>
          <w:lang w:eastAsia="en-AU"/>
        </w:rPr>
        <w:t>d</w:t>
      </w:r>
      <w:r w:rsidR="00302CD9" w:rsidRPr="00367EDB">
        <w:rPr>
          <w:rFonts w:ascii="Arial" w:eastAsia="Times New Roman" w:hAnsi="Arial" w:cs="Arial"/>
          <w:sz w:val="20"/>
          <w:szCs w:val="20"/>
          <w:lang w:eastAsia="en-AU"/>
        </w:rPr>
        <w:t xml:space="preserve"> mental health and suicide prevention planning</w:t>
      </w:r>
      <w:r>
        <w:rPr>
          <w:rFonts w:ascii="Arial" w:eastAsia="Times New Roman" w:hAnsi="Arial" w:cs="Arial"/>
          <w:sz w:val="20"/>
          <w:szCs w:val="20"/>
          <w:lang w:eastAsia="en-AU"/>
        </w:rPr>
        <w:t xml:space="preserve"> to be</w:t>
      </w:r>
      <w:r w:rsidR="006B71DE">
        <w:rPr>
          <w:rFonts w:ascii="Arial" w:eastAsia="Times New Roman" w:hAnsi="Arial" w:cs="Arial"/>
          <w:sz w:val="20"/>
          <w:szCs w:val="20"/>
          <w:lang w:eastAsia="en-AU"/>
        </w:rPr>
        <w:t xml:space="preserve"> available to Aboriginal people </w:t>
      </w:r>
      <w:r w:rsidR="00AC083C">
        <w:rPr>
          <w:rFonts w:ascii="Arial" w:eastAsia="Times New Roman" w:hAnsi="Arial" w:cs="Arial"/>
          <w:sz w:val="20"/>
          <w:szCs w:val="20"/>
          <w:lang w:eastAsia="en-AU"/>
        </w:rPr>
        <w:t>that utilise</w:t>
      </w:r>
      <w:r w:rsidR="006B71DE">
        <w:rPr>
          <w:rFonts w:ascii="Arial" w:eastAsia="Times New Roman" w:hAnsi="Arial" w:cs="Arial"/>
          <w:sz w:val="20"/>
          <w:szCs w:val="20"/>
          <w:lang w:eastAsia="en-AU"/>
        </w:rPr>
        <w:t xml:space="preserve"> the public system. VACSAL welcomes the investment in </w:t>
      </w:r>
      <w:r w:rsidR="00302CD9" w:rsidRPr="00367EDB">
        <w:rPr>
          <w:rFonts w:ascii="Arial" w:eastAsia="Times New Roman" w:hAnsi="Arial" w:cs="Arial"/>
          <w:sz w:val="20"/>
          <w:szCs w:val="20"/>
          <w:lang w:eastAsia="en-AU"/>
        </w:rPr>
        <w:t>education, training and resourcing for those in health and social support roles, to work not only with the patient but also the family in their care plan.</w:t>
      </w:r>
      <w:r w:rsidR="00553E97">
        <w:rPr>
          <w:rFonts w:ascii="Arial" w:eastAsia="Times New Roman" w:hAnsi="Arial" w:cs="Arial"/>
          <w:sz w:val="20"/>
          <w:szCs w:val="20"/>
          <w:lang w:eastAsia="en-AU"/>
        </w:rPr>
        <w:t xml:space="preserve">  </w:t>
      </w:r>
    </w:p>
    <w:p w:rsidR="00302CD9" w:rsidRDefault="00302CD9"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286C0A" w:rsidRDefault="00286C0A"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F020A3" w:rsidRDefault="00F020A3" w:rsidP="009B2B27">
      <w:pPr>
        <w:autoSpaceDE w:val="0"/>
        <w:autoSpaceDN w:val="0"/>
        <w:adjustRightInd w:val="0"/>
        <w:spacing w:after="0" w:line="240" w:lineRule="auto"/>
        <w:rPr>
          <w:rFonts w:ascii="Arial" w:eastAsia="Times New Roman" w:hAnsi="Arial" w:cs="Arial"/>
          <w:sz w:val="20"/>
          <w:szCs w:val="20"/>
          <w:lang w:eastAsia="en-AU"/>
        </w:rPr>
      </w:pPr>
    </w:p>
    <w:p w:rsidR="00614747" w:rsidRDefault="00614747" w:rsidP="00A8425F">
      <w:pPr>
        <w:autoSpaceDE w:val="0"/>
        <w:autoSpaceDN w:val="0"/>
        <w:adjustRightInd w:val="0"/>
        <w:spacing w:after="0" w:line="240" w:lineRule="auto"/>
        <w:rPr>
          <w:rFonts w:ascii="Arial" w:hAnsi="Arial" w:cs="Arial"/>
          <w:color w:val="1A1A1A"/>
          <w:sz w:val="20"/>
          <w:szCs w:val="20"/>
        </w:rPr>
      </w:pPr>
    </w:p>
    <w:p w:rsidR="00614747" w:rsidRDefault="00614747" w:rsidP="00A8425F">
      <w:pPr>
        <w:autoSpaceDE w:val="0"/>
        <w:autoSpaceDN w:val="0"/>
        <w:adjustRightInd w:val="0"/>
        <w:spacing w:after="0" w:line="240" w:lineRule="auto"/>
        <w:rPr>
          <w:rFonts w:ascii="Arial" w:hAnsi="Arial" w:cs="Arial"/>
          <w:color w:val="1A1A1A"/>
          <w:sz w:val="20"/>
          <w:szCs w:val="20"/>
        </w:rPr>
      </w:pPr>
    </w:p>
    <w:p w:rsidR="00614747" w:rsidRDefault="00614747" w:rsidP="00A8425F">
      <w:pPr>
        <w:autoSpaceDE w:val="0"/>
        <w:autoSpaceDN w:val="0"/>
        <w:adjustRightInd w:val="0"/>
        <w:spacing w:after="0" w:line="240" w:lineRule="auto"/>
        <w:rPr>
          <w:rFonts w:ascii="Arial" w:hAnsi="Arial" w:cs="Arial"/>
          <w:color w:val="1A1A1A"/>
          <w:sz w:val="20"/>
          <w:szCs w:val="20"/>
        </w:rPr>
      </w:pPr>
    </w:p>
    <w:p w:rsidR="00A8425F" w:rsidRPr="00286C0A" w:rsidRDefault="00E408AE" w:rsidP="00A8425F">
      <w:pPr>
        <w:autoSpaceDE w:val="0"/>
        <w:autoSpaceDN w:val="0"/>
        <w:adjustRightInd w:val="0"/>
        <w:spacing w:after="0" w:line="240" w:lineRule="auto"/>
        <w:rPr>
          <w:rFonts w:ascii="Arial" w:hAnsi="Arial" w:cs="Arial"/>
          <w:color w:val="1A1A1A"/>
          <w:sz w:val="20"/>
          <w:szCs w:val="20"/>
        </w:rPr>
      </w:pPr>
      <w:r w:rsidRPr="00286C0A">
        <w:rPr>
          <w:rFonts w:ascii="Arial" w:hAnsi="Arial" w:cs="Arial"/>
          <w:color w:val="1A1A1A"/>
          <w:sz w:val="20"/>
          <w:szCs w:val="20"/>
        </w:rPr>
        <w:t xml:space="preserve">Victoria </w:t>
      </w:r>
      <w:r w:rsidR="00AC083C">
        <w:rPr>
          <w:rFonts w:ascii="Arial" w:hAnsi="Arial" w:cs="Arial"/>
          <w:color w:val="1A1A1A"/>
          <w:sz w:val="20"/>
          <w:szCs w:val="20"/>
        </w:rPr>
        <w:t>10 year mental health plan aims</w:t>
      </w:r>
      <w:r w:rsidRPr="00286C0A">
        <w:rPr>
          <w:rFonts w:ascii="Arial" w:hAnsi="Arial" w:cs="Arial"/>
          <w:color w:val="1A1A1A"/>
          <w:sz w:val="20"/>
          <w:szCs w:val="20"/>
        </w:rPr>
        <w:t xml:space="preserve"> to deliver a better service for better outcomes </w:t>
      </w:r>
      <w:r w:rsidR="00AC083C">
        <w:rPr>
          <w:rFonts w:ascii="Arial" w:hAnsi="Arial" w:cs="Arial"/>
          <w:sz w:val="20"/>
          <w:szCs w:val="20"/>
        </w:rPr>
        <w:t xml:space="preserve">that </w:t>
      </w:r>
      <w:r w:rsidRPr="00286C0A">
        <w:rPr>
          <w:rFonts w:ascii="Arial" w:hAnsi="Arial" w:cs="Arial"/>
          <w:sz w:val="20"/>
          <w:szCs w:val="20"/>
        </w:rPr>
        <w:t>respect</w:t>
      </w:r>
      <w:r w:rsidR="00AC083C">
        <w:rPr>
          <w:rFonts w:ascii="Arial" w:hAnsi="Arial" w:cs="Arial"/>
          <w:sz w:val="20"/>
          <w:szCs w:val="20"/>
        </w:rPr>
        <w:t>s</w:t>
      </w:r>
      <w:r w:rsidRPr="00286C0A">
        <w:rPr>
          <w:rFonts w:ascii="Arial" w:hAnsi="Arial" w:cs="Arial"/>
          <w:sz w:val="20"/>
          <w:szCs w:val="20"/>
        </w:rPr>
        <w:t xml:space="preserve"> and respond</w:t>
      </w:r>
      <w:r w:rsidR="00AC083C">
        <w:rPr>
          <w:rFonts w:ascii="Arial" w:hAnsi="Arial" w:cs="Arial"/>
          <w:sz w:val="20"/>
          <w:szCs w:val="20"/>
        </w:rPr>
        <w:t>s</w:t>
      </w:r>
      <w:r w:rsidRPr="00286C0A">
        <w:rPr>
          <w:rFonts w:ascii="Arial" w:hAnsi="Arial" w:cs="Arial"/>
          <w:sz w:val="20"/>
          <w:szCs w:val="20"/>
        </w:rPr>
        <w:t xml:space="preserve"> to diversity</w:t>
      </w:r>
      <w:r w:rsidRPr="00286C0A">
        <w:rPr>
          <w:rFonts w:ascii="Arial" w:hAnsi="Arial" w:cs="Arial"/>
          <w:color w:val="AD0000"/>
          <w:sz w:val="20"/>
          <w:szCs w:val="20"/>
        </w:rPr>
        <w:t xml:space="preserve"> </w:t>
      </w:r>
      <w:r w:rsidRPr="00286C0A">
        <w:rPr>
          <w:rFonts w:ascii="Arial" w:hAnsi="Arial" w:cs="Arial"/>
          <w:sz w:val="20"/>
          <w:szCs w:val="20"/>
        </w:rPr>
        <w:t>and take</w:t>
      </w:r>
      <w:r w:rsidR="00AC083C">
        <w:rPr>
          <w:rFonts w:ascii="Arial" w:hAnsi="Arial" w:cs="Arial"/>
          <w:sz w:val="20"/>
          <w:szCs w:val="20"/>
        </w:rPr>
        <w:t>s</w:t>
      </w:r>
      <w:r w:rsidRPr="00286C0A">
        <w:rPr>
          <w:rFonts w:ascii="Arial" w:hAnsi="Arial" w:cs="Arial"/>
          <w:sz w:val="20"/>
          <w:szCs w:val="20"/>
        </w:rPr>
        <w:t xml:space="preserve"> into account a </w:t>
      </w:r>
      <w:r w:rsidR="00A8425F" w:rsidRPr="00286C0A">
        <w:rPr>
          <w:rFonts w:ascii="Arial" w:hAnsi="Arial" w:cs="Arial"/>
          <w:color w:val="1A1A1A"/>
          <w:sz w:val="20"/>
          <w:szCs w:val="20"/>
        </w:rPr>
        <w:t>person’s life experiences, expectations, culture and beliefs, age, sex, gender, gend</w:t>
      </w:r>
      <w:r w:rsidRPr="00286C0A">
        <w:rPr>
          <w:rFonts w:ascii="Arial" w:hAnsi="Arial" w:cs="Arial"/>
          <w:color w:val="1A1A1A"/>
          <w:sz w:val="20"/>
          <w:szCs w:val="20"/>
        </w:rPr>
        <w:t xml:space="preserve">er identity, sexual orientation </w:t>
      </w:r>
      <w:r w:rsidR="00A8425F" w:rsidRPr="00286C0A">
        <w:rPr>
          <w:rFonts w:ascii="Arial" w:hAnsi="Arial" w:cs="Arial"/>
          <w:color w:val="1A1A1A"/>
          <w:sz w:val="20"/>
          <w:szCs w:val="20"/>
        </w:rPr>
        <w:t xml:space="preserve">and ethnicity, and the relationship between these factors, all influence their </w:t>
      </w:r>
      <w:r w:rsidRPr="00286C0A">
        <w:rPr>
          <w:rFonts w:ascii="Arial" w:hAnsi="Arial" w:cs="Arial"/>
          <w:color w:val="1A1A1A"/>
          <w:sz w:val="20"/>
          <w:szCs w:val="20"/>
        </w:rPr>
        <w:t xml:space="preserve">understanding and experience of </w:t>
      </w:r>
      <w:r w:rsidR="00A8425F" w:rsidRPr="00286C0A">
        <w:rPr>
          <w:rFonts w:ascii="Arial" w:hAnsi="Arial" w:cs="Arial"/>
          <w:color w:val="1A1A1A"/>
          <w:sz w:val="20"/>
          <w:szCs w:val="20"/>
        </w:rPr>
        <w:t>mental health.</w:t>
      </w:r>
    </w:p>
    <w:p w:rsidR="00E408AE" w:rsidRPr="00286C0A" w:rsidRDefault="00E408AE" w:rsidP="00A8425F">
      <w:pPr>
        <w:autoSpaceDE w:val="0"/>
        <w:autoSpaceDN w:val="0"/>
        <w:adjustRightInd w:val="0"/>
        <w:spacing w:after="0" w:line="240" w:lineRule="auto"/>
        <w:rPr>
          <w:rFonts w:ascii="Arial" w:hAnsi="Arial" w:cs="Arial"/>
          <w:color w:val="AD0000"/>
          <w:sz w:val="20"/>
          <w:szCs w:val="20"/>
        </w:rPr>
      </w:pPr>
    </w:p>
    <w:p w:rsidR="00AC083C" w:rsidRDefault="00080C0F" w:rsidP="00A8425F">
      <w:pPr>
        <w:autoSpaceDE w:val="0"/>
        <w:autoSpaceDN w:val="0"/>
        <w:adjustRightInd w:val="0"/>
        <w:spacing w:after="0" w:line="240" w:lineRule="auto"/>
        <w:rPr>
          <w:rFonts w:ascii="Arial" w:hAnsi="Arial" w:cs="Arial"/>
          <w:color w:val="1A1A1A"/>
          <w:sz w:val="20"/>
          <w:szCs w:val="20"/>
        </w:rPr>
      </w:pPr>
      <w:r w:rsidRPr="00286C0A">
        <w:rPr>
          <w:rFonts w:ascii="Arial" w:hAnsi="Arial" w:cs="Arial"/>
          <w:color w:val="1A1A1A"/>
          <w:sz w:val="20"/>
          <w:szCs w:val="20"/>
        </w:rPr>
        <w:t xml:space="preserve">Many Aboriginal </w:t>
      </w:r>
      <w:r w:rsidR="00A8425F" w:rsidRPr="00286C0A">
        <w:rPr>
          <w:rFonts w:ascii="Arial" w:hAnsi="Arial" w:cs="Arial"/>
          <w:color w:val="1A1A1A"/>
          <w:sz w:val="20"/>
          <w:szCs w:val="20"/>
        </w:rPr>
        <w:t>people experience discrimination, marginalisation and disadvanta</w:t>
      </w:r>
      <w:r w:rsidR="00E408AE" w:rsidRPr="00286C0A">
        <w:rPr>
          <w:rFonts w:ascii="Arial" w:hAnsi="Arial" w:cs="Arial"/>
          <w:color w:val="1A1A1A"/>
          <w:sz w:val="20"/>
          <w:szCs w:val="20"/>
        </w:rPr>
        <w:t xml:space="preserve">ge that in turn increases their </w:t>
      </w:r>
      <w:r w:rsidRPr="00286C0A">
        <w:rPr>
          <w:rFonts w:ascii="Arial" w:hAnsi="Arial" w:cs="Arial"/>
          <w:color w:val="1A1A1A"/>
          <w:sz w:val="20"/>
          <w:szCs w:val="20"/>
        </w:rPr>
        <w:t xml:space="preserve">risk of </w:t>
      </w:r>
      <w:r w:rsidR="00585A11" w:rsidRPr="00286C0A">
        <w:rPr>
          <w:rFonts w:ascii="Arial" w:hAnsi="Arial" w:cs="Arial"/>
          <w:color w:val="1A1A1A"/>
          <w:sz w:val="20"/>
          <w:szCs w:val="20"/>
        </w:rPr>
        <w:t xml:space="preserve">maintaining </w:t>
      </w:r>
      <w:r w:rsidR="00AC083C">
        <w:rPr>
          <w:rFonts w:ascii="Arial" w:hAnsi="Arial" w:cs="Arial"/>
          <w:color w:val="1A1A1A"/>
          <w:sz w:val="20"/>
          <w:szCs w:val="20"/>
        </w:rPr>
        <w:t xml:space="preserve">a </w:t>
      </w:r>
      <w:r w:rsidR="00585A11" w:rsidRPr="00286C0A">
        <w:rPr>
          <w:rFonts w:ascii="Arial" w:hAnsi="Arial" w:cs="Arial"/>
          <w:color w:val="1A1A1A"/>
          <w:sz w:val="20"/>
          <w:szCs w:val="20"/>
        </w:rPr>
        <w:t xml:space="preserve">strong </w:t>
      </w:r>
      <w:r w:rsidRPr="00286C0A">
        <w:rPr>
          <w:rFonts w:ascii="Arial" w:hAnsi="Arial" w:cs="Arial"/>
          <w:color w:val="1A1A1A"/>
          <w:sz w:val="20"/>
          <w:szCs w:val="20"/>
        </w:rPr>
        <w:t>spiritual</w:t>
      </w:r>
      <w:r w:rsidR="00585A11" w:rsidRPr="00286C0A">
        <w:rPr>
          <w:rFonts w:ascii="Arial" w:hAnsi="Arial" w:cs="Arial"/>
          <w:color w:val="1A1A1A"/>
          <w:sz w:val="20"/>
          <w:szCs w:val="20"/>
        </w:rPr>
        <w:t xml:space="preserve"> connection and wellbeing</w:t>
      </w:r>
      <w:r w:rsidR="00DD76D2" w:rsidRPr="00286C0A">
        <w:rPr>
          <w:rFonts w:ascii="Arial" w:hAnsi="Arial" w:cs="Arial"/>
          <w:color w:val="1A1A1A"/>
          <w:sz w:val="20"/>
          <w:szCs w:val="20"/>
        </w:rPr>
        <w:t xml:space="preserve"> to manage </w:t>
      </w:r>
      <w:r w:rsidR="00AC083C">
        <w:rPr>
          <w:rFonts w:ascii="Arial" w:hAnsi="Arial" w:cs="Arial"/>
          <w:color w:val="1A1A1A"/>
          <w:sz w:val="20"/>
          <w:szCs w:val="20"/>
        </w:rPr>
        <w:t xml:space="preserve">from </w:t>
      </w:r>
      <w:r w:rsidR="00DD76D2" w:rsidRPr="00286C0A">
        <w:rPr>
          <w:rFonts w:ascii="Arial" w:hAnsi="Arial" w:cs="Arial"/>
          <w:color w:val="1A1A1A"/>
          <w:sz w:val="20"/>
          <w:szCs w:val="20"/>
        </w:rPr>
        <w:t>day to day</w:t>
      </w:r>
      <w:r w:rsidR="00585A11" w:rsidRPr="00286C0A">
        <w:rPr>
          <w:rFonts w:ascii="Arial" w:hAnsi="Arial" w:cs="Arial"/>
          <w:color w:val="1A1A1A"/>
          <w:sz w:val="20"/>
          <w:szCs w:val="20"/>
        </w:rPr>
        <w:t xml:space="preserve">.  </w:t>
      </w:r>
    </w:p>
    <w:p w:rsidR="00AC083C" w:rsidRDefault="00AC083C" w:rsidP="00A8425F">
      <w:pPr>
        <w:autoSpaceDE w:val="0"/>
        <w:autoSpaceDN w:val="0"/>
        <w:adjustRightInd w:val="0"/>
        <w:spacing w:after="0" w:line="240" w:lineRule="auto"/>
        <w:rPr>
          <w:rFonts w:ascii="Arial" w:hAnsi="Arial" w:cs="Arial"/>
          <w:color w:val="1A1A1A"/>
          <w:sz w:val="20"/>
          <w:szCs w:val="20"/>
        </w:rPr>
      </w:pPr>
    </w:p>
    <w:p w:rsidR="00585A11" w:rsidRPr="00286C0A" w:rsidRDefault="00585A11" w:rsidP="00A8425F">
      <w:pPr>
        <w:autoSpaceDE w:val="0"/>
        <w:autoSpaceDN w:val="0"/>
        <w:adjustRightInd w:val="0"/>
        <w:spacing w:after="0" w:line="240" w:lineRule="auto"/>
        <w:rPr>
          <w:rFonts w:ascii="Arial" w:hAnsi="Arial" w:cs="Arial"/>
          <w:color w:val="1A1A1A"/>
          <w:sz w:val="20"/>
          <w:szCs w:val="20"/>
        </w:rPr>
      </w:pPr>
      <w:r w:rsidRPr="00286C0A">
        <w:rPr>
          <w:rFonts w:ascii="Arial" w:hAnsi="Arial" w:cs="Arial"/>
          <w:color w:val="1A1A1A"/>
          <w:sz w:val="20"/>
          <w:szCs w:val="20"/>
        </w:rPr>
        <w:t xml:space="preserve">Any design the </w:t>
      </w:r>
      <w:r w:rsidR="00A8425F" w:rsidRPr="00286C0A">
        <w:rPr>
          <w:rFonts w:ascii="Arial" w:hAnsi="Arial" w:cs="Arial"/>
          <w:color w:val="1A1A1A"/>
          <w:sz w:val="20"/>
          <w:szCs w:val="20"/>
        </w:rPr>
        <w:t>Vict</w:t>
      </w:r>
      <w:r w:rsidRPr="00286C0A">
        <w:rPr>
          <w:rFonts w:ascii="Arial" w:hAnsi="Arial" w:cs="Arial"/>
          <w:color w:val="1A1A1A"/>
          <w:sz w:val="20"/>
          <w:szCs w:val="20"/>
        </w:rPr>
        <w:t>orian Government plans to</w:t>
      </w:r>
      <w:r w:rsidR="00A8425F" w:rsidRPr="00286C0A">
        <w:rPr>
          <w:rFonts w:ascii="Arial" w:hAnsi="Arial" w:cs="Arial"/>
          <w:color w:val="1A1A1A"/>
          <w:sz w:val="20"/>
          <w:szCs w:val="20"/>
        </w:rPr>
        <w:t xml:space="preserve"> </w:t>
      </w:r>
      <w:r w:rsidRPr="00286C0A">
        <w:rPr>
          <w:rFonts w:ascii="Arial" w:hAnsi="Arial" w:cs="Arial"/>
          <w:color w:val="1A1A1A"/>
          <w:sz w:val="20"/>
          <w:szCs w:val="20"/>
        </w:rPr>
        <w:t>pr</w:t>
      </w:r>
      <w:r w:rsidR="00AC083C">
        <w:rPr>
          <w:rFonts w:ascii="Arial" w:hAnsi="Arial" w:cs="Arial"/>
          <w:color w:val="1A1A1A"/>
          <w:sz w:val="20"/>
          <w:szCs w:val="20"/>
        </w:rPr>
        <w:t>ovide</w:t>
      </w:r>
      <w:r w:rsidRPr="00286C0A">
        <w:rPr>
          <w:rFonts w:ascii="Arial" w:hAnsi="Arial" w:cs="Arial"/>
          <w:color w:val="1A1A1A"/>
          <w:sz w:val="20"/>
          <w:szCs w:val="20"/>
        </w:rPr>
        <w:t xml:space="preserve"> and promote equitable access, must ensure that Aboriginal cultural integrity is </w:t>
      </w:r>
      <w:r w:rsidR="00AC083C" w:rsidRPr="00286C0A">
        <w:rPr>
          <w:rFonts w:ascii="Arial" w:hAnsi="Arial" w:cs="Arial"/>
          <w:color w:val="1A1A1A"/>
          <w:sz w:val="20"/>
          <w:szCs w:val="20"/>
        </w:rPr>
        <w:t>ingrained</w:t>
      </w:r>
      <w:r w:rsidRPr="00286C0A">
        <w:rPr>
          <w:rFonts w:ascii="Arial" w:hAnsi="Arial" w:cs="Arial"/>
          <w:color w:val="1A1A1A"/>
          <w:sz w:val="20"/>
          <w:szCs w:val="20"/>
        </w:rPr>
        <w:t xml:space="preserve"> in the delivery of treatment and community supports that Aboriginal people receive. </w:t>
      </w:r>
    </w:p>
    <w:p w:rsidR="008C0E68" w:rsidRDefault="008C0E68" w:rsidP="00A8425F">
      <w:pPr>
        <w:autoSpaceDE w:val="0"/>
        <w:autoSpaceDN w:val="0"/>
        <w:adjustRightInd w:val="0"/>
        <w:spacing w:after="0" w:line="240" w:lineRule="auto"/>
        <w:rPr>
          <w:rFonts w:ascii="Arial" w:hAnsi="Arial" w:cs="Arial"/>
          <w:color w:val="1A1A1A"/>
        </w:rPr>
      </w:pPr>
    </w:p>
    <w:p w:rsidR="008C0E68" w:rsidRPr="00AC083C" w:rsidRDefault="008C0E68" w:rsidP="008C0E68">
      <w:pPr>
        <w:autoSpaceDE w:val="0"/>
        <w:autoSpaceDN w:val="0"/>
        <w:adjustRightInd w:val="0"/>
        <w:spacing w:after="0" w:line="240" w:lineRule="auto"/>
        <w:rPr>
          <w:rFonts w:ascii="Arial" w:hAnsi="Arial" w:cs="Arial"/>
          <w:i/>
          <w:color w:val="1A1A1A"/>
          <w:sz w:val="18"/>
          <w:szCs w:val="18"/>
        </w:rPr>
      </w:pPr>
      <w:r w:rsidRPr="00AC083C">
        <w:rPr>
          <w:rFonts w:ascii="Arial" w:hAnsi="Arial" w:cs="Arial"/>
          <w:i/>
          <w:color w:val="1A1A1A"/>
          <w:sz w:val="18"/>
          <w:szCs w:val="18"/>
        </w:rPr>
        <w:t>Healing is one of the most common ways of understanding Aboriginal peoples’ experiences of recovery from trauma and other mental health and social and emotional wellbeing difficulties, including transgenerational trauma, unresolved grief and loss (Phillips &amp; O’Brien 2009; Atkinson 2002; Caruana 2010).</w:t>
      </w:r>
    </w:p>
    <w:p w:rsidR="005A1CF9" w:rsidRPr="00286C0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5A1CF9" w:rsidRPr="00286C0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A8425F" w:rsidRPr="00286C0A" w:rsidRDefault="00A8425F" w:rsidP="00A8425F">
      <w:pPr>
        <w:pStyle w:val="ListParagraph"/>
        <w:numPr>
          <w:ilvl w:val="0"/>
          <w:numId w:val="3"/>
        </w:numPr>
        <w:autoSpaceDE w:val="0"/>
        <w:autoSpaceDN w:val="0"/>
        <w:adjustRightInd w:val="0"/>
        <w:spacing w:after="0" w:line="240" w:lineRule="auto"/>
        <w:rPr>
          <w:rFonts w:ascii="Arial" w:hAnsi="Arial" w:cs="Arial"/>
          <w:sz w:val="20"/>
          <w:szCs w:val="20"/>
        </w:rPr>
      </w:pPr>
      <w:r w:rsidRPr="00286C0A">
        <w:rPr>
          <w:rFonts w:ascii="Arial" w:hAnsi="Arial" w:cs="Arial"/>
          <w:i/>
          <w:sz w:val="20"/>
          <w:szCs w:val="20"/>
          <w:lang w:val="en-US"/>
        </w:rPr>
        <w:t xml:space="preserve">Recommendation cultural training to all clinical and community support services that treat and support Aboriginal people with the emphasis on </w:t>
      </w:r>
      <w:r w:rsidRPr="00286C0A">
        <w:rPr>
          <w:rFonts w:ascii="Arial" w:hAnsi="Arial" w:cs="Arial"/>
          <w:i/>
          <w:sz w:val="20"/>
          <w:szCs w:val="20"/>
        </w:rPr>
        <w:t>responding to and understanding intergenerational trauma</w:t>
      </w:r>
      <w:r w:rsidRPr="00286C0A">
        <w:rPr>
          <w:rFonts w:ascii="Arial" w:hAnsi="Arial" w:cs="Arial"/>
          <w:i/>
          <w:sz w:val="20"/>
          <w:szCs w:val="20"/>
          <w:lang w:val="en-US"/>
        </w:rPr>
        <w:t xml:space="preserve"> to be funded by government</w:t>
      </w:r>
      <w:r w:rsidR="008C0E68" w:rsidRPr="00286C0A">
        <w:rPr>
          <w:rFonts w:ascii="Arial" w:hAnsi="Arial" w:cs="Arial"/>
          <w:i/>
          <w:sz w:val="20"/>
          <w:szCs w:val="20"/>
          <w:lang w:val="en-US"/>
        </w:rPr>
        <w:t xml:space="preserve"> to Aboriginal organisations to provide</w:t>
      </w:r>
      <w:r w:rsidR="00391E4D" w:rsidRPr="00286C0A">
        <w:rPr>
          <w:rFonts w:ascii="Arial" w:hAnsi="Arial" w:cs="Arial"/>
          <w:i/>
          <w:sz w:val="20"/>
          <w:szCs w:val="20"/>
          <w:lang w:val="en-US"/>
        </w:rPr>
        <w:t>,</w:t>
      </w:r>
    </w:p>
    <w:p w:rsidR="005A1CF9" w:rsidRPr="00286C0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5A1CF9" w:rsidRPr="00286C0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C937E3" w:rsidRPr="00286C0A" w:rsidRDefault="0042008A" w:rsidP="00C937E3">
      <w:pPr>
        <w:autoSpaceDE w:val="0"/>
        <w:autoSpaceDN w:val="0"/>
        <w:adjustRightInd w:val="0"/>
        <w:spacing w:after="0" w:line="240" w:lineRule="auto"/>
        <w:rPr>
          <w:rFonts w:ascii="Arial" w:eastAsia="Times New Roman" w:hAnsi="Arial" w:cs="Arial"/>
          <w:sz w:val="20"/>
          <w:szCs w:val="20"/>
          <w:lang w:val="en" w:eastAsia="en-AU"/>
        </w:rPr>
      </w:pPr>
      <w:r w:rsidRPr="00286C0A">
        <w:rPr>
          <w:rFonts w:ascii="Arial" w:eastAsia="Times New Roman" w:hAnsi="Arial" w:cs="Arial"/>
          <w:sz w:val="20"/>
          <w:szCs w:val="20"/>
          <w:lang w:val="en" w:eastAsia="en-AU"/>
        </w:rPr>
        <w:t>In a Victorian study by The Lowitja Institute, 97 per cent of Aboriginal and Torres Strait Islander people surveyed experienced racism multiple times. The study showed this increased their risk of psychological distress. Subtle forms of racial discrimination such as ‘being left out or avoided’ were shown to be just as harmful to mental health as more overt forms</w:t>
      </w:r>
      <w:r w:rsidR="00C937E3" w:rsidRPr="00286C0A">
        <w:rPr>
          <w:rFonts w:ascii="Arial" w:eastAsia="Times New Roman" w:hAnsi="Arial" w:cs="Arial"/>
          <w:sz w:val="20"/>
          <w:szCs w:val="20"/>
          <w:lang w:val="en" w:eastAsia="en-AU"/>
        </w:rPr>
        <w:t xml:space="preserve">. </w:t>
      </w:r>
    </w:p>
    <w:p w:rsidR="00C937E3" w:rsidRPr="0079534E" w:rsidRDefault="00C937E3" w:rsidP="00C937E3">
      <w:pPr>
        <w:autoSpaceDE w:val="0"/>
        <w:autoSpaceDN w:val="0"/>
        <w:adjustRightInd w:val="0"/>
        <w:spacing w:after="0" w:line="240" w:lineRule="auto"/>
        <w:rPr>
          <w:rFonts w:ascii="Arial" w:eastAsia="Times New Roman" w:hAnsi="Arial" w:cs="Arial"/>
          <w:lang w:val="en" w:eastAsia="en-AU"/>
        </w:rPr>
      </w:pPr>
    </w:p>
    <w:p w:rsidR="0042008A" w:rsidRPr="00AC771A" w:rsidRDefault="00A84E7C" w:rsidP="0042008A">
      <w:pPr>
        <w:autoSpaceDE w:val="0"/>
        <w:autoSpaceDN w:val="0"/>
        <w:adjustRightInd w:val="0"/>
        <w:spacing w:after="0" w:line="240" w:lineRule="auto"/>
        <w:rPr>
          <w:rFonts w:ascii="Arial" w:eastAsia="Times New Roman" w:hAnsi="Arial" w:cs="Arial"/>
          <w:i/>
          <w:sz w:val="18"/>
          <w:szCs w:val="18"/>
          <w:lang w:val="en" w:eastAsia="en-AU"/>
        </w:rPr>
      </w:pPr>
      <w:r w:rsidRPr="00AC771A">
        <w:rPr>
          <w:rFonts w:ascii="Arial" w:eastAsia="Times New Roman" w:hAnsi="Arial" w:cs="Arial"/>
          <w:i/>
          <w:sz w:val="18"/>
          <w:szCs w:val="18"/>
          <w:lang w:val="en" w:eastAsia="en-AU"/>
        </w:rPr>
        <w:t>T</w:t>
      </w:r>
      <w:r w:rsidR="0042008A" w:rsidRPr="00AC771A">
        <w:rPr>
          <w:rFonts w:ascii="Arial" w:eastAsia="Times New Roman" w:hAnsi="Arial" w:cs="Arial"/>
          <w:i/>
          <w:sz w:val="18"/>
          <w:szCs w:val="18"/>
          <w:lang w:val="en" w:eastAsia="en-AU"/>
        </w:rPr>
        <w:t>he multicultural policy launched by the Victorian Government on February 19 2017. V</w:t>
      </w:r>
      <w:r w:rsidR="0042008A" w:rsidRPr="00AC771A">
        <w:rPr>
          <w:rFonts w:ascii="Arial" w:eastAsia="Times New Roman" w:hAnsi="Arial" w:cs="Arial"/>
          <w:i/>
          <w:iCs/>
          <w:sz w:val="18"/>
          <w:szCs w:val="18"/>
          <w:lang w:val="en" w:eastAsia="en-AU"/>
        </w:rPr>
        <w:t>ictorian. And proud of it</w:t>
      </w:r>
      <w:r w:rsidR="0042008A" w:rsidRPr="00AC771A">
        <w:rPr>
          <w:rFonts w:ascii="Arial" w:eastAsia="Times New Roman" w:hAnsi="Arial" w:cs="Arial"/>
          <w:i/>
          <w:sz w:val="18"/>
          <w:szCs w:val="18"/>
          <w:lang w:val="en" w:eastAsia="en-AU"/>
        </w:rPr>
        <w:t xml:space="preserve"> states that "Everyone has a responsibility to promote inclusion and participation and to reject exclusion, racism and all forms of violence. A society free of discrimination is better able to tackle problems like economic and social disengagement and improve health and wellbeing for all."</w:t>
      </w:r>
    </w:p>
    <w:p w:rsidR="005A1CF9" w:rsidRDefault="005A1CF9"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C17699" w:rsidRDefault="00C17699" w:rsidP="009B2B27">
      <w:pPr>
        <w:autoSpaceDE w:val="0"/>
        <w:autoSpaceDN w:val="0"/>
        <w:adjustRightInd w:val="0"/>
        <w:spacing w:after="0" w:line="240" w:lineRule="auto"/>
        <w:rPr>
          <w:rFonts w:ascii="Arial" w:eastAsia="Times New Roman" w:hAnsi="Arial" w:cs="Arial"/>
          <w:sz w:val="20"/>
          <w:szCs w:val="20"/>
          <w:lang w:val="en-US" w:eastAsia="en-AU"/>
        </w:rPr>
      </w:pPr>
      <w:r>
        <w:rPr>
          <w:rFonts w:ascii="Arial" w:eastAsia="Times New Roman" w:hAnsi="Arial" w:cs="Arial"/>
          <w:sz w:val="20"/>
          <w:szCs w:val="20"/>
          <w:lang w:val="en-US" w:eastAsia="en-AU"/>
        </w:rPr>
        <w:t>Undoubtedly</w:t>
      </w:r>
      <w:r w:rsidR="002840DD">
        <w:rPr>
          <w:rFonts w:ascii="Arial" w:eastAsia="Times New Roman" w:hAnsi="Arial" w:cs="Arial"/>
          <w:sz w:val="20"/>
          <w:szCs w:val="20"/>
          <w:lang w:val="en-US" w:eastAsia="en-AU"/>
        </w:rPr>
        <w:t xml:space="preserve"> </w:t>
      </w:r>
      <w:r>
        <w:rPr>
          <w:rFonts w:ascii="Arial" w:eastAsia="Times New Roman" w:hAnsi="Arial" w:cs="Arial"/>
          <w:sz w:val="20"/>
          <w:szCs w:val="20"/>
          <w:lang w:val="en-US" w:eastAsia="en-AU"/>
        </w:rPr>
        <w:t xml:space="preserve">if </w:t>
      </w:r>
      <w:r w:rsidR="002840DD">
        <w:rPr>
          <w:rFonts w:ascii="Arial" w:eastAsia="Times New Roman" w:hAnsi="Arial" w:cs="Arial"/>
          <w:sz w:val="20"/>
          <w:szCs w:val="20"/>
          <w:lang w:val="en-US" w:eastAsia="en-AU"/>
        </w:rPr>
        <w:t xml:space="preserve">we want to </w:t>
      </w:r>
      <w:r>
        <w:rPr>
          <w:rFonts w:ascii="Arial" w:eastAsia="Times New Roman" w:hAnsi="Arial" w:cs="Arial"/>
          <w:sz w:val="20"/>
          <w:szCs w:val="20"/>
          <w:lang w:val="en-US" w:eastAsia="en-AU"/>
        </w:rPr>
        <w:t>realize</w:t>
      </w:r>
      <w:r w:rsidR="002840DD">
        <w:rPr>
          <w:rFonts w:ascii="Arial" w:eastAsia="Times New Roman" w:hAnsi="Arial" w:cs="Arial"/>
          <w:sz w:val="20"/>
          <w:szCs w:val="20"/>
          <w:lang w:val="en-US" w:eastAsia="en-AU"/>
        </w:rPr>
        <w:t xml:space="preserve"> generational improvement in health and wellbeing we need to begin in the early years</w:t>
      </w:r>
      <w:r>
        <w:rPr>
          <w:rFonts w:ascii="Arial" w:eastAsia="Times New Roman" w:hAnsi="Arial" w:cs="Arial"/>
          <w:sz w:val="20"/>
          <w:szCs w:val="20"/>
          <w:lang w:val="en-US" w:eastAsia="en-AU"/>
        </w:rPr>
        <w:t xml:space="preserve"> of life.</w:t>
      </w:r>
      <w:r w:rsidR="002840DD">
        <w:rPr>
          <w:rFonts w:ascii="Arial" w:eastAsia="Times New Roman" w:hAnsi="Arial" w:cs="Arial"/>
          <w:sz w:val="20"/>
          <w:szCs w:val="20"/>
          <w:lang w:val="en-US" w:eastAsia="en-AU"/>
        </w:rPr>
        <w:t xml:space="preserve"> </w:t>
      </w:r>
      <w:r w:rsidR="00210602" w:rsidRPr="00AC771A">
        <w:rPr>
          <w:rFonts w:ascii="Arial" w:eastAsia="Times New Roman" w:hAnsi="Arial" w:cs="Arial"/>
          <w:sz w:val="20"/>
          <w:szCs w:val="20"/>
          <w:lang w:val="en-US" w:eastAsia="en-AU"/>
        </w:rPr>
        <w:t>A student’s access to knowledge and understanding about Aborig</w:t>
      </w:r>
      <w:r w:rsidR="00817B13">
        <w:rPr>
          <w:rFonts w:ascii="Arial" w:eastAsia="Times New Roman" w:hAnsi="Arial" w:cs="Arial"/>
          <w:sz w:val="20"/>
          <w:szCs w:val="20"/>
          <w:lang w:val="en-US" w:eastAsia="en-AU"/>
        </w:rPr>
        <w:t xml:space="preserve">inal </w:t>
      </w:r>
      <w:r w:rsidR="00210602" w:rsidRPr="00AC771A">
        <w:rPr>
          <w:rFonts w:ascii="Arial" w:eastAsia="Times New Roman" w:hAnsi="Arial" w:cs="Arial"/>
          <w:sz w:val="20"/>
          <w:szCs w:val="20"/>
          <w:lang w:val="en-US" w:eastAsia="en-AU"/>
        </w:rPr>
        <w:t xml:space="preserve">histories and cultures currently depends on individual schools, principals and teachers’ enthusiasm and energy. </w:t>
      </w:r>
    </w:p>
    <w:p w:rsidR="00C17699" w:rsidRDefault="00C17699" w:rsidP="009B2B27">
      <w:pPr>
        <w:autoSpaceDE w:val="0"/>
        <w:autoSpaceDN w:val="0"/>
        <w:adjustRightInd w:val="0"/>
        <w:spacing w:after="0" w:line="240" w:lineRule="auto"/>
        <w:rPr>
          <w:rFonts w:ascii="Arial" w:eastAsia="Times New Roman" w:hAnsi="Arial" w:cs="Arial"/>
          <w:sz w:val="20"/>
          <w:szCs w:val="20"/>
          <w:lang w:val="en-US" w:eastAsia="en-AU"/>
        </w:rPr>
      </w:pPr>
    </w:p>
    <w:p w:rsidR="00D81FE5" w:rsidRDefault="00210602" w:rsidP="009B2B27">
      <w:pPr>
        <w:autoSpaceDE w:val="0"/>
        <w:autoSpaceDN w:val="0"/>
        <w:adjustRightInd w:val="0"/>
        <w:spacing w:after="0" w:line="240" w:lineRule="auto"/>
        <w:rPr>
          <w:rFonts w:ascii="Arial" w:eastAsia="Times New Roman" w:hAnsi="Arial" w:cs="Arial"/>
          <w:sz w:val="20"/>
          <w:szCs w:val="20"/>
          <w:lang w:val="en-US" w:eastAsia="en-AU"/>
        </w:rPr>
      </w:pPr>
      <w:r w:rsidRPr="00AC771A">
        <w:rPr>
          <w:rFonts w:ascii="Arial" w:eastAsia="Times New Roman" w:hAnsi="Arial" w:cs="Arial"/>
          <w:sz w:val="20"/>
          <w:szCs w:val="20"/>
          <w:lang w:val="en-US" w:eastAsia="en-AU"/>
        </w:rPr>
        <w:t>Learning about Abori</w:t>
      </w:r>
      <w:r w:rsidR="00817B13">
        <w:rPr>
          <w:rFonts w:ascii="Arial" w:eastAsia="Times New Roman" w:hAnsi="Arial" w:cs="Arial"/>
          <w:sz w:val="20"/>
          <w:szCs w:val="20"/>
          <w:lang w:val="en-US" w:eastAsia="en-AU"/>
        </w:rPr>
        <w:t>ginal</w:t>
      </w:r>
      <w:r w:rsidRPr="00AC771A">
        <w:rPr>
          <w:rFonts w:ascii="Arial" w:eastAsia="Times New Roman" w:hAnsi="Arial" w:cs="Arial"/>
          <w:sz w:val="20"/>
          <w:szCs w:val="20"/>
          <w:lang w:val="en-US" w:eastAsia="en-AU"/>
        </w:rPr>
        <w:t xml:space="preserve"> histories and cultures allows </w:t>
      </w:r>
      <w:r w:rsidR="00FD0AD6">
        <w:rPr>
          <w:rFonts w:ascii="Arial" w:eastAsia="Times New Roman" w:hAnsi="Arial" w:cs="Arial"/>
          <w:sz w:val="20"/>
          <w:szCs w:val="20"/>
          <w:lang w:val="en-US" w:eastAsia="en-AU"/>
        </w:rPr>
        <w:t xml:space="preserve">all </w:t>
      </w:r>
      <w:r w:rsidRPr="00AC771A">
        <w:rPr>
          <w:rFonts w:ascii="Arial" w:eastAsia="Times New Roman" w:hAnsi="Arial" w:cs="Arial"/>
          <w:sz w:val="20"/>
          <w:szCs w:val="20"/>
          <w:lang w:val="en-US" w:eastAsia="en-AU"/>
        </w:rPr>
        <w:t>students to develop respect for diversity and understanding of cultural difference</w:t>
      </w:r>
      <w:r w:rsidR="00D81FE5">
        <w:rPr>
          <w:rFonts w:ascii="Arial" w:eastAsia="Times New Roman" w:hAnsi="Arial" w:cs="Arial"/>
          <w:sz w:val="20"/>
          <w:szCs w:val="20"/>
          <w:lang w:val="en-US" w:eastAsia="en-AU"/>
        </w:rPr>
        <w:t>s</w:t>
      </w:r>
      <w:r w:rsidRPr="00AC771A">
        <w:rPr>
          <w:rFonts w:ascii="Arial" w:eastAsia="Times New Roman" w:hAnsi="Arial" w:cs="Arial"/>
          <w:sz w:val="20"/>
          <w:szCs w:val="20"/>
          <w:lang w:val="en-US" w:eastAsia="en-AU"/>
        </w:rPr>
        <w:t>. It provides all students with a rich and well-rounded kn</w:t>
      </w:r>
      <w:r w:rsidR="00A2548F" w:rsidRPr="00AC771A">
        <w:rPr>
          <w:rFonts w:ascii="Arial" w:eastAsia="Times New Roman" w:hAnsi="Arial" w:cs="Arial"/>
          <w:sz w:val="20"/>
          <w:szCs w:val="20"/>
          <w:lang w:val="en-US" w:eastAsia="en-AU"/>
        </w:rPr>
        <w:t xml:space="preserve">owledge. </w:t>
      </w:r>
      <w:r w:rsidRPr="00AC771A">
        <w:rPr>
          <w:rFonts w:ascii="Arial" w:eastAsia="Times New Roman" w:hAnsi="Arial" w:cs="Arial"/>
          <w:sz w:val="20"/>
          <w:szCs w:val="20"/>
          <w:lang w:val="en-US" w:eastAsia="en-AU"/>
        </w:rPr>
        <w:t>Furthermore, it promotes the closing of the gap between Indigenous and non-Indigenou</w:t>
      </w:r>
      <w:r w:rsidR="00D81FE5">
        <w:rPr>
          <w:rFonts w:ascii="Arial" w:eastAsia="Times New Roman" w:hAnsi="Arial" w:cs="Arial"/>
          <w:sz w:val="20"/>
          <w:szCs w:val="20"/>
          <w:lang w:val="en-US" w:eastAsia="en-AU"/>
        </w:rPr>
        <w:t>s Australians</w:t>
      </w:r>
      <w:r w:rsidRPr="00AC771A">
        <w:rPr>
          <w:rFonts w:ascii="Arial" w:eastAsia="Times New Roman" w:hAnsi="Arial" w:cs="Arial"/>
          <w:sz w:val="20"/>
          <w:szCs w:val="20"/>
          <w:lang w:val="en-US" w:eastAsia="en-AU"/>
        </w:rPr>
        <w:t>, educational achievement and employment opportunities</w:t>
      </w:r>
      <w:r w:rsidR="00D81FE5">
        <w:rPr>
          <w:rFonts w:ascii="Arial" w:eastAsia="Times New Roman" w:hAnsi="Arial" w:cs="Arial"/>
          <w:sz w:val="20"/>
          <w:szCs w:val="20"/>
          <w:lang w:val="en-US" w:eastAsia="en-AU"/>
        </w:rPr>
        <w:t xml:space="preserve"> and breaks down </w:t>
      </w:r>
      <w:r w:rsidR="00FD0AD6">
        <w:rPr>
          <w:rFonts w:ascii="Arial" w:eastAsia="Times New Roman" w:hAnsi="Arial" w:cs="Arial"/>
          <w:sz w:val="20"/>
          <w:szCs w:val="20"/>
          <w:lang w:val="en-US" w:eastAsia="en-AU"/>
        </w:rPr>
        <w:t>the ignorance between white Australia and Aboriginal Australia</w:t>
      </w:r>
      <w:r w:rsidRPr="00AC771A">
        <w:rPr>
          <w:rFonts w:ascii="Arial" w:eastAsia="Times New Roman" w:hAnsi="Arial" w:cs="Arial"/>
          <w:sz w:val="20"/>
          <w:szCs w:val="20"/>
          <w:lang w:val="en-US" w:eastAsia="en-AU"/>
        </w:rPr>
        <w:t xml:space="preserve">. </w:t>
      </w:r>
    </w:p>
    <w:p w:rsidR="00D81FE5" w:rsidRDefault="00D81FE5" w:rsidP="009B2B27">
      <w:pPr>
        <w:autoSpaceDE w:val="0"/>
        <w:autoSpaceDN w:val="0"/>
        <w:adjustRightInd w:val="0"/>
        <w:spacing w:after="0" w:line="240" w:lineRule="auto"/>
        <w:rPr>
          <w:rFonts w:ascii="Arial" w:eastAsia="Times New Roman" w:hAnsi="Arial" w:cs="Arial"/>
          <w:sz w:val="20"/>
          <w:szCs w:val="20"/>
          <w:lang w:val="en-US" w:eastAsia="en-AU"/>
        </w:rPr>
      </w:pPr>
    </w:p>
    <w:p w:rsidR="005A1CF9" w:rsidRPr="00AC771A" w:rsidRDefault="00210602" w:rsidP="009B2B27">
      <w:pPr>
        <w:autoSpaceDE w:val="0"/>
        <w:autoSpaceDN w:val="0"/>
        <w:adjustRightInd w:val="0"/>
        <w:spacing w:after="0" w:line="240" w:lineRule="auto"/>
        <w:rPr>
          <w:rFonts w:ascii="Arial" w:eastAsia="Times New Roman" w:hAnsi="Arial" w:cs="Arial"/>
          <w:sz w:val="20"/>
          <w:szCs w:val="20"/>
          <w:lang w:eastAsia="en-AU"/>
        </w:rPr>
      </w:pPr>
      <w:r w:rsidRPr="00AC771A">
        <w:rPr>
          <w:rFonts w:ascii="Arial" w:eastAsia="Times New Roman" w:hAnsi="Arial" w:cs="Arial"/>
          <w:sz w:val="20"/>
          <w:szCs w:val="20"/>
          <w:lang w:val="en-US" w:eastAsia="en-AU"/>
        </w:rPr>
        <w:t>The</w:t>
      </w:r>
      <w:r w:rsidR="00FD0AD6">
        <w:rPr>
          <w:rFonts w:ascii="Arial" w:eastAsia="Times New Roman" w:hAnsi="Arial" w:cs="Arial"/>
          <w:sz w:val="20"/>
          <w:szCs w:val="20"/>
          <w:lang w:val="en-US" w:eastAsia="en-AU"/>
        </w:rPr>
        <w:t xml:space="preserve"> inclusion of Aboriginal content</w:t>
      </w:r>
      <w:r w:rsidRPr="00AC771A">
        <w:rPr>
          <w:rFonts w:ascii="Arial" w:eastAsia="Times New Roman" w:hAnsi="Arial" w:cs="Arial"/>
          <w:sz w:val="20"/>
          <w:szCs w:val="20"/>
          <w:lang w:val="en-US" w:eastAsia="en-AU"/>
        </w:rPr>
        <w:t xml:space="preserve"> in classroom teaching has been shown to improve educational outcome</w:t>
      </w:r>
      <w:r w:rsidR="00817B13">
        <w:rPr>
          <w:rFonts w:ascii="Arial" w:eastAsia="Times New Roman" w:hAnsi="Arial" w:cs="Arial"/>
          <w:sz w:val="20"/>
          <w:szCs w:val="20"/>
          <w:lang w:val="en-US" w:eastAsia="en-AU"/>
        </w:rPr>
        <w:t>s of Aboriginal</w:t>
      </w:r>
      <w:r w:rsidRPr="00AC771A">
        <w:rPr>
          <w:rFonts w:ascii="Arial" w:eastAsia="Times New Roman" w:hAnsi="Arial" w:cs="Arial"/>
          <w:sz w:val="20"/>
          <w:szCs w:val="20"/>
          <w:lang w:val="en-US" w:eastAsia="en-AU"/>
        </w:rPr>
        <w:t xml:space="preserve"> students</w:t>
      </w:r>
      <w:r w:rsidR="00FD0AD6">
        <w:rPr>
          <w:rFonts w:ascii="Arial" w:eastAsia="Times New Roman" w:hAnsi="Arial" w:cs="Arial"/>
          <w:sz w:val="20"/>
          <w:szCs w:val="20"/>
          <w:lang w:val="en-US" w:eastAsia="en-AU"/>
        </w:rPr>
        <w:t xml:space="preserve">, </w:t>
      </w:r>
      <w:r w:rsidR="00FD0AD6" w:rsidRPr="00FD0AD6">
        <w:rPr>
          <w:rFonts w:ascii="Arial" w:eastAsia="Times New Roman" w:hAnsi="Arial" w:cs="Arial"/>
          <w:sz w:val="20"/>
          <w:szCs w:val="20"/>
          <w:lang w:eastAsia="en-AU"/>
        </w:rPr>
        <w:t>educated people have been found to be less likely to suffer from depression, anxiety and other disorders and conditions affec</w:t>
      </w:r>
      <w:r w:rsidR="00FD0AD6">
        <w:rPr>
          <w:rFonts w:ascii="Arial" w:eastAsia="Times New Roman" w:hAnsi="Arial" w:cs="Arial"/>
          <w:sz w:val="20"/>
          <w:szCs w:val="20"/>
          <w:lang w:eastAsia="en-AU"/>
        </w:rPr>
        <w:t>ting mental/psychological.</w:t>
      </w:r>
    </w:p>
    <w:p w:rsidR="005A1CF9" w:rsidRPr="00AC771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5A1CF9" w:rsidRPr="00AC771A" w:rsidRDefault="005A1CF9" w:rsidP="009B2B27">
      <w:pPr>
        <w:autoSpaceDE w:val="0"/>
        <w:autoSpaceDN w:val="0"/>
        <w:adjustRightInd w:val="0"/>
        <w:spacing w:after="0" w:line="240" w:lineRule="auto"/>
        <w:rPr>
          <w:rFonts w:ascii="Arial" w:eastAsia="Times New Roman" w:hAnsi="Arial" w:cs="Arial"/>
          <w:sz w:val="20"/>
          <w:szCs w:val="20"/>
          <w:lang w:eastAsia="en-AU"/>
        </w:rPr>
      </w:pPr>
    </w:p>
    <w:p w:rsidR="0005342C" w:rsidRPr="00AC771A" w:rsidRDefault="0005342C" w:rsidP="0005342C">
      <w:pPr>
        <w:pStyle w:val="ListParagraph"/>
        <w:numPr>
          <w:ilvl w:val="0"/>
          <w:numId w:val="3"/>
        </w:numPr>
        <w:autoSpaceDE w:val="0"/>
        <w:autoSpaceDN w:val="0"/>
        <w:adjustRightInd w:val="0"/>
        <w:spacing w:after="0" w:line="240" w:lineRule="auto"/>
        <w:rPr>
          <w:rFonts w:ascii="Arial" w:hAnsi="Arial" w:cs="Arial"/>
          <w:i/>
          <w:sz w:val="20"/>
          <w:szCs w:val="20"/>
        </w:rPr>
      </w:pPr>
      <w:r w:rsidRPr="00AC771A">
        <w:rPr>
          <w:rFonts w:ascii="Arial" w:hAnsi="Arial" w:cs="Arial"/>
          <w:i/>
          <w:sz w:val="20"/>
          <w:szCs w:val="20"/>
        </w:rPr>
        <w:t xml:space="preserve">Recommendation that racism be acknowledged as </w:t>
      </w:r>
      <w:r w:rsidR="00860B44" w:rsidRPr="00AC771A">
        <w:rPr>
          <w:rFonts w:ascii="Arial" w:hAnsi="Arial" w:cs="Arial"/>
          <w:i/>
          <w:sz w:val="20"/>
          <w:szCs w:val="20"/>
        </w:rPr>
        <w:t>a</w:t>
      </w:r>
      <w:r w:rsidRPr="00AC771A">
        <w:rPr>
          <w:rFonts w:ascii="Arial" w:hAnsi="Arial" w:cs="Arial"/>
          <w:i/>
          <w:sz w:val="20"/>
          <w:szCs w:val="20"/>
        </w:rPr>
        <w:t xml:space="preserve"> contributing factor</w:t>
      </w:r>
      <w:r w:rsidR="00860B44" w:rsidRPr="00AC771A">
        <w:rPr>
          <w:rFonts w:ascii="Arial" w:hAnsi="Arial" w:cs="Arial"/>
          <w:i/>
          <w:sz w:val="20"/>
          <w:szCs w:val="20"/>
        </w:rPr>
        <w:t xml:space="preserve"> in the early years of a child’s life that can lead</w:t>
      </w:r>
      <w:r w:rsidRPr="00AC771A">
        <w:rPr>
          <w:rFonts w:ascii="Arial" w:hAnsi="Arial" w:cs="Arial"/>
          <w:i/>
          <w:sz w:val="20"/>
          <w:szCs w:val="20"/>
        </w:rPr>
        <w:t xml:space="preserve"> to mental illness</w:t>
      </w:r>
      <w:r w:rsidR="00210602" w:rsidRPr="00AC771A">
        <w:rPr>
          <w:rFonts w:ascii="Arial" w:hAnsi="Arial" w:cs="Arial"/>
          <w:i/>
          <w:sz w:val="20"/>
          <w:szCs w:val="20"/>
        </w:rPr>
        <w:t>, that</w:t>
      </w:r>
      <w:r w:rsidR="00A84E7C" w:rsidRPr="00AC771A">
        <w:rPr>
          <w:rFonts w:ascii="Arial" w:hAnsi="Arial" w:cs="Arial"/>
          <w:i/>
          <w:sz w:val="20"/>
          <w:szCs w:val="20"/>
        </w:rPr>
        <w:t xml:space="preserve"> government </w:t>
      </w:r>
      <w:r w:rsidR="005F0AE7" w:rsidRPr="00AC771A">
        <w:rPr>
          <w:rFonts w:ascii="Arial" w:hAnsi="Arial" w:cs="Arial"/>
          <w:i/>
          <w:sz w:val="20"/>
          <w:szCs w:val="20"/>
        </w:rPr>
        <w:t xml:space="preserve">work through the MARRUNG Aboriginal Education Plan to </w:t>
      </w:r>
      <w:r w:rsidR="00210602" w:rsidRPr="00AC771A">
        <w:rPr>
          <w:rFonts w:ascii="Arial" w:hAnsi="Arial" w:cs="Arial"/>
          <w:i/>
          <w:sz w:val="20"/>
          <w:szCs w:val="20"/>
        </w:rPr>
        <w:t>guarantee</w:t>
      </w:r>
      <w:r w:rsidR="005F0AE7" w:rsidRPr="00AC771A">
        <w:rPr>
          <w:rFonts w:ascii="Arial" w:hAnsi="Arial" w:cs="Arial"/>
          <w:i/>
          <w:sz w:val="20"/>
          <w:szCs w:val="20"/>
        </w:rPr>
        <w:t xml:space="preserve"> </w:t>
      </w:r>
      <w:r w:rsidR="00860B44" w:rsidRPr="00AC771A">
        <w:rPr>
          <w:rFonts w:ascii="Arial" w:hAnsi="Arial" w:cs="Arial"/>
          <w:i/>
          <w:sz w:val="20"/>
          <w:szCs w:val="20"/>
        </w:rPr>
        <w:t xml:space="preserve">that Aboriginal culture, language and practice </w:t>
      </w:r>
      <w:r w:rsidR="00817B13">
        <w:rPr>
          <w:rFonts w:ascii="Arial" w:hAnsi="Arial" w:cs="Arial"/>
          <w:i/>
          <w:sz w:val="20"/>
          <w:szCs w:val="20"/>
        </w:rPr>
        <w:t>is</w:t>
      </w:r>
      <w:r w:rsidR="00210602" w:rsidRPr="00AC771A">
        <w:rPr>
          <w:rFonts w:ascii="Arial" w:hAnsi="Arial" w:cs="Arial"/>
          <w:i/>
          <w:sz w:val="20"/>
          <w:szCs w:val="20"/>
        </w:rPr>
        <w:t xml:space="preserve"> in the core curriculum</w:t>
      </w:r>
      <w:r w:rsidR="00860B44" w:rsidRPr="00AC771A">
        <w:rPr>
          <w:rFonts w:ascii="Arial" w:hAnsi="Arial" w:cs="Arial"/>
          <w:i/>
          <w:sz w:val="20"/>
          <w:szCs w:val="20"/>
        </w:rPr>
        <w:t xml:space="preserve"> to all students at a primary school level.</w:t>
      </w:r>
      <w:r w:rsidRPr="00AC771A">
        <w:rPr>
          <w:rFonts w:ascii="Arial" w:hAnsi="Arial" w:cs="Arial"/>
          <w:i/>
          <w:sz w:val="20"/>
          <w:szCs w:val="20"/>
        </w:rPr>
        <w:t xml:space="preserve"> </w:t>
      </w:r>
    </w:p>
    <w:p w:rsidR="00A92977" w:rsidRPr="00AC771A" w:rsidRDefault="00A92977" w:rsidP="008E69DD">
      <w:pPr>
        <w:autoSpaceDE w:val="0"/>
        <w:autoSpaceDN w:val="0"/>
        <w:adjustRightInd w:val="0"/>
        <w:spacing w:after="0" w:line="240" w:lineRule="auto"/>
        <w:rPr>
          <w:rFonts w:ascii="Arial" w:eastAsia="Times New Roman" w:hAnsi="Arial" w:cs="Arial"/>
          <w:sz w:val="20"/>
          <w:szCs w:val="20"/>
          <w:lang w:eastAsia="en-AU"/>
        </w:rPr>
      </w:pPr>
    </w:p>
    <w:p w:rsidR="008E69DD" w:rsidRPr="00AC771A" w:rsidRDefault="008E69DD" w:rsidP="008E69DD">
      <w:pPr>
        <w:autoSpaceDE w:val="0"/>
        <w:autoSpaceDN w:val="0"/>
        <w:adjustRightInd w:val="0"/>
        <w:spacing w:after="0" w:line="240" w:lineRule="auto"/>
        <w:rPr>
          <w:rFonts w:ascii="Arial" w:eastAsia="Times New Roman" w:hAnsi="Arial" w:cs="Arial"/>
          <w:sz w:val="20"/>
          <w:szCs w:val="20"/>
          <w:lang w:eastAsia="en-AU"/>
        </w:rPr>
      </w:pPr>
      <w:r w:rsidRPr="00AC771A">
        <w:rPr>
          <w:rFonts w:ascii="Arial" w:eastAsia="Times New Roman" w:hAnsi="Arial" w:cs="Arial"/>
          <w:sz w:val="20"/>
          <w:szCs w:val="20"/>
          <w:lang w:eastAsia="en-AU"/>
        </w:rPr>
        <w:t>Aboriginal households were less likely to own their own house outright or with a mortgage (38% in 2016</w:t>
      </w:r>
      <w:r w:rsidR="00900D18">
        <w:rPr>
          <w:rFonts w:ascii="Arial" w:eastAsia="Times New Roman" w:hAnsi="Arial" w:cs="Arial"/>
          <w:sz w:val="20"/>
          <w:szCs w:val="20"/>
          <w:lang w:eastAsia="en-AU"/>
        </w:rPr>
        <w:t xml:space="preserve"> ABS</w:t>
      </w:r>
      <w:r w:rsidRPr="00AC771A">
        <w:rPr>
          <w:rFonts w:ascii="Arial" w:eastAsia="Times New Roman" w:hAnsi="Arial" w:cs="Arial"/>
          <w:sz w:val="20"/>
          <w:szCs w:val="20"/>
          <w:lang w:eastAsia="en-AU"/>
        </w:rPr>
        <w:t xml:space="preserve">) than other households (66%). Key trends are a decline in home ownership, an increase in the number of private renters, rising housing and rental costs, and ongoing decline of social housing stock in relation to population growth. </w:t>
      </w:r>
    </w:p>
    <w:p w:rsidR="008E69DD" w:rsidRPr="00AC771A" w:rsidRDefault="008E69DD" w:rsidP="008E69DD">
      <w:pPr>
        <w:autoSpaceDE w:val="0"/>
        <w:autoSpaceDN w:val="0"/>
        <w:adjustRightInd w:val="0"/>
        <w:spacing w:after="0" w:line="240" w:lineRule="auto"/>
        <w:rPr>
          <w:rFonts w:ascii="Arial" w:eastAsia="Times New Roman" w:hAnsi="Arial" w:cs="Arial"/>
          <w:sz w:val="20"/>
          <w:szCs w:val="20"/>
          <w:lang w:eastAsia="en-AU"/>
        </w:rPr>
      </w:pPr>
    </w:p>
    <w:p w:rsidR="008E69DD" w:rsidRPr="00AC771A" w:rsidRDefault="008E69DD" w:rsidP="008E69DD">
      <w:pPr>
        <w:autoSpaceDE w:val="0"/>
        <w:autoSpaceDN w:val="0"/>
        <w:adjustRightInd w:val="0"/>
        <w:spacing w:after="0" w:line="240" w:lineRule="auto"/>
        <w:rPr>
          <w:rFonts w:ascii="Arial" w:eastAsia="Times New Roman" w:hAnsi="Arial" w:cs="Arial"/>
          <w:sz w:val="20"/>
          <w:szCs w:val="20"/>
          <w:lang w:eastAsia="en-AU"/>
        </w:rPr>
      </w:pPr>
      <w:r w:rsidRPr="00AC771A">
        <w:rPr>
          <w:rFonts w:ascii="Arial" w:eastAsia="Times New Roman" w:hAnsi="Arial" w:cs="Arial"/>
          <w:sz w:val="20"/>
          <w:szCs w:val="20"/>
          <w:lang w:eastAsia="en-AU"/>
        </w:rPr>
        <w:t>The links between housing, mental health and homelessness are shaped by the structural factors and dynamics driving the Australian housing system.</w:t>
      </w:r>
      <w:r w:rsidR="00DD76D2" w:rsidRPr="00AC771A">
        <w:rPr>
          <w:rFonts w:ascii="Arial" w:eastAsia="Times New Roman" w:hAnsi="Arial" w:cs="Arial"/>
          <w:sz w:val="20"/>
          <w:szCs w:val="20"/>
          <w:lang w:eastAsia="en-AU"/>
        </w:rPr>
        <w:t xml:space="preserve"> W</w:t>
      </w:r>
      <w:r w:rsidRPr="00AC771A">
        <w:rPr>
          <w:rFonts w:ascii="Arial" w:eastAsia="Times New Roman" w:hAnsi="Arial" w:cs="Arial"/>
          <w:sz w:val="20"/>
          <w:szCs w:val="20"/>
          <w:lang w:eastAsia="en-AU"/>
        </w:rPr>
        <w:t xml:space="preserve">hen </w:t>
      </w:r>
      <w:r w:rsidR="00DD76D2" w:rsidRPr="00AC771A">
        <w:rPr>
          <w:rFonts w:ascii="Arial" w:eastAsia="Times New Roman" w:hAnsi="Arial" w:cs="Arial"/>
          <w:sz w:val="20"/>
          <w:szCs w:val="20"/>
          <w:lang w:eastAsia="en-AU"/>
        </w:rPr>
        <w:t xml:space="preserve">people </w:t>
      </w:r>
      <w:r w:rsidRPr="00AC771A">
        <w:rPr>
          <w:rFonts w:ascii="Arial" w:eastAsia="Times New Roman" w:hAnsi="Arial" w:cs="Arial"/>
          <w:sz w:val="20"/>
          <w:szCs w:val="20"/>
          <w:lang w:eastAsia="en-AU"/>
        </w:rPr>
        <w:t>think about housing and supp</w:t>
      </w:r>
      <w:r w:rsidR="00431F5A" w:rsidRPr="00AC771A">
        <w:rPr>
          <w:rFonts w:ascii="Arial" w:eastAsia="Times New Roman" w:hAnsi="Arial" w:cs="Arial"/>
          <w:sz w:val="20"/>
          <w:szCs w:val="20"/>
          <w:lang w:eastAsia="en-AU"/>
        </w:rPr>
        <w:t xml:space="preserve">ort, they </w:t>
      </w:r>
      <w:r w:rsidRPr="00AC771A">
        <w:rPr>
          <w:rFonts w:ascii="Arial" w:eastAsia="Times New Roman" w:hAnsi="Arial" w:cs="Arial"/>
          <w:sz w:val="20"/>
          <w:szCs w:val="20"/>
          <w:lang w:eastAsia="en-AU"/>
        </w:rPr>
        <w:t>picture support that relates specifically to housing services</w:t>
      </w:r>
      <w:r w:rsidRPr="008E69DD">
        <w:rPr>
          <w:rFonts w:ascii="Arial" w:eastAsia="Times New Roman" w:hAnsi="Arial" w:cs="Arial"/>
          <w:lang w:eastAsia="en-AU"/>
        </w:rPr>
        <w:t xml:space="preserve">. </w:t>
      </w:r>
      <w:r w:rsidRPr="00AC771A">
        <w:rPr>
          <w:rFonts w:ascii="Arial" w:eastAsia="Times New Roman" w:hAnsi="Arial" w:cs="Arial"/>
          <w:sz w:val="20"/>
          <w:szCs w:val="20"/>
          <w:lang w:eastAsia="en-AU"/>
        </w:rPr>
        <w:t>However, it is clear that the</w:t>
      </w:r>
      <w:r w:rsidR="00DD76D2" w:rsidRPr="00AC771A">
        <w:rPr>
          <w:rFonts w:ascii="Arial" w:eastAsia="Times New Roman" w:hAnsi="Arial" w:cs="Arial"/>
          <w:sz w:val="20"/>
          <w:szCs w:val="20"/>
          <w:lang w:eastAsia="en-AU"/>
        </w:rPr>
        <w:t xml:space="preserve"> </w:t>
      </w:r>
      <w:r w:rsidRPr="00AC771A">
        <w:rPr>
          <w:rFonts w:ascii="Arial" w:eastAsia="Times New Roman" w:hAnsi="Arial" w:cs="Arial"/>
          <w:sz w:val="20"/>
          <w:szCs w:val="20"/>
          <w:lang w:eastAsia="en-AU"/>
        </w:rPr>
        <w:t>supports that are critical to assisting people stay housed are those that assist them holistically</w:t>
      </w:r>
      <w:r w:rsidR="00DD76D2" w:rsidRPr="00AC771A">
        <w:rPr>
          <w:rFonts w:ascii="Arial" w:eastAsia="Times New Roman" w:hAnsi="Arial" w:cs="Arial"/>
          <w:sz w:val="20"/>
          <w:szCs w:val="20"/>
          <w:lang w:eastAsia="en-AU"/>
        </w:rPr>
        <w:t xml:space="preserve"> </w:t>
      </w:r>
      <w:r w:rsidRPr="00AC771A">
        <w:rPr>
          <w:rFonts w:ascii="Arial" w:eastAsia="Times New Roman" w:hAnsi="Arial" w:cs="Arial"/>
          <w:sz w:val="20"/>
          <w:szCs w:val="20"/>
          <w:lang w:eastAsia="en-AU"/>
        </w:rPr>
        <w:t>manage anything that can jeopardise their ability to stay housed</w:t>
      </w:r>
      <w:r w:rsidR="00DD76D2" w:rsidRPr="00AC771A">
        <w:rPr>
          <w:rFonts w:ascii="Arial" w:eastAsia="Times New Roman" w:hAnsi="Arial" w:cs="Arial"/>
          <w:sz w:val="20"/>
          <w:szCs w:val="20"/>
          <w:lang w:eastAsia="en-AU"/>
        </w:rPr>
        <w:t>.</w:t>
      </w:r>
    </w:p>
    <w:p w:rsidR="00DD76D2" w:rsidRPr="00AC771A" w:rsidRDefault="00DD76D2" w:rsidP="008E69DD">
      <w:pPr>
        <w:autoSpaceDE w:val="0"/>
        <w:autoSpaceDN w:val="0"/>
        <w:adjustRightInd w:val="0"/>
        <w:spacing w:after="0" w:line="240" w:lineRule="auto"/>
        <w:rPr>
          <w:rFonts w:ascii="Arial" w:eastAsia="Times New Roman" w:hAnsi="Arial" w:cs="Arial"/>
          <w:sz w:val="20"/>
          <w:szCs w:val="20"/>
          <w:lang w:eastAsia="en-AU"/>
        </w:rPr>
      </w:pPr>
    </w:p>
    <w:p w:rsidR="00DD76D2" w:rsidRPr="00AC771A" w:rsidRDefault="00DD76D2" w:rsidP="00DD76D2">
      <w:pPr>
        <w:autoSpaceDE w:val="0"/>
        <w:autoSpaceDN w:val="0"/>
        <w:adjustRightInd w:val="0"/>
        <w:spacing w:after="0" w:line="240" w:lineRule="auto"/>
        <w:rPr>
          <w:rFonts w:ascii="Arial" w:eastAsia="Times New Roman" w:hAnsi="Arial" w:cs="Arial"/>
          <w:sz w:val="20"/>
          <w:szCs w:val="20"/>
          <w:lang w:eastAsia="en-AU"/>
        </w:rPr>
      </w:pPr>
      <w:r w:rsidRPr="00AC771A">
        <w:rPr>
          <w:rFonts w:ascii="Arial" w:eastAsia="Times New Roman" w:hAnsi="Arial" w:cs="Arial"/>
          <w:sz w:val="20"/>
          <w:szCs w:val="20"/>
          <w:lang w:eastAsia="en-AU"/>
        </w:rPr>
        <w:t xml:space="preserve">Maintaining a tenancy is about </w:t>
      </w:r>
      <w:r w:rsidR="00900D18">
        <w:rPr>
          <w:rFonts w:ascii="Arial" w:eastAsia="Times New Roman" w:hAnsi="Arial" w:cs="Arial"/>
          <w:sz w:val="20"/>
          <w:szCs w:val="20"/>
          <w:lang w:eastAsia="en-AU"/>
        </w:rPr>
        <w:t xml:space="preserve">our </w:t>
      </w:r>
      <w:r w:rsidRPr="00AC771A">
        <w:rPr>
          <w:rFonts w:ascii="Arial" w:eastAsia="Times New Roman" w:hAnsi="Arial" w:cs="Arial"/>
          <w:sz w:val="20"/>
          <w:szCs w:val="20"/>
          <w:lang w:eastAsia="en-AU"/>
        </w:rPr>
        <w:t>people’s social support options, is about self-determination, and is about connection to community and t</w:t>
      </w:r>
      <w:r w:rsidR="00320ED1" w:rsidRPr="00AC771A">
        <w:rPr>
          <w:rFonts w:ascii="Arial" w:eastAsia="Times New Roman" w:hAnsi="Arial" w:cs="Arial"/>
          <w:sz w:val="20"/>
          <w:szCs w:val="20"/>
          <w:lang w:eastAsia="en-AU"/>
        </w:rPr>
        <w:t xml:space="preserve">heir housing environment. </w:t>
      </w:r>
      <w:r w:rsidR="004A3E71" w:rsidRPr="00560701">
        <w:rPr>
          <w:rFonts w:ascii="Arial" w:eastAsia="Times New Roman" w:hAnsi="Arial" w:cs="Arial"/>
          <w:sz w:val="20"/>
          <w:szCs w:val="20"/>
          <w:lang w:eastAsia="en-AU"/>
        </w:rPr>
        <w:t>Aboriginal</w:t>
      </w:r>
      <w:r w:rsidR="0061605C" w:rsidRPr="00560701">
        <w:rPr>
          <w:rFonts w:ascii="Arial" w:eastAsia="Times New Roman" w:hAnsi="Arial" w:cs="Arial"/>
          <w:sz w:val="20"/>
          <w:szCs w:val="20"/>
          <w:lang w:eastAsia="en-AU"/>
        </w:rPr>
        <w:t xml:space="preserve"> organisations know their</w:t>
      </w:r>
      <w:r w:rsidR="0061605C">
        <w:rPr>
          <w:rFonts w:ascii="Arial" w:eastAsia="Times New Roman" w:hAnsi="Arial" w:cs="Arial"/>
          <w:lang w:eastAsia="en-AU"/>
        </w:rPr>
        <w:t xml:space="preserve"> </w:t>
      </w:r>
      <w:r w:rsidR="0061605C" w:rsidRPr="00AC771A">
        <w:rPr>
          <w:rFonts w:ascii="Arial" w:eastAsia="Times New Roman" w:hAnsi="Arial" w:cs="Arial"/>
          <w:sz w:val="20"/>
          <w:szCs w:val="20"/>
          <w:lang w:eastAsia="en-AU"/>
        </w:rPr>
        <w:t xml:space="preserve">community and know how to connect Aboriginal peoples to their community. Our support </w:t>
      </w:r>
      <w:r w:rsidR="00AF0070" w:rsidRPr="00AC771A">
        <w:rPr>
          <w:rFonts w:ascii="Arial" w:eastAsia="Times New Roman" w:hAnsi="Arial" w:cs="Arial"/>
          <w:sz w:val="20"/>
          <w:szCs w:val="20"/>
          <w:lang w:eastAsia="en-AU"/>
        </w:rPr>
        <w:t>staff</w:t>
      </w:r>
      <w:r w:rsidR="00AF0070">
        <w:rPr>
          <w:rFonts w:ascii="Arial" w:eastAsia="Times New Roman" w:hAnsi="Arial" w:cs="Arial"/>
          <w:sz w:val="20"/>
          <w:szCs w:val="20"/>
          <w:lang w:eastAsia="en-AU"/>
        </w:rPr>
        <w:t>, like many other Aboriginal organisations</w:t>
      </w:r>
      <w:r w:rsidR="0061605C" w:rsidRPr="00AC771A">
        <w:rPr>
          <w:rFonts w:ascii="Arial" w:eastAsia="Times New Roman" w:hAnsi="Arial" w:cs="Arial"/>
          <w:sz w:val="20"/>
          <w:szCs w:val="20"/>
          <w:lang w:eastAsia="en-AU"/>
        </w:rPr>
        <w:t xml:space="preserve"> do</w:t>
      </w:r>
      <w:r w:rsidRPr="00AC771A">
        <w:rPr>
          <w:rFonts w:ascii="Arial" w:eastAsia="Times New Roman" w:hAnsi="Arial" w:cs="Arial"/>
          <w:sz w:val="20"/>
          <w:szCs w:val="20"/>
          <w:lang w:eastAsia="en-AU"/>
        </w:rPr>
        <w:t xml:space="preserve"> visit people daily</w:t>
      </w:r>
      <w:r w:rsidR="0061605C" w:rsidRPr="00AC771A">
        <w:rPr>
          <w:rFonts w:ascii="Arial" w:eastAsia="Times New Roman" w:hAnsi="Arial" w:cs="Arial"/>
          <w:sz w:val="20"/>
          <w:szCs w:val="20"/>
          <w:lang w:eastAsia="en-AU"/>
        </w:rPr>
        <w:t xml:space="preserve"> or as required</w:t>
      </w:r>
      <w:r w:rsidRPr="00AC771A">
        <w:rPr>
          <w:rFonts w:ascii="Arial" w:eastAsia="Times New Roman" w:hAnsi="Arial" w:cs="Arial"/>
          <w:sz w:val="20"/>
          <w:szCs w:val="20"/>
          <w:lang w:eastAsia="en-AU"/>
        </w:rPr>
        <w:t xml:space="preserve">, </w:t>
      </w:r>
      <w:r w:rsidR="007D5C60" w:rsidRPr="00AC771A">
        <w:rPr>
          <w:rFonts w:ascii="Arial" w:eastAsia="Times New Roman" w:hAnsi="Arial" w:cs="Arial"/>
          <w:sz w:val="20"/>
          <w:szCs w:val="20"/>
          <w:lang w:eastAsia="en-AU"/>
        </w:rPr>
        <w:t xml:space="preserve">do </w:t>
      </w:r>
      <w:r w:rsidRPr="00AC771A">
        <w:rPr>
          <w:rFonts w:ascii="Arial" w:eastAsia="Times New Roman" w:hAnsi="Arial" w:cs="Arial"/>
          <w:sz w:val="20"/>
          <w:szCs w:val="20"/>
          <w:lang w:eastAsia="en-AU"/>
        </w:rPr>
        <w:t>assist people in their community of choice and are oriented supporting recovery</w:t>
      </w:r>
      <w:r w:rsidR="007D5C60" w:rsidRPr="00AC771A">
        <w:rPr>
          <w:rFonts w:ascii="Arial" w:eastAsia="Times New Roman" w:hAnsi="Arial" w:cs="Arial"/>
          <w:sz w:val="20"/>
          <w:szCs w:val="20"/>
          <w:lang w:eastAsia="en-AU"/>
        </w:rPr>
        <w:t xml:space="preserve"> and wellbeing of</w:t>
      </w:r>
      <w:r w:rsidR="00900D18">
        <w:rPr>
          <w:rFonts w:ascii="Arial" w:eastAsia="Times New Roman" w:hAnsi="Arial" w:cs="Arial"/>
          <w:sz w:val="20"/>
          <w:szCs w:val="20"/>
          <w:lang w:eastAsia="en-AU"/>
        </w:rPr>
        <w:t xml:space="preserve"> our</w:t>
      </w:r>
      <w:r w:rsidR="007D5C60" w:rsidRPr="00AC771A">
        <w:rPr>
          <w:rFonts w:ascii="Arial" w:eastAsia="Times New Roman" w:hAnsi="Arial" w:cs="Arial"/>
          <w:sz w:val="20"/>
          <w:szCs w:val="20"/>
          <w:lang w:eastAsia="en-AU"/>
        </w:rPr>
        <w:t xml:space="preserve"> Aboriginal people</w:t>
      </w:r>
      <w:r w:rsidR="00900D18">
        <w:rPr>
          <w:rFonts w:ascii="Arial" w:eastAsia="Times New Roman" w:hAnsi="Arial" w:cs="Arial"/>
          <w:sz w:val="20"/>
          <w:szCs w:val="20"/>
          <w:lang w:eastAsia="en-AU"/>
        </w:rPr>
        <w:t>.</w:t>
      </w:r>
    </w:p>
    <w:p w:rsidR="00A60985" w:rsidRPr="00A60985" w:rsidRDefault="00A60985" w:rsidP="00A60985">
      <w:pPr>
        <w:autoSpaceDE w:val="0"/>
        <w:autoSpaceDN w:val="0"/>
        <w:adjustRightInd w:val="0"/>
        <w:spacing w:after="0" w:line="240" w:lineRule="auto"/>
        <w:rPr>
          <w:rFonts w:ascii="Times New Roman" w:eastAsia="Times New Roman" w:hAnsi="Times New Roman" w:cs="Times New Roman"/>
          <w:sz w:val="24"/>
          <w:szCs w:val="24"/>
          <w:lang w:eastAsia="en-AU"/>
        </w:rPr>
      </w:pPr>
    </w:p>
    <w:p w:rsidR="00A60985" w:rsidRPr="00367EDB" w:rsidRDefault="00A60985" w:rsidP="00A60985">
      <w:pPr>
        <w:autoSpaceDE w:val="0"/>
        <w:autoSpaceDN w:val="0"/>
        <w:adjustRightInd w:val="0"/>
        <w:spacing w:after="0" w:line="240" w:lineRule="auto"/>
        <w:rPr>
          <w:rFonts w:ascii="Arial" w:eastAsia="Times New Roman" w:hAnsi="Arial" w:cs="Arial"/>
          <w:i/>
          <w:sz w:val="18"/>
          <w:szCs w:val="18"/>
          <w:lang w:eastAsia="en-AU"/>
        </w:rPr>
      </w:pPr>
      <w:r w:rsidRPr="00367EDB">
        <w:rPr>
          <w:rFonts w:ascii="Arial" w:eastAsia="Times New Roman" w:hAnsi="Arial" w:cs="Arial"/>
          <w:i/>
          <w:sz w:val="18"/>
          <w:szCs w:val="18"/>
          <w:lang w:eastAsia="en-AU"/>
        </w:rPr>
        <w:t xml:space="preserve">Aboriginal people are over represented in the homeless population. Aboriginal people make up 3 per cent of the Australian population, yet constituted 20 per cent (23,437) of all persons who were homeless on Census night in 2016 (ABS 2018). </w:t>
      </w:r>
    </w:p>
    <w:p w:rsidR="00A60985" w:rsidRDefault="00A60985"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A60985" w:rsidRDefault="00A60985" w:rsidP="009B2B27">
      <w:pPr>
        <w:autoSpaceDE w:val="0"/>
        <w:autoSpaceDN w:val="0"/>
        <w:adjustRightInd w:val="0"/>
        <w:spacing w:after="0" w:line="240" w:lineRule="auto"/>
        <w:rPr>
          <w:rFonts w:ascii="Times New Roman" w:eastAsia="Times New Roman" w:hAnsi="Times New Roman" w:cs="Times New Roman"/>
          <w:sz w:val="24"/>
          <w:szCs w:val="24"/>
          <w:lang w:eastAsia="en-AU"/>
        </w:rPr>
      </w:pPr>
    </w:p>
    <w:p w:rsidR="00A60985" w:rsidRPr="00367EDB" w:rsidRDefault="00A60985" w:rsidP="00A60985">
      <w:pPr>
        <w:pStyle w:val="ListParagraph"/>
        <w:numPr>
          <w:ilvl w:val="0"/>
          <w:numId w:val="3"/>
        </w:numPr>
        <w:autoSpaceDE w:val="0"/>
        <w:autoSpaceDN w:val="0"/>
        <w:adjustRightInd w:val="0"/>
        <w:spacing w:after="0" w:line="240" w:lineRule="auto"/>
        <w:rPr>
          <w:rFonts w:ascii="Arial" w:hAnsi="Arial" w:cs="Arial"/>
          <w:i/>
          <w:sz w:val="20"/>
          <w:szCs w:val="20"/>
        </w:rPr>
      </w:pPr>
      <w:r w:rsidRPr="00367EDB">
        <w:rPr>
          <w:rFonts w:ascii="Arial" w:hAnsi="Arial" w:cs="Arial"/>
          <w:i/>
          <w:sz w:val="20"/>
          <w:szCs w:val="20"/>
        </w:rPr>
        <w:t>Recommendation that government fund Aboriginal community</w:t>
      </w:r>
      <w:r w:rsidR="00367EDB">
        <w:rPr>
          <w:rFonts w:ascii="Arial" w:hAnsi="Arial" w:cs="Arial"/>
          <w:i/>
          <w:sz w:val="20"/>
          <w:szCs w:val="20"/>
        </w:rPr>
        <w:t xml:space="preserve"> controlled</w:t>
      </w:r>
      <w:r w:rsidR="00072C90">
        <w:rPr>
          <w:rFonts w:ascii="Arial" w:hAnsi="Arial" w:cs="Arial"/>
          <w:i/>
          <w:sz w:val="20"/>
          <w:szCs w:val="20"/>
        </w:rPr>
        <w:t xml:space="preserve"> organisations who</w:t>
      </w:r>
      <w:r w:rsidRPr="00367EDB">
        <w:rPr>
          <w:rFonts w:ascii="Arial" w:hAnsi="Arial" w:cs="Arial"/>
          <w:i/>
          <w:sz w:val="20"/>
          <w:szCs w:val="20"/>
        </w:rPr>
        <w:t xml:space="preserve"> provide homeless</w:t>
      </w:r>
      <w:r w:rsidR="0061605C" w:rsidRPr="00367EDB">
        <w:rPr>
          <w:rFonts w:ascii="Arial" w:hAnsi="Arial" w:cs="Arial"/>
          <w:i/>
          <w:sz w:val="20"/>
          <w:szCs w:val="20"/>
        </w:rPr>
        <w:t>/youth/family</w:t>
      </w:r>
      <w:r w:rsidRPr="00367EDB">
        <w:rPr>
          <w:rFonts w:ascii="Arial" w:hAnsi="Arial" w:cs="Arial"/>
          <w:i/>
          <w:sz w:val="20"/>
          <w:szCs w:val="20"/>
        </w:rPr>
        <w:t xml:space="preserve"> support</w:t>
      </w:r>
      <w:r w:rsidR="00DD76D2" w:rsidRPr="00367EDB">
        <w:rPr>
          <w:rFonts w:ascii="Arial" w:hAnsi="Arial" w:cs="Arial"/>
          <w:i/>
          <w:sz w:val="20"/>
          <w:szCs w:val="20"/>
        </w:rPr>
        <w:t xml:space="preserve"> services</w:t>
      </w:r>
      <w:r w:rsidRPr="00367EDB">
        <w:rPr>
          <w:rFonts w:ascii="Arial" w:hAnsi="Arial" w:cs="Arial"/>
          <w:i/>
          <w:sz w:val="20"/>
          <w:szCs w:val="20"/>
        </w:rPr>
        <w:t xml:space="preserve"> to provide mental illness</w:t>
      </w:r>
      <w:r w:rsidR="005F0AE7" w:rsidRPr="00367EDB">
        <w:rPr>
          <w:rFonts w:ascii="Arial" w:hAnsi="Arial" w:cs="Arial"/>
          <w:i/>
          <w:sz w:val="20"/>
          <w:szCs w:val="20"/>
        </w:rPr>
        <w:t>/wellbeing</w:t>
      </w:r>
      <w:r w:rsidRPr="00367EDB">
        <w:rPr>
          <w:rFonts w:ascii="Arial" w:hAnsi="Arial" w:cs="Arial"/>
          <w:i/>
          <w:sz w:val="20"/>
          <w:szCs w:val="20"/>
        </w:rPr>
        <w:t xml:space="preserve"> community responses</w:t>
      </w:r>
      <w:r w:rsidR="007D5C60" w:rsidRPr="00367EDB">
        <w:rPr>
          <w:rFonts w:ascii="Arial" w:hAnsi="Arial" w:cs="Arial"/>
          <w:i/>
          <w:sz w:val="20"/>
          <w:szCs w:val="20"/>
        </w:rPr>
        <w:t xml:space="preserve"> to people in housing</w:t>
      </w:r>
      <w:r w:rsidR="0061605C" w:rsidRPr="00367EDB">
        <w:rPr>
          <w:rFonts w:ascii="Arial" w:hAnsi="Arial" w:cs="Arial"/>
          <w:i/>
          <w:sz w:val="20"/>
          <w:szCs w:val="20"/>
        </w:rPr>
        <w:t>, isolation and</w:t>
      </w:r>
      <w:r w:rsidR="005F0AE7" w:rsidRPr="00367EDB">
        <w:rPr>
          <w:rFonts w:ascii="Arial" w:hAnsi="Arial" w:cs="Arial"/>
          <w:i/>
          <w:sz w:val="20"/>
          <w:szCs w:val="20"/>
        </w:rPr>
        <w:t xml:space="preserve"> social </w:t>
      </w:r>
      <w:r w:rsidR="007D5C60" w:rsidRPr="00367EDB">
        <w:rPr>
          <w:rFonts w:ascii="Arial" w:hAnsi="Arial" w:cs="Arial"/>
          <w:i/>
          <w:sz w:val="20"/>
          <w:szCs w:val="20"/>
        </w:rPr>
        <w:t>crisis</w:t>
      </w:r>
      <w:r w:rsidRPr="00367EDB">
        <w:rPr>
          <w:rFonts w:ascii="Arial" w:hAnsi="Arial" w:cs="Arial"/>
          <w:i/>
          <w:sz w:val="20"/>
          <w:szCs w:val="20"/>
        </w:rPr>
        <w:t>.</w:t>
      </w:r>
    </w:p>
    <w:p w:rsidR="00A60985" w:rsidRPr="00367EDB" w:rsidRDefault="00A60985" w:rsidP="009B2B27">
      <w:pPr>
        <w:autoSpaceDE w:val="0"/>
        <w:autoSpaceDN w:val="0"/>
        <w:adjustRightInd w:val="0"/>
        <w:spacing w:after="0" w:line="240" w:lineRule="auto"/>
        <w:rPr>
          <w:rFonts w:ascii="Arial" w:eastAsia="Times New Roman" w:hAnsi="Arial" w:cs="Arial"/>
          <w:sz w:val="20"/>
          <w:szCs w:val="20"/>
          <w:lang w:eastAsia="en-AU"/>
        </w:rPr>
      </w:pPr>
    </w:p>
    <w:p w:rsidR="00A60985" w:rsidRPr="00367EDB" w:rsidRDefault="00A60985" w:rsidP="009B2B27">
      <w:pPr>
        <w:autoSpaceDE w:val="0"/>
        <w:autoSpaceDN w:val="0"/>
        <w:adjustRightInd w:val="0"/>
        <w:spacing w:after="0" w:line="240" w:lineRule="auto"/>
        <w:rPr>
          <w:rFonts w:ascii="Arial" w:eastAsia="Times New Roman" w:hAnsi="Arial" w:cs="Arial"/>
          <w:sz w:val="20"/>
          <w:szCs w:val="20"/>
          <w:lang w:eastAsia="en-AU"/>
        </w:rPr>
      </w:pPr>
    </w:p>
    <w:p w:rsidR="003203B4" w:rsidRPr="00367EDB" w:rsidRDefault="003203B4" w:rsidP="003203B4">
      <w:pPr>
        <w:autoSpaceDE w:val="0"/>
        <w:autoSpaceDN w:val="0"/>
        <w:adjustRightInd w:val="0"/>
        <w:spacing w:after="0" w:line="240" w:lineRule="auto"/>
        <w:rPr>
          <w:rFonts w:ascii="Arial" w:eastAsia="Times New Roman" w:hAnsi="Arial" w:cs="Arial"/>
          <w:sz w:val="20"/>
          <w:szCs w:val="20"/>
          <w:lang w:eastAsia="en-AU"/>
        </w:rPr>
      </w:pPr>
      <w:r w:rsidRPr="00367EDB">
        <w:rPr>
          <w:rFonts w:ascii="Arial" w:eastAsia="Times New Roman" w:hAnsi="Arial" w:cs="Arial"/>
          <w:bCs/>
          <w:sz w:val="20"/>
          <w:szCs w:val="20"/>
          <w:lang w:eastAsia="en-AU"/>
        </w:rPr>
        <w:t xml:space="preserve">The </w:t>
      </w:r>
      <w:r w:rsidR="008C0E68" w:rsidRPr="00367EDB">
        <w:rPr>
          <w:rFonts w:ascii="Arial" w:eastAsia="Times New Roman" w:hAnsi="Arial" w:cs="Arial"/>
          <w:bCs/>
          <w:sz w:val="20"/>
          <w:szCs w:val="20"/>
          <w:lang w:eastAsia="en-AU"/>
        </w:rPr>
        <w:t xml:space="preserve">Balit Murrup </w:t>
      </w:r>
      <w:r w:rsidR="008C0E68" w:rsidRPr="00367EDB">
        <w:rPr>
          <w:rFonts w:ascii="Arial" w:eastAsia="Times New Roman" w:hAnsi="Arial" w:cs="Arial"/>
          <w:sz w:val="20"/>
          <w:szCs w:val="20"/>
          <w:lang w:eastAsia="en-AU"/>
        </w:rPr>
        <w:t>framework</w:t>
      </w:r>
      <w:r w:rsidRPr="00367EDB">
        <w:rPr>
          <w:rFonts w:ascii="Arial" w:eastAsia="Times New Roman" w:hAnsi="Arial" w:cs="Arial"/>
          <w:sz w:val="20"/>
          <w:szCs w:val="20"/>
          <w:lang w:eastAsia="en-AU"/>
        </w:rPr>
        <w:t xml:space="preserve"> highlights a number of commitments and strategies to improve Aboriginal social and emotional wellbeing. It states that collaboration occur across funding streams to target funding to innovative Aboriginal community designed social and emotional wellbeing, treatment and recovery approaches that embed traditional and contemporary healing practices.</w:t>
      </w:r>
    </w:p>
    <w:p w:rsidR="00372BE7" w:rsidRDefault="00372BE7" w:rsidP="00372BE7">
      <w:pPr>
        <w:autoSpaceDE w:val="0"/>
        <w:autoSpaceDN w:val="0"/>
        <w:adjustRightInd w:val="0"/>
        <w:spacing w:after="0" w:line="240" w:lineRule="auto"/>
        <w:rPr>
          <w:rFonts w:ascii="Arial" w:eastAsia="Times New Roman" w:hAnsi="Arial" w:cs="Arial"/>
          <w:sz w:val="20"/>
          <w:szCs w:val="20"/>
          <w:lang w:eastAsia="en-AU"/>
        </w:rPr>
      </w:pPr>
    </w:p>
    <w:p w:rsidR="00372BE7" w:rsidRPr="00372BE7" w:rsidRDefault="00372BE7" w:rsidP="00372BE7">
      <w:pPr>
        <w:autoSpaceDE w:val="0"/>
        <w:autoSpaceDN w:val="0"/>
        <w:adjustRightInd w:val="0"/>
        <w:spacing w:after="0" w:line="240" w:lineRule="auto"/>
        <w:rPr>
          <w:rFonts w:ascii="Arial" w:eastAsia="Times New Roman" w:hAnsi="Arial" w:cs="Arial"/>
          <w:sz w:val="20"/>
          <w:szCs w:val="20"/>
          <w:lang w:eastAsia="en-AU"/>
        </w:rPr>
      </w:pPr>
      <w:r w:rsidRPr="00372BE7">
        <w:rPr>
          <w:rFonts w:ascii="Arial" w:eastAsia="Times New Roman" w:hAnsi="Arial" w:cs="Arial"/>
          <w:sz w:val="20"/>
          <w:szCs w:val="20"/>
          <w:lang w:eastAsia="en-AU"/>
        </w:rPr>
        <w:t xml:space="preserve">Programs that are based on Aboriginal cultural practices that support the recovery or maintains our people’s wellbeing is necessary to be recognised as a significant element of someone’s mental health recovery. </w:t>
      </w:r>
    </w:p>
    <w:p w:rsidR="00173E7F" w:rsidRDefault="00173E7F" w:rsidP="003203B4">
      <w:pPr>
        <w:autoSpaceDE w:val="0"/>
        <w:autoSpaceDN w:val="0"/>
        <w:adjustRightInd w:val="0"/>
        <w:spacing w:after="0" w:line="240" w:lineRule="auto"/>
        <w:rPr>
          <w:rFonts w:ascii="Arial" w:eastAsia="Times New Roman" w:hAnsi="Arial" w:cs="Arial"/>
          <w:sz w:val="20"/>
          <w:szCs w:val="20"/>
          <w:lang w:eastAsia="en-AU"/>
        </w:rPr>
      </w:pPr>
    </w:p>
    <w:p w:rsidR="00173E7F" w:rsidRDefault="00173E7F" w:rsidP="00173E7F">
      <w:pPr>
        <w:autoSpaceDE w:val="0"/>
        <w:autoSpaceDN w:val="0"/>
        <w:adjustRightInd w:val="0"/>
        <w:spacing w:after="0" w:line="240" w:lineRule="auto"/>
        <w:rPr>
          <w:rFonts w:ascii="Arial" w:eastAsia="Times New Roman" w:hAnsi="Arial" w:cs="Arial"/>
          <w:sz w:val="20"/>
          <w:szCs w:val="20"/>
          <w:lang w:eastAsia="en-AU"/>
        </w:rPr>
      </w:pPr>
      <w:r w:rsidRPr="00367EDB">
        <w:rPr>
          <w:rFonts w:ascii="Arial" w:eastAsia="Times New Roman" w:hAnsi="Arial" w:cs="Arial"/>
          <w:sz w:val="20"/>
          <w:szCs w:val="20"/>
          <w:lang w:eastAsia="en-AU"/>
        </w:rPr>
        <w:t>Enabling communities to identify and address their own needs starts fr</w:t>
      </w:r>
      <w:r w:rsidR="00ED2FD9">
        <w:rPr>
          <w:rFonts w:ascii="Arial" w:eastAsia="Times New Roman" w:hAnsi="Arial" w:cs="Arial"/>
          <w:sz w:val="20"/>
          <w:szCs w:val="20"/>
          <w:lang w:eastAsia="en-AU"/>
        </w:rPr>
        <w:t>om the knowledge</w:t>
      </w:r>
      <w:r w:rsidRPr="00367EDB">
        <w:rPr>
          <w:rFonts w:ascii="Arial" w:eastAsia="Times New Roman" w:hAnsi="Arial" w:cs="Arial"/>
          <w:sz w:val="20"/>
          <w:szCs w:val="20"/>
          <w:lang w:eastAsia="en-AU"/>
        </w:rPr>
        <w:t xml:space="preserve"> that communities have existing strengths and assets that make them part of the solution. The creation of Aboriginal wellbeing hubs, could provide a shared responsibility of practice </w:t>
      </w:r>
      <w:r w:rsidR="00E722D8">
        <w:rPr>
          <w:rFonts w:ascii="Arial" w:eastAsia="Times New Roman" w:hAnsi="Arial" w:cs="Arial"/>
          <w:sz w:val="20"/>
          <w:szCs w:val="20"/>
          <w:lang w:eastAsia="en-AU"/>
        </w:rPr>
        <w:t>amongst Aboriginal c</w:t>
      </w:r>
      <w:r w:rsidRPr="00367EDB">
        <w:rPr>
          <w:rFonts w:ascii="Arial" w:eastAsia="Times New Roman" w:hAnsi="Arial" w:cs="Arial"/>
          <w:sz w:val="20"/>
          <w:szCs w:val="20"/>
          <w:lang w:eastAsia="en-AU"/>
        </w:rPr>
        <w:t>ommunity support, such as homeless, recreational, group work services to mainstream</w:t>
      </w:r>
      <w:r w:rsidR="00E722D8">
        <w:rPr>
          <w:rFonts w:ascii="Arial" w:eastAsia="Times New Roman" w:hAnsi="Arial" w:cs="Arial"/>
          <w:sz w:val="20"/>
          <w:szCs w:val="20"/>
          <w:lang w:eastAsia="en-AU"/>
        </w:rPr>
        <w:t xml:space="preserve"> providing </w:t>
      </w:r>
      <w:r w:rsidRPr="00367EDB">
        <w:rPr>
          <w:rFonts w:ascii="Arial" w:eastAsia="Times New Roman" w:hAnsi="Arial" w:cs="Arial"/>
          <w:sz w:val="20"/>
          <w:szCs w:val="20"/>
          <w:lang w:eastAsia="en-AU"/>
        </w:rPr>
        <w:t xml:space="preserve">clinical and community support all within the same building. This partnered approach could utilise existing </w:t>
      </w:r>
      <w:r w:rsidR="00E722D8" w:rsidRPr="00367EDB">
        <w:rPr>
          <w:rFonts w:ascii="Arial" w:eastAsia="Times New Roman" w:hAnsi="Arial" w:cs="Arial"/>
          <w:sz w:val="20"/>
          <w:szCs w:val="20"/>
          <w:lang w:eastAsia="en-AU"/>
        </w:rPr>
        <w:t>resources</w:t>
      </w:r>
      <w:r w:rsidR="00E722D8">
        <w:rPr>
          <w:rFonts w:ascii="Arial" w:eastAsia="Times New Roman" w:hAnsi="Arial" w:cs="Arial"/>
          <w:sz w:val="20"/>
          <w:szCs w:val="20"/>
          <w:lang w:eastAsia="en-AU"/>
        </w:rPr>
        <w:t xml:space="preserve"> to create</w:t>
      </w:r>
      <w:r w:rsidRPr="00367EDB">
        <w:rPr>
          <w:rFonts w:ascii="Arial" w:eastAsia="Times New Roman" w:hAnsi="Arial" w:cs="Arial"/>
          <w:sz w:val="20"/>
          <w:szCs w:val="20"/>
          <w:lang w:eastAsia="en-AU"/>
        </w:rPr>
        <w:t xml:space="preserve"> opportunities for individuals and groups to enrich their lives through connections they might not otherwise make.</w:t>
      </w:r>
    </w:p>
    <w:p w:rsidR="008B2E98" w:rsidRPr="00367EDB" w:rsidRDefault="008B2E98" w:rsidP="00173E7F">
      <w:pPr>
        <w:autoSpaceDE w:val="0"/>
        <w:autoSpaceDN w:val="0"/>
        <w:adjustRightInd w:val="0"/>
        <w:spacing w:after="0" w:line="240" w:lineRule="auto"/>
        <w:rPr>
          <w:rFonts w:ascii="Arial" w:eastAsia="Times New Roman" w:hAnsi="Arial" w:cs="Arial"/>
          <w:sz w:val="20"/>
          <w:szCs w:val="20"/>
          <w:lang w:eastAsia="en-AU"/>
        </w:rPr>
      </w:pPr>
    </w:p>
    <w:p w:rsidR="00B4700D" w:rsidRPr="00367EDB" w:rsidRDefault="00B4700D" w:rsidP="00B4700D">
      <w:pPr>
        <w:autoSpaceDE w:val="0"/>
        <w:autoSpaceDN w:val="0"/>
        <w:adjustRightInd w:val="0"/>
        <w:spacing w:after="0" w:line="240" w:lineRule="auto"/>
        <w:rPr>
          <w:rFonts w:ascii="Arial" w:eastAsia="Times New Roman" w:hAnsi="Arial" w:cs="Arial"/>
          <w:bCs/>
          <w:sz w:val="20"/>
          <w:szCs w:val="20"/>
          <w:lang w:eastAsia="en-AU"/>
        </w:rPr>
      </w:pPr>
      <w:r w:rsidRPr="00367EDB">
        <w:rPr>
          <w:rFonts w:ascii="Arial" w:eastAsia="Times New Roman" w:hAnsi="Arial" w:cs="Arial"/>
          <w:bCs/>
          <w:sz w:val="20"/>
          <w:szCs w:val="20"/>
          <w:lang w:eastAsia="en-AU"/>
        </w:rPr>
        <w:t>Many Aboriginal organisations have property or ownership of land resource across Victoria, such as the Victorian Aboriginal Community Service (VACSAL) 30 acre c</w:t>
      </w:r>
      <w:r w:rsidR="00B133FF">
        <w:rPr>
          <w:rFonts w:ascii="Arial" w:eastAsia="Times New Roman" w:hAnsi="Arial" w:cs="Arial"/>
          <w:bCs/>
          <w:sz w:val="20"/>
          <w:szCs w:val="20"/>
          <w:lang w:eastAsia="en-AU"/>
        </w:rPr>
        <w:t>amp facilities in Torquay.</w:t>
      </w:r>
      <w:r w:rsidRPr="00367EDB">
        <w:rPr>
          <w:rFonts w:ascii="Arial" w:eastAsia="Times New Roman" w:hAnsi="Arial" w:cs="Arial"/>
          <w:bCs/>
          <w:sz w:val="20"/>
          <w:szCs w:val="20"/>
          <w:lang w:eastAsia="en-AU"/>
        </w:rPr>
        <w:t xml:space="preserve"> These </w:t>
      </w:r>
      <w:r w:rsidR="003177DD">
        <w:rPr>
          <w:rFonts w:ascii="Arial" w:eastAsia="Times New Roman" w:hAnsi="Arial" w:cs="Arial"/>
          <w:bCs/>
          <w:sz w:val="20"/>
          <w:szCs w:val="20"/>
          <w:lang w:eastAsia="en-AU"/>
        </w:rPr>
        <w:t>resources</w:t>
      </w:r>
      <w:r w:rsidR="00182B20">
        <w:rPr>
          <w:rFonts w:ascii="Arial" w:eastAsia="Times New Roman" w:hAnsi="Arial" w:cs="Arial"/>
          <w:bCs/>
          <w:sz w:val="20"/>
          <w:szCs w:val="20"/>
          <w:lang w:eastAsia="en-AU"/>
        </w:rPr>
        <w:t xml:space="preserve"> exist across Victoria</w:t>
      </w:r>
      <w:r w:rsidRPr="00367EDB">
        <w:rPr>
          <w:rFonts w:ascii="Arial" w:eastAsia="Times New Roman" w:hAnsi="Arial" w:cs="Arial"/>
          <w:bCs/>
          <w:sz w:val="20"/>
          <w:szCs w:val="20"/>
          <w:lang w:eastAsia="en-AU"/>
        </w:rPr>
        <w:t xml:space="preserve"> should be considered when designing models of care for Aboriginal people living with</w:t>
      </w:r>
      <w:r w:rsidR="008B2E98">
        <w:rPr>
          <w:rFonts w:ascii="Arial" w:eastAsia="Times New Roman" w:hAnsi="Arial" w:cs="Arial"/>
          <w:bCs/>
          <w:sz w:val="20"/>
          <w:szCs w:val="20"/>
          <w:lang w:eastAsia="en-AU"/>
        </w:rPr>
        <w:t xml:space="preserve"> mental health in the community</w:t>
      </w:r>
      <w:r w:rsidRPr="00367EDB">
        <w:rPr>
          <w:rFonts w:ascii="Arial" w:eastAsia="Times New Roman" w:hAnsi="Arial" w:cs="Arial"/>
          <w:bCs/>
          <w:sz w:val="20"/>
          <w:szCs w:val="20"/>
          <w:lang w:eastAsia="en-AU"/>
        </w:rPr>
        <w:t xml:space="preserve"> who will benefit from connection to community, recovery retreats or group activities</w:t>
      </w:r>
      <w:r w:rsidR="00182B20">
        <w:rPr>
          <w:rFonts w:ascii="Arial" w:eastAsia="Times New Roman" w:hAnsi="Arial" w:cs="Arial"/>
          <w:bCs/>
          <w:sz w:val="20"/>
          <w:szCs w:val="20"/>
          <w:lang w:eastAsia="en-AU"/>
        </w:rPr>
        <w:t>, within Aboriginal community settings that are culturally safe.</w:t>
      </w:r>
    </w:p>
    <w:p w:rsidR="00A60985" w:rsidRDefault="00A60985" w:rsidP="009B2B27">
      <w:pPr>
        <w:autoSpaceDE w:val="0"/>
        <w:autoSpaceDN w:val="0"/>
        <w:adjustRightInd w:val="0"/>
        <w:spacing w:after="0" w:line="240" w:lineRule="auto"/>
        <w:rPr>
          <w:rFonts w:ascii="Arial" w:eastAsia="Times New Roman" w:hAnsi="Arial" w:cs="Arial"/>
          <w:sz w:val="20"/>
          <w:szCs w:val="20"/>
          <w:lang w:eastAsia="en-AU"/>
        </w:rPr>
      </w:pPr>
    </w:p>
    <w:p w:rsidR="008B2E98" w:rsidRPr="00367EDB" w:rsidRDefault="008B2E98" w:rsidP="009B2B27">
      <w:pPr>
        <w:autoSpaceDE w:val="0"/>
        <w:autoSpaceDN w:val="0"/>
        <w:adjustRightInd w:val="0"/>
        <w:spacing w:after="0" w:line="240" w:lineRule="auto"/>
        <w:rPr>
          <w:rFonts w:ascii="Arial" w:eastAsia="Times New Roman" w:hAnsi="Arial" w:cs="Arial"/>
          <w:sz w:val="20"/>
          <w:szCs w:val="20"/>
          <w:lang w:eastAsia="en-AU"/>
        </w:rPr>
      </w:pPr>
    </w:p>
    <w:p w:rsidR="00A60985" w:rsidRPr="00367EDB" w:rsidRDefault="00A60985" w:rsidP="009B2B27">
      <w:pPr>
        <w:autoSpaceDE w:val="0"/>
        <w:autoSpaceDN w:val="0"/>
        <w:adjustRightInd w:val="0"/>
        <w:spacing w:after="0" w:line="240" w:lineRule="auto"/>
        <w:rPr>
          <w:rFonts w:ascii="Arial" w:eastAsia="Times New Roman" w:hAnsi="Arial" w:cs="Arial"/>
          <w:sz w:val="20"/>
          <w:szCs w:val="20"/>
          <w:lang w:eastAsia="en-AU"/>
        </w:rPr>
      </w:pPr>
    </w:p>
    <w:p w:rsidR="00A60985" w:rsidRPr="00367EDB" w:rsidRDefault="00A60985" w:rsidP="009B2B27">
      <w:pPr>
        <w:autoSpaceDE w:val="0"/>
        <w:autoSpaceDN w:val="0"/>
        <w:adjustRightInd w:val="0"/>
        <w:spacing w:after="0" w:line="240" w:lineRule="auto"/>
        <w:rPr>
          <w:rFonts w:ascii="Arial" w:eastAsia="Times New Roman" w:hAnsi="Arial" w:cs="Arial"/>
          <w:sz w:val="20"/>
          <w:szCs w:val="20"/>
          <w:lang w:eastAsia="en-AU"/>
        </w:rPr>
      </w:pPr>
    </w:p>
    <w:p w:rsidR="005A1CF9" w:rsidRPr="00367EDB" w:rsidRDefault="005C41CB" w:rsidP="009B2B27">
      <w:pPr>
        <w:pStyle w:val="ListParagraph"/>
        <w:numPr>
          <w:ilvl w:val="0"/>
          <w:numId w:val="3"/>
        </w:numPr>
        <w:autoSpaceDE w:val="0"/>
        <w:autoSpaceDN w:val="0"/>
        <w:adjustRightInd w:val="0"/>
        <w:spacing w:after="0" w:line="240" w:lineRule="auto"/>
        <w:rPr>
          <w:rFonts w:ascii="Arial" w:hAnsi="Arial" w:cs="Arial"/>
          <w:i/>
          <w:sz w:val="20"/>
          <w:szCs w:val="20"/>
        </w:rPr>
      </w:pPr>
      <w:r w:rsidRPr="00367EDB">
        <w:rPr>
          <w:rFonts w:ascii="Arial" w:hAnsi="Arial" w:cs="Arial"/>
          <w:i/>
          <w:sz w:val="20"/>
          <w:szCs w:val="20"/>
        </w:rPr>
        <w:t>Recommendation that funding be made available</w:t>
      </w:r>
      <w:r w:rsidR="00387401">
        <w:rPr>
          <w:rFonts w:ascii="Arial" w:hAnsi="Arial" w:cs="Arial"/>
          <w:i/>
          <w:sz w:val="20"/>
          <w:szCs w:val="20"/>
        </w:rPr>
        <w:t xml:space="preserve"> to Aboriginal organisations</w:t>
      </w:r>
      <w:r w:rsidR="00812BCF" w:rsidRPr="00367EDB">
        <w:rPr>
          <w:rFonts w:ascii="Arial" w:hAnsi="Arial" w:cs="Arial"/>
          <w:i/>
          <w:sz w:val="20"/>
          <w:szCs w:val="20"/>
        </w:rPr>
        <w:t xml:space="preserve"> for the </w:t>
      </w:r>
      <w:r w:rsidR="00553E97" w:rsidRPr="00367EDB">
        <w:rPr>
          <w:rFonts w:ascii="Arial" w:hAnsi="Arial" w:cs="Arial"/>
          <w:i/>
          <w:sz w:val="20"/>
          <w:szCs w:val="20"/>
        </w:rPr>
        <w:t>establishment</w:t>
      </w:r>
      <w:r w:rsidR="00812BCF" w:rsidRPr="00367EDB">
        <w:rPr>
          <w:rFonts w:ascii="Arial" w:hAnsi="Arial" w:cs="Arial"/>
          <w:i/>
          <w:sz w:val="20"/>
          <w:szCs w:val="20"/>
        </w:rPr>
        <w:t xml:space="preserve"> of</w:t>
      </w:r>
      <w:r w:rsidR="00B4700D" w:rsidRPr="00367EDB">
        <w:rPr>
          <w:rFonts w:ascii="Arial" w:hAnsi="Arial" w:cs="Arial"/>
          <w:i/>
          <w:sz w:val="20"/>
          <w:szCs w:val="20"/>
        </w:rPr>
        <w:t xml:space="preserve"> partnerships with mainstream mental health providers to develop</w:t>
      </w:r>
      <w:r w:rsidRPr="00367EDB">
        <w:rPr>
          <w:rFonts w:ascii="Arial" w:hAnsi="Arial" w:cs="Arial"/>
          <w:i/>
          <w:sz w:val="20"/>
          <w:szCs w:val="20"/>
        </w:rPr>
        <w:t xml:space="preserve"> Abor</w:t>
      </w:r>
      <w:r w:rsidR="00B4700D" w:rsidRPr="00367EDB">
        <w:rPr>
          <w:rFonts w:ascii="Arial" w:hAnsi="Arial" w:cs="Arial"/>
          <w:i/>
          <w:sz w:val="20"/>
          <w:szCs w:val="20"/>
        </w:rPr>
        <w:t>iginal wellbeing healing hubs.</w:t>
      </w:r>
      <w:r w:rsidRPr="00367EDB">
        <w:rPr>
          <w:rFonts w:ascii="Arial" w:hAnsi="Arial" w:cs="Arial"/>
          <w:i/>
          <w:sz w:val="20"/>
          <w:szCs w:val="20"/>
        </w:rPr>
        <w:t xml:space="preserve">  </w:t>
      </w:r>
    </w:p>
    <w:sectPr w:rsidR="005A1CF9" w:rsidRPr="00367ED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DD" w:rsidRDefault="003177DD" w:rsidP="003177DD">
      <w:pPr>
        <w:spacing w:after="0" w:line="240" w:lineRule="auto"/>
      </w:pPr>
      <w:r>
        <w:separator/>
      </w:r>
    </w:p>
  </w:endnote>
  <w:endnote w:type="continuationSeparator" w:id="0">
    <w:p w:rsidR="003177DD" w:rsidRDefault="003177DD" w:rsidP="0031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28310"/>
      <w:docPartObj>
        <w:docPartGallery w:val="Page Numbers (Bottom of Page)"/>
        <w:docPartUnique/>
      </w:docPartObj>
    </w:sdtPr>
    <w:sdtEndPr>
      <w:rPr>
        <w:noProof/>
      </w:rPr>
    </w:sdtEndPr>
    <w:sdtContent>
      <w:p w:rsidR="00FD11EA" w:rsidRDefault="00FD11EA">
        <w:pPr>
          <w:pStyle w:val="Footer"/>
        </w:pPr>
        <w:r>
          <w:fldChar w:fldCharType="begin"/>
        </w:r>
        <w:r>
          <w:instrText xml:space="preserve"> PAGE   \* MERGEFORMAT </w:instrText>
        </w:r>
        <w:r>
          <w:fldChar w:fldCharType="separate"/>
        </w:r>
        <w:r w:rsidR="00D83860">
          <w:rPr>
            <w:noProof/>
          </w:rPr>
          <w:t>2</w:t>
        </w:r>
        <w:r>
          <w:rPr>
            <w:noProof/>
          </w:rPr>
          <w:fldChar w:fldCharType="end"/>
        </w:r>
      </w:p>
    </w:sdtContent>
  </w:sdt>
  <w:p w:rsidR="00FD11EA" w:rsidRDefault="00FD1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DD" w:rsidRDefault="003177DD" w:rsidP="003177DD">
      <w:pPr>
        <w:spacing w:after="0" w:line="240" w:lineRule="auto"/>
      </w:pPr>
      <w:r>
        <w:separator/>
      </w:r>
    </w:p>
  </w:footnote>
  <w:footnote w:type="continuationSeparator" w:id="0">
    <w:p w:rsidR="003177DD" w:rsidRDefault="003177DD" w:rsidP="00317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56" w:rsidRDefault="00320456" w:rsidP="00320456">
    <w:pPr>
      <w:pStyle w:val="Header"/>
      <w:tabs>
        <w:tab w:val="clear" w:pos="4513"/>
        <w:tab w:val="clear" w:pos="9026"/>
        <w:tab w:val="left" w:pos="16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94F16"/>
    <w:multiLevelType w:val="multilevel"/>
    <w:tmpl w:val="7616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51A7C"/>
    <w:multiLevelType w:val="hybridMultilevel"/>
    <w:tmpl w:val="D110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0D2ED2"/>
    <w:multiLevelType w:val="hybridMultilevel"/>
    <w:tmpl w:val="73145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BD1593"/>
    <w:multiLevelType w:val="hybridMultilevel"/>
    <w:tmpl w:val="D110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15:restartNumberingAfterBreak="0">
    <w:nsid w:val="5D62465F"/>
    <w:multiLevelType w:val="multilevel"/>
    <w:tmpl w:val="005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14"/>
    <w:rsid w:val="0005342C"/>
    <w:rsid w:val="00072B17"/>
    <w:rsid w:val="00072C90"/>
    <w:rsid w:val="00080C0F"/>
    <w:rsid w:val="000B0A94"/>
    <w:rsid w:val="000C20ED"/>
    <w:rsid w:val="000C2812"/>
    <w:rsid w:val="0016605A"/>
    <w:rsid w:val="00173E7F"/>
    <w:rsid w:val="00182B20"/>
    <w:rsid w:val="00185644"/>
    <w:rsid w:val="001C414E"/>
    <w:rsid w:val="001E4C52"/>
    <w:rsid w:val="001F0A63"/>
    <w:rsid w:val="00210602"/>
    <w:rsid w:val="00247058"/>
    <w:rsid w:val="00260D1B"/>
    <w:rsid w:val="002840DD"/>
    <w:rsid w:val="00286C0A"/>
    <w:rsid w:val="002A2539"/>
    <w:rsid w:val="002C050C"/>
    <w:rsid w:val="00302CD9"/>
    <w:rsid w:val="003177DD"/>
    <w:rsid w:val="003203B4"/>
    <w:rsid w:val="00320456"/>
    <w:rsid w:val="00320ED1"/>
    <w:rsid w:val="0033436C"/>
    <w:rsid w:val="00367EDB"/>
    <w:rsid w:val="00372BE7"/>
    <w:rsid w:val="00387401"/>
    <w:rsid w:val="00391E4D"/>
    <w:rsid w:val="004105BC"/>
    <w:rsid w:val="0042008A"/>
    <w:rsid w:val="00425ACB"/>
    <w:rsid w:val="00431F5A"/>
    <w:rsid w:val="00446B81"/>
    <w:rsid w:val="004A1D50"/>
    <w:rsid w:val="004A3E71"/>
    <w:rsid w:val="005013D4"/>
    <w:rsid w:val="00553E97"/>
    <w:rsid w:val="00560701"/>
    <w:rsid w:val="00585A11"/>
    <w:rsid w:val="005A1CF9"/>
    <w:rsid w:val="005B44B6"/>
    <w:rsid w:val="005C41CB"/>
    <w:rsid w:val="005E7E2B"/>
    <w:rsid w:val="005F0AE7"/>
    <w:rsid w:val="006034F6"/>
    <w:rsid w:val="00614747"/>
    <w:rsid w:val="0061605C"/>
    <w:rsid w:val="00684893"/>
    <w:rsid w:val="006A32E0"/>
    <w:rsid w:val="006B71DE"/>
    <w:rsid w:val="006C47A5"/>
    <w:rsid w:val="00733E0D"/>
    <w:rsid w:val="00747FB8"/>
    <w:rsid w:val="0079534E"/>
    <w:rsid w:val="007D5C60"/>
    <w:rsid w:val="00812BCF"/>
    <w:rsid w:val="00817B13"/>
    <w:rsid w:val="00860B44"/>
    <w:rsid w:val="0086319F"/>
    <w:rsid w:val="008B2E98"/>
    <w:rsid w:val="008C0E68"/>
    <w:rsid w:val="008E69DD"/>
    <w:rsid w:val="008F3D40"/>
    <w:rsid w:val="00900D18"/>
    <w:rsid w:val="00905F0E"/>
    <w:rsid w:val="00970089"/>
    <w:rsid w:val="009B2B27"/>
    <w:rsid w:val="00A2548F"/>
    <w:rsid w:val="00A60985"/>
    <w:rsid w:val="00A8425F"/>
    <w:rsid w:val="00A84E7C"/>
    <w:rsid w:val="00A92977"/>
    <w:rsid w:val="00AA2C51"/>
    <w:rsid w:val="00AC083C"/>
    <w:rsid w:val="00AC771A"/>
    <w:rsid w:val="00AF0070"/>
    <w:rsid w:val="00B133FF"/>
    <w:rsid w:val="00B33C5C"/>
    <w:rsid w:val="00B42A1C"/>
    <w:rsid w:val="00B4700D"/>
    <w:rsid w:val="00BC400B"/>
    <w:rsid w:val="00BD7228"/>
    <w:rsid w:val="00C17699"/>
    <w:rsid w:val="00C937E3"/>
    <w:rsid w:val="00D707BC"/>
    <w:rsid w:val="00D81FE5"/>
    <w:rsid w:val="00D83860"/>
    <w:rsid w:val="00DB559E"/>
    <w:rsid w:val="00DD76D2"/>
    <w:rsid w:val="00DF3A14"/>
    <w:rsid w:val="00E408AE"/>
    <w:rsid w:val="00E43FD2"/>
    <w:rsid w:val="00E722D8"/>
    <w:rsid w:val="00ED210D"/>
    <w:rsid w:val="00ED2FD9"/>
    <w:rsid w:val="00F020A3"/>
    <w:rsid w:val="00F62C73"/>
    <w:rsid w:val="00FD0AD6"/>
    <w:rsid w:val="00FD1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312EBDE-26BD-4A0A-B93C-A82CA570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50C"/>
    <w:pPr>
      <w:ind w:left="720"/>
      <w:contextualSpacing/>
    </w:pPr>
  </w:style>
  <w:style w:type="paragraph" w:styleId="ListBullet">
    <w:name w:val="List Bullet"/>
    <w:basedOn w:val="BodyText"/>
    <w:rsid w:val="00D707BC"/>
    <w:pPr>
      <w:numPr>
        <w:numId w:val="4"/>
      </w:numPr>
      <w:tabs>
        <w:tab w:val="clear" w:pos="340"/>
      </w:tabs>
      <w:spacing w:before="120" w:after="0" w:line="300" w:lineRule="atLeast"/>
      <w:ind w:left="720" w:hanging="36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D707BC"/>
    <w:pPr>
      <w:spacing w:after="120"/>
    </w:pPr>
  </w:style>
  <w:style w:type="character" w:customStyle="1" w:styleId="BodyTextChar">
    <w:name w:val="Body Text Char"/>
    <w:basedOn w:val="DefaultParagraphFont"/>
    <w:link w:val="BodyText"/>
    <w:uiPriority w:val="99"/>
    <w:semiHidden/>
    <w:rsid w:val="00D707BC"/>
  </w:style>
  <w:style w:type="paragraph" w:styleId="BalloonText">
    <w:name w:val="Balloon Text"/>
    <w:basedOn w:val="Normal"/>
    <w:link w:val="BalloonTextChar"/>
    <w:uiPriority w:val="99"/>
    <w:semiHidden/>
    <w:unhideWhenUsed/>
    <w:rsid w:val="001E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52"/>
    <w:rPr>
      <w:rFonts w:ascii="Segoe UI" w:hAnsi="Segoe UI" w:cs="Segoe UI"/>
      <w:sz w:val="18"/>
      <w:szCs w:val="18"/>
    </w:rPr>
  </w:style>
  <w:style w:type="paragraph" w:styleId="Header">
    <w:name w:val="header"/>
    <w:basedOn w:val="Normal"/>
    <w:link w:val="HeaderChar"/>
    <w:uiPriority w:val="99"/>
    <w:unhideWhenUsed/>
    <w:rsid w:val="0031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7DD"/>
  </w:style>
  <w:style w:type="paragraph" w:styleId="Footer">
    <w:name w:val="footer"/>
    <w:basedOn w:val="Normal"/>
    <w:link w:val="FooterChar"/>
    <w:uiPriority w:val="99"/>
    <w:unhideWhenUsed/>
    <w:rsid w:val="0031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5242">
      <w:bodyDiv w:val="1"/>
      <w:marLeft w:val="0"/>
      <w:marRight w:val="0"/>
      <w:marTop w:val="0"/>
      <w:marBottom w:val="0"/>
      <w:divBdr>
        <w:top w:val="none" w:sz="0" w:space="0" w:color="auto"/>
        <w:left w:val="none" w:sz="0" w:space="0" w:color="auto"/>
        <w:bottom w:val="none" w:sz="0" w:space="0" w:color="auto"/>
        <w:right w:val="none" w:sz="0" w:space="0" w:color="auto"/>
      </w:divBdr>
    </w:div>
    <w:div w:id="694355512">
      <w:bodyDiv w:val="1"/>
      <w:marLeft w:val="0"/>
      <w:marRight w:val="0"/>
      <w:marTop w:val="0"/>
      <w:marBottom w:val="0"/>
      <w:divBdr>
        <w:top w:val="none" w:sz="0" w:space="0" w:color="auto"/>
        <w:left w:val="none" w:sz="0" w:space="0" w:color="auto"/>
        <w:bottom w:val="none" w:sz="0" w:space="0" w:color="auto"/>
        <w:right w:val="none" w:sz="0" w:space="0" w:color="auto"/>
      </w:divBdr>
      <w:divsChild>
        <w:div w:id="1168252090">
          <w:marLeft w:val="0"/>
          <w:marRight w:val="0"/>
          <w:marTop w:val="0"/>
          <w:marBottom w:val="0"/>
          <w:divBdr>
            <w:top w:val="none" w:sz="0" w:space="0" w:color="auto"/>
            <w:left w:val="none" w:sz="0" w:space="0" w:color="auto"/>
            <w:bottom w:val="none" w:sz="0" w:space="0" w:color="auto"/>
            <w:right w:val="none" w:sz="0" w:space="0" w:color="auto"/>
          </w:divBdr>
          <w:divsChild>
            <w:div w:id="1002780000">
              <w:marLeft w:val="0"/>
              <w:marRight w:val="0"/>
              <w:marTop w:val="0"/>
              <w:marBottom w:val="0"/>
              <w:divBdr>
                <w:top w:val="none" w:sz="0" w:space="0" w:color="auto"/>
                <w:left w:val="none" w:sz="0" w:space="0" w:color="auto"/>
                <w:bottom w:val="none" w:sz="0" w:space="0" w:color="auto"/>
                <w:right w:val="none" w:sz="0" w:space="0" w:color="auto"/>
              </w:divBdr>
              <w:divsChild>
                <w:div w:id="643435282">
                  <w:marLeft w:val="0"/>
                  <w:marRight w:val="0"/>
                  <w:marTop w:val="0"/>
                  <w:marBottom w:val="0"/>
                  <w:divBdr>
                    <w:top w:val="none" w:sz="0" w:space="0" w:color="auto"/>
                    <w:left w:val="none" w:sz="0" w:space="0" w:color="auto"/>
                    <w:bottom w:val="none" w:sz="0" w:space="0" w:color="auto"/>
                    <w:right w:val="none" w:sz="0" w:space="0" w:color="auto"/>
                  </w:divBdr>
                  <w:divsChild>
                    <w:div w:id="347369447">
                      <w:marLeft w:val="0"/>
                      <w:marRight w:val="0"/>
                      <w:marTop w:val="0"/>
                      <w:marBottom w:val="0"/>
                      <w:divBdr>
                        <w:top w:val="none" w:sz="0" w:space="0" w:color="auto"/>
                        <w:left w:val="none" w:sz="0" w:space="0" w:color="auto"/>
                        <w:bottom w:val="none" w:sz="0" w:space="0" w:color="auto"/>
                        <w:right w:val="none" w:sz="0" w:space="0" w:color="auto"/>
                      </w:divBdr>
                      <w:divsChild>
                        <w:div w:id="346567664">
                          <w:marLeft w:val="0"/>
                          <w:marRight w:val="0"/>
                          <w:marTop w:val="0"/>
                          <w:marBottom w:val="0"/>
                          <w:divBdr>
                            <w:top w:val="none" w:sz="0" w:space="0" w:color="auto"/>
                            <w:left w:val="none" w:sz="0" w:space="0" w:color="auto"/>
                            <w:bottom w:val="none" w:sz="0" w:space="0" w:color="auto"/>
                            <w:right w:val="none" w:sz="0" w:space="0" w:color="auto"/>
                          </w:divBdr>
                          <w:divsChild>
                            <w:div w:id="1171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56356">
      <w:bodyDiv w:val="1"/>
      <w:marLeft w:val="0"/>
      <w:marRight w:val="0"/>
      <w:marTop w:val="0"/>
      <w:marBottom w:val="0"/>
      <w:divBdr>
        <w:top w:val="none" w:sz="0" w:space="0" w:color="auto"/>
        <w:left w:val="none" w:sz="0" w:space="0" w:color="auto"/>
        <w:bottom w:val="none" w:sz="0" w:space="0" w:color="auto"/>
        <w:right w:val="none" w:sz="0" w:space="0" w:color="auto"/>
      </w:divBdr>
      <w:divsChild>
        <w:div w:id="767390132">
          <w:marLeft w:val="0"/>
          <w:marRight w:val="0"/>
          <w:marTop w:val="0"/>
          <w:marBottom w:val="0"/>
          <w:divBdr>
            <w:top w:val="none" w:sz="0" w:space="0" w:color="auto"/>
            <w:left w:val="none" w:sz="0" w:space="0" w:color="auto"/>
            <w:bottom w:val="none" w:sz="0" w:space="0" w:color="auto"/>
            <w:right w:val="none" w:sz="0" w:space="0" w:color="auto"/>
          </w:divBdr>
          <w:divsChild>
            <w:div w:id="1113011789">
              <w:marLeft w:val="0"/>
              <w:marRight w:val="0"/>
              <w:marTop w:val="0"/>
              <w:marBottom w:val="0"/>
              <w:divBdr>
                <w:top w:val="none" w:sz="0" w:space="0" w:color="auto"/>
                <w:left w:val="none" w:sz="0" w:space="0" w:color="auto"/>
                <w:bottom w:val="none" w:sz="0" w:space="0" w:color="auto"/>
                <w:right w:val="none" w:sz="0" w:space="0" w:color="auto"/>
              </w:divBdr>
              <w:divsChild>
                <w:div w:id="896626314">
                  <w:marLeft w:val="0"/>
                  <w:marRight w:val="0"/>
                  <w:marTop w:val="0"/>
                  <w:marBottom w:val="0"/>
                  <w:divBdr>
                    <w:top w:val="none" w:sz="0" w:space="0" w:color="auto"/>
                    <w:left w:val="none" w:sz="0" w:space="0" w:color="auto"/>
                    <w:bottom w:val="none" w:sz="0" w:space="0" w:color="auto"/>
                    <w:right w:val="none" w:sz="0" w:space="0" w:color="auto"/>
                  </w:divBdr>
                  <w:divsChild>
                    <w:div w:id="1249535495">
                      <w:marLeft w:val="0"/>
                      <w:marRight w:val="0"/>
                      <w:marTop w:val="0"/>
                      <w:marBottom w:val="0"/>
                      <w:divBdr>
                        <w:top w:val="none" w:sz="0" w:space="0" w:color="auto"/>
                        <w:left w:val="none" w:sz="0" w:space="0" w:color="auto"/>
                        <w:bottom w:val="none" w:sz="0" w:space="0" w:color="auto"/>
                        <w:right w:val="none" w:sz="0" w:space="0" w:color="auto"/>
                      </w:divBdr>
                      <w:divsChild>
                        <w:div w:id="515659777">
                          <w:marLeft w:val="0"/>
                          <w:marRight w:val="0"/>
                          <w:marTop w:val="0"/>
                          <w:marBottom w:val="0"/>
                          <w:divBdr>
                            <w:top w:val="none" w:sz="0" w:space="0" w:color="auto"/>
                            <w:left w:val="none" w:sz="0" w:space="0" w:color="auto"/>
                            <w:bottom w:val="none" w:sz="0" w:space="0" w:color="auto"/>
                            <w:right w:val="none" w:sz="0" w:space="0" w:color="auto"/>
                          </w:divBdr>
                          <w:divsChild>
                            <w:div w:id="1343892404">
                              <w:marLeft w:val="0"/>
                              <w:marRight w:val="0"/>
                              <w:marTop w:val="0"/>
                              <w:marBottom w:val="0"/>
                              <w:divBdr>
                                <w:top w:val="none" w:sz="0" w:space="0" w:color="auto"/>
                                <w:left w:val="none" w:sz="0" w:space="0" w:color="auto"/>
                                <w:bottom w:val="none" w:sz="0" w:space="0" w:color="auto"/>
                                <w:right w:val="none" w:sz="0" w:space="0" w:color="auto"/>
                              </w:divBdr>
                              <w:divsChild>
                                <w:div w:id="19118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163326">
      <w:bodyDiv w:val="1"/>
      <w:marLeft w:val="0"/>
      <w:marRight w:val="0"/>
      <w:marTop w:val="0"/>
      <w:marBottom w:val="0"/>
      <w:divBdr>
        <w:top w:val="none" w:sz="0" w:space="0" w:color="auto"/>
        <w:left w:val="none" w:sz="0" w:space="0" w:color="auto"/>
        <w:bottom w:val="none" w:sz="0" w:space="0" w:color="auto"/>
        <w:right w:val="none" w:sz="0" w:space="0" w:color="auto"/>
      </w:divBdr>
      <w:divsChild>
        <w:div w:id="253637893">
          <w:marLeft w:val="0"/>
          <w:marRight w:val="0"/>
          <w:marTop w:val="0"/>
          <w:marBottom w:val="0"/>
          <w:divBdr>
            <w:top w:val="none" w:sz="0" w:space="0" w:color="auto"/>
            <w:left w:val="none" w:sz="0" w:space="0" w:color="auto"/>
            <w:bottom w:val="none" w:sz="0" w:space="0" w:color="auto"/>
            <w:right w:val="none" w:sz="0" w:space="0" w:color="auto"/>
          </w:divBdr>
          <w:divsChild>
            <w:div w:id="1296450992">
              <w:marLeft w:val="0"/>
              <w:marRight w:val="0"/>
              <w:marTop w:val="0"/>
              <w:marBottom w:val="0"/>
              <w:divBdr>
                <w:top w:val="none" w:sz="0" w:space="0" w:color="auto"/>
                <w:left w:val="none" w:sz="0" w:space="0" w:color="auto"/>
                <w:bottom w:val="none" w:sz="0" w:space="0" w:color="auto"/>
                <w:right w:val="none" w:sz="0" w:space="0" w:color="auto"/>
              </w:divBdr>
              <w:divsChild>
                <w:div w:id="895355783">
                  <w:marLeft w:val="-225"/>
                  <w:marRight w:val="-225"/>
                  <w:marTop w:val="0"/>
                  <w:marBottom w:val="0"/>
                  <w:divBdr>
                    <w:top w:val="none" w:sz="0" w:space="0" w:color="auto"/>
                    <w:left w:val="none" w:sz="0" w:space="0" w:color="auto"/>
                    <w:bottom w:val="none" w:sz="0" w:space="0" w:color="auto"/>
                    <w:right w:val="none" w:sz="0" w:space="0" w:color="auto"/>
                  </w:divBdr>
                  <w:divsChild>
                    <w:div w:id="11675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3031">
      <w:bodyDiv w:val="1"/>
      <w:marLeft w:val="0"/>
      <w:marRight w:val="0"/>
      <w:marTop w:val="0"/>
      <w:marBottom w:val="0"/>
      <w:divBdr>
        <w:top w:val="none" w:sz="0" w:space="0" w:color="auto"/>
        <w:left w:val="none" w:sz="0" w:space="0" w:color="auto"/>
        <w:bottom w:val="none" w:sz="0" w:space="0" w:color="auto"/>
        <w:right w:val="none" w:sz="0" w:space="0" w:color="auto"/>
      </w:divBdr>
      <w:divsChild>
        <w:div w:id="13463564">
          <w:marLeft w:val="0"/>
          <w:marRight w:val="0"/>
          <w:marTop w:val="0"/>
          <w:marBottom w:val="0"/>
          <w:divBdr>
            <w:top w:val="none" w:sz="0" w:space="0" w:color="auto"/>
            <w:left w:val="none" w:sz="0" w:space="0" w:color="auto"/>
            <w:bottom w:val="none" w:sz="0" w:space="0" w:color="auto"/>
            <w:right w:val="none" w:sz="0" w:space="0" w:color="auto"/>
          </w:divBdr>
          <w:divsChild>
            <w:div w:id="2115637329">
              <w:marLeft w:val="0"/>
              <w:marRight w:val="0"/>
              <w:marTop w:val="0"/>
              <w:marBottom w:val="0"/>
              <w:divBdr>
                <w:top w:val="none" w:sz="0" w:space="0" w:color="auto"/>
                <w:left w:val="none" w:sz="0" w:space="0" w:color="auto"/>
                <w:bottom w:val="none" w:sz="0" w:space="0" w:color="auto"/>
                <w:right w:val="none" w:sz="0" w:space="0" w:color="auto"/>
              </w:divBdr>
              <w:divsChild>
                <w:div w:id="119032804">
                  <w:marLeft w:val="-225"/>
                  <w:marRight w:val="-225"/>
                  <w:marTop w:val="0"/>
                  <w:marBottom w:val="0"/>
                  <w:divBdr>
                    <w:top w:val="none" w:sz="0" w:space="0" w:color="auto"/>
                    <w:left w:val="none" w:sz="0" w:space="0" w:color="auto"/>
                    <w:bottom w:val="none" w:sz="0" w:space="0" w:color="auto"/>
                    <w:right w:val="none" w:sz="0" w:space="0" w:color="auto"/>
                  </w:divBdr>
                  <w:divsChild>
                    <w:div w:id="1612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3C31E-8190-4478-96C9-98578D0E2CE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5CA9D21-1962-4AAE-8A00-FBCEF9B4DBD7}">
  <ds:schemaRefs>
    <ds:schemaRef ds:uri="http://schemas.microsoft.com/sharepoint/v3/contenttype/forms"/>
  </ds:schemaRefs>
</ds:datastoreItem>
</file>

<file path=customXml/itemProps3.xml><?xml version="1.0" encoding="utf-8"?>
<ds:datastoreItem xmlns:ds="http://schemas.openxmlformats.org/officeDocument/2006/customXml" ds:itemID="{C96B41F3-D725-4E7E-9A24-33132C8B0FFF}">
  <ds:schemaRefs>
    <ds:schemaRef ds:uri="http://schemas.microsoft.com/sharepoint/events"/>
  </ds:schemaRefs>
</ds:datastoreItem>
</file>

<file path=customXml/itemProps4.xml><?xml version="1.0" encoding="utf-8"?>
<ds:datastoreItem xmlns:ds="http://schemas.openxmlformats.org/officeDocument/2006/customXml" ds:itemID="{B6967C48-89EC-49A5-9A6C-CFEA5D98EAA2}">
  <ds:schemaRefs>
    <ds:schemaRef ds:uri="Microsoft.SharePoint.Taxonomy.ContentTypeSync"/>
  </ds:schemaRefs>
</ds:datastoreItem>
</file>

<file path=customXml/itemProps5.xml><?xml version="1.0" encoding="utf-8"?>
<ds:datastoreItem xmlns:ds="http://schemas.openxmlformats.org/officeDocument/2006/customXml" ds:itemID="{37943DBE-4973-47C6-A446-EF1FDB0CC9C0}">
  <ds:schemaRefs>
    <ds:schemaRef ds:uri="http://schemas.microsoft.com/office/2006/metadata/customXsn"/>
  </ds:schemaRefs>
</ds:datastoreItem>
</file>

<file path=customXml/itemProps6.xml><?xml version="1.0" encoding="utf-8"?>
<ds:datastoreItem xmlns:ds="http://schemas.openxmlformats.org/officeDocument/2006/customXml" ds:itemID="{FB2635D6-8185-4CD6-9803-FBFADF1B9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C38196-A229-4F47-B310-2CEF3874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225 - Victorian Aboriginal Community Services Association Limited - Mental Health - Public inquiry</vt:lpstr>
    </vt:vector>
  </TitlesOfParts>
  <Company>Victorian Aboriginal Community Services Association Limited</Company>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225 - Victorian Aboriginal Community Services Association Limited - Mental Health - Public inquiry</dc:title>
  <dc:subject/>
  <dc:creator>Victorian Aboriginal Community Services Association Limited</dc:creator>
  <cp:keywords/>
  <dc:description/>
  <cp:lastModifiedBy>Pimperl, Mark</cp:lastModifiedBy>
  <cp:revision>59</cp:revision>
  <cp:lastPrinted>2019-04-05T02:06:00Z</cp:lastPrinted>
  <dcterms:created xsi:type="dcterms:W3CDTF">2019-03-31T21:50:00Z</dcterms:created>
  <dcterms:modified xsi:type="dcterms:W3CDTF">2019-04-11T23:14:00Z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