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8F863E" w14:textId="25C10856" w:rsidR="002512DA" w:rsidRPr="004504D3" w:rsidRDefault="002512DA" w:rsidP="002512DA">
      <w:pPr>
        <w:widowControl w:val="0"/>
        <w:autoSpaceDE w:val="0"/>
        <w:autoSpaceDN w:val="0"/>
        <w:adjustRightInd w:val="0"/>
        <w:spacing w:after="0" w:line="240" w:lineRule="auto"/>
        <w:rPr>
          <w:rFonts w:cs="Century Gothic"/>
          <w:color w:val="1A1A1A"/>
          <w:sz w:val="24"/>
          <w:szCs w:val="24"/>
        </w:rPr>
      </w:pPr>
      <w:r w:rsidRPr="004504D3">
        <w:rPr>
          <w:rFonts w:cs="Century Gothic"/>
          <w:color w:val="1A1A1A"/>
          <w:sz w:val="24"/>
          <w:szCs w:val="24"/>
        </w:rPr>
        <w:t>28 October 2019</w:t>
      </w:r>
    </w:p>
    <w:p w14:paraId="051DBA17" w14:textId="77777777" w:rsidR="002512DA" w:rsidRPr="004504D3" w:rsidRDefault="002512DA" w:rsidP="002512DA">
      <w:pPr>
        <w:widowControl w:val="0"/>
        <w:autoSpaceDE w:val="0"/>
        <w:autoSpaceDN w:val="0"/>
        <w:adjustRightInd w:val="0"/>
        <w:spacing w:after="0" w:line="240" w:lineRule="auto"/>
        <w:rPr>
          <w:rFonts w:cs="Century Gothic"/>
          <w:color w:val="1A1A1A"/>
          <w:sz w:val="24"/>
          <w:szCs w:val="24"/>
        </w:rPr>
      </w:pPr>
    </w:p>
    <w:p w14:paraId="6078C3BC" w14:textId="77777777" w:rsidR="002512DA" w:rsidRPr="004504D3" w:rsidRDefault="002512DA" w:rsidP="002512DA">
      <w:pPr>
        <w:widowControl w:val="0"/>
        <w:autoSpaceDE w:val="0"/>
        <w:autoSpaceDN w:val="0"/>
        <w:adjustRightInd w:val="0"/>
        <w:spacing w:after="0" w:line="240" w:lineRule="auto"/>
        <w:rPr>
          <w:rFonts w:eastAsia="MS Mincho" w:cs="MS Mincho"/>
          <w:color w:val="1A1A1A"/>
          <w:sz w:val="24"/>
          <w:szCs w:val="24"/>
        </w:rPr>
      </w:pPr>
      <w:r w:rsidRPr="004504D3">
        <w:rPr>
          <w:rFonts w:cs="Century Gothic"/>
          <w:color w:val="1A1A1A"/>
          <w:sz w:val="24"/>
          <w:szCs w:val="24"/>
        </w:rPr>
        <w:t>Jonathan Coppel</w:t>
      </w:r>
      <w:r w:rsidRPr="004504D3">
        <w:rPr>
          <w:rFonts w:ascii="MS Mincho" w:eastAsia="MS Mincho" w:hAnsi="MS Mincho" w:cs="MS Mincho"/>
          <w:color w:val="1A1A1A"/>
          <w:sz w:val="24"/>
          <w:szCs w:val="24"/>
        </w:rPr>
        <w:t> </w:t>
      </w:r>
    </w:p>
    <w:p w14:paraId="13F9E782" w14:textId="77777777" w:rsidR="002512DA" w:rsidRPr="004504D3" w:rsidRDefault="002512DA" w:rsidP="002512DA">
      <w:pPr>
        <w:widowControl w:val="0"/>
        <w:autoSpaceDE w:val="0"/>
        <w:autoSpaceDN w:val="0"/>
        <w:adjustRightInd w:val="0"/>
        <w:spacing w:after="0" w:line="240" w:lineRule="auto"/>
        <w:rPr>
          <w:rFonts w:eastAsia="MS Mincho" w:cs="MS Mincho"/>
          <w:color w:val="1A1A1A"/>
          <w:sz w:val="24"/>
          <w:szCs w:val="24"/>
        </w:rPr>
      </w:pPr>
      <w:r w:rsidRPr="004504D3">
        <w:rPr>
          <w:rFonts w:cs="Century Gothic"/>
          <w:color w:val="1A1A1A"/>
          <w:sz w:val="24"/>
          <w:szCs w:val="24"/>
        </w:rPr>
        <w:t>Presiding Commissioner</w:t>
      </w:r>
      <w:r w:rsidRPr="004504D3">
        <w:rPr>
          <w:rFonts w:ascii="MS Mincho" w:eastAsia="MS Mincho" w:hAnsi="MS Mincho" w:cs="MS Mincho"/>
          <w:color w:val="1A1A1A"/>
          <w:sz w:val="24"/>
          <w:szCs w:val="24"/>
        </w:rPr>
        <w:t> </w:t>
      </w:r>
    </w:p>
    <w:p w14:paraId="75331B7F" w14:textId="77777777" w:rsidR="002512DA" w:rsidRPr="004504D3" w:rsidRDefault="002512DA" w:rsidP="002512DA">
      <w:pPr>
        <w:widowControl w:val="0"/>
        <w:autoSpaceDE w:val="0"/>
        <w:autoSpaceDN w:val="0"/>
        <w:adjustRightInd w:val="0"/>
        <w:spacing w:after="0" w:line="240" w:lineRule="auto"/>
        <w:rPr>
          <w:rFonts w:cs="Century Gothic"/>
          <w:color w:val="1A1A1A"/>
          <w:sz w:val="24"/>
          <w:szCs w:val="24"/>
        </w:rPr>
      </w:pPr>
      <w:r w:rsidRPr="004504D3">
        <w:rPr>
          <w:rFonts w:cs="Century Gothic"/>
          <w:color w:val="1A1A1A"/>
          <w:sz w:val="24"/>
          <w:szCs w:val="24"/>
        </w:rPr>
        <w:t xml:space="preserve">Remote Area Tax Concessions and Payments study </w:t>
      </w:r>
    </w:p>
    <w:p w14:paraId="44B2DCF5" w14:textId="77777777" w:rsidR="002512DA" w:rsidRPr="004504D3" w:rsidRDefault="002512DA" w:rsidP="002512DA">
      <w:pPr>
        <w:widowControl w:val="0"/>
        <w:autoSpaceDE w:val="0"/>
        <w:autoSpaceDN w:val="0"/>
        <w:adjustRightInd w:val="0"/>
        <w:spacing w:after="0" w:line="240" w:lineRule="auto"/>
        <w:rPr>
          <w:rFonts w:eastAsia="MS Mincho" w:cs="MS Mincho"/>
          <w:color w:val="1A1A1A"/>
          <w:sz w:val="24"/>
          <w:szCs w:val="24"/>
        </w:rPr>
      </w:pPr>
      <w:r w:rsidRPr="004504D3">
        <w:rPr>
          <w:rFonts w:cs="Century Gothic"/>
          <w:color w:val="1A1A1A"/>
          <w:sz w:val="24"/>
          <w:szCs w:val="24"/>
        </w:rPr>
        <w:t>Productivity Commission</w:t>
      </w:r>
      <w:r w:rsidRPr="004504D3">
        <w:rPr>
          <w:rFonts w:ascii="MS Mincho" w:eastAsia="MS Mincho" w:hAnsi="MS Mincho" w:cs="MS Mincho"/>
          <w:color w:val="1A1A1A"/>
          <w:sz w:val="24"/>
          <w:szCs w:val="24"/>
        </w:rPr>
        <w:t> </w:t>
      </w:r>
    </w:p>
    <w:p w14:paraId="1CD38CBB" w14:textId="77777777" w:rsidR="002512DA" w:rsidRPr="004504D3" w:rsidRDefault="002512DA" w:rsidP="002512DA">
      <w:pPr>
        <w:widowControl w:val="0"/>
        <w:autoSpaceDE w:val="0"/>
        <w:autoSpaceDN w:val="0"/>
        <w:adjustRightInd w:val="0"/>
        <w:spacing w:after="0" w:line="240" w:lineRule="auto"/>
        <w:rPr>
          <w:rFonts w:eastAsia="MS Mincho" w:cs="MS Mincho"/>
          <w:color w:val="1A1A1A"/>
          <w:sz w:val="24"/>
          <w:szCs w:val="24"/>
        </w:rPr>
      </w:pPr>
      <w:r w:rsidRPr="004504D3">
        <w:rPr>
          <w:rFonts w:cs="Century Gothic"/>
          <w:color w:val="1A1A1A"/>
          <w:sz w:val="24"/>
          <w:szCs w:val="24"/>
        </w:rPr>
        <w:t>GPO Box 1428</w:t>
      </w:r>
      <w:r w:rsidRPr="004504D3">
        <w:rPr>
          <w:rFonts w:ascii="MS Mincho" w:eastAsia="MS Mincho" w:hAnsi="MS Mincho" w:cs="MS Mincho"/>
          <w:color w:val="1A1A1A"/>
          <w:sz w:val="24"/>
          <w:szCs w:val="24"/>
        </w:rPr>
        <w:t> </w:t>
      </w:r>
    </w:p>
    <w:p w14:paraId="7ACAA0B8" w14:textId="77777777" w:rsidR="002512DA" w:rsidRPr="004504D3" w:rsidRDefault="002512DA" w:rsidP="002512DA">
      <w:pPr>
        <w:widowControl w:val="0"/>
        <w:autoSpaceDE w:val="0"/>
        <w:autoSpaceDN w:val="0"/>
        <w:adjustRightInd w:val="0"/>
        <w:spacing w:after="0" w:line="240" w:lineRule="auto"/>
        <w:rPr>
          <w:rFonts w:cs="Century Gothic"/>
          <w:color w:val="1A1A1A"/>
          <w:sz w:val="24"/>
          <w:szCs w:val="24"/>
        </w:rPr>
      </w:pPr>
      <w:r w:rsidRPr="004504D3">
        <w:rPr>
          <w:rFonts w:cs="Century Gothic"/>
          <w:color w:val="1A1A1A"/>
          <w:sz w:val="24"/>
          <w:szCs w:val="24"/>
        </w:rPr>
        <w:t xml:space="preserve">Canberra City ACT 2601 </w:t>
      </w:r>
    </w:p>
    <w:p w14:paraId="4A84BB4A" w14:textId="77777777" w:rsidR="002512DA" w:rsidRPr="004504D3" w:rsidRDefault="002512DA" w:rsidP="002512DA">
      <w:pPr>
        <w:widowControl w:val="0"/>
        <w:autoSpaceDE w:val="0"/>
        <w:autoSpaceDN w:val="0"/>
        <w:adjustRightInd w:val="0"/>
        <w:spacing w:after="0" w:line="240" w:lineRule="auto"/>
        <w:rPr>
          <w:rFonts w:cs="Times"/>
          <w:color w:val="000000"/>
          <w:sz w:val="24"/>
          <w:szCs w:val="24"/>
        </w:rPr>
      </w:pPr>
    </w:p>
    <w:p w14:paraId="6111D6E1" w14:textId="77777777" w:rsidR="002512DA" w:rsidRPr="004504D3" w:rsidRDefault="002512DA" w:rsidP="002512DA">
      <w:pPr>
        <w:widowControl w:val="0"/>
        <w:autoSpaceDE w:val="0"/>
        <w:autoSpaceDN w:val="0"/>
        <w:adjustRightInd w:val="0"/>
        <w:spacing w:after="0" w:line="240" w:lineRule="auto"/>
        <w:rPr>
          <w:rFonts w:cs="Times"/>
          <w:color w:val="000000"/>
          <w:sz w:val="24"/>
          <w:szCs w:val="24"/>
        </w:rPr>
      </w:pPr>
      <w:r w:rsidRPr="004504D3">
        <w:rPr>
          <w:rFonts w:cs="Century Gothic"/>
          <w:color w:val="1A1A1A"/>
          <w:sz w:val="24"/>
          <w:szCs w:val="24"/>
        </w:rPr>
        <w:t xml:space="preserve">Dear Commissioner </w:t>
      </w:r>
    </w:p>
    <w:p w14:paraId="046D5D25" w14:textId="77777777" w:rsidR="002512DA" w:rsidRPr="004504D3" w:rsidRDefault="002512DA" w:rsidP="002512DA">
      <w:pPr>
        <w:widowControl w:val="0"/>
        <w:autoSpaceDE w:val="0"/>
        <w:autoSpaceDN w:val="0"/>
        <w:adjustRightInd w:val="0"/>
        <w:spacing w:after="0" w:line="240" w:lineRule="auto"/>
        <w:rPr>
          <w:rFonts w:cs="Century Gothic"/>
          <w:b/>
          <w:bCs/>
          <w:color w:val="1A1A1A"/>
          <w:sz w:val="24"/>
          <w:szCs w:val="24"/>
        </w:rPr>
      </w:pPr>
    </w:p>
    <w:p w14:paraId="729AFB07" w14:textId="77777777" w:rsidR="002512DA" w:rsidRPr="004504D3" w:rsidRDefault="002512DA" w:rsidP="004504D3">
      <w:pPr>
        <w:widowControl w:val="0"/>
        <w:autoSpaceDE w:val="0"/>
        <w:autoSpaceDN w:val="0"/>
        <w:adjustRightInd w:val="0"/>
        <w:spacing w:after="0" w:line="240" w:lineRule="auto"/>
        <w:jc w:val="both"/>
        <w:rPr>
          <w:rFonts w:cs="Times"/>
          <w:color w:val="000000"/>
          <w:sz w:val="24"/>
          <w:szCs w:val="24"/>
        </w:rPr>
      </w:pPr>
      <w:r w:rsidRPr="004504D3">
        <w:rPr>
          <w:rFonts w:cs="Century Gothic"/>
          <w:b/>
          <w:bCs/>
          <w:color w:val="1A1A1A"/>
          <w:sz w:val="24"/>
          <w:szCs w:val="24"/>
        </w:rPr>
        <w:t xml:space="preserve">Feedback on the Productivity Commission Draft Report: Remote Area Tax Concessions and Payments Review </w:t>
      </w:r>
    </w:p>
    <w:p w14:paraId="3E9D2A4A" w14:textId="77777777" w:rsidR="002512DA" w:rsidRPr="004504D3" w:rsidRDefault="002512DA" w:rsidP="002512DA">
      <w:pPr>
        <w:spacing w:after="0" w:line="240" w:lineRule="auto"/>
        <w:rPr>
          <w:rFonts w:eastAsia="Times New Roman" w:cs="Times New Roman"/>
          <w:color w:val="000000"/>
          <w:sz w:val="24"/>
          <w:szCs w:val="24"/>
          <w:highlight w:val="yellow"/>
          <w:lang w:eastAsia="en-GB"/>
        </w:rPr>
      </w:pPr>
    </w:p>
    <w:p w14:paraId="2E6C1E58" w14:textId="77777777" w:rsidR="002512DA" w:rsidRPr="004504D3" w:rsidRDefault="002512DA" w:rsidP="002512DA">
      <w:pPr>
        <w:widowControl w:val="0"/>
        <w:autoSpaceDE w:val="0"/>
        <w:autoSpaceDN w:val="0"/>
        <w:adjustRightInd w:val="0"/>
        <w:spacing w:after="0" w:line="240" w:lineRule="auto"/>
        <w:jc w:val="both"/>
        <w:rPr>
          <w:rFonts w:cs="Times New Roman"/>
          <w:color w:val="000000"/>
          <w:sz w:val="24"/>
          <w:szCs w:val="24"/>
        </w:rPr>
      </w:pPr>
      <w:r w:rsidRPr="004504D3">
        <w:rPr>
          <w:rFonts w:cs="Times New Roman"/>
          <w:color w:val="000000"/>
          <w:sz w:val="24"/>
          <w:szCs w:val="24"/>
        </w:rPr>
        <w:t>The East Kimberley Chamber of Commerce and Industry (</w:t>
      </w:r>
      <w:proofErr w:type="spellStart"/>
      <w:r w:rsidRPr="004504D3">
        <w:rPr>
          <w:rFonts w:cs="Times New Roman"/>
          <w:b/>
          <w:color w:val="000000"/>
          <w:sz w:val="24"/>
          <w:szCs w:val="24"/>
        </w:rPr>
        <w:t>EKCCI</w:t>
      </w:r>
      <w:proofErr w:type="spellEnd"/>
      <w:r w:rsidRPr="004504D3">
        <w:rPr>
          <w:rFonts w:cs="Times New Roman"/>
          <w:color w:val="000000"/>
          <w:sz w:val="24"/>
          <w:szCs w:val="24"/>
        </w:rPr>
        <w:t xml:space="preserve">) is providing this submission in regard to the Productivity Commissions study being carried out into Remote Area Tax Concessions and Payments and the recently released Review. The </w:t>
      </w:r>
      <w:proofErr w:type="spellStart"/>
      <w:r w:rsidRPr="004504D3">
        <w:rPr>
          <w:rFonts w:cs="Times New Roman"/>
          <w:color w:val="000000"/>
          <w:sz w:val="24"/>
          <w:szCs w:val="24"/>
        </w:rPr>
        <w:t>EKCCI</w:t>
      </w:r>
      <w:proofErr w:type="spellEnd"/>
      <w:r w:rsidRPr="004504D3">
        <w:rPr>
          <w:rFonts w:cs="Times New Roman"/>
          <w:color w:val="000000"/>
          <w:sz w:val="24"/>
          <w:szCs w:val="24"/>
        </w:rPr>
        <w:t xml:space="preserve"> speaks for a diverse range of businesses employing thousands of local employees in every sector of our regional economy. The </w:t>
      </w:r>
      <w:proofErr w:type="spellStart"/>
      <w:r w:rsidRPr="004504D3">
        <w:rPr>
          <w:rFonts w:cs="Times New Roman"/>
          <w:color w:val="000000"/>
          <w:sz w:val="24"/>
          <w:szCs w:val="24"/>
        </w:rPr>
        <w:t>EKCCI</w:t>
      </w:r>
      <w:proofErr w:type="spellEnd"/>
      <w:r w:rsidRPr="004504D3">
        <w:rPr>
          <w:rFonts w:cs="Times New Roman"/>
          <w:color w:val="000000"/>
          <w:sz w:val="24"/>
          <w:szCs w:val="24"/>
        </w:rPr>
        <w:t>, based in Kununurra, represents sole traders to multinational businesses operating across the vast East Kimberley region.</w:t>
      </w:r>
    </w:p>
    <w:p w14:paraId="04D4D80F" w14:textId="77777777" w:rsidR="002512DA" w:rsidRPr="004504D3" w:rsidRDefault="002512DA" w:rsidP="002512DA">
      <w:pPr>
        <w:widowControl w:val="0"/>
        <w:autoSpaceDE w:val="0"/>
        <w:autoSpaceDN w:val="0"/>
        <w:adjustRightInd w:val="0"/>
        <w:spacing w:after="0" w:line="240" w:lineRule="auto"/>
        <w:jc w:val="both"/>
        <w:rPr>
          <w:rFonts w:cs="Times"/>
          <w:color w:val="000000"/>
          <w:sz w:val="24"/>
          <w:szCs w:val="24"/>
        </w:rPr>
      </w:pPr>
    </w:p>
    <w:p w14:paraId="747172DD" w14:textId="77777777" w:rsidR="002512DA" w:rsidRPr="004504D3" w:rsidRDefault="002512DA" w:rsidP="002512DA">
      <w:pPr>
        <w:widowControl w:val="0"/>
        <w:autoSpaceDE w:val="0"/>
        <w:autoSpaceDN w:val="0"/>
        <w:adjustRightInd w:val="0"/>
        <w:spacing w:after="0" w:line="240" w:lineRule="auto"/>
        <w:jc w:val="both"/>
        <w:rPr>
          <w:rFonts w:cs="Times"/>
          <w:color w:val="000000"/>
          <w:sz w:val="24"/>
          <w:szCs w:val="24"/>
        </w:rPr>
      </w:pPr>
      <w:r w:rsidRPr="004504D3">
        <w:rPr>
          <w:rFonts w:cs="Times New Roman"/>
          <w:color w:val="000000"/>
          <w:sz w:val="24"/>
          <w:szCs w:val="24"/>
        </w:rPr>
        <w:t>The Kimberley Regional Group (</w:t>
      </w:r>
      <w:proofErr w:type="spellStart"/>
      <w:r w:rsidRPr="004504D3">
        <w:rPr>
          <w:rFonts w:cs="Times New Roman"/>
          <w:b/>
          <w:color w:val="000000"/>
          <w:sz w:val="24"/>
          <w:szCs w:val="24"/>
        </w:rPr>
        <w:t>KRG</w:t>
      </w:r>
      <w:proofErr w:type="spellEnd"/>
      <w:r w:rsidRPr="004504D3">
        <w:rPr>
          <w:rFonts w:cs="Times New Roman"/>
          <w:color w:val="000000"/>
          <w:sz w:val="24"/>
          <w:szCs w:val="24"/>
        </w:rPr>
        <w:t>) comprising the</w:t>
      </w:r>
      <w:r w:rsidRPr="004504D3">
        <w:rPr>
          <w:rFonts w:cs="Century Gothic"/>
          <w:color w:val="1A1A1A"/>
          <w:sz w:val="24"/>
          <w:szCs w:val="24"/>
        </w:rPr>
        <w:t xml:space="preserve"> Shire of Wyndham East Kimberley, the Shire of Halls Creek, the Shire of Derby West Kimberley and the Shire of Broome, has provided</w:t>
      </w:r>
      <w:r w:rsidRPr="004504D3">
        <w:rPr>
          <w:rFonts w:cs="Times New Roman"/>
          <w:color w:val="000000"/>
          <w:sz w:val="24"/>
          <w:szCs w:val="24"/>
        </w:rPr>
        <w:t xml:space="preserve"> a substantial and considered submission that outlines in detail the need for expanded taxation incentives and the risks inherent in the removal of these incentives. The </w:t>
      </w:r>
      <w:proofErr w:type="spellStart"/>
      <w:r w:rsidRPr="004504D3">
        <w:rPr>
          <w:rFonts w:cs="Times New Roman"/>
          <w:color w:val="000000"/>
          <w:sz w:val="24"/>
          <w:szCs w:val="24"/>
        </w:rPr>
        <w:t>EKCCI</w:t>
      </w:r>
      <w:proofErr w:type="spellEnd"/>
      <w:r w:rsidRPr="004504D3">
        <w:rPr>
          <w:rFonts w:cs="Times New Roman"/>
          <w:color w:val="000000"/>
          <w:sz w:val="24"/>
          <w:szCs w:val="24"/>
        </w:rPr>
        <w:t xml:space="preserve"> fully endorses the content of the </w:t>
      </w:r>
      <w:proofErr w:type="spellStart"/>
      <w:r w:rsidRPr="004504D3">
        <w:rPr>
          <w:rFonts w:cs="Times New Roman"/>
          <w:color w:val="000000"/>
          <w:sz w:val="24"/>
          <w:szCs w:val="24"/>
        </w:rPr>
        <w:t>KRG</w:t>
      </w:r>
      <w:proofErr w:type="spellEnd"/>
      <w:r w:rsidRPr="004504D3">
        <w:rPr>
          <w:rFonts w:cs="Times New Roman"/>
          <w:color w:val="000000"/>
          <w:sz w:val="24"/>
          <w:szCs w:val="24"/>
        </w:rPr>
        <w:t xml:space="preserve"> submission, however with the following comments.</w:t>
      </w:r>
    </w:p>
    <w:p w14:paraId="3F508A10" w14:textId="77777777" w:rsidR="002512DA" w:rsidRPr="004504D3" w:rsidRDefault="002512DA" w:rsidP="004504D3">
      <w:pPr>
        <w:widowControl w:val="0"/>
        <w:autoSpaceDE w:val="0"/>
        <w:autoSpaceDN w:val="0"/>
        <w:adjustRightInd w:val="0"/>
        <w:spacing w:after="0" w:line="240" w:lineRule="auto"/>
        <w:ind w:left="360"/>
        <w:contextualSpacing/>
        <w:jc w:val="both"/>
        <w:rPr>
          <w:rFonts w:cs="Times"/>
          <w:color w:val="000000"/>
        </w:rPr>
      </w:pPr>
    </w:p>
    <w:p w14:paraId="0FCD525F" w14:textId="435D06DF" w:rsidR="002512DA" w:rsidRPr="004504D3" w:rsidRDefault="002512DA" w:rsidP="004504D3">
      <w:pPr>
        <w:pStyle w:val="ListParagraph"/>
        <w:widowControl w:val="0"/>
        <w:numPr>
          <w:ilvl w:val="0"/>
          <w:numId w:val="3"/>
        </w:numPr>
        <w:autoSpaceDE w:val="0"/>
        <w:autoSpaceDN w:val="0"/>
        <w:adjustRightInd w:val="0"/>
        <w:spacing w:before="0" w:beforeAutospacing="0" w:after="0" w:afterAutospacing="0"/>
        <w:ind w:left="360"/>
        <w:contextualSpacing/>
        <w:jc w:val="both"/>
        <w:rPr>
          <w:rFonts w:asciiTheme="minorHAnsi" w:hAnsiTheme="minorHAnsi"/>
          <w:color w:val="000000"/>
        </w:rPr>
      </w:pPr>
      <w:r w:rsidRPr="004504D3">
        <w:rPr>
          <w:rFonts w:asciiTheme="minorHAnsi" w:hAnsiTheme="minorHAnsi"/>
          <w:color w:val="000000"/>
        </w:rPr>
        <w:t xml:space="preserve">It is a well-known and documented fact that the GDP generated in the Kimberley and more generally the area above the Tropic of Capricorn is substantially higher per capita than the rest of Australia, including production and exports in minerals, agriculture, tourism and energy. Much of the wealth generated in Northern Australia is </w:t>
      </w:r>
      <w:r w:rsidR="00403F0D">
        <w:rPr>
          <w:rFonts w:asciiTheme="minorHAnsi" w:hAnsiTheme="minorHAnsi"/>
          <w:color w:val="000000"/>
        </w:rPr>
        <w:t xml:space="preserve">achieved </w:t>
      </w:r>
      <w:r w:rsidRPr="004504D3">
        <w:rPr>
          <w:rFonts w:asciiTheme="minorHAnsi" w:hAnsiTheme="minorHAnsi"/>
          <w:color w:val="000000"/>
        </w:rPr>
        <w:t xml:space="preserve">despite the difficulties associated with transportation issues as well as recruiting and retaining staff. This is an issue as much for SME businesses as it is for the multinationals, with the issues being exacerbated in the remote Kimberley region. </w:t>
      </w:r>
    </w:p>
    <w:p w14:paraId="52DDAFB9" w14:textId="69DCB52B" w:rsidR="002512DA" w:rsidRPr="004504D3" w:rsidRDefault="002512DA" w:rsidP="004504D3">
      <w:pPr>
        <w:spacing w:after="0" w:line="240" w:lineRule="auto"/>
        <w:ind w:left="360"/>
        <w:contextualSpacing/>
        <w:rPr>
          <w:rFonts w:cs="Times New Roman"/>
          <w:color w:val="000000"/>
          <w:lang w:eastAsia="en-GB"/>
        </w:rPr>
      </w:pPr>
    </w:p>
    <w:p w14:paraId="1DAB224D" w14:textId="77777777" w:rsidR="002512DA" w:rsidRPr="004504D3" w:rsidRDefault="002512DA" w:rsidP="004504D3">
      <w:pPr>
        <w:pStyle w:val="ListParagraph"/>
        <w:numPr>
          <w:ilvl w:val="0"/>
          <w:numId w:val="3"/>
        </w:numPr>
        <w:spacing w:before="0" w:beforeAutospacing="0" w:after="0" w:afterAutospacing="0"/>
        <w:ind w:left="360"/>
        <w:contextualSpacing/>
        <w:jc w:val="both"/>
        <w:rPr>
          <w:rFonts w:asciiTheme="minorHAnsi" w:eastAsia="Times New Roman" w:hAnsiTheme="minorHAnsi"/>
          <w:color w:val="000000"/>
        </w:rPr>
      </w:pPr>
      <w:r w:rsidRPr="004504D3">
        <w:rPr>
          <w:rFonts w:asciiTheme="minorHAnsi" w:eastAsia="Times New Roman" w:hAnsiTheme="minorHAnsi"/>
          <w:color w:val="000000"/>
        </w:rPr>
        <w:t>Many Federal and State government positions offer generous location allowances that cannot be matched by small business and NGOs.  Small businesses that employ staff should receive generous tax breaks for retaining staff in remote areas.  Small business often have to pay a higher wage than their city based equivalent but do not have the flexibility to increase prices / fees because they are competing with the city based firm for the same goods or services, especially in a more online-connected world.  Small business is wearing the cost of the stagnant zone rebate.</w:t>
      </w:r>
    </w:p>
    <w:p w14:paraId="494FB27F" w14:textId="77777777" w:rsidR="002512DA" w:rsidRPr="004504D3" w:rsidRDefault="002512DA" w:rsidP="004504D3">
      <w:pPr>
        <w:spacing w:after="0" w:line="240" w:lineRule="auto"/>
        <w:ind w:left="360"/>
        <w:contextualSpacing/>
        <w:jc w:val="both"/>
        <w:rPr>
          <w:rFonts w:eastAsia="Times New Roman" w:cs="Times New Roman"/>
          <w:color w:val="000000"/>
          <w:lang w:eastAsia="en-GB"/>
        </w:rPr>
      </w:pPr>
    </w:p>
    <w:p w14:paraId="117F99C4" w14:textId="177CCCBD" w:rsidR="002512DA" w:rsidRPr="004504D3" w:rsidRDefault="002512DA" w:rsidP="004504D3">
      <w:pPr>
        <w:pStyle w:val="ListParagraph"/>
        <w:widowControl w:val="0"/>
        <w:numPr>
          <w:ilvl w:val="0"/>
          <w:numId w:val="3"/>
        </w:numPr>
        <w:autoSpaceDE w:val="0"/>
        <w:autoSpaceDN w:val="0"/>
        <w:adjustRightInd w:val="0"/>
        <w:spacing w:before="0" w:beforeAutospacing="0" w:after="0" w:afterAutospacing="0"/>
        <w:ind w:left="360"/>
        <w:contextualSpacing/>
        <w:jc w:val="both"/>
        <w:rPr>
          <w:rFonts w:asciiTheme="minorHAnsi" w:hAnsiTheme="minorHAnsi" w:cs="Times"/>
          <w:color w:val="000000"/>
          <w:lang w:eastAsia="en-US"/>
        </w:rPr>
      </w:pPr>
      <w:r w:rsidRPr="004504D3">
        <w:rPr>
          <w:rFonts w:asciiTheme="minorHAnsi" w:eastAsia="Times New Roman" w:hAnsiTheme="minorHAnsi"/>
          <w:color w:val="000000"/>
        </w:rPr>
        <w:lastRenderedPageBreak/>
        <w:t>Draft Finding and Recommendation 5.1 is at odds with the Federal and State Governments commitment to develop Northern Australia and their recognition that the North will not develop without a major boost, with the zone tax offset being part of the larger package to attract and retain employees in the North. The assertion that “</w:t>
      </w:r>
      <w:r w:rsidRPr="004504D3">
        <w:rPr>
          <w:rFonts w:asciiTheme="minorHAnsi" w:hAnsiTheme="minorHAnsi" w:cs="Century Gothic"/>
          <w:i/>
          <w:color w:val="000000"/>
        </w:rPr>
        <w:t>Higher living costs or other aspects of life in remote areas do not warrant compensation from other taxpayers</w:t>
      </w:r>
      <w:r w:rsidRPr="004504D3">
        <w:rPr>
          <w:rFonts w:asciiTheme="minorHAnsi" w:hAnsiTheme="minorHAnsi" w:cs="Century Gothic"/>
          <w:color w:val="000000"/>
        </w:rPr>
        <w:t xml:space="preserve">” is condescending and implies other taxpayers are subsidising recipients of </w:t>
      </w:r>
      <w:r w:rsidR="00403F0D">
        <w:rPr>
          <w:rFonts w:asciiTheme="minorHAnsi" w:hAnsiTheme="minorHAnsi" w:cs="Century Gothic"/>
          <w:color w:val="000000"/>
        </w:rPr>
        <w:t>the zone tax offset, whereas it is a</w:t>
      </w:r>
      <w:r w:rsidRPr="004504D3">
        <w:rPr>
          <w:rFonts w:asciiTheme="minorHAnsi" w:hAnsiTheme="minorHAnsi" w:cs="Century Gothic"/>
          <w:color w:val="000000"/>
        </w:rPr>
        <w:t xml:space="preserve"> rebate that reduces a person tax. In addition, the Federal Government funds expensive infrastructure projects in major centres, that provide no direct benefit to taxpayers in the North, noting that tax earned in the North is used to fund those projects.</w:t>
      </w:r>
    </w:p>
    <w:p w14:paraId="3CC63B51" w14:textId="77777777" w:rsidR="004504D3" w:rsidRPr="004504D3" w:rsidRDefault="004504D3" w:rsidP="004504D3">
      <w:pPr>
        <w:widowControl w:val="0"/>
        <w:autoSpaceDE w:val="0"/>
        <w:autoSpaceDN w:val="0"/>
        <w:adjustRightInd w:val="0"/>
        <w:spacing w:after="0"/>
        <w:contextualSpacing/>
        <w:jc w:val="both"/>
        <w:rPr>
          <w:rFonts w:cs="Times"/>
          <w:color w:val="000000"/>
        </w:rPr>
      </w:pPr>
    </w:p>
    <w:p w14:paraId="673AAFB2" w14:textId="1989A046" w:rsidR="002512DA" w:rsidRPr="004504D3" w:rsidRDefault="002512DA" w:rsidP="004504D3">
      <w:pPr>
        <w:pStyle w:val="ListParagraph"/>
        <w:numPr>
          <w:ilvl w:val="0"/>
          <w:numId w:val="3"/>
        </w:numPr>
        <w:spacing w:before="0" w:beforeAutospacing="0" w:after="0" w:afterAutospacing="0"/>
        <w:ind w:left="360"/>
        <w:contextualSpacing/>
        <w:jc w:val="both"/>
        <w:rPr>
          <w:rFonts w:asciiTheme="minorHAnsi" w:eastAsia="Times New Roman" w:hAnsiTheme="minorHAnsi"/>
          <w:color w:val="000000"/>
        </w:rPr>
      </w:pPr>
      <w:r w:rsidRPr="004504D3">
        <w:rPr>
          <w:rFonts w:asciiTheme="minorHAnsi" w:eastAsia="Times New Roman" w:hAnsiTheme="minorHAnsi"/>
          <w:color w:val="000000"/>
        </w:rPr>
        <w:t xml:space="preserve">Payroll tax rebate could be applied where the remote area employer employers locally. Professional staff should also </w:t>
      </w:r>
      <w:r w:rsidR="00403F0D">
        <w:rPr>
          <w:rFonts w:asciiTheme="minorHAnsi" w:eastAsia="Times New Roman" w:hAnsiTheme="minorHAnsi"/>
          <w:color w:val="000000"/>
        </w:rPr>
        <w:t>be</w:t>
      </w:r>
      <w:r w:rsidRPr="004504D3">
        <w:rPr>
          <w:rFonts w:asciiTheme="minorHAnsi" w:eastAsia="Times New Roman" w:hAnsiTheme="minorHAnsi"/>
          <w:color w:val="000000"/>
        </w:rPr>
        <w:t xml:space="preserve"> offered discounts </w:t>
      </w:r>
      <w:r w:rsidR="00403F0D">
        <w:rPr>
          <w:rFonts w:asciiTheme="minorHAnsi" w:eastAsia="Times New Roman" w:hAnsiTheme="minorHAnsi"/>
          <w:color w:val="000000"/>
        </w:rPr>
        <w:t>for</w:t>
      </w:r>
      <w:r w:rsidRPr="004504D3">
        <w:rPr>
          <w:rFonts w:asciiTheme="minorHAnsi" w:eastAsia="Times New Roman" w:hAnsiTheme="minorHAnsi"/>
          <w:color w:val="000000"/>
        </w:rPr>
        <w:t xml:space="preserve"> HELP debts in order to attract qualified staff to regions and these could be scaled relative to the remoteness.</w:t>
      </w:r>
    </w:p>
    <w:p w14:paraId="5173220B" w14:textId="77777777" w:rsidR="002512DA" w:rsidRPr="004504D3" w:rsidRDefault="002512DA" w:rsidP="004504D3">
      <w:pPr>
        <w:spacing w:after="0" w:line="240" w:lineRule="auto"/>
        <w:ind w:left="360"/>
        <w:contextualSpacing/>
        <w:jc w:val="both"/>
        <w:rPr>
          <w:rFonts w:eastAsia="Times New Roman" w:cs="Times New Roman"/>
          <w:color w:val="000000"/>
          <w:lang w:eastAsia="en-GB"/>
        </w:rPr>
      </w:pPr>
    </w:p>
    <w:p w14:paraId="48EDECCB" w14:textId="77777777" w:rsidR="002512DA" w:rsidRPr="004504D3" w:rsidRDefault="002512DA" w:rsidP="004504D3">
      <w:pPr>
        <w:pStyle w:val="ListParagraph"/>
        <w:numPr>
          <w:ilvl w:val="0"/>
          <w:numId w:val="3"/>
        </w:numPr>
        <w:spacing w:before="0" w:beforeAutospacing="0" w:after="0" w:afterAutospacing="0"/>
        <w:ind w:left="360"/>
        <w:contextualSpacing/>
        <w:jc w:val="both"/>
        <w:rPr>
          <w:rFonts w:asciiTheme="minorHAnsi" w:eastAsia="Times New Roman" w:hAnsiTheme="minorHAnsi"/>
          <w:color w:val="000000"/>
        </w:rPr>
      </w:pPr>
      <w:r w:rsidRPr="004504D3">
        <w:rPr>
          <w:rFonts w:asciiTheme="minorHAnsi" w:eastAsia="Times New Roman" w:hAnsiTheme="minorHAnsi"/>
          <w:color w:val="000000"/>
        </w:rPr>
        <w:t xml:space="preserve">Remote area rent paid by the employer is exempt in </w:t>
      </w:r>
      <w:proofErr w:type="spellStart"/>
      <w:r w:rsidRPr="004504D3">
        <w:rPr>
          <w:rFonts w:asciiTheme="minorHAnsi" w:eastAsia="Times New Roman" w:hAnsiTheme="minorHAnsi"/>
          <w:color w:val="000000"/>
        </w:rPr>
        <w:t>Kununurra</w:t>
      </w:r>
      <w:proofErr w:type="spellEnd"/>
      <w:r w:rsidRPr="004504D3">
        <w:rPr>
          <w:rFonts w:asciiTheme="minorHAnsi" w:eastAsia="Times New Roman" w:hAnsiTheme="minorHAnsi"/>
          <w:color w:val="000000"/>
        </w:rPr>
        <w:t xml:space="preserve"> which is well utilised by government departments, not-for-profits, and to a lesser extent small business.  While we believe this </w:t>
      </w:r>
      <w:proofErr w:type="spellStart"/>
      <w:r w:rsidRPr="004504D3">
        <w:rPr>
          <w:rFonts w:asciiTheme="minorHAnsi" w:eastAsia="Times New Roman" w:hAnsiTheme="minorHAnsi"/>
          <w:color w:val="000000"/>
        </w:rPr>
        <w:t>FBT</w:t>
      </w:r>
      <w:proofErr w:type="spellEnd"/>
      <w:r w:rsidRPr="004504D3">
        <w:rPr>
          <w:rFonts w:asciiTheme="minorHAnsi" w:eastAsia="Times New Roman" w:hAnsiTheme="minorHAnsi"/>
          <w:color w:val="000000"/>
        </w:rPr>
        <w:t xml:space="preserve"> exemption should be retained and promoted, it should be noted that small business competes for qualified staff with Government, who have access to housing that is provided at large discounts or free to staff.</w:t>
      </w:r>
    </w:p>
    <w:p w14:paraId="6AA1F7B1" w14:textId="77777777" w:rsidR="002512DA" w:rsidRPr="004504D3" w:rsidRDefault="002512DA" w:rsidP="004504D3">
      <w:pPr>
        <w:spacing w:after="0" w:line="240" w:lineRule="auto"/>
        <w:ind w:left="360"/>
        <w:contextualSpacing/>
        <w:jc w:val="both"/>
        <w:rPr>
          <w:rFonts w:eastAsia="Times New Roman" w:cs="Times New Roman"/>
          <w:color w:val="000000"/>
          <w:lang w:eastAsia="en-GB"/>
        </w:rPr>
      </w:pPr>
    </w:p>
    <w:p w14:paraId="62A83A3C" w14:textId="77777777" w:rsidR="002512DA" w:rsidRPr="004504D3" w:rsidRDefault="002512DA" w:rsidP="004504D3">
      <w:pPr>
        <w:pStyle w:val="ListParagraph"/>
        <w:numPr>
          <w:ilvl w:val="0"/>
          <w:numId w:val="3"/>
        </w:numPr>
        <w:spacing w:before="0" w:beforeAutospacing="0" w:after="0" w:afterAutospacing="0"/>
        <w:ind w:left="360"/>
        <w:contextualSpacing/>
        <w:jc w:val="both"/>
        <w:rPr>
          <w:rFonts w:asciiTheme="minorHAnsi" w:eastAsia="Times New Roman" w:hAnsiTheme="minorHAnsi"/>
          <w:color w:val="000000"/>
        </w:rPr>
      </w:pPr>
      <w:r w:rsidRPr="004504D3">
        <w:rPr>
          <w:rFonts w:asciiTheme="minorHAnsi" w:eastAsia="Times New Roman" w:hAnsiTheme="minorHAnsi"/>
          <w:color w:val="000000"/>
        </w:rPr>
        <w:t xml:space="preserve">Rent paid under a lease held in the employee’s name can be paid by an employer with a 50% </w:t>
      </w:r>
      <w:proofErr w:type="spellStart"/>
      <w:r w:rsidRPr="004504D3">
        <w:rPr>
          <w:rFonts w:asciiTheme="minorHAnsi" w:eastAsia="Times New Roman" w:hAnsiTheme="minorHAnsi"/>
          <w:color w:val="000000"/>
        </w:rPr>
        <w:t>FBT</w:t>
      </w:r>
      <w:proofErr w:type="spellEnd"/>
      <w:r w:rsidRPr="004504D3">
        <w:rPr>
          <w:rFonts w:asciiTheme="minorHAnsi" w:eastAsia="Times New Roman" w:hAnsiTheme="minorHAnsi"/>
          <w:color w:val="000000"/>
        </w:rPr>
        <w:t xml:space="preserve"> discount, this should be changed to a 100% discount so that small business can access a greater benefit for their staff.</w:t>
      </w:r>
    </w:p>
    <w:p w14:paraId="6ACEF014" w14:textId="77777777" w:rsidR="002512DA" w:rsidRPr="004504D3" w:rsidRDefault="002512DA" w:rsidP="004504D3">
      <w:pPr>
        <w:spacing w:after="0" w:line="240" w:lineRule="auto"/>
        <w:ind w:left="360"/>
        <w:contextualSpacing/>
        <w:jc w:val="both"/>
        <w:rPr>
          <w:rFonts w:eastAsia="Times New Roman" w:cs="Times New Roman"/>
          <w:color w:val="000000"/>
          <w:lang w:eastAsia="en-GB"/>
        </w:rPr>
      </w:pPr>
    </w:p>
    <w:p w14:paraId="1FDD18C4" w14:textId="77777777" w:rsidR="002512DA" w:rsidRPr="004504D3" w:rsidRDefault="002512DA" w:rsidP="004504D3">
      <w:pPr>
        <w:pStyle w:val="ListParagraph"/>
        <w:numPr>
          <w:ilvl w:val="0"/>
          <w:numId w:val="3"/>
        </w:numPr>
        <w:spacing w:before="0" w:beforeAutospacing="0" w:after="0" w:afterAutospacing="0"/>
        <w:ind w:left="360"/>
        <w:contextualSpacing/>
        <w:jc w:val="both"/>
        <w:rPr>
          <w:rFonts w:asciiTheme="minorHAnsi" w:eastAsia="Times New Roman" w:hAnsiTheme="minorHAnsi"/>
          <w:color w:val="000000"/>
        </w:rPr>
      </w:pPr>
      <w:r w:rsidRPr="004504D3">
        <w:rPr>
          <w:rFonts w:asciiTheme="minorHAnsi" w:eastAsia="Times New Roman" w:hAnsiTheme="minorHAnsi"/>
          <w:color w:val="000000"/>
        </w:rPr>
        <w:t xml:space="preserve">Provision of power, mortgage payments and remote area travel are 50% reportable if provided to an employee in remote areas.  These should be made 100% exempt so that small business do not need to go the expense of a </w:t>
      </w:r>
      <w:proofErr w:type="spellStart"/>
      <w:r w:rsidRPr="004504D3">
        <w:rPr>
          <w:rFonts w:asciiTheme="minorHAnsi" w:eastAsia="Times New Roman" w:hAnsiTheme="minorHAnsi"/>
          <w:color w:val="000000"/>
        </w:rPr>
        <w:t>FBT</w:t>
      </w:r>
      <w:proofErr w:type="spellEnd"/>
      <w:r w:rsidRPr="004504D3">
        <w:rPr>
          <w:rFonts w:asciiTheme="minorHAnsi" w:eastAsia="Times New Roman" w:hAnsiTheme="minorHAnsi"/>
          <w:color w:val="000000"/>
        </w:rPr>
        <w:t xml:space="preserve"> tax return in order to provide the benefit.  Even if the amounts were capped, it would be a simpler system for employers to attract and retain staff.  Currently, very few small businesses access these exemptions due to red tape/cost of the </w:t>
      </w:r>
      <w:proofErr w:type="spellStart"/>
      <w:r w:rsidRPr="004504D3">
        <w:rPr>
          <w:rFonts w:asciiTheme="minorHAnsi" w:eastAsia="Times New Roman" w:hAnsiTheme="minorHAnsi"/>
          <w:color w:val="000000"/>
        </w:rPr>
        <w:t>FBT</w:t>
      </w:r>
      <w:proofErr w:type="spellEnd"/>
      <w:r w:rsidRPr="004504D3">
        <w:rPr>
          <w:rFonts w:asciiTheme="minorHAnsi" w:eastAsia="Times New Roman" w:hAnsiTheme="minorHAnsi"/>
          <w:color w:val="000000"/>
        </w:rPr>
        <w:t xml:space="preserve"> return.</w:t>
      </w:r>
    </w:p>
    <w:p w14:paraId="000BE775" w14:textId="77777777" w:rsidR="002512DA" w:rsidRPr="004504D3" w:rsidRDefault="002512DA" w:rsidP="004504D3">
      <w:pPr>
        <w:spacing w:after="0" w:line="240" w:lineRule="auto"/>
        <w:ind w:left="360"/>
        <w:contextualSpacing/>
        <w:jc w:val="both"/>
        <w:rPr>
          <w:rFonts w:eastAsia="Times New Roman" w:cs="Times New Roman"/>
          <w:color w:val="000000"/>
          <w:lang w:eastAsia="en-GB"/>
        </w:rPr>
      </w:pPr>
    </w:p>
    <w:p w14:paraId="63BB1538" w14:textId="77777777" w:rsidR="002512DA" w:rsidRPr="004504D3" w:rsidRDefault="002512DA" w:rsidP="004504D3">
      <w:pPr>
        <w:pStyle w:val="ListParagraph"/>
        <w:numPr>
          <w:ilvl w:val="0"/>
          <w:numId w:val="3"/>
        </w:numPr>
        <w:spacing w:before="0" w:beforeAutospacing="0" w:after="0" w:afterAutospacing="0"/>
        <w:ind w:left="360"/>
        <w:contextualSpacing/>
        <w:jc w:val="both"/>
        <w:rPr>
          <w:rFonts w:asciiTheme="minorHAnsi" w:eastAsia="Times New Roman" w:hAnsiTheme="minorHAnsi"/>
          <w:color w:val="000000"/>
        </w:rPr>
      </w:pPr>
      <w:r w:rsidRPr="004504D3">
        <w:rPr>
          <w:rFonts w:asciiTheme="minorHAnsi" w:eastAsia="Times New Roman" w:hAnsiTheme="minorHAnsi"/>
          <w:color w:val="000000"/>
        </w:rPr>
        <w:t xml:space="preserve">Some </w:t>
      </w:r>
      <w:proofErr w:type="spellStart"/>
      <w:r w:rsidRPr="004504D3">
        <w:rPr>
          <w:rFonts w:asciiTheme="minorHAnsi" w:eastAsia="Times New Roman" w:hAnsiTheme="minorHAnsi"/>
          <w:color w:val="000000"/>
        </w:rPr>
        <w:t>FBT</w:t>
      </w:r>
      <w:proofErr w:type="spellEnd"/>
      <w:r w:rsidRPr="004504D3">
        <w:rPr>
          <w:rFonts w:asciiTheme="minorHAnsi" w:eastAsia="Times New Roman" w:hAnsiTheme="minorHAnsi"/>
          <w:color w:val="000000"/>
        </w:rPr>
        <w:t xml:space="preserve"> exemptions such as compassionate travel, apply to only certain family relationships and do not include the death / ill health of a sibling, applying to parents and children only.</w:t>
      </w:r>
    </w:p>
    <w:p w14:paraId="1B29FB82" w14:textId="77777777" w:rsidR="002512DA" w:rsidRPr="0023151E" w:rsidRDefault="002512DA" w:rsidP="004504D3">
      <w:pPr>
        <w:spacing w:after="0" w:line="240" w:lineRule="auto"/>
        <w:ind w:left="360"/>
        <w:contextualSpacing/>
        <w:jc w:val="both"/>
        <w:rPr>
          <w:rFonts w:eastAsia="Times New Roman" w:cs="Times New Roman"/>
          <w:color w:val="000000"/>
          <w:lang w:eastAsia="en-GB"/>
        </w:rPr>
      </w:pPr>
    </w:p>
    <w:p w14:paraId="34A27C80" w14:textId="77777777" w:rsidR="002512DA" w:rsidRPr="004504D3" w:rsidRDefault="002512DA" w:rsidP="004504D3">
      <w:pPr>
        <w:pStyle w:val="ListParagraph"/>
        <w:numPr>
          <w:ilvl w:val="0"/>
          <w:numId w:val="3"/>
        </w:numPr>
        <w:spacing w:before="0" w:beforeAutospacing="0" w:after="0" w:afterAutospacing="0"/>
        <w:ind w:left="360"/>
        <w:contextualSpacing/>
        <w:jc w:val="both"/>
        <w:rPr>
          <w:rFonts w:asciiTheme="minorHAnsi" w:eastAsia="Times New Roman" w:hAnsiTheme="minorHAnsi"/>
          <w:color w:val="000000"/>
        </w:rPr>
      </w:pPr>
      <w:r w:rsidRPr="004504D3">
        <w:rPr>
          <w:rFonts w:asciiTheme="minorHAnsi" w:eastAsia="Times New Roman" w:hAnsiTheme="minorHAnsi"/>
          <w:color w:val="000000"/>
        </w:rPr>
        <w:t xml:space="preserve">Additional remote area </w:t>
      </w:r>
      <w:proofErr w:type="spellStart"/>
      <w:r w:rsidRPr="004504D3">
        <w:rPr>
          <w:rFonts w:asciiTheme="minorHAnsi" w:eastAsia="Times New Roman" w:hAnsiTheme="minorHAnsi"/>
          <w:color w:val="000000"/>
        </w:rPr>
        <w:t>FBT</w:t>
      </w:r>
      <w:proofErr w:type="spellEnd"/>
      <w:r w:rsidRPr="004504D3">
        <w:rPr>
          <w:rFonts w:asciiTheme="minorHAnsi" w:eastAsia="Times New Roman" w:hAnsiTheme="minorHAnsi"/>
          <w:color w:val="000000"/>
        </w:rPr>
        <w:t xml:space="preserve"> exemptions such as being able to provide boarding allowances, not necessarily school fees, where the employee is not eligible for government rebates to school their children at boarding schools.  Even where schools are available to year 12, they are often ill-equipped to offer all subjects, do not have adequate diversity of sporting activities and learning outcomes in remote areas can be poor.  We often lose staff when their children get to high school age as they leave town.</w:t>
      </w:r>
    </w:p>
    <w:p w14:paraId="588EFEE9" w14:textId="77777777" w:rsidR="002512DA" w:rsidRPr="0023151E" w:rsidRDefault="002512DA" w:rsidP="004504D3">
      <w:pPr>
        <w:spacing w:after="0" w:line="240" w:lineRule="auto"/>
        <w:ind w:left="360"/>
        <w:contextualSpacing/>
        <w:jc w:val="both"/>
        <w:rPr>
          <w:rFonts w:cs="Times New Roman"/>
          <w:color w:val="000000"/>
          <w:lang w:eastAsia="en-GB"/>
        </w:rPr>
      </w:pPr>
    </w:p>
    <w:p w14:paraId="00D60445" w14:textId="77777777" w:rsidR="002512DA" w:rsidRPr="0023151E" w:rsidRDefault="002512DA" w:rsidP="004504D3">
      <w:pPr>
        <w:spacing w:after="120" w:line="240" w:lineRule="auto"/>
        <w:jc w:val="both"/>
        <w:rPr>
          <w:rFonts w:cs="Times New Roman"/>
          <w:color w:val="000000"/>
          <w:sz w:val="24"/>
          <w:szCs w:val="24"/>
          <w:lang w:eastAsia="en-GB"/>
        </w:rPr>
      </w:pPr>
      <w:r w:rsidRPr="0023151E">
        <w:rPr>
          <w:rFonts w:cs="Times New Roman"/>
          <w:color w:val="000000"/>
          <w:sz w:val="24"/>
          <w:szCs w:val="24"/>
          <w:lang w:eastAsia="en-GB"/>
        </w:rPr>
        <w:lastRenderedPageBreak/>
        <w:t>From a productivity point of view,</w:t>
      </w:r>
      <w:r w:rsidRPr="004504D3">
        <w:rPr>
          <w:rFonts w:cs="Times New Roman"/>
          <w:color w:val="000000"/>
          <w:sz w:val="24"/>
          <w:szCs w:val="24"/>
          <w:lang w:eastAsia="en-GB"/>
        </w:rPr>
        <w:t> </w:t>
      </w:r>
      <w:r w:rsidRPr="0023151E">
        <w:rPr>
          <w:rFonts w:cs="Times New Roman"/>
          <w:b/>
          <w:bCs/>
          <w:color w:val="000000"/>
          <w:sz w:val="24"/>
          <w:szCs w:val="24"/>
          <w:lang w:eastAsia="en-GB"/>
        </w:rPr>
        <w:t>retaining</w:t>
      </w:r>
      <w:r w:rsidRPr="004504D3">
        <w:rPr>
          <w:rFonts w:cs="Times New Roman"/>
          <w:color w:val="000000"/>
          <w:sz w:val="24"/>
          <w:szCs w:val="24"/>
          <w:lang w:eastAsia="en-GB"/>
        </w:rPr>
        <w:t> </w:t>
      </w:r>
      <w:r w:rsidRPr="0023151E">
        <w:rPr>
          <w:rFonts w:cs="Times New Roman"/>
          <w:color w:val="000000"/>
          <w:sz w:val="24"/>
          <w:szCs w:val="24"/>
          <w:lang w:eastAsia="en-GB"/>
        </w:rPr>
        <w:t>staff in remote areas is beneficial for many reasons including:</w:t>
      </w:r>
    </w:p>
    <w:p w14:paraId="2D6E7374" w14:textId="69F81649" w:rsidR="002512DA" w:rsidRPr="0023151E" w:rsidRDefault="002512DA" w:rsidP="004504D3">
      <w:pPr>
        <w:numPr>
          <w:ilvl w:val="0"/>
          <w:numId w:val="1"/>
        </w:numPr>
        <w:tabs>
          <w:tab w:val="clear" w:pos="720"/>
          <w:tab w:val="num" w:pos="1080"/>
        </w:tabs>
        <w:spacing w:after="120" w:line="240" w:lineRule="auto"/>
        <w:ind w:left="357" w:hanging="357"/>
        <w:jc w:val="both"/>
        <w:rPr>
          <w:rFonts w:eastAsia="Times New Roman" w:cs="Times New Roman"/>
          <w:color w:val="000000"/>
          <w:sz w:val="24"/>
          <w:szCs w:val="24"/>
          <w:lang w:eastAsia="en-GB"/>
        </w:rPr>
      </w:pPr>
      <w:r w:rsidRPr="0023151E">
        <w:rPr>
          <w:rFonts w:eastAsia="Times New Roman" w:cs="Times New Roman"/>
          <w:color w:val="000000"/>
          <w:sz w:val="24"/>
          <w:szCs w:val="24"/>
          <w:lang w:eastAsia="en-GB"/>
        </w:rPr>
        <w:t>Having local firms available to undertake professional services means that an individualised service, with accountability can be provided</w:t>
      </w:r>
      <w:r w:rsidR="004504D3">
        <w:rPr>
          <w:rFonts w:eastAsia="Times New Roman" w:cs="Times New Roman"/>
          <w:color w:val="000000"/>
          <w:sz w:val="24"/>
          <w:szCs w:val="24"/>
          <w:lang w:eastAsia="en-GB"/>
        </w:rPr>
        <w:t>;</w:t>
      </w:r>
    </w:p>
    <w:p w14:paraId="014FFF50" w14:textId="77777777" w:rsidR="002512DA" w:rsidRPr="0023151E" w:rsidRDefault="002512DA" w:rsidP="004504D3">
      <w:pPr>
        <w:numPr>
          <w:ilvl w:val="0"/>
          <w:numId w:val="1"/>
        </w:numPr>
        <w:tabs>
          <w:tab w:val="clear" w:pos="720"/>
          <w:tab w:val="num" w:pos="1080"/>
        </w:tabs>
        <w:spacing w:after="120" w:line="240" w:lineRule="auto"/>
        <w:ind w:left="357" w:hanging="357"/>
        <w:jc w:val="both"/>
        <w:rPr>
          <w:rFonts w:eastAsia="Times New Roman" w:cs="Times New Roman"/>
          <w:color w:val="000000"/>
          <w:sz w:val="24"/>
          <w:szCs w:val="24"/>
          <w:lang w:eastAsia="en-GB"/>
        </w:rPr>
      </w:pPr>
      <w:r w:rsidRPr="0023151E">
        <w:rPr>
          <w:rFonts w:eastAsia="Times New Roman" w:cs="Times New Roman"/>
          <w:color w:val="000000"/>
          <w:sz w:val="24"/>
          <w:szCs w:val="24"/>
          <w:lang w:eastAsia="en-GB"/>
        </w:rPr>
        <w:t>Long term relationships with prior knowledge of clients, systems and procedures leads to more efficiency</w:t>
      </w:r>
      <w:r w:rsidRPr="004504D3">
        <w:rPr>
          <w:rFonts w:eastAsia="Times New Roman" w:cs="Times New Roman"/>
          <w:color w:val="000000"/>
          <w:sz w:val="24"/>
          <w:szCs w:val="24"/>
          <w:lang w:eastAsia="en-GB"/>
        </w:rPr>
        <w:t>;</w:t>
      </w:r>
    </w:p>
    <w:p w14:paraId="75025AB1" w14:textId="77777777" w:rsidR="002512DA" w:rsidRPr="004504D3" w:rsidRDefault="002512DA" w:rsidP="004504D3">
      <w:pPr>
        <w:numPr>
          <w:ilvl w:val="0"/>
          <w:numId w:val="1"/>
        </w:numPr>
        <w:tabs>
          <w:tab w:val="clear" w:pos="720"/>
          <w:tab w:val="num" w:pos="1080"/>
        </w:tabs>
        <w:spacing w:after="120" w:line="240" w:lineRule="auto"/>
        <w:ind w:left="357" w:hanging="357"/>
        <w:jc w:val="both"/>
        <w:rPr>
          <w:rFonts w:eastAsia="Times New Roman" w:cs="Times New Roman"/>
          <w:color w:val="000000"/>
          <w:sz w:val="24"/>
          <w:szCs w:val="24"/>
          <w:lang w:eastAsia="en-GB"/>
        </w:rPr>
      </w:pPr>
      <w:r w:rsidRPr="0023151E">
        <w:rPr>
          <w:rFonts w:eastAsia="Times New Roman" w:cs="Times New Roman"/>
          <w:color w:val="000000"/>
          <w:sz w:val="24"/>
          <w:szCs w:val="24"/>
          <w:lang w:eastAsia="en-GB"/>
        </w:rPr>
        <w:t>Individuals in the community benefit from greater stability of service provision – a doctor t</w:t>
      </w:r>
      <w:r w:rsidRPr="004504D3">
        <w:rPr>
          <w:rFonts w:eastAsia="Times New Roman" w:cs="Times New Roman"/>
          <w:color w:val="000000"/>
          <w:sz w:val="24"/>
          <w:szCs w:val="24"/>
          <w:lang w:eastAsia="en-GB"/>
        </w:rPr>
        <w:t>hat knows your medical history;</w:t>
      </w:r>
      <w:r w:rsidRPr="0023151E">
        <w:rPr>
          <w:rFonts w:eastAsia="Times New Roman" w:cs="Times New Roman"/>
          <w:color w:val="000000"/>
          <w:sz w:val="24"/>
          <w:szCs w:val="24"/>
          <w:lang w:eastAsia="en-GB"/>
        </w:rPr>
        <w:t xml:space="preserve"> an accountant that knows your financial situation</w:t>
      </w:r>
      <w:r w:rsidRPr="004504D3">
        <w:rPr>
          <w:rFonts w:eastAsia="Times New Roman" w:cs="Times New Roman"/>
          <w:color w:val="000000"/>
          <w:sz w:val="24"/>
          <w:szCs w:val="24"/>
          <w:lang w:eastAsia="en-GB"/>
        </w:rPr>
        <w:t>;</w:t>
      </w:r>
      <w:r w:rsidRPr="0023151E">
        <w:rPr>
          <w:rFonts w:eastAsia="Times New Roman" w:cs="Times New Roman"/>
          <w:color w:val="000000"/>
          <w:sz w:val="24"/>
          <w:szCs w:val="24"/>
          <w:lang w:eastAsia="en-GB"/>
        </w:rPr>
        <w:t xml:space="preserve"> a teacher that knows your children</w:t>
      </w:r>
      <w:r w:rsidRPr="004504D3">
        <w:rPr>
          <w:rFonts w:eastAsia="Times New Roman" w:cs="Times New Roman"/>
          <w:color w:val="000000"/>
          <w:sz w:val="24"/>
          <w:szCs w:val="24"/>
          <w:lang w:eastAsia="en-GB"/>
        </w:rPr>
        <w:t>;</w:t>
      </w:r>
    </w:p>
    <w:p w14:paraId="765E2A74" w14:textId="77777777" w:rsidR="002512DA" w:rsidRPr="004504D3" w:rsidRDefault="002512DA" w:rsidP="004504D3">
      <w:pPr>
        <w:pStyle w:val="ListParagraph"/>
        <w:widowControl w:val="0"/>
        <w:numPr>
          <w:ilvl w:val="0"/>
          <w:numId w:val="1"/>
        </w:numPr>
        <w:tabs>
          <w:tab w:val="clear" w:pos="720"/>
          <w:tab w:val="num" w:pos="1080"/>
        </w:tabs>
        <w:autoSpaceDE w:val="0"/>
        <w:autoSpaceDN w:val="0"/>
        <w:adjustRightInd w:val="0"/>
        <w:spacing w:before="0" w:beforeAutospacing="0" w:after="120" w:afterAutospacing="0"/>
        <w:ind w:left="357" w:hanging="357"/>
        <w:jc w:val="both"/>
        <w:rPr>
          <w:rFonts w:asciiTheme="minorHAnsi" w:hAnsiTheme="minorHAnsi"/>
          <w:color w:val="000000"/>
        </w:rPr>
      </w:pPr>
      <w:r w:rsidRPr="004504D3">
        <w:rPr>
          <w:rFonts w:asciiTheme="minorHAnsi" w:hAnsiTheme="minorHAnsi"/>
          <w:color w:val="000000"/>
        </w:rPr>
        <w:t xml:space="preserve">The loss in productivity for many businesses during recruitment and training is a hidden cost experienced by many, as staff turnover in remote areas is high; </w:t>
      </w:r>
    </w:p>
    <w:p w14:paraId="158F925D" w14:textId="77777777" w:rsidR="002512DA" w:rsidRPr="004504D3" w:rsidRDefault="002512DA" w:rsidP="004504D3">
      <w:pPr>
        <w:pStyle w:val="ListParagraph"/>
        <w:widowControl w:val="0"/>
        <w:numPr>
          <w:ilvl w:val="0"/>
          <w:numId w:val="1"/>
        </w:numPr>
        <w:tabs>
          <w:tab w:val="clear" w:pos="720"/>
          <w:tab w:val="num" w:pos="1080"/>
        </w:tabs>
        <w:autoSpaceDE w:val="0"/>
        <w:autoSpaceDN w:val="0"/>
        <w:adjustRightInd w:val="0"/>
        <w:spacing w:before="0" w:beforeAutospacing="0" w:after="120" w:afterAutospacing="0"/>
        <w:ind w:left="357" w:hanging="357"/>
        <w:jc w:val="both"/>
        <w:rPr>
          <w:rFonts w:asciiTheme="minorHAnsi" w:hAnsiTheme="minorHAnsi"/>
          <w:color w:val="000000"/>
        </w:rPr>
      </w:pPr>
      <w:r w:rsidRPr="004504D3">
        <w:rPr>
          <w:rFonts w:asciiTheme="minorHAnsi" w:eastAsia="Times New Roman" w:hAnsiTheme="minorHAnsi"/>
          <w:color w:val="000000"/>
        </w:rPr>
        <w:t>Current amount of rebate is insufficient to attract staff to the area and it is not uncommon to have no professionals apply for vacant positions, despite extensive advertising; and</w:t>
      </w:r>
    </w:p>
    <w:p w14:paraId="3FEEB4C1" w14:textId="77777777" w:rsidR="002512DA" w:rsidRPr="004504D3" w:rsidRDefault="002512DA" w:rsidP="004504D3">
      <w:pPr>
        <w:pStyle w:val="ListParagraph"/>
        <w:widowControl w:val="0"/>
        <w:numPr>
          <w:ilvl w:val="0"/>
          <w:numId w:val="1"/>
        </w:numPr>
        <w:tabs>
          <w:tab w:val="clear" w:pos="720"/>
          <w:tab w:val="num" w:pos="1080"/>
        </w:tabs>
        <w:autoSpaceDE w:val="0"/>
        <w:autoSpaceDN w:val="0"/>
        <w:adjustRightInd w:val="0"/>
        <w:spacing w:before="0" w:beforeAutospacing="0" w:after="0" w:afterAutospacing="0"/>
        <w:ind w:left="360"/>
        <w:jc w:val="both"/>
        <w:rPr>
          <w:rFonts w:asciiTheme="minorHAnsi" w:hAnsiTheme="minorHAnsi"/>
          <w:color w:val="000000"/>
        </w:rPr>
      </w:pPr>
      <w:r w:rsidRPr="004504D3">
        <w:rPr>
          <w:rFonts w:asciiTheme="minorHAnsi" w:hAnsiTheme="minorHAnsi"/>
          <w:color w:val="000000"/>
        </w:rPr>
        <w:t>The provision of meaningful remote area tax incentives would be a significant boost for businesses and industry to retain a skilled population.</w:t>
      </w:r>
    </w:p>
    <w:p w14:paraId="6D7BF04B" w14:textId="77777777" w:rsidR="004504D3" w:rsidRDefault="004504D3" w:rsidP="004504D3">
      <w:pPr>
        <w:spacing w:after="0" w:line="240" w:lineRule="auto"/>
        <w:ind w:left="360" w:hanging="360"/>
        <w:jc w:val="both"/>
        <w:rPr>
          <w:rFonts w:cs="Times New Roman"/>
          <w:color w:val="000000"/>
          <w:sz w:val="24"/>
          <w:szCs w:val="24"/>
          <w:lang w:eastAsia="en-GB"/>
        </w:rPr>
      </w:pPr>
    </w:p>
    <w:p w14:paraId="43992814" w14:textId="15DF1010" w:rsidR="002512DA" w:rsidRPr="0023151E" w:rsidRDefault="002512DA" w:rsidP="004504D3">
      <w:pPr>
        <w:spacing w:after="120" w:line="240" w:lineRule="auto"/>
        <w:ind w:left="357" w:hanging="357"/>
        <w:jc w:val="both"/>
        <w:rPr>
          <w:rFonts w:cs="Times New Roman"/>
          <w:color w:val="000000"/>
          <w:sz w:val="24"/>
          <w:szCs w:val="24"/>
          <w:lang w:eastAsia="en-GB"/>
        </w:rPr>
      </w:pPr>
      <w:r w:rsidRPr="0023151E">
        <w:rPr>
          <w:rFonts w:cs="Times New Roman"/>
          <w:color w:val="000000"/>
          <w:sz w:val="24"/>
          <w:szCs w:val="24"/>
          <w:lang w:eastAsia="en-GB"/>
        </w:rPr>
        <w:t xml:space="preserve">Attracting good staff </w:t>
      </w:r>
      <w:r w:rsidR="004504D3">
        <w:rPr>
          <w:rFonts w:cs="Times New Roman"/>
          <w:color w:val="000000"/>
          <w:sz w:val="24"/>
          <w:szCs w:val="24"/>
          <w:lang w:eastAsia="en-GB"/>
        </w:rPr>
        <w:t xml:space="preserve">committed to the region </w:t>
      </w:r>
      <w:r w:rsidRPr="0023151E">
        <w:rPr>
          <w:rFonts w:cs="Times New Roman"/>
          <w:color w:val="000000"/>
          <w:sz w:val="24"/>
          <w:szCs w:val="24"/>
          <w:lang w:eastAsia="en-GB"/>
        </w:rPr>
        <w:t>ensures:</w:t>
      </w:r>
    </w:p>
    <w:p w14:paraId="65A36A8B" w14:textId="77777777" w:rsidR="002512DA" w:rsidRPr="0023151E" w:rsidRDefault="002512DA" w:rsidP="004504D3">
      <w:pPr>
        <w:numPr>
          <w:ilvl w:val="0"/>
          <w:numId w:val="2"/>
        </w:numPr>
        <w:tabs>
          <w:tab w:val="clear" w:pos="720"/>
          <w:tab w:val="num" w:pos="1080"/>
        </w:tabs>
        <w:spacing w:after="120" w:line="240" w:lineRule="auto"/>
        <w:ind w:left="357" w:hanging="357"/>
        <w:jc w:val="both"/>
        <w:rPr>
          <w:rFonts w:eastAsia="Times New Roman" w:cs="Times New Roman"/>
          <w:color w:val="000000"/>
          <w:sz w:val="24"/>
          <w:szCs w:val="24"/>
          <w:lang w:eastAsia="en-GB"/>
        </w:rPr>
      </w:pPr>
      <w:r w:rsidRPr="0023151E">
        <w:rPr>
          <w:rFonts w:eastAsia="Times New Roman" w:cs="Times New Roman"/>
          <w:color w:val="000000"/>
          <w:sz w:val="24"/>
          <w:szCs w:val="24"/>
          <w:lang w:eastAsia="en-GB"/>
        </w:rPr>
        <w:t>Services can be provided instead of relying on visiting professionals</w:t>
      </w:r>
      <w:r w:rsidRPr="004504D3">
        <w:rPr>
          <w:rFonts w:eastAsia="Times New Roman" w:cs="Times New Roman"/>
          <w:color w:val="000000"/>
          <w:sz w:val="24"/>
          <w:szCs w:val="24"/>
          <w:lang w:eastAsia="en-GB"/>
        </w:rPr>
        <w:t>;</w:t>
      </w:r>
    </w:p>
    <w:p w14:paraId="493B4A2F" w14:textId="77777777" w:rsidR="002512DA" w:rsidRPr="0023151E" w:rsidRDefault="002512DA" w:rsidP="004504D3">
      <w:pPr>
        <w:numPr>
          <w:ilvl w:val="0"/>
          <w:numId w:val="2"/>
        </w:numPr>
        <w:tabs>
          <w:tab w:val="clear" w:pos="720"/>
          <w:tab w:val="num" w:pos="1080"/>
        </w:tabs>
        <w:spacing w:after="120" w:line="240" w:lineRule="auto"/>
        <w:ind w:left="357" w:hanging="357"/>
        <w:jc w:val="both"/>
        <w:rPr>
          <w:rFonts w:eastAsia="Times New Roman" w:cs="Times New Roman"/>
          <w:color w:val="000000"/>
          <w:sz w:val="24"/>
          <w:szCs w:val="24"/>
          <w:lang w:eastAsia="en-GB"/>
        </w:rPr>
      </w:pPr>
      <w:r w:rsidRPr="0023151E">
        <w:rPr>
          <w:rFonts w:eastAsia="Times New Roman" w:cs="Times New Roman"/>
          <w:color w:val="000000"/>
          <w:sz w:val="24"/>
          <w:szCs w:val="24"/>
          <w:lang w:eastAsia="en-GB"/>
        </w:rPr>
        <w:t>Service provision is on a par with services provided anywhere in Australia</w:t>
      </w:r>
      <w:r w:rsidRPr="004504D3">
        <w:rPr>
          <w:rFonts w:eastAsia="Times New Roman" w:cs="Times New Roman"/>
          <w:color w:val="000000"/>
          <w:sz w:val="24"/>
          <w:szCs w:val="24"/>
          <w:lang w:eastAsia="en-GB"/>
        </w:rPr>
        <w:t>;</w:t>
      </w:r>
    </w:p>
    <w:p w14:paraId="0299D84D" w14:textId="77777777" w:rsidR="002512DA" w:rsidRPr="0023151E" w:rsidRDefault="002512DA" w:rsidP="004504D3">
      <w:pPr>
        <w:numPr>
          <w:ilvl w:val="0"/>
          <w:numId w:val="2"/>
        </w:numPr>
        <w:tabs>
          <w:tab w:val="clear" w:pos="720"/>
          <w:tab w:val="num" w:pos="1080"/>
        </w:tabs>
        <w:spacing w:after="120" w:line="240" w:lineRule="auto"/>
        <w:ind w:left="357" w:hanging="357"/>
        <w:jc w:val="both"/>
        <w:rPr>
          <w:rFonts w:eastAsia="Times New Roman" w:cs="Times New Roman"/>
          <w:color w:val="000000"/>
          <w:sz w:val="24"/>
          <w:szCs w:val="24"/>
          <w:lang w:eastAsia="en-GB"/>
        </w:rPr>
      </w:pPr>
      <w:r w:rsidRPr="0023151E">
        <w:rPr>
          <w:rFonts w:eastAsia="Times New Roman" w:cs="Times New Roman"/>
          <w:color w:val="000000"/>
          <w:sz w:val="24"/>
          <w:szCs w:val="24"/>
          <w:lang w:eastAsia="en-GB"/>
        </w:rPr>
        <w:t>We can help close the gap between urban and rural educational</w:t>
      </w:r>
      <w:r w:rsidRPr="004504D3">
        <w:rPr>
          <w:rFonts w:eastAsia="Times New Roman" w:cs="Times New Roman"/>
          <w:color w:val="000000"/>
          <w:sz w:val="24"/>
          <w:szCs w:val="24"/>
          <w:lang w:eastAsia="en-GB"/>
        </w:rPr>
        <w:t xml:space="preserve"> </w:t>
      </w:r>
      <w:r w:rsidRPr="0023151E">
        <w:rPr>
          <w:rFonts w:eastAsia="Times New Roman" w:cs="Times New Roman"/>
          <w:color w:val="000000"/>
          <w:sz w:val="24"/>
          <w:szCs w:val="24"/>
          <w:lang w:eastAsia="en-GB"/>
        </w:rPr>
        <w:t>/</w:t>
      </w:r>
      <w:r w:rsidRPr="004504D3">
        <w:rPr>
          <w:rFonts w:eastAsia="Times New Roman" w:cs="Times New Roman"/>
          <w:color w:val="000000"/>
          <w:sz w:val="24"/>
          <w:szCs w:val="24"/>
          <w:lang w:eastAsia="en-GB"/>
        </w:rPr>
        <w:t xml:space="preserve"> health outcomes </w:t>
      </w:r>
      <w:proofErr w:type="spellStart"/>
      <w:r w:rsidRPr="004504D3">
        <w:rPr>
          <w:rFonts w:eastAsia="Times New Roman" w:cs="Times New Roman"/>
          <w:color w:val="000000"/>
          <w:sz w:val="24"/>
          <w:szCs w:val="24"/>
          <w:lang w:eastAsia="en-GB"/>
        </w:rPr>
        <w:t>etc</w:t>
      </w:r>
      <w:proofErr w:type="spellEnd"/>
      <w:r w:rsidRPr="004504D3">
        <w:rPr>
          <w:rFonts w:eastAsia="Times New Roman" w:cs="Times New Roman"/>
          <w:color w:val="000000"/>
          <w:sz w:val="24"/>
          <w:szCs w:val="24"/>
          <w:lang w:eastAsia="en-GB"/>
        </w:rPr>
        <w:t>;</w:t>
      </w:r>
    </w:p>
    <w:p w14:paraId="630BB2AD" w14:textId="77777777" w:rsidR="002512DA" w:rsidRPr="0023151E" w:rsidRDefault="002512DA" w:rsidP="004504D3">
      <w:pPr>
        <w:numPr>
          <w:ilvl w:val="0"/>
          <w:numId w:val="2"/>
        </w:numPr>
        <w:tabs>
          <w:tab w:val="clear" w:pos="720"/>
          <w:tab w:val="num" w:pos="1080"/>
        </w:tabs>
        <w:spacing w:after="120" w:line="240" w:lineRule="auto"/>
        <w:ind w:left="357" w:hanging="357"/>
        <w:jc w:val="both"/>
        <w:rPr>
          <w:rFonts w:eastAsia="Times New Roman" w:cs="Times New Roman"/>
          <w:color w:val="000000"/>
          <w:sz w:val="24"/>
          <w:szCs w:val="24"/>
          <w:lang w:eastAsia="en-GB"/>
        </w:rPr>
      </w:pPr>
      <w:r w:rsidRPr="0023151E">
        <w:rPr>
          <w:rFonts w:eastAsia="Times New Roman" w:cs="Times New Roman"/>
          <w:color w:val="000000"/>
          <w:sz w:val="24"/>
          <w:szCs w:val="24"/>
          <w:lang w:eastAsia="en-GB"/>
        </w:rPr>
        <w:t>Bringing new skills into the community and creating aspirations in students for a professional career</w:t>
      </w:r>
      <w:r w:rsidRPr="004504D3">
        <w:rPr>
          <w:rFonts w:eastAsia="Times New Roman" w:cs="Times New Roman"/>
          <w:color w:val="000000"/>
          <w:sz w:val="24"/>
          <w:szCs w:val="24"/>
          <w:lang w:eastAsia="en-GB"/>
        </w:rPr>
        <w:t>; and</w:t>
      </w:r>
    </w:p>
    <w:p w14:paraId="52D2733C" w14:textId="77777777" w:rsidR="002512DA" w:rsidRPr="0023151E" w:rsidRDefault="002512DA" w:rsidP="004504D3">
      <w:pPr>
        <w:numPr>
          <w:ilvl w:val="0"/>
          <w:numId w:val="2"/>
        </w:numPr>
        <w:tabs>
          <w:tab w:val="clear" w:pos="720"/>
          <w:tab w:val="num" w:pos="1080"/>
        </w:tabs>
        <w:spacing w:after="120" w:line="240" w:lineRule="auto"/>
        <w:ind w:left="357" w:hanging="357"/>
        <w:jc w:val="both"/>
        <w:rPr>
          <w:rFonts w:eastAsia="Times New Roman" w:cs="Times New Roman"/>
          <w:color w:val="000000"/>
          <w:sz w:val="24"/>
          <w:szCs w:val="24"/>
          <w:lang w:eastAsia="en-GB"/>
        </w:rPr>
      </w:pPr>
      <w:r w:rsidRPr="0023151E">
        <w:rPr>
          <w:rFonts w:eastAsia="Times New Roman" w:cs="Times New Roman"/>
          <w:color w:val="000000"/>
          <w:sz w:val="24"/>
          <w:szCs w:val="24"/>
          <w:lang w:eastAsia="en-GB"/>
        </w:rPr>
        <w:t>New ideas and business d</w:t>
      </w:r>
      <w:bookmarkStart w:id="0" w:name="_GoBack"/>
      <w:bookmarkEnd w:id="0"/>
      <w:r w:rsidRPr="0023151E">
        <w:rPr>
          <w:rFonts w:eastAsia="Times New Roman" w:cs="Times New Roman"/>
          <w:color w:val="000000"/>
          <w:sz w:val="24"/>
          <w:szCs w:val="24"/>
          <w:lang w:eastAsia="en-GB"/>
        </w:rPr>
        <w:t>evelopment can occur so the community can grow its economic base and employ more people</w:t>
      </w:r>
      <w:r w:rsidRPr="004504D3">
        <w:rPr>
          <w:rFonts w:eastAsia="Times New Roman" w:cs="Times New Roman"/>
          <w:color w:val="000000"/>
          <w:sz w:val="24"/>
          <w:szCs w:val="24"/>
          <w:lang w:eastAsia="en-GB"/>
        </w:rPr>
        <w:t>.</w:t>
      </w:r>
    </w:p>
    <w:p w14:paraId="499384D3" w14:textId="5E5F5F0B" w:rsidR="002512DA" w:rsidRPr="00DB168A" w:rsidRDefault="002512DA" w:rsidP="004504D3">
      <w:pPr>
        <w:spacing w:after="0" w:line="240" w:lineRule="auto"/>
        <w:ind w:left="360" w:hanging="360"/>
        <w:jc w:val="both"/>
        <w:rPr>
          <w:rFonts w:cs="Times New Roman"/>
          <w:color w:val="000000"/>
          <w:sz w:val="24"/>
          <w:szCs w:val="24"/>
          <w:lang w:eastAsia="en-GB"/>
        </w:rPr>
      </w:pPr>
    </w:p>
    <w:p w14:paraId="3D32D163" w14:textId="541EFC31" w:rsidR="002512DA" w:rsidRPr="00DB168A" w:rsidRDefault="002512DA" w:rsidP="004504D3">
      <w:pPr>
        <w:widowControl w:val="0"/>
        <w:autoSpaceDE w:val="0"/>
        <w:autoSpaceDN w:val="0"/>
        <w:adjustRightInd w:val="0"/>
        <w:spacing w:after="0" w:line="240" w:lineRule="auto"/>
        <w:jc w:val="both"/>
        <w:rPr>
          <w:rFonts w:cs="Times"/>
          <w:color w:val="000000"/>
          <w:sz w:val="24"/>
          <w:szCs w:val="24"/>
        </w:rPr>
      </w:pPr>
      <w:r w:rsidRPr="004504D3">
        <w:rPr>
          <w:rFonts w:cs="Times New Roman"/>
          <w:color w:val="000000"/>
          <w:sz w:val="24"/>
          <w:szCs w:val="24"/>
        </w:rPr>
        <w:t xml:space="preserve">We </w:t>
      </w:r>
      <w:r w:rsidR="004504D3">
        <w:rPr>
          <w:rFonts w:cs="Times New Roman"/>
          <w:color w:val="000000"/>
          <w:sz w:val="24"/>
          <w:szCs w:val="24"/>
        </w:rPr>
        <w:t xml:space="preserve">trust you will reconsider the relevant Review Findings and Recommendation and if required, we </w:t>
      </w:r>
      <w:r w:rsidRPr="004504D3">
        <w:rPr>
          <w:rFonts w:cs="Times New Roman"/>
          <w:color w:val="000000"/>
          <w:sz w:val="24"/>
          <w:szCs w:val="24"/>
        </w:rPr>
        <w:t>are happy to discuss any aspect of the ab</w:t>
      </w:r>
      <w:r w:rsidR="004504D3">
        <w:rPr>
          <w:rFonts w:cs="Times New Roman"/>
          <w:color w:val="000000"/>
          <w:sz w:val="24"/>
          <w:szCs w:val="24"/>
        </w:rPr>
        <w:t xml:space="preserve">ove or the challenges </w:t>
      </w:r>
      <w:r w:rsidRPr="004504D3">
        <w:rPr>
          <w:rFonts w:cs="Times New Roman"/>
          <w:color w:val="000000"/>
          <w:sz w:val="24"/>
          <w:szCs w:val="24"/>
        </w:rPr>
        <w:t xml:space="preserve">doing business in regional and remote Australia. </w:t>
      </w:r>
    </w:p>
    <w:p w14:paraId="61978D71" w14:textId="53AD1F45" w:rsidR="002512DA" w:rsidRPr="004504D3" w:rsidRDefault="002512DA" w:rsidP="002512DA">
      <w:pPr>
        <w:spacing w:after="0" w:line="240" w:lineRule="auto"/>
        <w:jc w:val="both"/>
        <w:rPr>
          <w:sz w:val="24"/>
          <w:szCs w:val="24"/>
        </w:rPr>
      </w:pPr>
    </w:p>
    <w:p w14:paraId="5DE1A1DF" w14:textId="5AEA257B" w:rsidR="00F50218" w:rsidRDefault="004504D3" w:rsidP="002512DA">
      <w:pPr>
        <w:spacing w:after="0" w:line="240" w:lineRule="auto"/>
        <w:rPr>
          <w:sz w:val="24"/>
          <w:szCs w:val="24"/>
        </w:rPr>
      </w:pPr>
      <w:r>
        <w:rPr>
          <w:sz w:val="24"/>
          <w:szCs w:val="24"/>
        </w:rPr>
        <w:t>Yours sincerely</w:t>
      </w:r>
    </w:p>
    <w:p w14:paraId="43BDC25C" w14:textId="65389391" w:rsidR="004504D3" w:rsidRDefault="004504D3" w:rsidP="002512DA">
      <w:pPr>
        <w:spacing w:after="0" w:line="240" w:lineRule="auto"/>
        <w:rPr>
          <w:sz w:val="24"/>
          <w:szCs w:val="24"/>
        </w:rPr>
      </w:pPr>
    </w:p>
    <w:p w14:paraId="0235161C" w14:textId="77777777" w:rsidR="00B77DDB" w:rsidRDefault="00B77DDB" w:rsidP="002512DA">
      <w:pPr>
        <w:spacing w:after="0" w:line="240" w:lineRule="auto"/>
        <w:rPr>
          <w:sz w:val="24"/>
          <w:szCs w:val="24"/>
        </w:rPr>
      </w:pPr>
    </w:p>
    <w:p w14:paraId="32FDCC94" w14:textId="45EE4CCF" w:rsidR="004504D3" w:rsidRDefault="004504D3" w:rsidP="002512DA">
      <w:pPr>
        <w:spacing w:after="0" w:line="240" w:lineRule="auto"/>
        <w:rPr>
          <w:sz w:val="24"/>
          <w:szCs w:val="24"/>
        </w:rPr>
      </w:pPr>
      <w:r>
        <w:rPr>
          <w:sz w:val="24"/>
          <w:szCs w:val="24"/>
        </w:rPr>
        <w:t>Allan Wedderburn</w:t>
      </w:r>
    </w:p>
    <w:p w14:paraId="2DCCE1B4" w14:textId="77777777" w:rsidR="00403F0D" w:rsidRDefault="00B77DDB" w:rsidP="002512DA">
      <w:pPr>
        <w:spacing w:after="0" w:line="240" w:lineRule="auto"/>
        <w:rPr>
          <w:sz w:val="24"/>
          <w:szCs w:val="24"/>
        </w:rPr>
      </w:pPr>
      <w:r>
        <w:rPr>
          <w:sz w:val="24"/>
          <w:szCs w:val="24"/>
        </w:rPr>
        <w:t>Board Member</w:t>
      </w:r>
    </w:p>
    <w:p w14:paraId="4D9E1DE9" w14:textId="41A9E542" w:rsidR="004504D3" w:rsidRPr="004504D3" w:rsidRDefault="004504D3" w:rsidP="002512DA">
      <w:pPr>
        <w:spacing w:after="0" w:line="240" w:lineRule="auto"/>
        <w:rPr>
          <w:sz w:val="24"/>
          <w:szCs w:val="24"/>
        </w:rPr>
      </w:pPr>
      <w:r>
        <w:rPr>
          <w:sz w:val="24"/>
          <w:szCs w:val="24"/>
        </w:rPr>
        <w:t xml:space="preserve">East Kimberley Chamber of Commerce and Industry </w:t>
      </w:r>
    </w:p>
    <w:sectPr w:rsidR="004504D3" w:rsidRPr="004504D3" w:rsidSect="00403F0D">
      <w:headerReference w:type="default" r:id="rId10"/>
      <w:footerReference w:type="default" r:id="rId11"/>
      <w:headerReference w:type="first" r:id="rId12"/>
      <w:footerReference w:type="first" r:id="rId13"/>
      <w:pgSz w:w="11900" w:h="16840"/>
      <w:pgMar w:top="2191" w:right="1440" w:bottom="1701" w:left="1440" w:header="283"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7767F2" w14:textId="77777777" w:rsidR="0046617A" w:rsidRDefault="0046617A" w:rsidP="00335838">
      <w:pPr>
        <w:spacing w:after="0" w:line="240" w:lineRule="auto"/>
      </w:pPr>
      <w:r>
        <w:separator/>
      </w:r>
    </w:p>
  </w:endnote>
  <w:endnote w:type="continuationSeparator" w:id="0">
    <w:p w14:paraId="3DE40AC6" w14:textId="77777777" w:rsidR="0046617A" w:rsidRDefault="0046617A" w:rsidP="003358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auto"/>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889891" w14:textId="77777777" w:rsidR="004A6FFC" w:rsidRDefault="004A6FFC" w:rsidP="004A6FFC">
    <w:pPr>
      <w:pStyle w:val="Footer"/>
      <w:jc w:val="center"/>
    </w:pPr>
    <w:r>
      <w:t>East Kimberley Chamber of Commerce and Industry, PO Box 171, Kununurra WA 6743</w:t>
    </w:r>
  </w:p>
  <w:p w14:paraId="2751B943" w14:textId="25DF7BDE" w:rsidR="004A6FFC" w:rsidRDefault="004A6FFC" w:rsidP="004A6FFC">
    <w:pPr>
      <w:pStyle w:val="Footer"/>
      <w:jc w:val="center"/>
    </w:pPr>
    <w:r>
      <w:t xml:space="preserve"> </w:t>
    </w:r>
    <w:r w:rsidRPr="0046333E">
      <w:rPr>
        <w:sz w:val="28"/>
      </w:rPr>
      <w:sym w:font="Webdings" w:char="F09A"/>
    </w:r>
    <w:r>
      <w:t xml:space="preserve">: </w:t>
    </w:r>
    <w:hyperlink r:id="rId1" w:history="1">
      <w:proofErr w:type="spellStart"/>
      <w:r w:rsidRPr="004A6FFC">
        <w:rPr>
          <w:rStyle w:val="Hyperlink"/>
        </w:rPr>
        <w:t>admin@ekcci.com.au</w:t>
      </w:r>
      <w:proofErr w:type="spellEnd"/>
    </w:hyperlink>
    <w:r>
      <w:rPr>
        <w:sz w:val="24"/>
      </w:rPr>
      <w:t xml:space="preserve">      </w:t>
    </w:r>
    <w:r w:rsidRPr="0046333E">
      <w:rPr>
        <w:sz w:val="24"/>
      </w:rPr>
      <w:sym w:font="Webdings" w:char="F0FD"/>
    </w:r>
    <w:r>
      <w:t xml:space="preserve">: </w:t>
    </w:r>
    <w:hyperlink r:id="rId2" w:history="1">
      <w:proofErr w:type="spellStart"/>
      <w:r w:rsidRPr="005B3F74">
        <w:rPr>
          <w:rStyle w:val="Hyperlink"/>
        </w:rPr>
        <w:t>www.ekcci.com.au</w:t>
      </w:r>
      <w:proofErr w:type="spellEnd"/>
    </w:hyperlink>
  </w:p>
  <w:sdt>
    <w:sdtPr>
      <w:id w:val="-600416632"/>
      <w:docPartObj>
        <w:docPartGallery w:val="Page Numbers (Bottom of Page)"/>
        <w:docPartUnique/>
      </w:docPartObj>
    </w:sdtPr>
    <w:sdtEndPr>
      <w:rPr>
        <w:noProof/>
      </w:rPr>
    </w:sdtEndPr>
    <w:sdtContent>
      <w:p w14:paraId="39B52531" w14:textId="1C696383" w:rsidR="004A6FFC" w:rsidRDefault="004A6FFC">
        <w:pPr>
          <w:pStyle w:val="Footer"/>
          <w:jc w:val="right"/>
        </w:pPr>
        <w:r>
          <w:fldChar w:fldCharType="begin"/>
        </w:r>
        <w:r>
          <w:instrText xml:space="preserve"> PAGE   \* MERGEFORMAT </w:instrText>
        </w:r>
        <w:r>
          <w:fldChar w:fldCharType="separate"/>
        </w:r>
        <w:r w:rsidR="005133A5">
          <w:rPr>
            <w:noProof/>
          </w:rPr>
          <w:t>2</w:t>
        </w:r>
        <w:r>
          <w:rPr>
            <w:noProof/>
          </w:rPr>
          <w:fldChar w:fldCharType="end"/>
        </w:r>
      </w:p>
    </w:sdtContent>
  </w:sdt>
  <w:p w14:paraId="019375B2" w14:textId="77777777" w:rsidR="004A6FFC" w:rsidRDefault="004A6FF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469B7D" w14:textId="6F265676" w:rsidR="004504D3" w:rsidRDefault="004504D3" w:rsidP="00856BA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03F0D">
      <w:rPr>
        <w:rStyle w:val="PageNumber"/>
        <w:noProof/>
      </w:rPr>
      <w:t>1</w:t>
    </w:r>
    <w:r>
      <w:rPr>
        <w:rStyle w:val="PageNumber"/>
      </w:rPr>
      <w:fldChar w:fldCharType="end"/>
    </w:r>
  </w:p>
  <w:p w14:paraId="13A7EAC3" w14:textId="77777777" w:rsidR="002512DA" w:rsidRDefault="002512DA" w:rsidP="004504D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BE9C8A" w14:textId="77777777" w:rsidR="0046617A" w:rsidRDefault="0046617A" w:rsidP="00335838">
      <w:pPr>
        <w:spacing w:after="0" w:line="240" w:lineRule="auto"/>
      </w:pPr>
      <w:r>
        <w:separator/>
      </w:r>
    </w:p>
  </w:footnote>
  <w:footnote w:type="continuationSeparator" w:id="0">
    <w:p w14:paraId="18D0C002" w14:textId="77777777" w:rsidR="0046617A" w:rsidRDefault="0046617A" w:rsidP="003358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A76C81" w14:textId="68C8AC7A" w:rsidR="00335838" w:rsidRDefault="004A6FFC" w:rsidP="00403F0D">
    <w:pPr>
      <w:pStyle w:val="Header"/>
      <w:tabs>
        <w:tab w:val="left" w:pos="1200"/>
      </w:tabs>
    </w:pPr>
    <w:r>
      <w:rPr>
        <w:noProof/>
        <w:lang w:eastAsia="en-AU"/>
      </w:rPr>
      <w:drawing>
        <wp:anchor distT="0" distB="0" distL="114300" distR="114300" simplePos="0" relativeHeight="251665408" behindDoc="0" locked="0" layoutInCell="1" allowOverlap="1" wp14:anchorId="16ABC737" wp14:editId="57065029">
          <wp:simplePos x="0" y="0"/>
          <wp:positionH relativeFrom="column">
            <wp:posOffset>3914515</wp:posOffset>
          </wp:positionH>
          <wp:positionV relativeFrom="paragraph">
            <wp:posOffset>83214</wp:posOffset>
          </wp:positionV>
          <wp:extent cx="1975485" cy="1116965"/>
          <wp:effectExtent l="0" t="0" r="5715" b="6985"/>
          <wp:wrapTopAndBottom/>
          <wp:docPr id="430" name="Picture 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kcci logo .jpg"/>
                  <pic:cNvPicPr/>
                </pic:nvPicPr>
                <pic:blipFill>
                  <a:blip r:embed="rId1">
                    <a:extLst>
                      <a:ext uri="{28A0092B-C50C-407E-A947-70E740481C1C}">
                        <a14:useLocalDpi xmlns:a14="http://schemas.microsoft.com/office/drawing/2010/main" val="0"/>
                      </a:ext>
                    </a:extLst>
                  </a:blip>
                  <a:stretch>
                    <a:fillRect/>
                  </a:stretch>
                </pic:blipFill>
                <pic:spPr>
                  <a:xfrm>
                    <a:off x="0" y="0"/>
                    <a:ext cx="1975485" cy="111696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CAB93C" w14:textId="77777777" w:rsidR="00A66854" w:rsidRDefault="00A66854" w:rsidP="00A66854">
    <w:pPr>
      <w:pStyle w:val="Header"/>
      <w:tabs>
        <w:tab w:val="left" w:pos="1200"/>
      </w:tabs>
      <w:jc w:val="right"/>
      <w:rPr>
        <w:color w:val="000000" w:themeColor="text1"/>
      </w:rPr>
    </w:pPr>
    <w:r>
      <w:rPr>
        <w:noProof/>
        <w:lang w:eastAsia="en-AU"/>
      </w:rPr>
      <w:drawing>
        <wp:anchor distT="0" distB="0" distL="114300" distR="114300" simplePos="0" relativeHeight="251661312" behindDoc="0" locked="0" layoutInCell="1" allowOverlap="1" wp14:anchorId="3A003775" wp14:editId="355C6224">
          <wp:simplePos x="0" y="0"/>
          <wp:positionH relativeFrom="column">
            <wp:posOffset>3914515</wp:posOffset>
          </wp:positionH>
          <wp:positionV relativeFrom="paragraph">
            <wp:posOffset>83214</wp:posOffset>
          </wp:positionV>
          <wp:extent cx="1975485" cy="1116965"/>
          <wp:effectExtent l="0" t="0" r="5715" b="6985"/>
          <wp:wrapTopAndBottom/>
          <wp:docPr id="431" name="Picture 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kcci logo .jpg"/>
                  <pic:cNvPicPr/>
                </pic:nvPicPr>
                <pic:blipFill>
                  <a:blip r:embed="rId1">
                    <a:extLst>
                      <a:ext uri="{28A0092B-C50C-407E-A947-70E740481C1C}">
                        <a14:useLocalDpi xmlns:a14="http://schemas.microsoft.com/office/drawing/2010/main" val="0"/>
                      </a:ext>
                    </a:extLst>
                  </a:blip>
                  <a:stretch>
                    <a:fillRect/>
                  </a:stretch>
                </pic:blipFill>
                <pic:spPr>
                  <a:xfrm>
                    <a:off x="0" y="0"/>
                    <a:ext cx="1975485" cy="1116965"/>
                  </a:xfrm>
                  <a:prstGeom prst="rect">
                    <a:avLst/>
                  </a:prstGeom>
                </pic:spPr>
              </pic:pic>
            </a:graphicData>
          </a:graphic>
          <wp14:sizeRelH relativeFrom="margin">
            <wp14:pctWidth>0</wp14:pctWidth>
          </wp14:sizeRelH>
          <wp14:sizeRelV relativeFrom="margin">
            <wp14:pctHeight>0</wp14:pctHeight>
          </wp14:sizeRelV>
        </wp:anchor>
      </w:drawing>
    </w:r>
    <w:r w:rsidRPr="000378A6">
      <w:rPr>
        <w:color w:val="000000" w:themeColor="text1"/>
      </w:rPr>
      <w:t>PO BOX 171 KUNUNURRA WA</w:t>
    </w:r>
  </w:p>
  <w:p w14:paraId="1D310093" w14:textId="77777777" w:rsidR="00A66854" w:rsidRPr="00B508A1" w:rsidRDefault="00A66854" w:rsidP="00A66854">
    <w:pPr>
      <w:pStyle w:val="Header"/>
      <w:tabs>
        <w:tab w:val="left" w:pos="1200"/>
      </w:tabs>
      <w:jc w:val="right"/>
    </w:pPr>
    <w:proofErr w:type="spellStart"/>
    <w:r>
      <w:rPr>
        <w:color w:val="000000" w:themeColor="text1"/>
      </w:rPr>
      <w:t>Ph</w:t>
    </w:r>
    <w:proofErr w:type="spellEnd"/>
    <w:r>
      <w:rPr>
        <w:color w:val="000000" w:themeColor="text1"/>
      </w:rPr>
      <w:t>: 0417 181 119</w:t>
    </w:r>
  </w:p>
  <w:p w14:paraId="1C74E2C8" w14:textId="7BEFCFB4" w:rsidR="002512DA" w:rsidRDefault="005133A5" w:rsidP="00A66854">
    <w:pPr>
      <w:pStyle w:val="Header"/>
      <w:jc w:val="right"/>
    </w:pPr>
    <w:hyperlink r:id="rId2" w:history="1">
      <w:proofErr w:type="spellStart"/>
      <w:r w:rsidR="00A66854" w:rsidRPr="00663642">
        <w:rPr>
          <w:rStyle w:val="Hyperlink"/>
        </w:rPr>
        <w:t>president@ekcci.com.au</w:t>
      </w:r>
      <w:proofErr w:type="spell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536DFF"/>
    <w:multiLevelType w:val="multilevel"/>
    <w:tmpl w:val="2334C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98C795F"/>
    <w:multiLevelType w:val="multilevel"/>
    <w:tmpl w:val="0524A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31E6B1B"/>
    <w:multiLevelType w:val="hybridMultilevel"/>
    <w:tmpl w:val="74962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1"/>
  <w:proofState w:spelling="clean"/>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912"/>
    <w:rsid w:val="00194A2A"/>
    <w:rsid w:val="00240B41"/>
    <w:rsid w:val="002512DA"/>
    <w:rsid w:val="002953A8"/>
    <w:rsid w:val="0031188F"/>
    <w:rsid w:val="00335838"/>
    <w:rsid w:val="003D4D86"/>
    <w:rsid w:val="00403F0D"/>
    <w:rsid w:val="004504D3"/>
    <w:rsid w:val="0046617A"/>
    <w:rsid w:val="004A6FFC"/>
    <w:rsid w:val="005133A5"/>
    <w:rsid w:val="005346C1"/>
    <w:rsid w:val="0067543F"/>
    <w:rsid w:val="00695760"/>
    <w:rsid w:val="006A4DAF"/>
    <w:rsid w:val="00853912"/>
    <w:rsid w:val="009D5DE5"/>
    <w:rsid w:val="00A66854"/>
    <w:rsid w:val="00B733F4"/>
    <w:rsid w:val="00B77DDB"/>
    <w:rsid w:val="00F502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6F10D3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3912"/>
    <w:pPr>
      <w:spacing w:after="200" w:line="276" w:lineRule="auto"/>
    </w:pPr>
    <w:rPr>
      <w:sz w:val="22"/>
      <w:szCs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39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3912"/>
    <w:rPr>
      <w:sz w:val="22"/>
      <w:szCs w:val="22"/>
      <w:lang w:val="en-AU"/>
    </w:rPr>
  </w:style>
  <w:style w:type="character" w:styleId="Hyperlink">
    <w:name w:val="Hyperlink"/>
    <w:basedOn w:val="DefaultParagraphFont"/>
    <w:uiPriority w:val="99"/>
    <w:unhideWhenUsed/>
    <w:rsid w:val="00853912"/>
    <w:rPr>
      <w:color w:val="0563C1" w:themeColor="hyperlink"/>
      <w:u w:val="single"/>
    </w:rPr>
  </w:style>
  <w:style w:type="table" w:styleId="TableGrid">
    <w:name w:val="Table Grid"/>
    <w:basedOn w:val="TableNormal"/>
    <w:uiPriority w:val="59"/>
    <w:rsid w:val="00853912"/>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358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5838"/>
    <w:rPr>
      <w:sz w:val="22"/>
      <w:szCs w:val="22"/>
      <w:lang w:val="en-AU"/>
    </w:rPr>
  </w:style>
  <w:style w:type="paragraph" w:styleId="ListParagraph">
    <w:name w:val="List Paragraph"/>
    <w:basedOn w:val="Normal"/>
    <w:uiPriority w:val="34"/>
    <w:qFormat/>
    <w:rsid w:val="002512DA"/>
    <w:pPr>
      <w:spacing w:before="100" w:beforeAutospacing="1" w:after="100" w:afterAutospacing="1" w:line="240" w:lineRule="auto"/>
    </w:pPr>
    <w:rPr>
      <w:rFonts w:ascii="Times New Roman" w:hAnsi="Times New Roman" w:cs="Times New Roman"/>
      <w:sz w:val="24"/>
      <w:szCs w:val="24"/>
      <w:lang w:val="en-GB" w:eastAsia="en-GB"/>
    </w:rPr>
  </w:style>
  <w:style w:type="character" w:styleId="PageNumber">
    <w:name w:val="page number"/>
    <w:basedOn w:val="DefaultParagraphFont"/>
    <w:uiPriority w:val="99"/>
    <w:semiHidden/>
    <w:unhideWhenUsed/>
    <w:rsid w:val="004504D3"/>
  </w:style>
  <w:style w:type="paragraph" w:styleId="BalloonText">
    <w:name w:val="Balloon Text"/>
    <w:basedOn w:val="Normal"/>
    <w:link w:val="BalloonTextChar"/>
    <w:uiPriority w:val="99"/>
    <w:semiHidden/>
    <w:unhideWhenUsed/>
    <w:rsid w:val="004A6F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6FFC"/>
    <w:rPr>
      <w:rFonts w:ascii="Segoe UI" w:hAnsi="Segoe UI" w:cs="Segoe UI"/>
      <w:sz w:val="18"/>
      <w:szCs w:val="18"/>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ekcci.com.au" TargetMode="External"/><Relationship Id="rId1" Type="http://schemas.openxmlformats.org/officeDocument/2006/relationships/hyperlink" Target="mailto:admin@ekcci.com.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hyperlink" Target="mailto:president@ekcci.com.au"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CE4CED7B0A961488975CEBA450A3DAA" ma:contentTypeVersion="13" ma:contentTypeDescription="Create a new document." ma:contentTypeScope="" ma:versionID="cfade2901b68aeb1b7384a2d3431bcbb">
  <xsd:schema xmlns:xsd="http://www.w3.org/2001/XMLSchema" xmlns:xs="http://www.w3.org/2001/XMLSchema" xmlns:p="http://schemas.microsoft.com/office/2006/metadata/properties" xmlns:ns3="1780b8d6-219a-4765-97ce-604a0a7f7344" xmlns:ns4="314ee200-5004-4a17-bfa5-c4a00ed0f852" targetNamespace="http://schemas.microsoft.com/office/2006/metadata/properties" ma:root="true" ma:fieldsID="ff3dcbbf8526579f2388429695bbaee0" ns3:_="" ns4:_="">
    <xsd:import namespace="1780b8d6-219a-4765-97ce-604a0a7f7344"/>
    <xsd:import namespace="314ee200-5004-4a17-bfa5-c4a00ed0f85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80b8d6-219a-4765-97ce-604a0a7f73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4ee200-5004-4a17-bfa5-c4a00ed0f85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DC0305-F209-4CA6-8584-BFB1E9DED9C1}">
  <ds:schemaRefs>
    <ds:schemaRef ds:uri="http://schemas.microsoft.com/sharepoint/v3/contenttype/forms"/>
  </ds:schemaRefs>
</ds:datastoreItem>
</file>

<file path=customXml/itemProps2.xml><?xml version="1.0" encoding="utf-8"?>
<ds:datastoreItem xmlns:ds="http://schemas.openxmlformats.org/officeDocument/2006/customXml" ds:itemID="{1382A331-EDA0-4F9D-BAFF-84AC9518183A}">
  <ds:schemaRefs>
    <ds:schemaRef ds:uri="1780b8d6-219a-4765-97ce-604a0a7f7344"/>
    <ds:schemaRef ds:uri="http://purl.org/dc/term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314ee200-5004-4a17-bfa5-c4a00ed0f852"/>
    <ds:schemaRef ds:uri="http://www.w3.org/XML/1998/namespace"/>
    <ds:schemaRef ds:uri="http://purl.org/dc/dcmitype/"/>
  </ds:schemaRefs>
</ds:datastoreItem>
</file>

<file path=customXml/itemProps3.xml><?xml version="1.0" encoding="utf-8"?>
<ds:datastoreItem xmlns:ds="http://schemas.openxmlformats.org/officeDocument/2006/customXml" ds:itemID="{EA262855-976C-4357-8892-DB3089D6F3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80b8d6-219a-4765-97ce-604a0a7f7344"/>
    <ds:schemaRef ds:uri="314ee200-5004-4a17-bfa5-c4a00ed0f8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1130</Words>
  <Characters>5992</Characters>
  <Application>Microsoft Office Word</Application>
  <DocSecurity>0</DocSecurity>
  <Lines>122</Lines>
  <Paragraphs>45</Paragraphs>
  <ScaleCrop>false</ScaleCrop>
  <HeadingPairs>
    <vt:vector size="2" baseType="variant">
      <vt:variant>
        <vt:lpstr>Title</vt:lpstr>
      </vt:variant>
      <vt:variant>
        <vt:i4>1</vt:i4>
      </vt:variant>
    </vt:vector>
  </HeadingPairs>
  <TitlesOfParts>
    <vt:vector size="1" baseType="lpstr">
      <vt:lpstr>Submission DR190 - East Kimberley Chamber of Commerce and Industry - Remote Area Tax Concessions and Payments - Commissioned study</vt:lpstr>
    </vt:vector>
  </TitlesOfParts>
  <Company>East Kimberley Chamber of Commerce and Industry</Company>
  <LinksUpToDate>false</LinksUpToDate>
  <CharactersWithSpaces>7077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DR190 - East Kimberley Chamber of Commerce and Industry - Remote Area Tax Concessions and Payments - Commissioned study</dc:title>
  <dc:subject/>
  <dc:creator>East Kimberley Chamber of Commerce and Industry</dc:creator>
  <cp:keywords/>
  <dc:description/>
  <cp:lastModifiedBy>Pimperl, Mark</cp:lastModifiedBy>
  <cp:revision>7</cp:revision>
  <dcterms:created xsi:type="dcterms:W3CDTF">2019-10-28T02:10:00Z</dcterms:created>
  <dcterms:modified xsi:type="dcterms:W3CDTF">2019-10-28T23:44:00Z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0x0101004CE4CED7B0A961488975CEBA450A3DAA</vt:lpwstr>
  </property>
</Properties>
</file>