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D4" w:rsidRDefault="00FA7BD4" w:rsidP="00FA7BD4">
      <w:pPr>
        <w:rPr>
          <w:b/>
        </w:rPr>
      </w:pPr>
      <w:r>
        <w:rPr>
          <w:b/>
        </w:rPr>
        <w:t xml:space="preserve">Response to the </w:t>
      </w:r>
      <w:r w:rsidR="00B56710">
        <w:rPr>
          <w:b/>
        </w:rPr>
        <w:t>‘</w:t>
      </w:r>
      <w:r>
        <w:rPr>
          <w:b/>
        </w:rPr>
        <w:t xml:space="preserve">Productivity Commission on </w:t>
      </w:r>
      <w:r w:rsidR="00B56710">
        <w:rPr>
          <w:b/>
        </w:rPr>
        <w:t>M</w:t>
      </w:r>
      <w:r>
        <w:rPr>
          <w:b/>
        </w:rPr>
        <w:t xml:space="preserve">ental </w:t>
      </w:r>
      <w:r w:rsidR="00B56710">
        <w:rPr>
          <w:b/>
        </w:rPr>
        <w:t>H</w:t>
      </w:r>
      <w:r>
        <w:rPr>
          <w:b/>
        </w:rPr>
        <w:t>ealth</w:t>
      </w:r>
      <w:r w:rsidR="00B56710">
        <w:rPr>
          <w:b/>
        </w:rPr>
        <w:t>’</w:t>
      </w:r>
    </w:p>
    <w:p w:rsidR="00FA7BD4" w:rsidRPr="00FA7BD4" w:rsidRDefault="00FA7BD4" w:rsidP="00FA7BD4">
      <w:pPr>
        <w:rPr>
          <w:b/>
        </w:rPr>
      </w:pPr>
      <w:r w:rsidRPr="00FA7BD4">
        <w:rPr>
          <w:b/>
        </w:rPr>
        <w:t>The purpose of these comments is to clarify my previous submission. Early intervention is the primary focus, however during 30 years of researching, writing personal development curriculum wit</w:t>
      </w:r>
      <w:bookmarkStart w:id="0" w:name="_GoBack"/>
      <w:bookmarkEnd w:id="0"/>
      <w:r w:rsidRPr="00FA7BD4">
        <w:rPr>
          <w:b/>
        </w:rPr>
        <w:t xml:space="preserve">h delivery and refinement, I have found healing of mental health issues and prevention work together in the delivery of the courses that I am discussing. These consist of person centered education combined with holistic counselling. This is a new field of training, counselling that teaches and teaching that counsels (please refer to the material sent in my previous submission). The topics 1 - 5 in the overview all relate to the possibilities that have been found with this training. My suggestion can easily be overlooked because of its simplicity. </w:t>
      </w:r>
    </w:p>
    <w:p w:rsidR="00FA7BD4" w:rsidRPr="00FA7BD4" w:rsidRDefault="00FA7BD4" w:rsidP="00FA7BD4">
      <w:pPr>
        <w:rPr>
          <w:b/>
        </w:rPr>
      </w:pPr>
      <w:r w:rsidRPr="00FA7BD4">
        <w:rPr>
          <w:b/>
        </w:rPr>
        <w:t>This work originated with 10 years of successful offender training. The recommendations and findings from 1 - 5 can also be connected to these courses. Although different groups do have different needs, all persons need to learn about basic human development, how to deal with emotions, and understand the principles of successful relationships, which need to meet everyone's needs equally. Ethical standards are foundations for this and these standards need to be understood and explored, this enables self-worth, based on integrity to be formed.</w:t>
      </w:r>
    </w:p>
    <w:p w:rsidR="00FA7BD4" w:rsidRPr="00FA7BD4" w:rsidRDefault="00FA7BD4" w:rsidP="00FA7BD4">
      <w:pPr>
        <w:rPr>
          <w:b/>
        </w:rPr>
      </w:pPr>
      <w:r w:rsidRPr="00FA7BD4">
        <w:rPr>
          <w:b/>
        </w:rPr>
        <w:t>Creating a people orientated system means (please refer to pgs.2, 3, 8, &amp; 10</w:t>
      </w:r>
      <w:r w:rsidR="00B56710">
        <w:rPr>
          <w:b/>
        </w:rPr>
        <w:t xml:space="preserve"> of my initial submission</w:t>
      </w:r>
      <w:r w:rsidRPr="00FA7BD4">
        <w:rPr>
          <w:b/>
        </w:rPr>
        <w:t>). Pgs.2 &amp; 3 discuss positive and preventative education, pg.8 discusses elements of competency and performance criteria, pg.10 discusses abilities and knowledge, and of particular importance the range statements.</w:t>
      </w:r>
    </w:p>
    <w:p w:rsidR="00FA7BD4" w:rsidRPr="00FA7BD4" w:rsidRDefault="00FA7BD4" w:rsidP="00FA7BD4">
      <w:pPr>
        <w:rPr>
          <w:b/>
        </w:rPr>
      </w:pPr>
      <w:r w:rsidRPr="00FA7BD4">
        <w:rPr>
          <w:b/>
        </w:rPr>
        <w:t>For short term, intermediate and long term impacts refer to the RCPD program aim sent in the original submission.</w:t>
      </w:r>
    </w:p>
    <w:p w:rsidR="00FA7BD4" w:rsidRPr="00FA7BD4" w:rsidRDefault="00FA7BD4" w:rsidP="00FA7BD4">
      <w:pPr>
        <w:rPr>
          <w:b/>
        </w:rPr>
      </w:pPr>
      <w:r w:rsidRPr="00FA7BD4">
        <w:rPr>
          <w:b/>
        </w:rPr>
        <w:t>In summary, RCPD2 'Internalize principles of successful relationships and use emotional intelligence and communication skills' is a unit of competency for all.</w:t>
      </w:r>
    </w:p>
    <w:p w:rsidR="00FA7BD4" w:rsidRPr="00FA7BD4" w:rsidRDefault="00FA7BD4" w:rsidP="00FA7BD4">
      <w:pPr>
        <w:rPr>
          <w:b/>
        </w:rPr>
      </w:pPr>
      <w:r w:rsidRPr="00FA7BD4">
        <w:rPr>
          <w:b/>
        </w:rPr>
        <w:t>RCPD3 trains the trainer. The advanced and graduate diplomas of person centred educational counselling equips graduates to deal with a variety of issues implementing educational counselling. All units contain therapeutic group work. Counsellors can reduce costs, are more easily available, and can strengthen the mental health system.</w:t>
      </w:r>
    </w:p>
    <w:p w:rsidR="00A43C04" w:rsidRDefault="00FA7BD4" w:rsidP="00FA7BD4">
      <w:pPr>
        <w:rPr>
          <w:b/>
        </w:rPr>
      </w:pPr>
      <w:r w:rsidRPr="00FA7BD4">
        <w:rPr>
          <w:b/>
        </w:rPr>
        <w:t>If you wish to add the pages that I have identified from the previous submission, this would be okay</w:t>
      </w:r>
      <w:r>
        <w:rPr>
          <w:b/>
        </w:rPr>
        <w:t>.</w:t>
      </w:r>
    </w:p>
    <w:p w:rsidR="00FA7BD4" w:rsidRPr="00FA7BD4" w:rsidRDefault="00FA7BD4" w:rsidP="00FA7BD4">
      <w:pPr>
        <w:rPr>
          <w:b/>
          <w:i/>
        </w:rPr>
      </w:pPr>
      <w:r w:rsidRPr="00FA7BD4">
        <w:rPr>
          <w:b/>
          <w:i/>
        </w:rPr>
        <w:t xml:space="preserve">Eva Lenz </w:t>
      </w:r>
    </w:p>
    <w:p w:rsidR="00FA7BD4" w:rsidRDefault="00FA7BD4" w:rsidP="00FA7BD4">
      <w:pPr>
        <w:rPr>
          <w:b/>
        </w:rPr>
      </w:pPr>
      <w:r>
        <w:rPr>
          <w:b/>
        </w:rPr>
        <w:t xml:space="preserve">Director, counsellor, teacher &amp; curriculum writer of the Resource Centre for Personal Development since 1987 (also registered training organization RTO since 1999) </w:t>
      </w:r>
    </w:p>
    <w:p w:rsidR="00FA7BD4" w:rsidRPr="00FA7BD4" w:rsidRDefault="00FA7BD4" w:rsidP="00FA7BD4">
      <w:pPr>
        <w:rPr>
          <w:b/>
        </w:rPr>
      </w:pPr>
    </w:p>
    <w:p w:rsidR="00FA7BD4" w:rsidRPr="00FA7BD4" w:rsidRDefault="00FA7BD4">
      <w:pPr>
        <w:rPr>
          <w:b/>
        </w:rPr>
      </w:pPr>
    </w:p>
    <w:sectPr w:rsidR="00FA7BD4" w:rsidRPr="00FA7B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9D" w:rsidRDefault="00763A9D" w:rsidP="00763A9D">
      <w:pPr>
        <w:spacing w:after="0" w:line="240" w:lineRule="auto"/>
      </w:pPr>
      <w:r>
        <w:separator/>
      </w:r>
    </w:p>
  </w:endnote>
  <w:endnote w:type="continuationSeparator" w:id="0">
    <w:p w:rsidR="00763A9D" w:rsidRDefault="00763A9D" w:rsidP="00763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9D" w:rsidRDefault="00763A9D" w:rsidP="00763A9D">
      <w:pPr>
        <w:spacing w:after="0" w:line="240" w:lineRule="auto"/>
      </w:pPr>
      <w:r>
        <w:separator/>
      </w:r>
    </w:p>
  </w:footnote>
  <w:footnote w:type="continuationSeparator" w:id="0">
    <w:p w:rsidR="00763A9D" w:rsidRDefault="00763A9D" w:rsidP="00763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D4"/>
    <w:rsid w:val="00763A9D"/>
    <w:rsid w:val="00A43C04"/>
    <w:rsid w:val="00B56710"/>
    <w:rsid w:val="00FA7B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C0E1A-53A9-40BE-B77B-88E58EDB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10"/>
    <w:rPr>
      <w:rFonts w:ascii="Segoe UI" w:hAnsi="Segoe UI" w:cs="Segoe UI"/>
      <w:sz w:val="18"/>
      <w:szCs w:val="18"/>
    </w:rPr>
  </w:style>
  <w:style w:type="paragraph" w:styleId="Header">
    <w:name w:val="header"/>
    <w:basedOn w:val="Normal"/>
    <w:link w:val="HeaderChar"/>
    <w:uiPriority w:val="99"/>
    <w:unhideWhenUsed/>
    <w:rsid w:val="00763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A9D"/>
  </w:style>
  <w:style w:type="paragraph" w:styleId="Footer">
    <w:name w:val="footer"/>
    <w:basedOn w:val="Normal"/>
    <w:link w:val="FooterChar"/>
    <w:uiPriority w:val="99"/>
    <w:unhideWhenUsed/>
    <w:rsid w:val="00763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PCDOC-1378080517-806</_dlc_DocId>
    <_dlc_DocIdUrl xmlns="3f4bcce7-ac1a-4c9d-aa3e-7e77695652db">
      <Url>http://inet.pc.gov.au/pmo/inq/mentalhealth/_layouts/15/DocIdRedir.aspx?ID=PCDOC-1378080517-806</Url>
      <Description>PCDOC-1378080517-806</Description>
    </_dlc_DocIdUrl>
  </documentManagement>
</p:properties>
</file>

<file path=customXml/itemProps1.xml><?xml version="1.0" encoding="utf-8"?>
<ds:datastoreItem xmlns:ds="http://schemas.openxmlformats.org/officeDocument/2006/customXml" ds:itemID="{8F8AD523-B58E-477D-92FC-3DCE07CEC559}">
  <ds:schemaRefs>
    <ds:schemaRef ds:uri="http://schemas.microsoft.com/sharepoint/v3/contenttype/forms"/>
  </ds:schemaRefs>
</ds:datastoreItem>
</file>

<file path=customXml/itemProps2.xml><?xml version="1.0" encoding="utf-8"?>
<ds:datastoreItem xmlns:ds="http://schemas.openxmlformats.org/officeDocument/2006/customXml" ds:itemID="{FA46C947-D13E-47D6-BAB3-9A03D3F9F9BB}">
  <ds:schemaRefs>
    <ds:schemaRef ds:uri="http://schemas.microsoft.com/sharepoint/events"/>
  </ds:schemaRefs>
</ds:datastoreItem>
</file>

<file path=customXml/itemProps3.xml><?xml version="1.0" encoding="utf-8"?>
<ds:datastoreItem xmlns:ds="http://schemas.openxmlformats.org/officeDocument/2006/customXml" ds:itemID="{9D5F209E-3087-4785-83F8-F055BF7C6F78}">
  <ds:schemaRefs>
    <ds:schemaRef ds:uri="Microsoft.SharePoint.Taxonomy.ContentTypeSync"/>
  </ds:schemaRefs>
</ds:datastoreItem>
</file>

<file path=customXml/itemProps4.xml><?xml version="1.0" encoding="utf-8"?>
<ds:datastoreItem xmlns:ds="http://schemas.openxmlformats.org/officeDocument/2006/customXml" ds:itemID="{700FF529-598B-466F-BC8F-523995BB9650}">
  <ds:schemaRefs>
    <ds:schemaRef ds:uri="http://schemas.microsoft.com/office/2006/metadata/customXsn"/>
  </ds:schemaRefs>
</ds:datastoreItem>
</file>

<file path=customXml/itemProps5.xml><?xml version="1.0" encoding="utf-8"?>
<ds:datastoreItem xmlns:ds="http://schemas.openxmlformats.org/officeDocument/2006/customXml" ds:itemID="{CE05C598-AEC8-48DB-899B-33EE0C1C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2148C7-0E16-4B21-8AE9-1F0FB90A3730}">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3f4bcce7-ac1a-4c9d-aa3e-7e7769565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599 - Eva Lenz - Mental Health - Public inquiry</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599 - Eva Lenz - Mental Health - Public inquiry</dc:title>
  <dc:subject/>
  <dc:creator>Eva Lenz</dc:creator>
  <cp:keywords/>
  <dc:description/>
  <cp:lastModifiedBy>Pimperl, Mark</cp:lastModifiedBy>
  <cp:revision>3</cp:revision>
  <cp:lastPrinted>2019-11-25T04:13:00Z</cp:lastPrinted>
  <dcterms:created xsi:type="dcterms:W3CDTF">2019-11-25T04:05:00Z</dcterms:created>
  <dcterms:modified xsi:type="dcterms:W3CDTF">2019-12-05T03:43:00Z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87b4dfca-3557-41e8-86b3-a602a637562c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