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B79189" w14:textId="5D18BDE2" w:rsidR="008E0D8C" w:rsidRDefault="00D159FE" w:rsidP="0088688F">
      <w:pPr>
        <w:spacing w:before="120" w:after="120"/>
        <w:rPr>
          <w:sz w:val="28"/>
          <w:szCs w:val="28"/>
        </w:rPr>
      </w:pPr>
      <w:r>
        <w:rPr>
          <w:noProof/>
        </w:rPr>
        <mc:AlternateContent>
          <mc:Choice Requires="wps">
            <w:drawing>
              <wp:anchor distT="45720" distB="45720" distL="114300" distR="114300" simplePos="0" relativeHeight="251658240" behindDoc="0" locked="0" layoutInCell="1" allowOverlap="1" wp14:anchorId="621E4AE7" wp14:editId="3F2C7CAD">
                <wp:simplePos x="0" y="0"/>
                <wp:positionH relativeFrom="margin">
                  <wp:posOffset>0</wp:posOffset>
                </wp:positionH>
                <wp:positionV relativeFrom="paragraph">
                  <wp:posOffset>397510</wp:posOffset>
                </wp:positionV>
                <wp:extent cx="3943350" cy="140462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1404620"/>
                        </a:xfrm>
                        <a:prstGeom prst="rect">
                          <a:avLst/>
                        </a:prstGeom>
                        <a:noFill/>
                        <a:ln w="9525">
                          <a:noFill/>
                          <a:miter lim="800000"/>
                          <a:headEnd/>
                          <a:tailEnd/>
                        </a:ln>
                      </wps:spPr>
                      <wps:txbx>
                        <w:txbxContent>
                          <w:p w14:paraId="1709542A" w14:textId="0EFE9D23" w:rsidR="00D159FE" w:rsidRPr="00CE2B16" w:rsidRDefault="00273D3D" w:rsidP="00265586">
                            <w:pPr>
                              <w:rPr>
                                <w:rFonts w:cs="Arial"/>
                                <w:color w:val="004C97"/>
                                <w:sz w:val="28"/>
                                <w:szCs w:val="28"/>
                              </w:rPr>
                            </w:pPr>
                            <w:r>
                              <w:rPr>
                                <w:rFonts w:cs="Arial"/>
                                <w:color w:val="004C97"/>
                                <w:sz w:val="28"/>
                                <w:szCs w:val="28"/>
                              </w:rPr>
                              <w:t xml:space="preserve">Productivity Commission Inquiry into Early Childhood Education and Care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21E4AE7" id="_x0000_t202" coordsize="21600,21600" o:spt="202" path="m,l,21600r21600,l21600,xe">
                <v:stroke joinstyle="miter"/>
                <v:path gradientshapeok="t" o:connecttype="rect"/>
              </v:shapetype>
              <v:shape id="Text Box 3" o:spid="_x0000_s1026" type="#_x0000_t202" style="position:absolute;margin-left:0;margin-top:31.3pt;width:310.5pt;height:110.6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CuQ+wEAAM4DAAAOAAAAZHJzL2Uyb0RvYy54bWysU11v2yAUfZ+0/4B4X+wkTtdYcaquXaZJ&#10;3YfU7gdgjGM04DIgsbNfvwt202h7q+YHBL7cc+8597C5GbQiR+G8BFPR+SynRBgOjTT7iv542r27&#10;psQHZhqmwIiKnoSnN9u3bza9LcUCOlCNcARBjC97W9EuBFtmmeed0MzPwAqDwRacZgGPbp81jvWI&#10;rlW2yPOrrAfXWAdceI9/78cg3Sb8thU8fGtbLwJRFcXeQlpdWuu4ZtsNK/eO2U7yqQ32ii40kwaL&#10;nqHuWWDk4OQ/UFpyBx7aMOOgM2hbyUXigGzm+V9sHjtmReKC4nh7lsn/P1j+9fhovzsShg8w4AAT&#10;CW8fgP/0xMBdx8xe3DoHfSdYg4XnUbKst76cUqPUvvQRpO6/QINDZocACWhonY6qIE+C6DiA01l0&#10;MQTC8edyXSyXKwxxjM2LvLhapLFkrHxOt86HTwI0iZuKOpxqgmfHBx9iO6x8vhKrGdhJpdJklSF9&#10;RderxSolXES0DGg8JXVFr/P4jVaILD+aJiUHJtW4xwLKTLQj05FzGOoBL0b6NTQnFMDBaDB8ELjp&#10;wP2mpEdzVdT/OjAnKFGfDYq4nhdFdGM6FKv3yJi4y0h9GWGGI1RFAyXj9i4kB0eu3t6i2DuZZHjp&#10;ZOoVTZPUmQweXXl5TrdenuH2DwAAAP//AwBQSwMEFAAGAAgAAAAhAAE3OQrbAAAABwEAAA8AAABk&#10;cnMvZG93bnJldi54bWxMj8FOwzAQRO9I/IO1SNyoUyOFKGRTVagtR6BEnN14SSLidWS7afh7zAmO&#10;OzOaeVttFjuKmXwYHCOsVxkI4taZgTuE5n1/V4AIUbPRo2NC+KYAm/r6qtKlcRd+o/kYO5FKOJQa&#10;oY9xKqUMbU9Wh5WbiJP36bzVMZ2+k8brSyq3o1RZlkurB04LvZ7oqaf263i2CFOcDg/P/uV1u9vP&#10;WfNxaNTQ7RBvb5btI4hIS/wLwy9+Qoc6MZ3cmU0QI0J6JCLkKgeR3Fytk3BCUMV9AbKu5H/++gcA&#10;AP//AwBQSwECLQAUAAYACAAAACEAtoM4kv4AAADhAQAAEwAAAAAAAAAAAAAAAAAAAAAAW0NvbnRl&#10;bnRfVHlwZXNdLnhtbFBLAQItABQABgAIAAAAIQA4/SH/1gAAAJQBAAALAAAAAAAAAAAAAAAAAC8B&#10;AABfcmVscy8ucmVsc1BLAQItABQABgAIAAAAIQDhDCuQ+wEAAM4DAAAOAAAAAAAAAAAAAAAAAC4C&#10;AABkcnMvZTJvRG9jLnhtbFBLAQItABQABgAIAAAAIQABNzkK2wAAAAcBAAAPAAAAAAAAAAAAAAAA&#10;AFUEAABkcnMvZG93bnJldi54bWxQSwUGAAAAAAQABADzAAAAXQUAAAAA&#10;" filled="f" stroked="f">
                <v:textbox style="mso-fit-shape-to-text:t">
                  <w:txbxContent>
                    <w:p w14:paraId="1709542A" w14:textId="0EFE9D23" w:rsidR="00D159FE" w:rsidRPr="00CE2B16" w:rsidRDefault="00273D3D" w:rsidP="00265586">
                      <w:pPr>
                        <w:rPr>
                          <w:rFonts w:cs="Arial"/>
                          <w:color w:val="004C97"/>
                          <w:sz w:val="28"/>
                          <w:szCs w:val="28"/>
                        </w:rPr>
                      </w:pPr>
                      <w:r>
                        <w:rPr>
                          <w:rFonts w:cs="Arial"/>
                          <w:color w:val="004C97"/>
                          <w:sz w:val="28"/>
                          <w:szCs w:val="28"/>
                        </w:rPr>
                        <w:t xml:space="preserve">Productivity Commission Inquiry into Early Childhood Education and Care </w:t>
                      </w:r>
                    </w:p>
                  </w:txbxContent>
                </v:textbox>
                <w10:wrap type="square" anchorx="margin"/>
              </v:shape>
            </w:pict>
          </mc:Fallback>
        </mc:AlternateContent>
      </w:r>
      <w:r>
        <w:rPr>
          <w:noProof/>
        </w:rPr>
        <mc:AlternateContent>
          <mc:Choice Requires="wps">
            <w:drawing>
              <wp:anchor distT="45720" distB="45720" distL="114300" distR="114300" simplePos="0" relativeHeight="251658241" behindDoc="0" locked="0" layoutInCell="1" allowOverlap="1" wp14:anchorId="28B7BCE2" wp14:editId="2BD6013F">
                <wp:simplePos x="0" y="0"/>
                <wp:positionH relativeFrom="margin">
                  <wp:posOffset>0</wp:posOffset>
                </wp:positionH>
                <wp:positionV relativeFrom="paragraph">
                  <wp:posOffset>1175385</wp:posOffset>
                </wp:positionV>
                <wp:extent cx="3219450" cy="140462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404620"/>
                        </a:xfrm>
                        <a:prstGeom prst="rect">
                          <a:avLst/>
                        </a:prstGeom>
                        <a:noFill/>
                        <a:ln w="9525">
                          <a:noFill/>
                          <a:miter lim="800000"/>
                          <a:headEnd/>
                          <a:tailEnd/>
                        </a:ln>
                      </wps:spPr>
                      <wps:txbx>
                        <w:txbxContent>
                          <w:p w14:paraId="67FA9964" w14:textId="00B8B3CB" w:rsidR="00D159FE" w:rsidRPr="00CE2B16" w:rsidRDefault="009E51C9" w:rsidP="00D159FE">
                            <w:pPr>
                              <w:rPr>
                                <w:rFonts w:cs="Arial"/>
                                <w:color w:val="FFB81C"/>
                                <w:sz w:val="28"/>
                                <w:szCs w:val="28"/>
                              </w:rPr>
                            </w:pPr>
                            <w:r>
                              <w:rPr>
                                <w:rFonts w:cs="Arial"/>
                                <w:color w:val="FFB81C"/>
                                <w:sz w:val="28"/>
                                <w:szCs w:val="28"/>
                              </w:rPr>
                              <w:t>June</w:t>
                            </w:r>
                            <w:r w:rsidR="003324BB">
                              <w:rPr>
                                <w:rFonts w:cs="Arial"/>
                                <w:color w:val="FFB81C"/>
                                <w:sz w:val="28"/>
                                <w:szCs w:val="28"/>
                              </w:rPr>
                              <w:t xml:space="preserve"> </w:t>
                            </w:r>
                            <w:r w:rsidR="00D159FE" w:rsidRPr="00CE2B16">
                              <w:rPr>
                                <w:rFonts w:cs="Arial"/>
                                <w:color w:val="FFB81C"/>
                                <w:sz w:val="28"/>
                                <w:szCs w:val="28"/>
                              </w:rPr>
                              <w:t>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B7BCE2" id="Text Box 4" o:spid="_x0000_s1027" type="#_x0000_t202" style="position:absolute;margin-left:0;margin-top:92.55pt;width:253.5pt;height:110.6pt;z-index:25165824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jck/QEAANUDAAAOAAAAZHJzL2Uyb0RvYy54bWysU9uO2yAQfa/Uf0C8N7ZTZ7ux4qy2u01V&#10;aXuRtv0AjHGMCgwFEjv9+h2wNxu1b1X9gAbGnJlz5rC5GbUiR+G8BFPTYpFTIgyHVpp9TX983725&#10;psQHZlqmwIianoSnN9vXrzaDrcQSelCtcARBjK8GW9M+BFtlmee90MwvwAqDyQ6cZgG3bp+1jg2I&#10;rlW2zPOrbADXWgdceI+n91OSbhN+1wkevnadF4GommJvIa0urU1cs+2GVXvHbC/53Ab7hy40kwaL&#10;nqHuWWDk4ORfUFpyBx66sOCgM+g6yUXigGyK/A82jz2zInFBcbw9y+T/Hyz/cny03xwJ43sYcYCJ&#10;hLcPwH96YuCuZ2Yvbp2DoResxcJFlCwbrK/mq1FqX/kI0gyfocUhs0OABDR2TkdVkCdBdBzA6Sy6&#10;GAPhePh2WazLFaY45ooyL6+WaSwZq56vW+fDRwGaxKCmDqea4NnxwYfYDquef4nVDOykUmmyypCh&#10;puvVcpUuXGS0DGg8JXVNr/P4TVaILD+YNl0OTKopxgLKzLQj04lzGJuRyHbWJKrQQHtCHRxMPsN3&#10;gUEP7jclA3qspv7XgTlBifpkUMt1UZbRlGlTrt4hceIuM81lhhmOUDUNlEzhXUhGjpS9vUXNdzKp&#10;8dLJ3DJ6J4k0+zya83Kf/np5jdsnAAAA//8DAFBLAwQUAAYACAAAACEAvj6K/90AAAAIAQAADwAA&#10;AGRycy9kb3ducmV2LnhtbEyPzU7DMBCE70i8g7VI3KjdQn+Uxqkq1JYjUCLObrxNIuK1FbtpeHuW&#10;Exx3ZjT7Tb4ZXScG7GPrScN0okAgVd62VGsoP/YPKxAxGbKm84QavjHCpri9yU1m/ZXecTimWnAJ&#10;xcxoaFIKmZSxatCZOPEBib2z751JfPa1tL25crnr5EyphXSmJf7QmIDPDVZfx4vTEFI4LF/617ft&#10;bj+o8vNQztp6p/X93bhdg0g4pr8w/OIzOhTMdPIXslF0GnhIYnU1n4Jge66WrJw0PKnFI8gil/8H&#10;FD8AAAD//wMAUEsBAi0AFAAGAAgAAAAhALaDOJL+AAAA4QEAABMAAAAAAAAAAAAAAAAAAAAAAFtD&#10;b250ZW50X1R5cGVzXS54bWxQSwECLQAUAAYACAAAACEAOP0h/9YAAACUAQAACwAAAAAAAAAAAAAA&#10;AAAvAQAAX3JlbHMvLnJlbHNQSwECLQAUAAYACAAAACEAjUI3JP0BAADVAwAADgAAAAAAAAAAAAAA&#10;AAAuAgAAZHJzL2Uyb0RvYy54bWxQSwECLQAUAAYACAAAACEAvj6K/90AAAAIAQAADwAAAAAAAAAA&#10;AAAAAABXBAAAZHJzL2Rvd25yZXYueG1sUEsFBgAAAAAEAAQA8wAAAGEFAAAAAA==&#10;" filled="f" stroked="f">
                <v:textbox style="mso-fit-shape-to-text:t">
                  <w:txbxContent>
                    <w:p w14:paraId="67FA9964" w14:textId="00B8B3CB" w:rsidR="00D159FE" w:rsidRPr="00CE2B16" w:rsidRDefault="009E51C9" w:rsidP="00D159FE">
                      <w:pPr>
                        <w:rPr>
                          <w:rFonts w:cs="Arial"/>
                          <w:color w:val="FFB81C"/>
                          <w:sz w:val="28"/>
                          <w:szCs w:val="28"/>
                        </w:rPr>
                      </w:pPr>
                      <w:r>
                        <w:rPr>
                          <w:rFonts w:cs="Arial"/>
                          <w:color w:val="FFB81C"/>
                          <w:sz w:val="28"/>
                          <w:szCs w:val="28"/>
                        </w:rPr>
                        <w:t>June</w:t>
                      </w:r>
                      <w:r w:rsidR="003324BB">
                        <w:rPr>
                          <w:rFonts w:cs="Arial"/>
                          <w:color w:val="FFB81C"/>
                          <w:sz w:val="28"/>
                          <w:szCs w:val="28"/>
                        </w:rPr>
                        <w:t xml:space="preserve"> </w:t>
                      </w:r>
                      <w:r w:rsidR="00D159FE" w:rsidRPr="00CE2B16">
                        <w:rPr>
                          <w:rFonts w:cs="Arial"/>
                          <w:color w:val="FFB81C"/>
                          <w:sz w:val="28"/>
                          <w:szCs w:val="28"/>
                        </w:rPr>
                        <w:t>2023</w:t>
                      </w:r>
                    </w:p>
                  </w:txbxContent>
                </v:textbox>
                <w10:wrap type="square" anchorx="margin"/>
              </v:shape>
            </w:pict>
          </mc:Fallback>
        </mc:AlternateContent>
      </w:r>
    </w:p>
    <w:p w14:paraId="21673006" w14:textId="77777777" w:rsidR="00D159FE" w:rsidRDefault="00D159FE" w:rsidP="0088688F">
      <w:pPr>
        <w:spacing w:before="120" w:after="120"/>
        <w:rPr>
          <w:sz w:val="28"/>
          <w:szCs w:val="28"/>
        </w:rPr>
      </w:pPr>
    </w:p>
    <w:p w14:paraId="2E692AE0" w14:textId="77777777" w:rsidR="00D159FE" w:rsidRDefault="00D159FE" w:rsidP="0088688F">
      <w:pPr>
        <w:spacing w:before="120" w:after="120"/>
        <w:rPr>
          <w:sz w:val="28"/>
          <w:szCs w:val="28"/>
        </w:rPr>
      </w:pPr>
    </w:p>
    <w:p w14:paraId="45BED2D0" w14:textId="77777777" w:rsidR="00D159FE" w:rsidRDefault="00D159FE" w:rsidP="0088688F">
      <w:pPr>
        <w:spacing w:before="120" w:after="120"/>
        <w:rPr>
          <w:sz w:val="28"/>
          <w:szCs w:val="28"/>
        </w:rPr>
      </w:pPr>
    </w:p>
    <w:p w14:paraId="54C07392" w14:textId="77777777" w:rsidR="00D159FE" w:rsidRDefault="00D159FE" w:rsidP="0088688F">
      <w:pPr>
        <w:spacing w:before="120" w:after="120"/>
        <w:rPr>
          <w:sz w:val="28"/>
          <w:szCs w:val="28"/>
        </w:rPr>
      </w:pPr>
    </w:p>
    <w:p w14:paraId="0E9F816D" w14:textId="77777777" w:rsidR="00D159FE" w:rsidRDefault="00D159FE" w:rsidP="0088688F">
      <w:pPr>
        <w:spacing w:before="120" w:after="120"/>
        <w:rPr>
          <w:sz w:val="28"/>
          <w:szCs w:val="28"/>
        </w:rPr>
      </w:pPr>
    </w:p>
    <w:p w14:paraId="41F226FC" w14:textId="77777777" w:rsidR="00D159FE" w:rsidRDefault="00D159FE" w:rsidP="0088688F">
      <w:pPr>
        <w:spacing w:before="120" w:after="120"/>
        <w:rPr>
          <w:sz w:val="28"/>
          <w:szCs w:val="28"/>
        </w:rPr>
      </w:pPr>
    </w:p>
    <w:p w14:paraId="69282D8C" w14:textId="77777777" w:rsidR="00D159FE" w:rsidRDefault="00D159FE" w:rsidP="0088688F">
      <w:pPr>
        <w:spacing w:before="120" w:after="120"/>
        <w:rPr>
          <w:sz w:val="28"/>
          <w:szCs w:val="28"/>
        </w:rPr>
      </w:pPr>
    </w:p>
    <w:p w14:paraId="49888AE0" w14:textId="2D34455C" w:rsidR="00D159FE" w:rsidRDefault="00D159FE" w:rsidP="0088688F">
      <w:pPr>
        <w:spacing w:before="120" w:after="120"/>
        <w:rPr>
          <w:sz w:val="28"/>
          <w:szCs w:val="28"/>
        </w:rPr>
      </w:pPr>
    </w:p>
    <w:p w14:paraId="5C8BC3F0" w14:textId="6AFB2722" w:rsidR="00D159FE" w:rsidRDefault="00D159FE" w:rsidP="0088688F">
      <w:pPr>
        <w:spacing w:before="120" w:after="120"/>
        <w:rPr>
          <w:sz w:val="28"/>
          <w:szCs w:val="28"/>
        </w:rPr>
      </w:pPr>
      <w:r>
        <w:rPr>
          <w:noProof/>
        </w:rPr>
        <mc:AlternateContent>
          <mc:Choice Requires="wps">
            <w:drawing>
              <wp:anchor distT="45720" distB="45720" distL="114300" distR="114300" simplePos="0" relativeHeight="251658242" behindDoc="0" locked="0" layoutInCell="1" allowOverlap="1" wp14:anchorId="4BFA8AE1" wp14:editId="7DBC0592">
                <wp:simplePos x="0" y="0"/>
                <wp:positionH relativeFrom="margin">
                  <wp:posOffset>19050</wp:posOffset>
                </wp:positionH>
                <wp:positionV relativeFrom="paragraph">
                  <wp:posOffset>177800</wp:posOffset>
                </wp:positionV>
                <wp:extent cx="5429250" cy="2171700"/>
                <wp:effectExtent l="0" t="0" r="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2171700"/>
                        </a:xfrm>
                        <a:prstGeom prst="rect">
                          <a:avLst/>
                        </a:prstGeom>
                        <a:noFill/>
                        <a:ln w="9525">
                          <a:noFill/>
                          <a:miter lim="800000"/>
                          <a:headEnd/>
                          <a:tailEnd/>
                        </a:ln>
                      </wps:spPr>
                      <wps:txbx>
                        <w:txbxContent>
                          <w:p w14:paraId="64A5370A" w14:textId="35B5F685" w:rsidR="00D159FE" w:rsidRPr="00CE2B16" w:rsidRDefault="00DC26F0" w:rsidP="00265586">
                            <w:pPr>
                              <w:rPr>
                                <w:rFonts w:cs="Arial"/>
                                <w:color w:val="004C97"/>
                                <w:sz w:val="64"/>
                                <w:szCs w:val="64"/>
                              </w:rPr>
                            </w:pPr>
                            <w:r>
                              <w:rPr>
                                <w:rFonts w:cs="Arial"/>
                                <w:color w:val="004C97"/>
                                <w:sz w:val="64"/>
                                <w:szCs w:val="64"/>
                              </w:rPr>
                              <w:t>Productivity Commissio</w:t>
                            </w:r>
                            <w:r w:rsidR="00346084">
                              <w:rPr>
                                <w:rFonts w:cs="Arial"/>
                                <w:color w:val="004C97"/>
                                <w:sz w:val="64"/>
                                <w:szCs w:val="64"/>
                              </w:rPr>
                              <w:t xml:space="preserve">n Inquiry: Creche and Kindergarten Association Limited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FA8AE1" id="Text Box 5" o:spid="_x0000_s1028" type="#_x0000_t202" style="position:absolute;margin-left:1.5pt;margin-top:14pt;width:427.5pt;height:171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NF2/AEAANUDAAAOAAAAZHJzL2Uyb0RvYy54bWysU8tu2zAQvBfoPxC813rArmPBcpAmTVEg&#10;fQBpP4CiKIsoyWVJ2pL79V1SimM0t6A6EFyudrgzO9xej1qRo3BegqlpscgpEYZDK82+pj9/3L+7&#10;osQHZlqmwIianoSn17u3b7aDrUQJPahWOIIgxleDrWkfgq2yzPNeaOYXYIXBZAdOs4Ch22etYwOi&#10;a5WVef4+G8C11gEX3uPp3ZSku4TfdYKHb13nRSCqpthbSKtLaxPXbLdl1d4x20s+t8Fe0YVm0uCl&#10;Z6g7Fhg5OPkCSkvuwEMXFhx0Bl0nuUgckE2R/8PmsWdWJC4ojrdnmfz/g+Vfj4/2uyNh/AAjDjCR&#10;8PYB+C9PDNz2zOzFjXMw9IK1eHERJcsG66u5NErtKx9BmuELtDhkdgiQgMbO6agK8iSIjgM4nUUX&#10;YyAcD1fLclOuMMUxVxbrYp2nsWSseiq3zodPAjSJm5o6nGqCZ8cHH2I7rHr6Jd5m4F4qlSarDBlq&#10;ulmVq1RwkdEyoPGU1DW9yuM3WSGy/GjaVByYVNMeL1Bmph2ZTpzD2IxEtth1rI0qNNCeUAcHk8/w&#10;XeCmB/eHkgE9VlP/+8CcoER9NqjlplguoylTsFytSwzcZaa5zDDDEaqmgZJpexuSkSfKN6h5J5Ma&#10;z53MLaN3kkizz6M5L+P01/Nr3P0FAAD//wMAUEsDBBQABgAIAAAAIQAuLMXp2wAAAAgBAAAPAAAA&#10;ZHJzL2Rvd25yZXYueG1sTI9PT8MwDMXvSHyHyEjcmMNgrJSmEwJxBW0wJG5Z47UVjVM12Vq+Pd4J&#10;Tv7zrOffK1aT79SRhtgGNnA906CIq+Barg18vL9cZaBisuxsF5gM/FCEVXl+VtjchZHXdNykWokJ&#10;x9waaFLqc8RYNeRtnIWeWLR9GLxNMg41usGOYu47nGt9h962LB8a29NTQ9X35uANbF/3X5+3+q1+&#10;9ot+DJNG9vdozOXF9PgAKtGU/o7hhC/oUArTLhzYRdUZuJEkycA8kypytjg1O9kvtQYsC/wfoPwF&#10;AAD//wMAUEsBAi0AFAAGAAgAAAAhALaDOJL+AAAA4QEAABMAAAAAAAAAAAAAAAAAAAAAAFtDb250&#10;ZW50X1R5cGVzXS54bWxQSwECLQAUAAYACAAAACEAOP0h/9YAAACUAQAACwAAAAAAAAAAAAAAAAAv&#10;AQAAX3JlbHMvLnJlbHNQSwECLQAUAAYACAAAACEA3mDRdvwBAADVAwAADgAAAAAAAAAAAAAAAAAu&#10;AgAAZHJzL2Uyb0RvYy54bWxQSwECLQAUAAYACAAAACEALizF6dsAAAAIAQAADwAAAAAAAAAAAAAA&#10;AABWBAAAZHJzL2Rvd25yZXYueG1sUEsFBgAAAAAEAAQA8wAAAF4FAAAAAA==&#10;" filled="f" stroked="f">
                <v:textbox>
                  <w:txbxContent>
                    <w:p w14:paraId="64A5370A" w14:textId="35B5F685" w:rsidR="00D159FE" w:rsidRPr="00CE2B16" w:rsidRDefault="00DC26F0" w:rsidP="00265586">
                      <w:pPr>
                        <w:rPr>
                          <w:rFonts w:cs="Arial"/>
                          <w:color w:val="004C97"/>
                          <w:sz w:val="64"/>
                          <w:szCs w:val="64"/>
                        </w:rPr>
                      </w:pPr>
                      <w:r>
                        <w:rPr>
                          <w:rFonts w:cs="Arial"/>
                          <w:color w:val="004C97"/>
                          <w:sz w:val="64"/>
                          <w:szCs w:val="64"/>
                        </w:rPr>
                        <w:t>Productivity Commissio</w:t>
                      </w:r>
                      <w:r w:rsidR="00346084">
                        <w:rPr>
                          <w:rFonts w:cs="Arial"/>
                          <w:color w:val="004C97"/>
                          <w:sz w:val="64"/>
                          <w:szCs w:val="64"/>
                        </w:rPr>
                        <w:t xml:space="preserve">n Inquiry: Creche and Kindergarten Association Limited </w:t>
                      </w:r>
                    </w:p>
                  </w:txbxContent>
                </v:textbox>
                <w10:wrap type="square" anchorx="margin"/>
              </v:shape>
            </w:pict>
          </mc:Fallback>
        </mc:AlternateContent>
      </w:r>
    </w:p>
    <w:p w14:paraId="1445DAE5" w14:textId="4B8191D9" w:rsidR="00D159FE" w:rsidRDefault="00D159FE" w:rsidP="0088688F">
      <w:pPr>
        <w:spacing w:before="120" w:after="120"/>
        <w:rPr>
          <w:sz w:val="28"/>
          <w:szCs w:val="28"/>
        </w:rPr>
      </w:pPr>
    </w:p>
    <w:p w14:paraId="18A2CF89" w14:textId="77777777" w:rsidR="00D159FE" w:rsidRDefault="00D159FE" w:rsidP="0088688F">
      <w:pPr>
        <w:spacing w:before="120" w:after="120"/>
        <w:rPr>
          <w:sz w:val="28"/>
          <w:szCs w:val="28"/>
        </w:rPr>
      </w:pPr>
    </w:p>
    <w:p w14:paraId="65048558" w14:textId="6620BA38" w:rsidR="00D159FE" w:rsidRDefault="00D159FE" w:rsidP="0088688F">
      <w:pPr>
        <w:spacing w:before="120" w:after="120"/>
        <w:rPr>
          <w:sz w:val="28"/>
          <w:szCs w:val="28"/>
        </w:rPr>
      </w:pPr>
    </w:p>
    <w:p w14:paraId="3549AB21" w14:textId="77777777" w:rsidR="00D159FE" w:rsidRDefault="00D159FE" w:rsidP="0088688F">
      <w:pPr>
        <w:spacing w:before="120" w:after="120"/>
        <w:rPr>
          <w:sz w:val="28"/>
          <w:szCs w:val="28"/>
        </w:rPr>
      </w:pPr>
    </w:p>
    <w:p w14:paraId="5FB9C847" w14:textId="44EBE8AE" w:rsidR="00D159FE" w:rsidRDefault="00D159FE" w:rsidP="0088688F">
      <w:pPr>
        <w:spacing w:before="120" w:after="120"/>
        <w:rPr>
          <w:sz w:val="28"/>
          <w:szCs w:val="28"/>
        </w:rPr>
      </w:pPr>
    </w:p>
    <w:p w14:paraId="7BBE271F" w14:textId="77777777" w:rsidR="00D159FE" w:rsidRDefault="00D159FE" w:rsidP="0088688F">
      <w:pPr>
        <w:spacing w:before="120" w:after="120"/>
        <w:rPr>
          <w:sz w:val="28"/>
          <w:szCs w:val="28"/>
        </w:rPr>
      </w:pPr>
    </w:p>
    <w:p w14:paraId="2FBEDDC7" w14:textId="69915913" w:rsidR="00D159FE" w:rsidRDefault="00D159FE" w:rsidP="0088688F">
      <w:pPr>
        <w:spacing w:before="120" w:after="120"/>
        <w:rPr>
          <w:sz w:val="28"/>
          <w:szCs w:val="28"/>
        </w:rPr>
      </w:pPr>
    </w:p>
    <w:p w14:paraId="02285C42" w14:textId="77777777" w:rsidR="00E17FDD" w:rsidRDefault="00E17FDD" w:rsidP="0088688F">
      <w:pPr>
        <w:spacing w:before="120" w:after="120"/>
        <w:rPr>
          <w:rStyle w:val="Strong"/>
        </w:rPr>
      </w:pPr>
    </w:p>
    <w:p w14:paraId="6CDAFC03" w14:textId="77777777" w:rsidR="00E17FDD" w:rsidRDefault="00E17FDD" w:rsidP="0088688F">
      <w:pPr>
        <w:spacing w:before="120" w:after="120"/>
        <w:rPr>
          <w:rStyle w:val="Strong"/>
        </w:rPr>
      </w:pPr>
    </w:p>
    <w:p w14:paraId="7B14B136" w14:textId="77777777" w:rsidR="00077A0F" w:rsidRDefault="00077A0F" w:rsidP="00077A0F">
      <w:pPr>
        <w:spacing w:before="120" w:after="120"/>
        <w:ind w:left="2880"/>
        <w:rPr>
          <w:rStyle w:val="Strong"/>
        </w:rPr>
      </w:pPr>
    </w:p>
    <w:p w14:paraId="469357B3" w14:textId="77777777" w:rsidR="00077A0F" w:rsidRDefault="00077A0F" w:rsidP="00077A0F">
      <w:pPr>
        <w:spacing w:before="120" w:after="120"/>
        <w:ind w:left="2880"/>
        <w:rPr>
          <w:rStyle w:val="Strong"/>
        </w:rPr>
      </w:pPr>
    </w:p>
    <w:p w14:paraId="649D4227" w14:textId="77777777" w:rsidR="00077A0F" w:rsidRDefault="00077A0F" w:rsidP="00077A0F">
      <w:pPr>
        <w:spacing w:before="120" w:after="120"/>
        <w:ind w:left="2880"/>
        <w:rPr>
          <w:rStyle w:val="Strong"/>
        </w:rPr>
      </w:pPr>
    </w:p>
    <w:p w14:paraId="37A11961" w14:textId="77777777" w:rsidR="00720AA1" w:rsidRDefault="00720AA1" w:rsidP="00077A0F">
      <w:pPr>
        <w:spacing w:before="120" w:after="120"/>
        <w:ind w:left="2880"/>
        <w:rPr>
          <w:rStyle w:val="Strong"/>
        </w:rPr>
      </w:pPr>
    </w:p>
    <w:p w14:paraId="774A0C7F" w14:textId="77777777" w:rsidR="00720AA1" w:rsidRDefault="00720AA1" w:rsidP="00077A0F">
      <w:pPr>
        <w:spacing w:before="120" w:after="120"/>
        <w:ind w:left="2880"/>
        <w:rPr>
          <w:rStyle w:val="Strong"/>
        </w:rPr>
      </w:pPr>
    </w:p>
    <w:p w14:paraId="6334A0C2" w14:textId="77777777" w:rsidR="00077A0F" w:rsidRDefault="00077A0F" w:rsidP="00077A0F">
      <w:pPr>
        <w:spacing w:before="120" w:after="120"/>
        <w:ind w:left="2880"/>
        <w:rPr>
          <w:rStyle w:val="Strong"/>
        </w:rPr>
      </w:pPr>
    </w:p>
    <w:p w14:paraId="4C2976CD" w14:textId="6DFADC8D" w:rsidR="00720AA1" w:rsidRDefault="00411A26" w:rsidP="00720AA1">
      <w:pPr>
        <w:pStyle w:val="Heading1"/>
        <w:jc w:val="center"/>
        <w:rPr>
          <w:rStyle w:val="Strong"/>
          <w:color w:val="2F5496" w:themeColor="accent1" w:themeShade="BF"/>
        </w:rPr>
      </w:pPr>
      <w:r w:rsidRPr="00200CF9">
        <w:rPr>
          <w:rStyle w:val="Strong"/>
          <w:color w:val="2F5496" w:themeColor="accent1" w:themeShade="BF"/>
        </w:rPr>
        <w:t>C&amp;K</w:t>
      </w:r>
      <w:r w:rsidR="00DE6ED6">
        <w:rPr>
          <w:rStyle w:val="Strong"/>
          <w:color w:val="2F5496" w:themeColor="accent1" w:themeShade="BF"/>
        </w:rPr>
        <w:t xml:space="preserve"> </w:t>
      </w:r>
      <w:r w:rsidRPr="00200CF9">
        <w:rPr>
          <w:rStyle w:val="Strong"/>
          <w:color w:val="2F5496" w:themeColor="accent1" w:themeShade="BF"/>
        </w:rPr>
        <w:t>respectfully acknowledges the Traditional Custodians of the lands on which our services and offices are placed. C&amp;K also pays respects to all Elders past, present and future.</w:t>
      </w:r>
      <w:bookmarkStart w:id="0" w:name="_Toc137131171"/>
    </w:p>
    <w:p w14:paraId="65FC4AF2" w14:textId="77777777" w:rsidR="00720AA1" w:rsidRDefault="00720AA1" w:rsidP="0070019E">
      <w:pPr>
        <w:pStyle w:val="Heading1"/>
        <w:rPr>
          <w:rStyle w:val="Strong"/>
          <w:color w:val="2F5496" w:themeColor="accent1" w:themeShade="BF"/>
        </w:rPr>
      </w:pPr>
    </w:p>
    <w:p w14:paraId="5537BC0E" w14:textId="77777777" w:rsidR="00720AA1" w:rsidRDefault="00720AA1" w:rsidP="0070019E">
      <w:pPr>
        <w:pStyle w:val="Heading1"/>
        <w:rPr>
          <w:rStyle w:val="Strong"/>
          <w:color w:val="2F5496" w:themeColor="accent1" w:themeShade="BF"/>
        </w:rPr>
      </w:pPr>
    </w:p>
    <w:p w14:paraId="7CDBFBF4" w14:textId="77777777" w:rsidR="00720AA1" w:rsidRDefault="00720AA1" w:rsidP="0070019E">
      <w:pPr>
        <w:pStyle w:val="Heading1"/>
        <w:rPr>
          <w:rStyle w:val="Strong"/>
          <w:color w:val="2F5496" w:themeColor="accent1" w:themeShade="BF"/>
        </w:rPr>
      </w:pPr>
    </w:p>
    <w:p w14:paraId="0B11B030" w14:textId="77777777" w:rsidR="00720AA1" w:rsidRDefault="00720AA1" w:rsidP="0070019E">
      <w:pPr>
        <w:pStyle w:val="Heading1"/>
        <w:rPr>
          <w:rStyle w:val="Strong"/>
          <w:color w:val="2F5496" w:themeColor="accent1" w:themeShade="BF"/>
        </w:rPr>
      </w:pPr>
    </w:p>
    <w:p w14:paraId="043485BA" w14:textId="77777777" w:rsidR="00720AA1" w:rsidRPr="00720AA1" w:rsidRDefault="00720AA1" w:rsidP="00720AA1"/>
    <w:p w14:paraId="3CFF7C4D" w14:textId="77777777" w:rsidR="00720AA1" w:rsidRDefault="00720AA1" w:rsidP="0070019E">
      <w:pPr>
        <w:pStyle w:val="Heading1"/>
      </w:pPr>
    </w:p>
    <w:p w14:paraId="310D4B9A" w14:textId="009DB398" w:rsidR="0070019E" w:rsidRDefault="0070019E" w:rsidP="00CF406A">
      <w:pPr>
        <w:pStyle w:val="Heading1"/>
      </w:pPr>
      <w:r>
        <w:t xml:space="preserve">About </w:t>
      </w:r>
      <w:r w:rsidRPr="007F472E">
        <w:t xml:space="preserve">C&amp;K - Where </w:t>
      </w:r>
      <w:r>
        <w:t>children come first</w:t>
      </w:r>
    </w:p>
    <w:p w14:paraId="661A3194" w14:textId="77777777" w:rsidR="0070019E" w:rsidRPr="00974779" w:rsidRDefault="0070019E" w:rsidP="00CF406A">
      <w:pPr>
        <w:tabs>
          <w:tab w:val="left" w:pos="2040"/>
        </w:tabs>
        <w:spacing w:before="120" w:after="120"/>
      </w:pPr>
      <w:r w:rsidRPr="00974779">
        <w:t xml:space="preserve">As a not-for-profit organisation, children are at the centre of everything we do. The core purpose of our work is to create learning environments that allow children to flourish. For C&amp;K, flourishing means that children are confident, secure, courageous, engaged, empowered, empathetic and resilient. </w:t>
      </w:r>
      <w:r>
        <w:t>As a not-for-profit organisation, we re-invest profits across our portfolio so we can support thousands of Queensland families. In 2022, we welcomed almost 19,000 Queensland children into our centres.</w:t>
      </w:r>
    </w:p>
    <w:p w14:paraId="15ECE46B" w14:textId="37194100" w:rsidR="0070019E" w:rsidRDefault="0070019E" w:rsidP="00CF406A">
      <w:pPr>
        <w:tabs>
          <w:tab w:val="left" w:pos="2040"/>
        </w:tabs>
        <w:spacing w:before="120" w:after="120"/>
      </w:pPr>
      <w:r w:rsidRPr="00974779">
        <w:t xml:space="preserve">Creating </w:t>
      </w:r>
      <w:r>
        <w:t>high</w:t>
      </w:r>
      <w:r w:rsidR="49D0DFB1">
        <w:t>-</w:t>
      </w:r>
      <w:r>
        <w:t>quality learning</w:t>
      </w:r>
      <w:r w:rsidRPr="00974779">
        <w:t xml:space="preserve"> environments requires highly qualified people, delivering quality education programs, </w:t>
      </w:r>
      <w:r w:rsidR="00BB6B09" w:rsidRPr="00974779">
        <w:t>which</w:t>
      </w:r>
      <w:r w:rsidRPr="00974779">
        <w:t xml:space="preserve"> respond to today’s children and empower them for the world of tomorrow. We achieve this through our dedicated workforce, </w:t>
      </w:r>
      <w:r w:rsidR="00BB6B09" w:rsidRPr="00974779">
        <w:t>which</w:t>
      </w:r>
      <w:r w:rsidRPr="00974779">
        <w:t xml:space="preserve"> provide outstanding educational experiences for children and families every day. </w:t>
      </w:r>
      <w:r w:rsidRPr="007F472E">
        <w:t>We grow our reputation as thought leaders, by actively engaging in advocacy and consultation</w:t>
      </w:r>
      <w:r w:rsidR="110C42FE">
        <w:t xml:space="preserve"> and </w:t>
      </w:r>
      <w:r>
        <w:t xml:space="preserve">delivering </w:t>
      </w:r>
      <w:r w:rsidRPr="007F472E">
        <w:t>professional learning opportunities to influence the future direction of early childhood education and care.</w:t>
      </w:r>
    </w:p>
    <w:p w14:paraId="32C9852A" w14:textId="17CE1C83" w:rsidR="00F11F78" w:rsidRDefault="0070019E" w:rsidP="00CF406A">
      <w:pPr>
        <w:tabs>
          <w:tab w:val="left" w:pos="2040"/>
        </w:tabs>
        <w:spacing w:before="120" w:after="120"/>
      </w:pPr>
      <w:r>
        <w:t>We</w:t>
      </w:r>
      <w:r w:rsidRPr="007F472E">
        <w:t xml:space="preserve"> are proud of our </w:t>
      </w:r>
      <w:r>
        <w:t>11</w:t>
      </w:r>
      <w:r w:rsidR="78902FF4">
        <w:t>6</w:t>
      </w:r>
      <w:r w:rsidRPr="007F472E">
        <w:t>-year history of creating generations of life-long learners</w:t>
      </w:r>
      <w:r w:rsidR="00806AC8">
        <w:t xml:space="preserve">. </w:t>
      </w:r>
      <w:r>
        <w:t xml:space="preserve">C&amp;K has an enviable reputation and is a brand synonymous with high-quality early childhood education, </w:t>
      </w:r>
      <w:r w:rsidR="00BB6B09">
        <w:t>which</w:t>
      </w:r>
      <w:r>
        <w:t xml:space="preserve"> has been earned through our deep and unwavering commitment to putting children at the centre of </w:t>
      </w:r>
      <w:proofErr w:type="gramStart"/>
      <w:r>
        <w:t>all of</w:t>
      </w:r>
      <w:proofErr w:type="gramEnd"/>
      <w:r>
        <w:t xml:space="preserve"> our decisions. We are a large </w:t>
      </w:r>
      <w:r w:rsidR="0553B76E">
        <w:t>early childhood education and care (</w:t>
      </w:r>
      <w:r>
        <w:t>ECEC</w:t>
      </w:r>
      <w:r w:rsidR="331E2B80">
        <w:t>)</w:t>
      </w:r>
      <w:r>
        <w:t xml:space="preserve"> provider, spanning varied geographic and socio-economic communities</w:t>
      </w:r>
      <w:r w:rsidR="00806AC8">
        <w:t xml:space="preserve"> across Queensland</w:t>
      </w:r>
      <w:r>
        <w:t xml:space="preserve">. C&amp;K delivers a range of programs, under multiple funding models, with experience in delivering unique models that respond to community needs. </w:t>
      </w:r>
    </w:p>
    <w:p w14:paraId="78065F2A" w14:textId="66923652" w:rsidR="00F11F78" w:rsidRPr="00974779" w:rsidRDefault="00F11F78" w:rsidP="00CF406A">
      <w:pPr>
        <w:tabs>
          <w:tab w:val="left" w:pos="2040"/>
        </w:tabs>
        <w:spacing w:before="120" w:after="120"/>
      </w:pPr>
      <w:r w:rsidRPr="00974779">
        <w:t xml:space="preserve">C&amp;K employs more than 2,000 </w:t>
      </w:r>
      <w:r w:rsidR="00235B5B">
        <w:t>employees</w:t>
      </w:r>
      <w:r w:rsidRPr="00974779">
        <w:t xml:space="preserve"> across our </w:t>
      </w:r>
      <w:r>
        <w:t>c</w:t>
      </w:r>
      <w:r w:rsidRPr="00974779">
        <w:t xml:space="preserve">entral </w:t>
      </w:r>
      <w:r>
        <w:t>o</w:t>
      </w:r>
      <w:r w:rsidRPr="00974779">
        <w:t>ffice, 17</w:t>
      </w:r>
      <w:r>
        <w:t>8</w:t>
      </w:r>
      <w:r w:rsidRPr="00974779">
        <w:t xml:space="preserve"> </w:t>
      </w:r>
      <w:r>
        <w:t>s</w:t>
      </w:r>
      <w:r w:rsidRPr="00974779">
        <w:t>tate</w:t>
      </w:r>
      <w:r w:rsidR="532D6F08">
        <w:t>-</w:t>
      </w:r>
      <w:r w:rsidRPr="00974779">
        <w:t xml:space="preserve">funded </w:t>
      </w:r>
      <w:r>
        <w:t>k</w:t>
      </w:r>
      <w:r w:rsidRPr="00974779">
        <w:t xml:space="preserve">indergartens, </w:t>
      </w:r>
      <w:r>
        <w:t>c</w:t>
      </w:r>
      <w:r w:rsidRPr="00974779">
        <w:t>hild</w:t>
      </w:r>
      <w:r>
        <w:t>c</w:t>
      </w:r>
      <w:r w:rsidRPr="00974779">
        <w:t xml:space="preserve">are </w:t>
      </w:r>
      <w:r w:rsidR="1C1F99B9">
        <w:t xml:space="preserve">centres </w:t>
      </w:r>
      <w:r>
        <w:t>and</w:t>
      </w:r>
      <w:r w:rsidRPr="00974779">
        <w:t xml:space="preserve"> </w:t>
      </w:r>
      <w:r w:rsidR="00842351">
        <w:t xml:space="preserve">out of school </w:t>
      </w:r>
      <w:r w:rsidR="00842351" w:rsidRPr="009745BB">
        <w:t xml:space="preserve">hours </w:t>
      </w:r>
      <w:r w:rsidRPr="00F56B74">
        <w:t>programs.</w:t>
      </w:r>
      <w:r w:rsidRPr="009745BB">
        <w:t xml:space="preserve"> As</w:t>
      </w:r>
      <w:r w:rsidRPr="00974779">
        <w:t xml:space="preserve"> a Central Governing Body (CGB</w:t>
      </w:r>
      <w:r>
        <w:t>)</w:t>
      </w:r>
      <w:r w:rsidR="63395BBD">
        <w:t>,</w:t>
      </w:r>
      <w:r w:rsidRPr="00974779">
        <w:t xml:space="preserve"> we also support</w:t>
      </w:r>
      <w:r>
        <w:t xml:space="preserve"> 153</w:t>
      </w:r>
      <w:r w:rsidRPr="00974779">
        <w:t xml:space="preserve"> </w:t>
      </w:r>
      <w:r w:rsidR="139AA08F">
        <w:t>a</w:t>
      </w:r>
      <w:r>
        <w:t>ffiliated</w:t>
      </w:r>
      <w:r w:rsidRPr="00974779">
        <w:t xml:space="preserve"> kindergartens</w:t>
      </w:r>
      <w:r w:rsidR="2B0C38B4">
        <w:t>,</w:t>
      </w:r>
      <w:r w:rsidRPr="00974779">
        <w:t xml:space="preserve"> operated by voluntary management committees</w:t>
      </w:r>
      <w:r w:rsidR="627D1284">
        <w:t>,</w:t>
      </w:r>
      <w:r w:rsidRPr="00974779">
        <w:t xml:space="preserve"> on behalf of the Queensland Government. </w:t>
      </w:r>
    </w:p>
    <w:p w14:paraId="2FA9C12D" w14:textId="29DCB304" w:rsidR="0070019E" w:rsidRDefault="0070019E" w:rsidP="00CF406A">
      <w:pPr>
        <w:tabs>
          <w:tab w:val="left" w:pos="2040"/>
        </w:tabs>
        <w:spacing w:before="120" w:after="120"/>
      </w:pPr>
      <w:r>
        <w:t xml:space="preserve">We are leaders in workforce, quality, inclusion, and operating services in rural and remote communities. Our longevity and ongoing organisational sustainability </w:t>
      </w:r>
      <w:r w:rsidR="3642D3B0">
        <w:t>are</w:t>
      </w:r>
      <w:r>
        <w:t xml:space="preserve"> reflected in our lower than sector average </w:t>
      </w:r>
      <w:r w:rsidR="00235B5B">
        <w:t>employee</w:t>
      </w:r>
      <w:r>
        <w:t xml:space="preserve"> turnover rate, high utilisation rate, and importantly, our high-quality ratings. Operating both childcare under the Child Care Subsidy and kindergarten under the Queensland Kindergarten Funding Scheme, gives us unique insight into the state and commonwealth funding models. </w:t>
      </w:r>
    </w:p>
    <w:p w14:paraId="1E64A1A2" w14:textId="7C6EA9FE" w:rsidR="0070019E" w:rsidRDefault="0070019E" w:rsidP="00CF406A">
      <w:pPr>
        <w:tabs>
          <w:tab w:val="left" w:pos="2040"/>
        </w:tabs>
        <w:spacing w:before="120" w:after="120"/>
      </w:pPr>
      <w:r>
        <w:t xml:space="preserve">C&amp;K families tell us of the importance of </w:t>
      </w:r>
      <w:r w:rsidR="605DA051">
        <w:t>ECEC</w:t>
      </w:r>
      <w:r>
        <w:t xml:space="preserve"> in providing their children with the foundational skills for lifelong learning. We have considerable experience in supporting families experiencing vulnerability and disadvantage and providing the conditions for those families to improve their circumstances and those of their children. Early learning is not only a fundamental</w:t>
      </w:r>
      <w:r w:rsidR="700BF020">
        <w:t xml:space="preserve"> and </w:t>
      </w:r>
      <w:r>
        <w:t>essential service for families but provides children with lifelong benefits from participation.</w:t>
      </w:r>
    </w:p>
    <w:p w14:paraId="1599915E" w14:textId="77777777" w:rsidR="0070019E" w:rsidRDefault="0070019E" w:rsidP="00CF406A">
      <w:pPr>
        <w:tabs>
          <w:tab w:val="left" w:pos="2040"/>
        </w:tabs>
        <w:spacing w:before="120" w:after="120"/>
      </w:pPr>
    </w:p>
    <w:p w14:paraId="1A99DE57" w14:textId="363F9A4E" w:rsidR="00097AA6" w:rsidRDefault="00B51677" w:rsidP="00CF406A">
      <w:pPr>
        <w:pStyle w:val="Heading1"/>
      </w:pPr>
      <w:r>
        <w:t>Overview</w:t>
      </w:r>
      <w:bookmarkEnd w:id="0"/>
      <w:r>
        <w:t xml:space="preserve"> </w:t>
      </w:r>
    </w:p>
    <w:p w14:paraId="35FFACB3" w14:textId="4AFAD8E6" w:rsidR="00703B51" w:rsidRDefault="00703B51" w:rsidP="00CF406A">
      <w:pPr>
        <w:tabs>
          <w:tab w:val="left" w:pos="2040"/>
        </w:tabs>
        <w:spacing w:before="120" w:after="120"/>
      </w:pPr>
      <w:r>
        <w:t xml:space="preserve">C&amp;K welcomes the actions of the Australian Government in implementing their election commitments for a universal ECEC system, with a particular focus on access and affordability for children, and recognition of the highly specialised and qualified early childhood workforce. The Jobs Summit and the National Early Childhood Summit were two pivotal moments where ECEC was acknowledged for its foundational and critical impact on a thriving nation. </w:t>
      </w:r>
    </w:p>
    <w:p w14:paraId="4DDA951B" w14:textId="7BC5F5A4" w:rsidR="009E1A75" w:rsidRDefault="00703B51" w:rsidP="00CF406A">
      <w:pPr>
        <w:tabs>
          <w:tab w:val="left" w:pos="2040"/>
        </w:tabs>
        <w:spacing w:before="120" w:after="120"/>
      </w:pPr>
      <w:r>
        <w:t>The</w:t>
      </w:r>
      <w:r w:rsidR="00416CF6">
        <w:t xml:space="preserve"> Productivity Commission Inquiry into ECEC is a once</w:t>
      </w:r>
      <w:r w:rsidR="00825A95">
        <w:t>-</w:t>
      </w:r>
      <w:r w:rsidR="00416CF6">
        <w:t>in</w:t>
      </w:r>
      <w:r w:rsidR="00825A95">
        <w:t>-</w:t>
      </w:r>
      <w:r w:rsidR="00416CF6">
        <w:t>a</w:t>
      </w:r>
      <w:r w:rsidR="00825A95">
        <w:t>-</w:t>
      </w:r>
      <w:r w:rsidR="00416CF6">
        <w:t xml:space="preserve">generation </w:t>
      </w:r>
      <w:r w:rsidR="00E42B2C">
        <w:t>opportunity to fundamentally change Australia for the better</w:t>
      </w:r>
      <w:r w:rsidR="00590451">
        <w:t>, and we a</w:t>
      </w:r>
      <w:r w:rsidR="000B0FC8">
        <w:t>ppreciate</w:t>
      </w:r>
      <w:r w:rsidR="00590451">
        <w:t xml:space="preserve"> the opportunity to contribute on behalf of C&amp;K families and children, and the extraordinary people we work with every day. </w:t>
      </w:r>
    </w:p>
    <w:p w14:paraId="6BE8BAB4" w14:textId="3A4EAF1A" w:rsidR="009E1A75" w:rsidRDefault="009E1A75" w:rsidP="00CF406A">
      <w:pPr>
        <w:spacing w:before="120" w:after="120"/>
      </w:pPr>
      <w:r>
        <w:t xml:space="preserve">C&amp;K is encouraged by momentum at state and commonwealth levels of government for reform. </w:t>
      </w:r>
      <w:r w:rsidR="008D635F">
        <w:t>From o</w:t>
      </w:r>
      <w:r>
        <w:t xml:space="preserve">ur extensive experience in delivering on a vision that puts children first, </w:t>
      </w:r>
      <w:r w:rsidR="00BF704E">
        <w:t xml:space="preserve">we </w:t>
      </w:r>
      <w:r>
        <w:t>know</w:t>
      </w:r>
      <w:r w:rsidR="00BF704E">
        <w:t xml:space="preserve"> </w:t>
      </w:r>
      <w:r>
        <w:t>that</w:t>
      </w:r>
      <w:r w:rsidR="00BF704E">
        <w:t>,</w:t>
      </w:r>
      <w:r>
        <w:t xml:space="preserve"> for Australian children to flourish, we need an early childhood system that guarantees: </w:t>
      </w:r>
    </w:p>
    <w:p w14:paraId="5A4F756A" w14:textId="5ACB7019" w:rsidR="009E1A75" w:rsidRDefault="009E1A75" w:rsidP="00CF406A">
      <w:pPr>
        <w:pStyle w:val="ListParagraph"/>
        <w:widowControl w:val="0"/>
        <w:numPr>
          <w:ilvl w:val="0"/>
          <w:numId w:val="6"/>
        </w:numPr>
        <w:autoSpaceDE w:val="0"/>
        <w:autoSpaceDN w:val="0"/>
        <w:spacing w:before="120" w:after="120"/>
        <w:ind w:left="714" w:hanging="357"/>
      </w:pPr>
      <w:r>
        <w:lastRenderedPageBreak/>
        <w:t>high-quality education and care based on evidence, research and best practice</w:t>
      </w:r>
      <w:r w:rsidR="003E3309">
        <w:t>.</w:t>
      </w:r>
    </w:p>
    <w:p w14:paraId="35583E3F" w14:textId="74D2F924" w:rsidR="009E1A75" w:rsidRDefault="009E1A75" w:rsidP="00CF406A">
      <w:pPr>
        <w:pStyle w:val="ListParagraph"/>
        <w:widowControl w:val="0"/>
        <w:numPr>
          <w:ilvl w:val="0"/>
          <w:numId w:val="6"/>
        </w:numPr>
        <w:autoSpaceDE w:val="0"/>
        <w:autoSpaceDN w:val="0"/>
        <w:spacing w:before="120" w:after="120"/>
        <w:ind w:left="714" w:hanging="357"/>
        <w:contextualSpacing w:val="0"/>
      </w:pPr>
      <w:r>
        <w:t xml:space="preserve">delivery by a </w:t>
      </w:r>
      <w:r w:rsidR="003E3309">
        <w:t>highly educated</w:t>
      </w:r>
      <w:r>
        <w:t>, capable and qualified workforce who are recognised and rewarded for the important work they do</w:t>
      </w:r>
      <w:r w:rsidR="00134D1C">
        <w:t>.</w:t>
      </w:r>
    </w:p>
    <w:p w14:paraId="1558CF74" w14:textId="0C04B44F" w:rsidR="009E1A75" w:rsidRDefault="009E1A75" w:rsidP="00CF406A">
      <w:pPr>
        <w:pStyle w:val="ListParagraph"/>
        <w:widowControl w:val="0"/>
        <w:numPr>
          <w:ilvl w:val="0"/>
          <w:numId w:val="6"/>
        </w:numPr>
        <w:autoSpaceDE w:val="0"/>
        <w:autoSpaceDN w:val="0"/>
        <w:spacing w:before="120" w:after="120"/>
        <w:ind w:left="714" w:hanging="357"/>
        <w:contextualSpacing w:val="0"/>
      </w:pPr>
      <w:r>
        <w:t>universal access for all children in every part of the country</w:t>
      </w:r>
      <w:r w:rsidR="00134D1C">
        <w:t>.</w:t>
      </w:r>
      <w:r>
        <w:t xml:space="preserve"> </w:t>
      </w:r>
    </w:p>
    <w:p w14:paraId="0B1B6372" w14:textId="44A9B852" w:rsidR="009E1A75" w:rsidRDefault="009E1A75" w:rsidP="00CF406A">
      <w:pPr>
        <w:pStyle w:val="ListParagraph"/>
        <w:widowControl w:val="0"/>
        <w:numPr>
          <w:ilvl w:val="0"/>
          <w:numId w:val="6"/>
        </w:numPr>
        <w:autoSpaceDE w:val="0"/>
        <w:autoSpaceDN w:val="0"/>
        <w:spacing w:before="120" w:after="120"/>
        <w:ind w:left="714" w:hanging="357"/>
        <w:contextualSpacing w:val="0"/>
      </w:pPr>
      <w:r>
        <w:t xml:space="preserve">ongoing viability and consistency, through long-term and secure policy, funding and regulation, </w:t>
      </w:r>
      <w:r w:rsidR="00BB6B09">
        <w:t>which</w:t>
      </w:r>
      <w:r>
        <w:t xml:space="preserve"> can be responsive and adapted to meet the uniqueness of local communities.  </w:t>
      </w:r>
    </w:p>
    <w:p w14:paraId="34C2B8C6" w14:textId="4344D330" w:rsidR="009E1A75" w:rsidRDefault="009E1A75" w:rsidP="00CF406A">
      <w:pPr>
        <w:spacing w:before="120" w:after="120"/>
      </w:pPr>
      <w:r>
        <w:t xml:space="preserve">These guarantees, coupled with appropriate and flexible paid parental leave, maternal and child health care, </w:t>
      </w:r>
      <w:r w:rsidR="00242D9B">
        <w:t xml:space="preserve">support programs (like playgroup) </w:t>
      </w:r>
      <w:r>
        <w:t xml:space="preserve">and more effective transitions from early learning to primary school, will deliver enormous benefit to Australia, creating enhanced productivity and a more prosperous, happier and healthier society. </w:t>
      </w:r>
    </w:p>
    <w:p w14:paraId="29EC632B" w14:textId="2A858B61" w:rsidR="00254764" w:rsidRDefault="00160C13" w:rsidP="003E3309">
      <w:pPr>
        <w:spacing w:before="30" w:after="30"/>
      </w:pPr>
      <w:r>
        <w:t>T</w:t>
      </w:r>
      <w:r w:rsidR="006D3F7C">
        <w:t xml:space="preserve">he early learning system will need radical change to get there. The particularly pronounced challenge is having a qualified and capable workforce available to deliver a reformed early childhood system. </w:t>
      </w:r>
      <w:r w:rsidR="00495EE0">
        <w:t>T</w:t>
      </w:r>
      <w:r w:rsidR="001B6A58">
        <w:t>he quality of the workforce remain</w:t>
      </w:r>
      <w:r w:rsidR="00A83B13">
        <w:t>s</w:t>
      </w:r>
      <w:r w:rsidR="001B6A58">
        <w:t xml:space="preserve"> the highest priority,</w:t>
      </w:r>
      <w:r w:rsidR="00A83B13">
        <w:t xml:space="preserve"> or</w:t>
      </w:r>
      <w:r w:rsidR="001B6A58">
        <w:t xml:space="preserve"> a significant risk remains that the sector rapidly expands with poor quality services</w:t>
      </w:r>
      <w:r w:rsidR="001F3188">
        <w:t>, putting</w:t>
      </w:r>
      <w:r w:rsidR="001B6A58">
        <w:t xml:space="preserve"> children’s outcomes at risk. </w:t>
      </w:r>
      <w:r w:rsidR="00254764">
        <w:t>It is with this in mind that the following recommendations be considered as a package</w:t>
      </w:r>
      <w:r w:rsidR="00FA0DF6">
        <w:t xml:space="preserve">. It is only through holistic and radical reform that Government can realise its objectives for </w:t>
      </w:r>
      <w:r w:rsidR="00363948">
        <w:t xml:space="preserve">both the developmental, social and educational benefits for Australian children, and the </w:t>
      </w:r>
      <w:r w:rsidR="005D5AF2">
        <w:t xml:space="preserve">desired increase in workforce participation, especially for women. </w:t>
      </w:r>
    </w:p>
    <w:p w14:paraId="00AF3E84" w14:textId="77777777" w:rsidR="003E3309" w:rsidRDefault="003E3309" w:rsidP="003E3309">
      <w:pPr>
        <w:spacing w:before="30" w:after="30"/>
      </w:pPr>
    </w:p>
    <w:p w14:paraId="4957A5A2" w14:textId="23741215" w:rsidR="00745A3B" w:rsidRDefault="00745A3B" w:rsidP="003E3309">
      <w:pPr>
        <w:pStyle w:val="Heading2"/>
        <w:spacing w:before="30" w:after="30"/>
      </w:pPr>
      <w:r>
        <w:t xml:space="preserve">Aboriginal and Torres Strait Islander children </w:t>
      </w:r>
    </w:p>
    <w:p w14:paraId="2E3B6CF1" w14:textId="798A865F" w:rsidR="00F54B3C" w:rsidRDefault="002A16B6" w:rsidP="003E3309">
      <w:pPr>
        <w:spacing w:before="30" w:after="30"/>
      </w:pPr>
      <w:r>
        <w:t xml:space="preserve">C&amp;K notes that this submission does not refer specifically to the needs of Aboriginal and Torres Strait Islander children. C&amp;K supports reform being developed in direct consultation with First Nations communities and growth of the Aboriginal and Torres Strait Islander community-controlled sector as crucial to ensuring </w:t>
      </w:r>
      <w:r w:rsidR="00993116">
        <w:t>culturally safe</w:t>
      </w:r>
      <w:r>
        <w:t xml:space="preserve"> and sensitive early learning and self-determination of Aboriginal and Torres Strait Islander children and communities. </w:t>
      </w:r>
      <w:r w:rsidR="003A3636">
        <w:t xml:space="preserve">C&amp;K supports SNAICC’s recommendation for </w:t>
      </w:r>
      <w:r w:rsidR="001A7843">
        <w:t xml:space="preserve">a </w:t>
      </w:r>
      <w:r w:rsidR="003A3636">
        <w:t xml:space="preserve">minimum 30 hours </w:t>
      </w:r>
      <w:r w:rsidR="00A83B13">
        <w:t xml:space="preserve">per week </w:t>
      </w:r>
      <w:r w:rsidR="003A3636">
        <w:t xml:space="preserve">of 95% subsidy for all Aboriginal and Torres Strait Islander children as an ongoing measure to </w:t>
      </w:r>
      <w:r w:rsidR="00FD1D80" w:rsidRPr="003A3636">
        <w:t xml:space="preserve">‘close the gap’ in participation and </w:t>
      </w:r>
      <w:r w:rsidR="00A83B13">
        <w:t xml:space="preserve">to improve </w:t>
      </w:r>
      <w:r w:rsidR="00FD1D80" w:rsidRPr="003A3636">
        <w:t>Australian Early Development Census outcomes.</w:t>
      </w:r>
    </w:p>
    <w:p w14:paraId="73E25E58" w14:textId="77777777" w:rsidR="00864C26" w:rsidRPr="008E6A5B" w:rsidRDefault="00864C26" w:rsidP="003E3309">
      <w:pPr>
        <w:spacing w:before="30" w:after="30"/>
      </w:pPr>
    </w:p>
    <w:p w14:paraId="50F6F65B" w14:textId="0DE7356B" w:rsidR="008E6A5B" w:rsidRDefault="008E6A5B" w:rsidP="004740FC">
      <w:pPr>
        <w:pStyle w:val="Heading2"/>
        <w:spacing w:before="30" w:after="30"/>
      </w:pPr>
      <w:r>
        <w:t xml:space="preserve">Early childhood evidence base </w:t>
      </w:r>
    </w:p>
    <w:p w14:paraId="09D6E0FF" w14:textId="360AC1FD" w:rsidR="00FD1D80" w:rsidRDefault="008E6A5B" w:rsidP="004740FC">
      <w:pPr>
        <w:spacing w:before="30" w:after="30"/>
      </w:pPr>
      <w:r>
        <w:t xml:space="preserve">This submission is grounded in evidence and </w:t>
      </w:r>
      <w:r w:rsidR="10FEE5EE">
        <w:t>116 years</w:t>
      </w:r>
      <w:r>
        <w:t xml:space="preserve"> of experience in the early childhood sector. </w:t>
      </w:r>
      <w:r w:rsidR="001B78A3">
        <w:t>Specific evidence has been referred t</w:t>
      </w:r>
      <w:r w:rsidR="000D39E0">
        <w:t xml:space="preserve">o, where </w:t>
      </w:r>
      <w:r w:rsidR="00EC0127">
        <w:t>relevant</w:t>
      </w:r>
      <w:r w:rsidR="001B78A3">
        <w:t>.</w:t>
      </w:r>
      <w:r w:rsidR="00EC0127">
        <w:t xml:space="preserve"> We are happy to provide further detailed evidence</w:t>
      </w:r>
      <w:r w:rsidR="00EA0240">
        <w:t xml:space="preserve"> on request.</w:t>
      </w:r>
      <w:r w:rsidR="00EC0127">
        <w:t xml:space="preserve"> </w:t>
      </w:r>
      <w:r w:rsidR="001B78A3">
        <w:t xml:space="preserve"> </w:t>
      </w:r>
    </w:p>
    <w:p w14:paraId="10B94F06" w14:textId="77777777" w:rsidR="00812C4B" w:rsidRDefault="00812C4B" w:rsidP="00CF406A">
      <w:pPr>
        <w:tabs>
          <w:tab w:val="left" w:pos="2040"/>
        </w:tabs>
        <w:spacing w:before="120" w:after="120"/>
      </w:pPr>
    </w:p>
    <w:p w14:paraId="0A817A5F" w14:textId="277EDCA4" w:rsidR="00126C30" w:rsidRPr="00720AA1" w:rsidRDefault="003C25AC" w:rsidP="00CF406A">
      <w:pPr>
        <w:pStyle w:val="Heading1"/>
      </w:pPr>
      <w:bookmarkStart w:id="1" w:name="_Toc137131172"/>
      <w:r w:rsidRPr="00720AA1">
        <w:t>Recommendations:</w:t>
      </w:r>
      <w:bookmarkEnd w:id="1"/>
      <w:r w:rsidR="000C3E72" w:rsidRPr="00720AA1">
        <w:t xml:space="preserve"> </w:t>
      </w:r>
    </w:p>
    <w:p w14:paraId="221D0BD3" w14:textId="64F8E55B" w:rsidR="00704B95" w:rsidRPr="00D836A8" w:rsidRDefault="28E6CD32" w:rsidP="00CF406A">
      <w:pPr>
        <w:pStyle w:val="Heading2"/>
        <w:rPr>
          <w:b/>
          <w:bCs/>
        </w:rPr>
      </w:pPr>
      <w:bookmarkStart w:id="2" w:name="_Toc137129198"/>
      <w:bookmarkStart w:id="3" w:name="_Toc137129284"/>
      <w:bookmarkStart w:id="4" w:name="_Toc137130997"/>
      <w:bookmarkStart w:id="5" w:name="_Toc137131173"/>
      <w:r w:rsidRPr="00D836A8">
        <w:rPr>
          <w:b/>
          <w:bCs/>
        </w:rPr>
        <w:t xml:space="preserve">A good childhood at the centre of a universal model </w:t>
      </w:r>
      <w:bookmarkEnd w:id="2"/>
      <w:bookmarkEnd w:id="3"/>
      <w:bookmarkEnd w:id="4"/>
      <w:bookmarkEnd w:id="5"/>
      <w:r w:rsidR="0036006F" w:rsidRPr="00D836A8">
        <w:rPr>
          <w:b/>
          <w:bCs/>
        </w:rPr>
        <w:t xml:space="preserve"> </w:t>
      </w:r>
    </w:p>
    <w:p w14:paraId="31F3C39C" w14:textId="65AD5C56" w:rsidR="00785A69" w:rsidRPr="00FF004D" w:rsidRDefault="0FFFD0E2" w:rsidP="00FF004D">
      <w:pPr>
        <w:pStyle w:val="ListParagraph"/>
        <w:numPr>
          <w:ilvl w:val="0"/>
          <w:numId w:val="29"/>
        </w:numPr>
        <w:tabs>
          <w:tab w:val="left" w:pos="2040"/>
        </w:tabs>
        <w:spacing w:before="120" w:after="120"/>
        <w:rPr>
          <w:rFonts w:eastAsia="Arial" w:cs="Arial"/>
          <w:color w:val="000000" w:themeColor="text1"/>
        </w:rPr>
      </w:pPr>
      <w:r w:rsidRPr="00CF33BE">
        <w:rPr>
          <w:rFonts w:eastAsia="Arial" w:cs="Arial"/>
          <w:color w:val="000000" w:themeColor="text1"/>
        </w:rPr>
        <w:t xml:space="preserve">Implement a strong, child-based minimum entitlement of low or no cost and </w:t>
      </w:r>
      <w:r w:rsidR="00535E48" w:rsidRPr="00CF33BE">
        <w:rPr>
          <w:rFonts w:eastAsia="Arial" w:cs="Arial"/>
          <w:color w:val="000000" w:themeColor="text1"/>
        </w:rPr>
        <w:t>high</w:t>
      </w:r>
      <w:r w:rsidR="00535E48">
        <w:rPr>
          <w:rFonts w:eastAsia="Arial" w:cs="Arial"/>
          <w:color w:val="000000" w:themeColor="text1"/>
        </w:rPr>
        <w:t xml:space="preserve"> </w:t>
      </w:r>
      <w:r w:rsidRPr="00CF33BE">
        <w:rPr>
          <w:rFonts w:eastAsia="Arial" w:cs="Arial"/>
          <w:color w:val="000000" w:themeColor="text1"/>
        </w:rPr>
        <w:t xml:space="preserve">quality ECEC is legislated for all children. </w:t>
      </w:r>
    </w:p>
    <w:p w14:paraId="7DE5B867" w14:textId="218AD32E" w:rsidR="00D30176" w:rsidRPr="00D97FFB" w:rsidRDefault="00864B1A" w:rsidP="00CF406A">
      <w:pPr>
        <w:pStyle w:val="ListParagraph"/>
        <w:numPr>
          <w:ilvl w:val="1"/>
          <w:numId w:val="28"/>
        </w:numPr>
        <w:tabs>
          <w:tab w:val="left" w:pos="2040"/>
        </w:tabs>
        <w:spacing w:before="120" w:after="120"/>
        <w:rPr>
          <w:rFonts w:eastAsia="Arial" w:cs="Arial"/>
          <w:color w:val="000000" w:themeColor="text1"/>
        </w:rPr>
      </w:pPr>
      <w:r w:rsidRPr="00D97FFB">
        <w:rPr>
          <w:rFonts w:eastAsia="Arial" w:cs="Arial"/>
          <w:color w:val="000000" w:themeColor="text1"/>
        </w:rPr>
        <w:t xml:space="preserve">Beyond the minimum entitlement a proportionate universal model includes </w:t>
      </w:r>
      <w:r w:rsidR="007B78AD" w:rsidRPr="00D97FFB">
        <w:rPr>
          <w:rFonts w:eastAsia="Arial" w:cs="Arial"/>
          <w:color w:val="000000" w:themeColor="text1"/>
        </w:rPr>
        <w:t xml:space="preserve">further </w:t>
      </w:r>
      <w:r w:rsidRPr="00D97FFB">
        <w:rPr>
          <w:rFonts w:eastAsia="Arial" w:cs="Arial"/>
          <w:color w:val="000000" w:themeColor="text1"/>
        </w:rPr>
        <w:t>needs-based funding to support children from birth, where need is higher.</w:t>
      </w:r>
      <w:r w:rsidR="310995AB" w:rsidRPr="00D97FFB">
        <w:rPr>
          <w:rFonts w:eastAsia="Arial" w:cs="Arial"/>
          <w:color w:val="000000" w:themeColor="text1"/>
        </w:rPr>
        <w:t xml:space="preserve"> </w:t>
      </w:r>
    </w:p>
    <w:p w14:paraId="4988ED83" w14:textId="5E4BF179" w:rsidR="00D30176" w:rsidRPr="00D97FFB" w:rsidRDefault="310995AB" w:rsidP="00CF406A">
      <w:pPr>
        <w:pStyle w:val="ListParagraph"/>
        <w:numPr>
          <w:ilvl w:val="1"/>
          <w:numId w:val="28"/>
        </w:numPr>
        <w:tabs>
          <w:tab w:val="left" w:pos="2040"/>
        </w:tabs>
        <w:spacing w:before="120" w:after="120"/>
        <w:rPr>
          <w:rFonts w:eastAsia="Calibri" w:cs="Arial"/>
          <w:color w:val="000000" w:themeColor="text1"/>
        </w:rPr>
      </w:pPr>
      <w:r w:rsidRPr="00D97FFB">
        <w:rPr>
          <w:rFonts w:eastAsia="Arial" w:cs="Arial"/>
          <w:color w:val="000000" w:themeColor="text1"/>
        </w:rPr>
        <w:t xml:space="preserve">Children whose parents are working, studying or at risk of vulnerability or disadvantage (including low income or unemployment) should have easy access to additional ECEC. </w:t>
      </w:r>
    </w:p>
    <w:p w14:paraId="576C2C33" w14:textId="326A45A5" w:rsidR="00837C26" w:rsidRPr="00D97FFB" w:rsidRDefault="310995AB" w:rsidP="00CF406A">
      <w:pPr>
        <w:pStyle w:val="ListParagraph"/>
        <w:numPr>
          <w:ilvl w:val="1"/>
          <w:numId w:val="28"/>
        </w:numPr>
        <w:tabs>
          <w:tab w:val="left" w:pos="2040"/>
        </w:tabs>
        <w:spacing w:before="120" w:after="120"/>
        <w:rPr>
          <w:rFonts w:eastAsia="Calibri" w:cs="Arial"/>
          <w:color w:val="000000" w:themeColor="text1"/>
        </w:rPr>
      </w:pPr>
      <w:r w:rsidRPr="00D97FFB">
        <w:rPr>
          <w:rFonts w:eastAsia="Arial" w:cs="Arial"/>
        </w:rPr>
        <w:t xml:space="preserve">Priority of access rules should be explored as an option for ensuring that those who need it most are able to access the services they require. </w:t>
      </w:r>
    </w:p>
    <w:p w14:paraId="4D903604" w14:textId="77777777" w:rsidR="00BC7ABF" w:rsidRDefault="00BC7ABF" w:rsidP="00CF406A">
      <w:pPr>
        <w:pStyle w:val="ListParagraph"/>
        <w:tabs>
          <w:tab w:val="left" w:pos="2040"/>
        </w:tabs>
        <w:spacing w:before="120" w:after="120"/>
        <w:ind w:left="360"/>
      </w:pPr>
    </w:p>
    <w:p w14:paraId="6128796B" w14:textId="65768F12" w:rsidR="00340220" w:rsidRPr="0049444E" w:rsidRDefault="0039026D" w:rsidP="00CF406A">
      <w:pPr>
        <w:pStyle w:val="ListParagraph"/>
        <w:numPr>
          <w:ilvl w:val="0"/>
          <w:numId w:val="27"/>
        </w:numPr>
        <w:tabs>
          <w:tab w:val="left" w:pos="2040"/>
        </w:tabs>
        <w:spacing w:before="120" w:after="120"/>
      </w:pPr>
      <w:r w:rsidRPr="0049444E">
        <w:t xml:space="preserve">Remove the activity test. </w:t>
      </w:r>
    </w:p>
    <w:p w14:paraId="2F84DA16" w14:textId="01773C01" w:rsidR="006D163F" w:rsidRPr="00CF21C8" w:rsidRDefault="006D163F" w:rsidP="00CF406A">
      <w:pPr>
        <w:pStyle w:val="Heading2"/>
      </w:pPr>
      <w:r w:rsidRPr="00CF21C8">
        <w:lastRenderedPageBreak/>
        <w:t>A truly universal system – provides access to a high</w:t>
      </w:r>
      <w:r w:rsidR="00C45660" w:rsidRPr="00CF21C8">
        <w:t>-</w:t>
      </w:r>
      <w:r w:rsidRPr="00CF21C8">
        <w:t>quality, not</w:t>
      </w:r>
      <w:r w:rsidR="00C45660" w:rsidRPr="00CF21C8">
        <w:t>-</w:t>
      </w:r>
      <w:r w:rsidRPr="00CF21C8">
        <w:t>for</w:t>
      </w:r>
      <w:r w:rsidR="00C45660" w:rsidRPr="00CF21C8">
        <w:t>-</w:t>
      </w:r>
      <w:r w:rsidRPr="00CF21C8">
        <w:t xml:space="preserve">profit program in every community </w:t>
      </w:r>
    </w:p>
    <w:p w14:paraId="5652A7D1" w14:textId="423BBE9B" w:rsidR="00D83F41" w:rsidRDefault="00DB23C7" w:rsidP="00CF406A">
      <w:pPr>
        <w:pStyle w:val="ListParagraph"/>
        <w:numPr>
          <w:ilvl w:val="0"/>
          <w:numId w:val="27"/>
        </w:numPr>
        <w:spacing w:before="120" w:after="120"/>
      </w:pPr>
      <w:r>
        <w:t xml:space="preserve">Reconfigure the </w:t>
      </w:r>
      <w:r w:rsidR="00357562">
        <w:t>e</w:t>
      </w:r>
      <w:r w:rsidRPr="00CF21C8">
        <w:t xml:space="preserve">arly </w:t>
      </w:r>
      <w:r w:rsidR="00357562">
        <w:t>c</w:t>
      </w:r>
      <w:r>
        <w:t>hildhood sector to ensure not-for-profit providers can grow and thrive, and continue to invest in children, the workforce and early learning research and pedagogy – so that children in every community can access a high</w:t>
      </w:r>
      <w:r w:rsidR="003000C1">
        <w:t>-</w:t>
      </w:r>
      <w:r>
        <w:t>quality and inclusive not</w:t>
      </w:r>
      <w:r w:rsidR="003000C1">
        <w:t>-</w:t>
      </w:r>
      <w:r>
        <w:t>for</w:t>
      </w:r>
      <w:r w:rsidR="003000C1">
        <w:t>-</w:t>
      </w:r>
      <w:r>
        <w:t xml:space="preserve">profit service. </w:t>
      </w:r>
    </w:p>
    <w:p w14:paraId="4F472A79" w14:textId="77777777" w:rsidR="000A3544" w:rsidRDefault="000A3544" w:rsidP="00CF406A">
      <w:pPr>
        <w:pStyle w:val="ListParagraph"/>
        <w:spacing w:before="120" w:after="120"/>
        <w:ind w:left="360"/>
      </w:pPr>
    </w:p>
    <w:p w14:paraId="3DC425D9" w14:textId="1CECA0DC" w:rsidR="00A00891" w:rsidRPr="00CF21C8" w:rsidRDefault="004C5C64" w:rsidP="00E77013">
      <w:pPr>
        <w:pStyle w:val="ListParagraph"/>
        <w:numPr>
          <w:ilvl w:val="0"/>
          <w:numId w:val="27"/>
        </w:numPr>
        <w:spacing w:before="120" w:after="120"/>
      </w:pPr>
      <w:r>
        <w:t xml:space="preserve">Partnerships should be established between not-for-profit providers </w:t>
      </w:r>
      <w:r w:rsidR="002155F1">
        <w:t>(NFPs)</w:t>
      </w:r>
      <w:r>
        <w:t xml:space="preserve"> and </w:t>
      </w:r>
      <w:r w:rsidR="0093544A">
        <w:t>g</w:t>
      </w:r>
      <w:r>
        <w:t>overnment to ensure that all communities have access to high-quality ECEC services</w:t>
      </w:r>
      <w:r w:rsidR="0014664B">
        <w:t>,</w:t>
      </w:r>
      <w:r>
        <w:t xml:space="preserve"> through the provision of capital for services in regional areas and increasing the availability of grants accessible by NFPs to grow, upgrade and maintain </w:t>
      </w:r>
      <w:r w:rsidR="00652110">
        <w:t>aging</w:t>
      </w:r>
      <w:r>
        <w:t xml:space="preserve"> properties. </w:t>
      </w:r>
    </w:p>
    <w:p w14:paraId="55C63E47" w14:textId="77E4FF50" w:rsidR="004A5961" w:rsidRPr="00CF21C8" w:rsidRDefault="004A5961" w:rsidP="00CF406A">
      <w:pPr>
        <w:pStyle w:val="Heading2"/>
      </w:pPr>
      <w:r w:rsidRPr="00CF21C8">
        <w:t xml:space="preserve">A truly universal system – is inclusive  </w:t>
      </w:r>
    </w:p>
    <w:p w14:paraId="0E6D2EB7" w14:textId="57A3053B" w:rsidR="00AA703D" w:rsidRPr="00CF21C8" w:rsidRDefault="003E755D" w:rsidP="00CF406A">
      <w:pPr>
        <w:pStyle w:val="ListParagraph"/>
        <w:numPr>
          <w:ilvl w:val="0"/>
          <w:numId w:val="27"/>
        </w:numPr>
        <w:tabs>
          <w:tab w:val="left" w:pos="2040"/>
        </w:tabs>
        <w:spacing w:before="120" w:after="120"/>
      </w:pPr>
      <w:r>
        <w:t xml:space="preserve">The role of connectivity and outreach should be specifically funded as an intentional and needed role in inclusion, and to support centres in more vulnerable communities. </w:t>
      </w:r>
    </w:p>
    <w:p w14:paraId="346E32C8" w14:textId="77777777" w:rsidR="003E755D" w:rsidRPr="00CF21C8" w:rsidRDefault="003E755D" w:rsidP="00CF406A">
      <w:pPr>
        <w:pStyle w:val="ListParagraph"/>
        <w:tabs>
          <w:tab w:val="left" w:pos="2040"/>
        </w:tabs>
        <w:spacing w:before="120" w:after="120"/>
        <w:ind w:left="360"/>
      </w:pPr>
    </w:p>
    <w:p w14:paraId="0CBFF23B" w14:textId="23D372FD" w:rsidR="00E84466" w:rsidRPr="00CF21C8" w:rsidRDefault="00AA703D" w:rsidP="00CF406A">
      <w:pPr>
        <w:pStyle w:val="ListParagraph"/>
        <w:numPr>
          <w:ilvl w:val="0"/>
          <w:numId w:val="27"/>
        </w:numPr>
        <w:tabs>
          <w:tab w:val="left" w:pos="2040"/>
        </w:tabs>
        <w:spacing w:before="120" w:after="120"/>
      </w:pPr>
      <w:r>
        <w:t>Inclusion is funded in full and at all levels, including for children, centres and broader support programs, and seeks to address disadvantage felt disproportionally by centres in more disadvantaged or at-risk communities.</w:t>
      </w:r>
    </w:p>
    <w:p w14:paraId="361DFDD5" w14:textId="77777777" w:rsidR="00D95EFE" w:rsidRPr="00CF21C8" w:rsidRDefault="00D95EFE" w:rsidP="00CF406A">
      <w:pPr>
        <w:pStyle w:val="ListParagraph"/>
        <w:tabs>
          <w:tab w:val="left" w:pos="2040"/>
        </w:tabs>
        <w:spacing w:before="120" w:after="120"/>
        <w:ind w:left="360"/>
      </w:pPr>
    </w:p>
    <w:p w14:paraId="730274D5" w14:textId="77777777" w:rsidR="00D95EFE" w:rsidRPr="00CF21C8" w:rsidRDefault="00D95EFE" w:rsidP="00CF406A">
      <w:pPr>
        <w:pStyle w:val="ListParagraph"/>
        <w:numPr>
          <w:ilvl w:val="0"/>
          <w:numId w:val="27"/>
        </w:numPr>
        <w:tabs>
          <w:tab w:val="left" w:pos="2040"/>
        </w:tabs>
        <w:spacing w:before="120" w:after="120"/>
      </w:pPr>
      <w:r>
        <w:t>Expand Australian Child Care Subsidy (ACCS) Child Wellbeing Certificates to a minimum of 13 weeks, with a 12-month determination, to ensure children and families at risk receive consistent and ongoing education and care.</w:t>
      </w:r>
    </w:p>
    <w:p w14:paraId="4048F6C8" w14:textId="77777777" w:rsidR="0021772F" w:rsidRDefault="0021772F" w:rsidP="00CF406A">
      <w:pPr>
        <w:pStyle w:val="ListParagraph"/>
        <w:spacing w:before="120" w:after="120"/>
      </w:pPr>
    </w:p>
    <w:p w14:paraId="2D9EC42E" w14:textId="6048E836" w:rsidR="00DD4320" w:rsidRPr="001438AD" w:rsidRDefault="0021772F" w:rsidP="001438AD">
      <w:pPr>
        <w:pStyle w:val="ListParagraph"/>
        <w:numPr>
          <w:ilvl w:val="0"/>
          <w:numId w:val="27"/>
        </w:numPr>
        <w:tabs>
          <w:tab w:val="left" w:pos="2040"/>
        </w:tabs>
        <w:spacing w:before="120" w:after="120"/>
      </w:pPr>
      <w:r>
        <w:t>A reformed system should be responsive to unique community needs and empower local decision</w:t>
      </w:r>
      <w:r w:rsidR="004C692C">
        <w:t>-</w:t>
      </w:r>
      <w:r>
        <w:t>making.</w:t>
      </w:r>
    </w:p>
    <w:p w14:paraId="1036E2AF" w14:textId="31593BE3" w:rsidR="00577EE4" w:rsidRPr="00CF21C8" w:rsidRDefault="00577EE4" w:rsidP="00CF406A">
      <w:pPr>
        <w:pStyle w:val="Heading2"/>
        <w:rPr>
          <w:szCs w:val="24"/>
        </w:rPr>
      </w:pPr>
      <w:r w:rsidRPr="00CF21C8">
        <w:rPr>
          <w:szCs w:val="24"/>
        </w:rPr>
        <w:t xml:space="preserve">A truly universal system – is an investment and funded to support </w:t>
      </w:r>
      <w:r w:rsidR="00535E48" w:rsidRPr="00CF21C8">
        <w:rPr>
          <w:szCs w:val="24"/>
        </w:rPr>
        <w:t>high quality</w:t>
      </w:r>
      <w:r w:rsidRPr="00CF21C8">
        <w:rPr>
          <w:szCs w:val="24"/>
        </w:rPr>
        <w:t xml:space="preserve"> </w:t>
      </w:r>
    </w:p>
    <w:p w14:paraId="0E26B1F5" w14:textId="6668EC02" w:rsidR="009041B7" w:rsidRDefault="009041B7" w:rsidP="00CF406A">
      <w:pPr>
        <w:pStyle w:val="Heading3"/>
        <w:numPr>
          <w:ilvl w:val="0"/>
          <w:numId w:val="27"/>
        </w:numPr>
      </w:pPr>
      <w:r>
        <w:t xml:space="preserve">A new or reformed funding model, which promotes high-quality, accessible and equitable ECEC, is needed to deliver a truly universal system in Australia. </w:t>
      </w:r>
    </w:p>
    <w:p w14:paraId="12537C14" w14:textId="3D416323" w:rsidR="00CC2CE0" w:rsidRDefault="009041B7" w:rsidP="00CF406A">
      <w:pPr>
        <w:pStyle w:val="Heading3"/>
        <w:numPr>
          <w:ilvl w:val="1"/>
          <w:numId w:val="27"/>
        </w:numPr>
      </w:pPr>
      <w:r>
        <w:t>In recognition of the fundamental role of qualified teachers and educators in delivering high-</w:t>
      </w:r>
      <w:r w:rsidR="0088157C">
        <w:t>quality provision</w:t>
      </w:r>
      <w:r w:rsidR="0046045A">
        <w:t>,</w:t>
      </w:r>
      <w:r>
        <w:t xml:space="preserve"> and improving child wellbeing and outcomes, funding should guarantee the wages of qualified staff, and ensure parent out</w:t>
      </w:r>
      <w:r w:rsidR="00ED671A">
        <w:t>-</w:t>
      </w:r>
      <w:r>
        <w:t>of</w:t>
      </w:r>
      <w:r w:rsidR="00ED671A">
        <w:t>-</w:t>
      </w:r>
      <w:r>
        <w:t xml:space="preserve">pocket fees are at low or no cost. </w:t>
      </w:r>
    </w:p>
    <w:p w14:paraId="507024D6" w14:textId="23F89406" w:rsidR="00291D9D" w:rsidRDefault="009041B7" w:rsidP="00CF406A">
      <w:pPr>
        <w:pStyle w:val="Heading3"/>
        <w:numPr>
          <w:ilvl w:val="1"/>
          <w:numId w:val="27"/>
        </w:numPr>
      </w:pPr>
      <w:r>
        <w:t>A single funding mechanism should apply to both long</w:t>
      </w:r>
      <w:r w:rsidR="00ED671A">
        <w:t>-</w:t>
      </w:r>
      <w:r>
        <w:t xml:space="preserve">day and preschool sectors.  </w:t>
      </w:r>
    </w:p>
    <w:p w14:paraId="4A8D9A7A" w14:textId="77777777" w:rsidR="00DE3A7A" w:rsidRPr="00DE3A7A" w:rsidRDefault="00DE3A7A" w:rsidP="00CF406A">
      <w:pPr>
        <w:spacing w:before="120" w:after="120"/>
      </w:pPr>
    </w:p>
    <w:p w14:paraId="18271E9F" w14:textId="4D6A8822" w:rsidR="00245C22" w:rsidRPr="003D2A64" w:rsidRDefault="00245C22" w:rsidP="00CF406A">
      <w:pPr>
        <w:spacing w:before="120" w:after="120"/>
        <w:rPr>
          <w:b/>
          <w:color w:val="2F5496" w:themeColor="accent1" w:themeShade="BF"/>
          <w:sz w:val="24"/>
          <w:szCs w:val="24"/>
        </w:rPr>
      </w:pPr>
      <w:r w:rsidRPr="003D2A64">
        <w:rPr>
          <w:b/>
          <w:color w:val="2F5496" w:themeColor="accent1" w:themeShade="BF"/>
          <w:sz w:val="24"/>
          <w:szCs w:val="24"/>
        </w:rPr>
        <w:t>The system needs stewardship</w:t>
      </w:r>
    </w:p>
    <w:p w14:paraId="0AF64ED8" w14:textId="5EFC3D73" w:rsidR="00291D9D" w:rsidRDefault="006B692A" w:rsidP="00CF406A">
      <w:pPr>
        <w:pStyle w:val="Heading3"/>
        <w:numPr>
          <w:ilvl w:val="0"/>
          <w:numId w:val="27"/>
        </w:numPr>
      </w:pPr>
      <w:r>
        <w:t>A system stewardship approach to early childhood, led by the Australian Government, is needed to ensure that the wellbeing of Australia’s children is approached from a holistic, national perspective, bringing together the collective and shared roles of governments, organisations and families. With children at the centre of this approach, their voices will be heard and engaged.</w:t>
      </w:r>
    </w:p>
    <w:p w14:paraId="6F7810D5" w14:textId="77777777" w:rsidR="002103CF" w:rsidRPr="00CF21C8" w:rsidRDefault="002103CF" w:rsidP="00CF406A">
      <w:pPr>
        <w:pStyle w:val="Heading2"/>
      </w:pPr>
      <w:r w:rsidRPr="00CF21C8">
        <w:t xml:space="preserve">National consistency </w:t>
      </w:r>
    </w:p>
    <w:p w14:paraId="215971D4" w14:textId="77777777" w:rsidR="00883D34" w:rsidRDefault="00883D34" w:rsidP="00CF406A">
      <w:pPr>
        <w:pStyle w:val="Heading3"/>
        <w:numPr>
          <w:ilvl w:val="0"/>
          <w:numId w:val="27"/>
        </w:numPr>
      </w:pPr>
      <w:r>
        <w:t xml:space="preserve">The Australian Government should lead the consistent national adherence of key policies and frameworks, with a stronger use of financial and policy levers to uplift quality and inclusion. </w:t>
      </w:r>
    </w:p>
    <w:p w14:paraId="3970AC21" w14:textId="46E1E37C" w:rsidR="00291D9D" w:rsidRDefault="00D21326" w:rsidP="00CF406A">
      <w:pPr>
        <w:spacing w:before="120" w:after="120"/>
        <w:rPr>
          <w:b/>
          <w:bCs/>
          <w:color w:val="2F5496" w:themeColor="accent1" w:themeShade="BF"/>
          <w:sz w:val="24"/>
          <w:szCs w:val="24"/>
        </w:rPr>
      </w:pPr>
      <w:r>
        <w:rPr>
          <w:b/>
          <w:bCs/>
          <w:color w:val="2F5496" w:themeColor="accent1" w:themeShade="BF"/>
          <w:sz w:val="24"/>
          <w:szCs w:val="24"/>
        </w:rPr>
        <w:br w:type="page"/>
      </w:r>
    </w:p>
    <w:p w14:paraId="5C7BDB41" w14:textId="2FBCC811" w:rsidR="00373F82" w:rsidRPr="009C0F73" w:rsidRDefault="00373F82" w:rsidP="00CF406A">
      <w:pPr>
        <w:spacing w:before="120" w:after="120"/>
        <w:rPr>
          <w:b/>
          <w:color w:val="2F5496" w:themeColor="accent1" w:themeShade="BF"/>
          <w:sz w:val="24"/>
          <w:szCs w:val="24"/>
          <w:highlight w:val="yellow"/>
        </w:rPr>
      </w:pPr>
      <w:r w:rsidRPr="003D2A64">
        <w:rPr>
          <w:b/>
          <w:color w:val="2F5496" w:themeColor="accent1" w:themeShade="BF"/>
          <w:sz w:val="24"/>
          <w:szCs w:val="24"/>
        </w:rPr>
        <w:lastRenderedPageBreak/>
        <w:t>Strengthening the viability and consistency of the early learning sector</w:t>
      </w:r>
    </w:p>
    <w:p w14:paraId="6AB9B99A" w14:textId="3E8A1C39" w:rsidR="00DA56B6" w:rsidRDefault="00921013" w:rsidP="00CF406A">
      <w:pPr>
        <w:pStyle w:val="ListParagraph"/>
        <w:numPr>
          <w:ilvl w:val="0"/>
          <w:numId w:val="27"/>
        </w:numPr>
        <w:spacing w:before="120" w:after="120"/>
      </w:pPr>
      <w:r w:rsidRPr="00291D9D">
        <w:rPr>
          <w:b/>
        </w:rPr>
        <w:t>Governance</w:t>
      </w:r>
      <w:r>
        <w:t xml:space="preserve"> - </w:t>
      </w:r>
      <w:r w:rsidR="00EC6644">
        <w:t>An intergovernmental agreement</w:t>
      </w:r>
      <w:r w:rsidR="00D21326">
        <w:t>,</w:t>
      </w:r>
      <w:r w:rsidR="00EC6644">
        <w:t xml:space="preserve"> between the Commonwealth, State and Territory governments</w:t>
      </w:r>
      <w:r w:rsidR="00D21326">
        <w:t>,</w:t>
      </w:r>
      <w:r w:rsidR="00EC6644">
        <w:t xml:space="preserve"> is needed to ensure unity and commitment to their shared responsibility and actions in early learning, capturing initiatives and funding from birth to school, to support a coherent, connected and compatible funding system. The agreement should be supported by a system steward engagement.</w:t>
      </w:r>
    </w:p>
    <w:p w14:paraId="6C324FBA" w14:textId="77777777" w:rsidR="00291D9D" w:rsidRPr="00291D9D" w:rsidRDefault="00291D9D" w:rsidP="00CF406A">
      <w:pPr>
        <w:pStyle w:val="ListParagraph"/>
        <w:spacing w:before="120" w:after="120"/>
        <w:ind w:left="360"/>
      </w:pPr>
    </w:p>
    <w:p w14:paraId="00122A2D" w14:textId="2117A521" w:rsidR="00190DBD" w:rsidRPr="00291D9D" w:rsidRDefault="00190DBD" w:rsidP="00CF406A">
      <w:pPr>
        <w:pStyle w:val="ListParagraph"/>
        <w:numPr>
          <w:ilvl w:val="0"/>
          <w:numId w:val="27"/>
        </w:numPr>
        <w:spacing w:before="120" w:after="120"/>
      </w:pPr>
      <w:r w:rsidRPr="00291D9D">
        <w:rPr>
          <w:b/>
        </w:rPr>
        <w:t>Data</w:t>
      </w:r>
      <w:r>
        <w:t xml:space="preserve"> - Early childhood data should be better utilised, linked, and accessible to support policy decisions and improved child outcomes. Sharing of data and information will be a required element of a stewardship approach to early learning.</w:t>
      </w:r>
    </w:p>
    <w:p w14:paraId="08B6A141" w14:textId="77777777" w:rsidR="00291D9D" w:rsidRDefault="00291D9D" w:rsidP="00CF406A">
      <w:pPr>
        <w:pStyle w:val="ListParagraph"/>
        <w:spacing w:before="120" w:after="120"/>
        <w:ind w:left="357"/>
      </w:pPr>
    </w:p>
    <w:p w14:paraId="4C6B32C3" w14:textId="221F105F" w:rsidR="002A25B7" w:rsidRPr="00291D9D" w:rsidRDefault="002A25B7" w:rsidP="00CF406A">
      <w:pPr>
        <w:pStyle w:val="ListParagraph"/>
        <w:numPr>
          <w:ilvl w:val="0"/>
          <w:numId w:val="27"/>
        </w:numPr>
        <w:spacing w:before="120" w:after="120"/>
      </w:pPr>
      <w:r w:rsidRPr="00291D9D">
        <w:rPr>
          <w:b/>
        </w:rPr>
        <w:t>Outcomes</w:t>
      </w:r>
      <w:r>
        <w:t xml:space="preserve"> - </w:t>
      </w:r>
      <w:r w:rsidRPr="002A25B7">
        <w:rPr>
          <w:rFonts w:cs="Arial"/>
        </w:rPr>
        <w:t xml:space="preserve">Support </w:t>
      </w:r>
      <w:r w:rsidRPr="002A25B7">
        <w:rPr>
          <w:rFonts w:eastAsiaTheme="majorEastAsia" w:cstheme="majorBidi"/>
          <w:color w:val="000000" w:themeColor="text1"/>
        </w:rPr>
        <w:t>early childhood education and care settings</w:t>
      </w:r>
      <w:r w:rsidR="00810A3E">
        <w:rPr>
          <w:rFonts w:eastAsiaTheme="majorEastAsia" w:cstheme="majorBidi"/>
          <w:color w:val="000000" w:themeColor="text1"/>
        </w:rPr>
        <w:t xml:space="preserve"> and </w:t>
      </w:r>
      <w:r w:rsidRPr="002A25B7">
        <w:rPr>
          <w:rFonts w:eastAsiaTheme="majorEastAsia" w:cstheme="majorBidi"/>
          <w:color w:val="000000" w:themeColor="text1"/>
        </w:rPr>
        <w:t>deliver high</w:t>
      </w:r>
      <w:r w:rsidR="00B83F9A">
        <w:rPr>
          <w:rFonts w:eastAsiaTheme="majorEastAsia" w:cstheme="majorBidi"/>
          <w:color w:val="000000" w:themeColor="text1"/>
        </w:rPr>
        <w:t>-</w:t>
      </w:r>
      <w:r w:rsidRPr="002A25B7">
        <w:rPr>
          <w:rFonts w:eastAsiaTheme="majorEastAsia" w:cstheme="majorBidi"/>
          <w:color w:val="000000" w:themeColor="text1"/>
        </w:rPr>
        <w:t>quality learning and development outcomes for children.</w:t>
      </w:r>
    </w:p>
    <w:p w14:paraId="0FC9365A" w14:textId="77777777" w:rsidR="00291D9D" w:rsidRPr="00751B3B" w:rsidRDefault="00291D9D" w:rsidP="00CF406A">
      <w:pPr>
        <w:pStyle w:val="Heading1"/>
        <w:rPr>
          <w:sz w:val="22"/>
          <w:szCs w:val="22"/>
        </w:rPr>
      </w:pPr>
    </w:p>
    <w:p w14:paraId="5A6C4D80" w14:textId="77777777" w:rsidR="00BE089E" w:rsidRPr="003D2A64" w:rsidRDefault="00BE089E" w:rsidP="00CF406A">
      <w:pPr>
        <w:pStyle w:val="Heading1"/>
        <w:rPr>
          <w:sz w:val="24"/>
          <w:szCs w:val="24"/>
        </w:rPr>
      </w:pPr>
      <w:r w:rsidRPr="003D2A64">
        <w:rPr>
          <w:sz w:val="24"/>
          <w:szCs w:val="24"/>
        </w:rPr>
        <w:t xml:space="preserve">Quality centres need a qualified workforce </w:t>
      </w:r>
    </w:p>
    <w:p w14:paraId="14CAAAF9" w14:textId="4911532B" w:rsidR="00291D9D" w:rsidRPr="009C0F73" w:rsidRDefault="00CB5B9A" w:rsidP="00CF406A">
      <w:pPr>
        <w:pStyle w:val="Heading2"/>
        <w:numPr>
          <w:ilvl w:val="0"/>
          <w:numId w:val="27"/>
        </w:numPr>
        <w:rPr>
          <w:color w:val="auto"/>
          <w:sz w:val="22"/>
          <w:szCs w:val="22"/>
        </w:rPr>
      </w:pPr>
      <w:r>
        <w:rPr>
          <w:color w:val="auto"/>
          <w:sz w:val="22"/>
          <w:szCs w:val="22"/>
        </w:rPr>
        <w:t xml:space="preserve">Quality - </w:t>
      </w:r>
      <w:r w:rsidRPr="00CB5B9A">
        <w:rPr>
          <w:color w:val="auto"/>
          <w:sz w:val="22"/>
          <w:szCs w:val="22"/>
        </w:rPr>
        <w:t xml:space="preserve">Reinstate </w:t>
      </w:r>
      <w:r w:rsidR="002F1D24">
        <w:rPr>
          <w:color w:val="auto"/>
          <w:sz w:val="22"/>
          <w:szCs w:val="22"/>
        </w:rPr>
        <w:t>a</w:t>
      </w:r>
      <w:r w:rsidRPr="00CB5B9A">
        <w:rPr>
          <w:color w:val="auto"/>
          <w:sz w:val="22"/>
          <w:szCs w:val="22"/>
        </w:rPr>
        <w:t xml:space="preserve"> National Partnership A</w:t>
      </w:r>
      <w:r w:rsidR="002F1D24">
        <w:rPr>
          <w:color w:val="auto"/>
          <w:sz w:val="22"/>
          <w:szCs w:val="22"/>
        </w:rPr>
        <w:t>pproach</w:t>
      </w:r>
      <w:r w:rsidRPr="00CB5B9A">
        <w:rPr>
          <w:color w:val="auto"/>
          <w:sz w:val="22"/>
          <w:szCs w:val="22"/>
        </w:rPr>
        <w:t xml:space="preserve"> on the National Quality Framework </w:t>
      </w:r>
      <w:r w:rsidR="0054233E">
        <w:rPr>
          <w:color w:val="auto"/>
          <w:sz w:val="22"/>
          <w:szCs w:val="22"/>
        </w:rPr>
        <w:t>(NQF)</w:t>
      </w:r>
      <w:r w:rsidRPr="00CB5B9A">
        <w:rPr>
          <w:color w:val="auto"/>
          <w:sz w:val="22"/>
          <w:szCs w:val="22"/>
        </w:rPr>
        <w:t xml:space="preserve"> as part of the national commitment to quality early learning, with the Australian Government to take a leadership role in consistent implementation of the NQF, supporting greater quality uplift and outcomes.</w:t>
      </w:r>
    </w:p>
    <w:p w14:paraId="318BF234" w14:textId="63C9C246" w:rsidR="00291D9D" w:rsidRPr="00291D9D" w:rsidRDefault="00CB5B9A" w:rsidP="00CF406A">
      <w:pPr>
        <w:pStyle w:val="Heading3"/>
        <w:numPr>
          <w:ilvl w:val="0"/>
          <w:numId w:val="27"/>
        </w:numPr>
      </w:pPr>
      <w:r w:rsidRPr="00291D9D">
        <w:t xml:space="preserve">Qualifications and Professional Learning - </w:t>
      </w:r>
      <w:r w:rsidR="005D56D8">
        <w:t xml:space="preserve">Qualification integrity should continue to be upheld and supported as the main driver of quality. </w:t>
      </w:r>
    </w:p>
    <w:p w14:paraId="480CF34C" w14:textId="46993E51" w:rsidR="00291D9D" w:rsidRDefault="0083561B" w:rsidP="00CF406A">
      <w:pPr>
        <w:pStyle w:val="ListParagraph"/>
        <w:numPr>
          <w:ilvl w:val="0"/>
          <w:numId w:val="27"/>
        </w:numPr>
        <w:spacing w:before="120" w:after="120"/>
      </w:pPr>
      <w:r>
        <w:t>C&amp;K recommends professional learning continue to be supported by government, including programs that target diploma and bachelor completions, such as funding for backfill and paid practicum.</w:t>
      </w:r>
    </w:p>
    <w:p w14:paraId="66C82807" w14:textId="77777777" w:rsidR="00D60E3B" w:rsidRDefault="00D60E3B" w:rsidP="00CF406A">
      <w:pPr>
        <w:pStyle w:val="Heading2"/>
      </w:pPr>
      <w:r>
        <w:t xml:space="preserve">Workforce stability and capacity </w:t>
      </w:r>
    </w:p>
    <w:p w14:paraId="3525F359" w14:textId="210D0C05" w:rsidR="00D60E3B" w:rsidRPr="00291D9D" w:rsidRDefault="00DD3771" w:rsidP="00CF406A">
      <w:pPr>
        <w:pStyle w:val="ListParagraph"/>
        <w:numPr>
          <w:ilvl w:val="0"/>
          <w:numId w:val="27"/>
        </w:numPr>
        <w:spacing w:before="120" w:after="120"/>
      </w:pPr>
      <w:r>
        <w:t xml:space="preserve">Government </w:t>
      </w:r>
      <w:r w:rsidRPr="00291D9D">
        <w:t>fund</w:t>
      </w:r>
      <w:r w:rsidR="00B56739">
        <w:t>s</w:t>
      </w:r>
      <w:r>
        <w:t xml:space="preserve"> an immediate pay rise to early childhood teachers and educators, to stem workforce attrition in the short</w:t>
      </w:r>
      <w:r w:rsidR="00896747">
        <w:t>-</w:t>
      </w:r>
      <w:r>
        <w:t>term, and prioritise medium and long</w:t>
      </w:r>
      <w:r w:rsidR="00751B3B">
        <w:t>-</w:t>
      </w:r>
      <w:r>
        <w:t>term strategies to build the pipeline of a qualified, capable and stable workforce.</w:t>
      </w:r>
    </w:p>
    <w:p w14:paraId="4EAB4403" w14:textId="77777777" w:rsidR="005C1E40" w:rsidRPr="00291D9D" w:rsidRDefault="005C1E40" w:rsidP="00CF406A">
      <w:pPr>
        <w:pStyle w:val="ListParagraph"/>
        <w:spacing w:before="120" w:after="120"/>
      </w:pPr>
    </w:p>
    <w:p w14:paraId="735ECADC" w14:textId="77777777" w:rsidR="006D36CF" w:rsidRPr="006D36CF" w:rsidRDefault="006D36CF" w:rsidP="00CF406A">
      <w:pPr>
        <w:pStyle w:val="Heading1"/>
        <w:rPr>
          <w:sz w:val="24"/>
          <w:szCs w:val="24"/>
        </w:rPr>
      </w:pPr>
      <w:r w:rsidRPr="006D36CF">
        <w:rPr>
          <w:sz w:val="24"/>
          <w:szCs w:val="24"/>
        </w:rPr>
        <w:t>Early learning needs to be equitable – some children are missing out</w:t>
      </w:r>
    </w:p>
    <w:p w14:paraId="04CE4DA5" w14:textId="7FB0AA2D" w:rsidR="00EF1F7F" w:rsidRDefault="00EF1F7F" w:rsidP="00CF406A">
      <w:pPr>
        <w:pStyle w:val="Heading2"/>
      </w:pPr>
      <w:r>
        <w:t xml:space="preserve">Inclusive programs should be </w:t>
      </w:r>
      <w:r w:rsidR="0088157C">
        <w:t>high quality</w:t>
      </w:r>
      <w:r>
        <w:t xml:space="preserve"> </w:t>
      </w:r>
    </w:p>
    <w:p w14:paraId="11B5BD93" w14:textId="05AC9C91" w:rsidR="00947ECD" w:rsidRPr="001438AD" w:rsidRDefault="006B2ED1" w:rsidP="00CF406A">
      <w:pPr>
        <w:pStyle w:val="ListParagraph"/>
        <w:numPr>
          <w:ilvl w:val="0"/>
          <w:numId w:val="27"/>
        </w:numPr>
        <w:spacing w:before="120" w:after="120"/>
      </w:pPr>
      <w:r>
        <w:t>Inclusion funding should reflect the actual cost to deliver high</w:t>
      </w:r>
      <w:r w:rsidR="00BA5674">
        <w:t>-</w:t>
      </w:r>
      <w:r>
        <w:t>quality services, with funding for a highly qualified and specialised workforce.</w:t>
      </w:r>
    </w:p>
    <w:p w14:paraId="572BC5B5" w14:textId="45FB8537" w:rsidR="00947ECD" w:rsidRPr="00615902" w:rsidRDefault="00947ECD" w:rsidP="00CF406A">
      <w:pPr>
        <w:pStyle w:val="Heading2"/>
      </w:pPr>
      <w:r w:rsidRPr="00616681">
        <w:t xml:space="preserve">First </w:t>
      </w:r>
      <w:r w:rsidRPr="00291D9D">
        <w:t>1</w:t>
      </w:r>
      <w:r w:rsidR="00BA5674">
        <w:t>,</w:t>
      </w:r>
      <w:r w:rsidRPr="00291D9D">
        <w:t>000</w:t>
      </w:r>
      <w:r w:rsidRPr="00616681">
        <w:t xml:space="preserve"> days </w:t>
      </w:r>
    </w:p>
    <w:p w14:paraId="351CB4BB" w14:textId="785F7384" w:rsidR="006D36CF" w:rsidRPr="00291D9D" w:rsidRDefault="001B50AA" w:rsidP="00CF406A">
      <w:pPr>
        <w:pStyle w:val="ListParagraph"/>
        <w:numPr>
          <w:ilvl w:val="0"/>
          <w:numId w:val="27"/>
        </w:numPr>
        <w:spacing w:before="120" w:after="120"/>
      </w:pPr>
      <w:r>
        <w:t xml:space="preserve">Recognition of infant and toddler rights to </w:t>
      </w:r>
      <w:r w:rsidR="00C55E42">
        <w:t>highly qualified</w:t>
      </w:r>
      <w:r>
        <w:t xml:space="preserve"> staff and educational leadership specialists in each setting to illuminate the importance of this life stage.  </w:t>
      </w:r>
    </w:p>
    <w:p w14:paraId="35262CA5" w14:textId="77777777" w:rsidR="005E770B" w:rsidRPr="00196231" w:rsidRDefault="005E770B" w:rsidP="00CF406A">
      <w:pPr>
        <w:pStyle w:val="Heading2"/>
      </w:pPr>
      <w:r w:rsidRPr="00196231">
        <w:lastRenderedPageBreak/>
        <w:t>Three-year old</w:t>
      </w:r>
      <w:r>
        <w:t xml:space="preserve"> preschool </w:t>
      </w:r>
    </w:p>
    <w:p w14:paraId="37404B9D" w14:textId="342BC887" w:rsidR="0049444E" w:rsidRDefault="0049444E" w:rsidP="00CF406A">
      <w:pPr>
        <w:pStyle w:val="Heading3"/>
        <w:numPr>
          <w:ilvl w:val="0"/>
          <w:numId w:val="27"/>
        </w:numPr>
      </w:pPr>
      <w:r>
        <w:t>An entitlement to a funded preschool program</w:t>
      </w:r>
      <w:r w:rsidR="00E51811">
        <w:t>,</w:t>
      </w:r>
      <w:r>
        <w:t xml:space="preserve"> delivered by a degree</w:t>
      </w:r>
      <w:r w:rsidR="00E51811">
        <w:t>-</w:t>
      </w:r>
      <w:r>
        <w:t>qualified teacher</w:t>
      </w:r>
      <w:r w:rsidR="00E51811">
        <w:t>,</w:t>
      </w:r>
      <w:r>
        <w:t xml:space="preserve"> should be extended to three-year-old children, with a consistent and nationally agreed dosage.</w:t>
      </w:r>
    </w:p>
    <w:p w14:paraId="2004561E" w14:textId="77777777" w:rsidR="006C32D8" w:rsidRDefault="006C32D8" w:rsidP="00CF406A">
      <w:pPr>
        <w:pStyle w:val="Heading1"/>
      </w:pPr>
      <w:bookmarkStart w:id="6" w:name="_Toc137131180"/>
    </w:p>
    <w:p w14:paraId="688656F5" w14:textId="5E169416" w:rsidR="00022CB7" w:rsidRDefault="003474FD" w:rsidP="00CF406A">
      <w:pPr>
        <w:pStyle w:val="Heading1"/>
        <w:numPr>
          <w:ilvl w:val="0"/>
          <w:numId w:val="20"/>
        </w:numPr>
        <w:ind w:left="426" w:hanging="426"/>
      </w:pPr>
      <w:r>
        <w:t xml:space="preserve">A </w:t>
      </w:r>
      <w:r w:rsidR="00E3706A">
        <w:t>g</w:t>
      </w:r>
      <w:r>
        <w:t xml:space="preserve">ood </w:t>
      </w:r>
      <w:r w:rsidR="00E3706A">
        <w:t>c</w:t>
      </w:r>
      <w:r>
        <w:t>hildhood</w:t>
      </w:r>
      <w:r w:rsidR="0036006F">
        <w:t xml:space="preserve"> at the centre of a universal model</w:t>
      </w:r>
      <w:bookmarkEnd w:id="6"/>
      <w:r w:rsidR="0036006F">
        <w:t xml:space="preserve">  </w:t>
      </w:r>
    </w:p>
    <w:p w14:paraId="6EAF6C3F" w14:textId="62D9D697" w:rsidR="008732B5" w:rsidRPr="000960A8" w:rsidRDefault="00631735" w:rsidP="00CF406A">
      <w:pPr>
        <w:pStyle w:val="Heading2"/>
      </w:pPr>
      <w:bookmarkStart w:id="7" w:name="_Toc137131181"/>
      <w:r>
        <w:t xml:space="preserve">A truly universal system </w:t>
      </w:r>
      <w:r w:rsidR="005251A7">
        <w:t xml:space="preserve">– funds </w:t>
      </w:r>
      <w:r w:rsidR="000E49A2">
        <w:t>and supports</w:t>
      </w:r>
      <w:r w:rsidR="005251A7">
        <w:t xml:space="preserve"> every child</w:t>
      </w:r>
      <w:bookmarkEnd w:id="7"/>
      <w:r w:rsidR="005251A7">
        <w:t xml:space="preserve"> </w:t>
      </w:r>
      <w:r w:rsidR="002B0133">
        <w:t>and their childhood</w:t>
      </w:r>
      <w:r w:rsidR="00710925">
        <w:t>.</w:t>
      </w:r>
    </w:p>
    <w:p w14:paraId="19F85EC1" w14:textId="20E8BF6C" w:rsidR="00146C12" w:rsidRDefault="000960A8" w:rsidP="00CF406A">
      <w:pPr>
        <w:tabs>
          <w:tab w:val="left" w:pos="2040"/>
        </w:tabs>
        <w:spacing w:before="120" w:after="120"/>
      </w:pPr>
      <w:r>
        <w:rPr>
          <w:noProof/>
        </w:rPr>
        <mc:AlternateContent>
          <mc:Choice Requires="wps">
            <w:drawing>
              <wp:inline distT="0" distB="0" distL="0" distR="0" wp14:anchorId="0736BC9A" wp14:editId="59EE16F1">
                <wp:extent cx="6263640" cy="895350"/>
                <wp:effectExtent l="0" t="0" r="3810" b="0"/>
                <wp:docPr id="31334950" name="Text Box 31334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895350"/>
                        </a:xfrm>
                        <a:prstGeom prst="rect">
                          <a:avLst/>
                        </a:prstGeom>
                        <a:solidFill>
                          <a:schemeClr val="accent4">
                            <a:lumMod val="20000"/>
                            <a:lumOff val="80000"/>
                          </a:schemeClr>
                        </a:solidFill>
                        <a:ln w="9525">
                          <a:noFill/>
                          <a:miter lim="800000"/>
                          <a:headEnd/>
                          <a:tailEnd/>
                        </a:ln>
                      </wps:spPr>
                      <wps:txbx>
                        <w:txbxContent>
                          <w:p w14:paraId="1E226F43" w14:textId="3CBA51E5" w:rsidR="005F532D" w:rsidRDefault="003A3898" w:rsidP="0037045F">
                            <w:pPr>
                              <w:pStyle w:val="Heading3"/>
                            </w:pPr>
                            <w:r>
                              <w:rPr>
                                <w:b/>
                                <w:bCs/>
                              </w:rPr>
                              <w:t xml:space="preserve">Recommendation </w:t>
                            </w:r>
                            <w:r w:rsidR="00304A38">
                              <w:rPr>
                                <w:b/>
                                <w:bCs/>
                              </w:rPr>
                              <w:t>1</w:t>
                            </w:r>
                            <w:r w:rsidRPr="000D4D20">
                              <w:rPr>
                                <w:b/>
                                <w:bCs/>
                              </w:rPr>
                              <w:t>.</w:t>
                            </w:r>
                            <w:r>
                              <w:t xml:space="preserve"> Implement a </w:t>
                            </w:r>
                            <w:r w:rsidR="00326AF4">
                              <w:t xml:space="preserve">strong </w:t>
                            </w:r>
                            <w:r>
                              <w:t xml:space="preserve">child-based minimum entitlement </w:t>
                            </w:r>
                            <w:r w:rsidR="00EA3203">
                              <w:t>of</w:t>
                            </w:r>
                            <w:r w:rsidR="005462FD">
                              <w:t xml:space="preserve"> low or no cost</w:t>
                            </w:r>
                            <w:r w:rsidR="00751B3B">
                              <w:t xml:space="preserve"> an</w:t>
                            </w:r>
                            <w:r w:rsidR="00D478B4">
                              <w:t>d</w:t>
                            </w:r>
                            <w:r>
                              <w:t xml:space="preserve"> </w:t>
                            </w:r>
                            <w:r w:rsidR="00832EC7">
                              <w:t xml:space="preserve">high quality </w:t>
                            </w:r>
                            <w:r>
                              <w:t xml:space="preserve">ECEC is legislated for all children. </w:t>
                            </w:r>
                          </w:p>
                          <w:p w14:paraId="364410FD" w14:textId="689B36DD" w:rsidR="00644CD4" w:rsidRPr="00644CD4" w:rsidRDefault="00D478B4" w:rsidP="00644CD4">
                            <w:pPr>
                              <w:tabs>
                                <w:tab w:val="left" w:pos="2040"/>
                              </w:tabs>
                              <w:spacing w:before="120" w:after="120"/>
                              <w:rPr>
                                <w:rFonts w:eastAsia="Calibri" w:cs="Arial"/>
                                <w:color w:val="000000" w:themeColor="text1"/>
                              </w:rPr>
                            </w:pPr>
                            <w:r>
                              <w:t xml:space="preserve">1.1 </w:t>
                            </w:r>
                            <w:r w:rsidR="00864B1A">
                              <w:t>Beyond the minimum entitlement a</w:t>
                            </w:r>
                            <w:r w:rsidR="00644CD4" w:rsidRPr="0049444E">
                              <w:t xml:space="preserve"> proportionate universal</w:t>
                            </w:r>
                            <w:r w:rsidR="00644CD4">
                              <w:t xml:space="preserve"> model includes</w:t>
                            </w:r>
                            <w:r w:rsidR="00644CD4" w:rsidRPr="0049444E">
                              <w:t xml:space="preserve"> </w:t>
                            </w:r>
                            <w:r w:rsidR="007B78AD">
                              <w:t xml:space="preserve">further </w:t>
                            </w:r>
                            <w:r w:rsidR="00644CD4" w:rsidRPr="0049444E">
                              <w:t xml:space="preserve">needs-based funding </w:t>
                            </w:r>
                            <w:r w:rsidR="00644CD4">
                              <w:t>to</w:t>
                            </w:r>
                            <w:r w:rsidR="00644CD4" w:rsidRPr="0049444E">
                              <w:t xml:space="preserve"> support </w:t>
                            </w:r>
                            <w:r w:rsidR="00644CD4" w:rsidRPr="00644CD4">
                              <w:rPr>
                                <w:rFonts w:eastAsia="Arial" w:cs="Arial"/>
                                <w:color w:val="000000" w:themeColor="text1"/>
                              </w:rPr>
                              <w:t xml:space="preserve">children from birth, where need is higher. </w:t>
                            </w:r>
                          </w:p>
                          <w:p w14:paraId="49DCF45F" w14:textId="41FCED0E" w:rsidR="007B2582" w:rsidRDefault="00AF6E4D" w:rsidP="0037045F">
                            <w:pPr>
                              <w:pStyle w:val="Heading3"/>
                            </w:pPr>
                            <w:r>
                              <w:t xml:space="preserve">1.2 </w:t>
                            </w:r>
                            <w:r w:rsidR="007D3C6D">
                              <w:t>Children whose paren</w:t>
                            </w:r>
                            <w:r w:rsidR="00BC5E52">
                              <w:t>ts are</w:t>
                            </w:r>
                            <w:r w:rsidR="007D3C6D">
                              <w:t xml:space="preserve"> work</w:t>
                            </w:r>
                            <w:r w:rsidR="00DA2F6C">
                              <w:t>in</w:t>
                            </w:r>
                            <w:r w:rsidR="00BC5E52">
                              <w:t xml:space="preserve">g, </w:t>
                            </w:r>
                            <w:r w:rsidR="007D3C6D">
                              <w:t>studying</w:t>
                            </w:r>
                            <w:r w:rsidR="00C63F55">
                              <w:t xml:space="preserve"> or </w:t>
                            </w:r>
                            <w:r w:rsidR="004940A6">
                              <w:t>at risk of vulnerability or disadvantage</w:t>
                            </w:r>
                            <w:r w:rsidR="00C63F55">
                              <w:t xml:space="preserve"> (including low income</w:t>
                            </w:r>
                            <w:r w:rsidR="00BB1532">
                              <w:t xml:space="preserve"> or unemployment</w:t>
                            </w:r>
                            <w:r w:rsidR="00C63F55">
                              <w:t>)</w:t>
                            </w:r>
                            <w:r w:rsidR="004940A6">
                              <w:t xml:space="preserve"> </w:t>
                            </w:r>
                            <w:r w:rsidR="007D3C6D">
                              <w:t xml:space="preserve">should have easy access to additional ECEC. </w:t>
                            </w:r>
                          </w:p>
                          <w:p w14:paraId="4ECD7736" w14:textId="7FAA0D89" w:rsidR="007B2582" w:rsidRDefault="00B8205C" w:rsidP="00CA0911">
                            <w:r>
                              <w:t xml:space="preserve">1.3 </w:t>
                            </w:r>
                            <w:r w:rsidR="001A4C22">
                              <w:t>P</w:t>
                            </w:r>
                            <w:r w:rsidR="00CA0911">
                              <w:t xml:space="preserve">riority of access rules should be explored </w:t>
                            </w:r>
                            <w:r w:rsidR="00361C64">
                              <w:t xml:space="preserve">as an option for </w:t>
                            </w:r>
                            <w:r w:rsidR="00A31265">
                              <w:t xml:space="preserve">ensuring that those who need it most are </w:t>
                            </w:r>
                            <w:r w:rsidR="00D33A24">
                              <w:t>able</w:t>
                            </w:r>
                            <w:r w:rsidR="00A31265">
                              <w:t xml:space="preserve"> to access the services they</w:t>
                            </w:r>
                            <w:r w:rsidR="00D33A24">
                              <w:t xml:space="preserve"> require.</w:t>
                            </w:r>
                            <w:r w:rsidR="00CA0911">
                              <w:t xml:space="preserve"> </w:t>
                            </w:r>
                          </w:p>
                        </w:txbxContent>
                      </wps:txbx>
                      <wps:bodyPr rot="0" vert="horz" wrap="square" lIns="91440" tIns="45720" rIns="91440" bIns="45720" anchor="t" anchorCtr="0">
                        <a:spAutoFit/>
                      </wps:bodyPr>
                    </wps:wsp>
                  </a:graphicData>
                </a:graphic>
              </wp:inline>
            </w:drawing>
          </mc:Choice>
          <mc:Fallback>
            <w:pict>
              <v:shape w14:anchorId="0736BC9A" id="Text Box 31334950" o:spid="_x0000_s1029" type="#_x0000_t202" style="width:493.2pt;height: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qYlKwIAADsEAAAOAAAAZHJzL2Uyb0RvYy54bWysU9uO2yAQfa/Uf0C8N3auTaw4q222qSpt&#10;L9K2H0AwjlGBoUBip1+/A3ayaftW9QUxM3Bm5syZ9V2nFTkJ5yWYko5HOSXCcKikOZT0+7fdmyUl&#10;PjBTMQVGlPQsPL3bvH61bm0hJtCAqoQjCGJ80dqSNiHYIss8b4RmfgRWGAzW4DQLaLpDVjnWIrpW&#10;2STPF1kLrrIOuPAevQ99kG4Sfl0LHr7UtReBqJJibSGdLp37eGabNSsOjtlG8qEM9g9VaCYNJr1C&#10;PbDAyNHJv6C05A481GHEQWdQ15KL1AN2M87/6OapYVakXpAcb680+f8Hyz+fnuxXR0L3DjocYGrC&#10;20fgPzwxsG2YOYh756BtBKsw8ThSlrXWF8PXSLUvfATZt5+gwiGzY4AE1NVOR1awT4LoOIDzlXTR&#10;BcLRuZgsposZhjjGlqv5dJ6mkrHi8ts6Hz4I0CReSupwqAmdnR59iNWw4vIkJvOgZLWTSiUjCkls&#10;lSMnhhJgnAsTZum7Omost/ejlPJBDOhGyfTu5cWNKZIkI1JK+FsSZUhb0tV8Mk/ABmL2pCwtA8pb&#10;SY2tRawhR+TyvanSk8Ck6u+YRJmB3Mhnz2zo9h2RVUmnkfnI9R6qM7LtoFczbh9eGnC/KGlRySX1&#10;P4/MCUrUR4MTW41nkd6QjNn87QQNdxvZ30aY4QhV0kBJf92GtC6JTHuPk93JRPpLJUPJqNBEzbBN&#10;cQVu7fTqZec3zwAAAP//AwBQSwMEFAAGAAgAAAAhAOKvBljaAAAABQEAAA8AAABkcnMvZG93bnJl&#10;di54bWxMj8FOwzAQRO9I/IO1SNyoU6iqNsSpqgg4ItFCz5tkSUzidYjdNvw9Cxe4jLSa0czbbDO5&#10;Xp1oDNazgfksAUVc+dpyY+B1/3izAhUico29ZzLwRQE2+eVFhmntz/xCp11slJRwSNFAG+OQah2q&#10;lhyGmR+IxXv3o8Mo59joesSzlLte3ybJUju0LAstDlS0VHW7ozPwvH+4+3D6qfg8lLawb9hth6kz&#10;5vpq2t6DijTFvzD84As65MJU+iPXQfUG5JH4q+KtV8sFqFJCi3kCOs/0f/r8GwAA//8DAFBLAQIt&#10;ABQABgAIAAAAIQC2gziS/gAAAOEBAAATAAAAAAAAAAAAAAAAAAAAAABbQ29udGVudF9UeXBlc10u&#10;eG1sUEsBAi0AFAAGAAgAAAAhADj9If/WAAAAlAEAAAsAAAAAAAAAAAAAAAAALwEAAF9yZWxzLy5y&#10;ZWxzUEsBAi0AFAAGAAgAAAAhAB0OpiUrAgAAOwQAAA4AAAAAAAAAAAAAAAAALgIAAGRycy9lMm9E&#10;b2MueG1sUEsBAi0AFAAGAAgAAAAhAOKvBljaAAAABQEAAA8AAAAAAAAAAAAAAAAAhQQAAGRycy9k&#10;b3ducmV2LnhtbFBLBQYAAAAABAAEAPMAAACMBQAAAAA=&#10;" fillcolor="#fff2cc [663]" stroked="f">
                <v:textbox style="mso-fit-shape-to-text:t">
                  <w:txbxContent>
                    <w:p w14:paraId="1E226F43" w14:textId="3CBA51E5" w:rsidR="005F532D" w:rsidRDefault="003A3898" w:rsidP="0037045F">
                      <w:pPr>
                        <w:pStyle w:val="Heading3"/>
                      </w:pPr>
                      <w:r>
                        <w:rPr>
                          <w:b/>
                          <w:bCs/>
                        </w:rPr>
                        <w:t xml:space="preserve">Recommendation </w:t>
                      </w:r>
                      <w:r w:rsidR="00304A38">
                        <w:rPr>
                          <w:b/>
                          <w:bCs/>
                        </w:rPr>
                        <w:t>1</w:t>
                      </w:r>
                      <w:r w:rsidRPr="000D4D20">
                        <w:rPr>
                          <w:b/>
                          <w:bCs/>
                        </w:rPr>
                        <w:t>.</w:t>
                      </w:r>
                      <w:r>
                        <w:t xml:space="preserve"> Implement a </w:t>
                      </w:r>
                      <w:r w:rsidR="00326AF4">
                        <w:t xml:space="preserve">strong </w:t>
                      </w:r>
                      <w:r>
                        <w:t xml:space="preserve">child-based minimum entitlement </w:t>
                      </w:r>
                      <w:r w:rsidR="00EA3203">
                        <w:t>of</w:t>
                      </w:r>
                      <w:r w:rsidR="005462FD">
                        <w:t xml:space="preserve"> low or no cost</w:t>
                      </w:r>
                      <w:r w:rsidR="00751B3B">
                        <w:t xml:space="preserve"> an</w:t>
                      </w:r>
                      <w:r w:rsidR="00D478B4">
                        <w:t>d</w:t>
                      </w:r>
                      <w:r>
                        <w:t xml:space="preserve"> </w:t>
                      </w:r>
                      <w:r w:rsidR="00832EC7">
                        <w:t xml:space="preserve">high quality </w:t>
                      </w:r>
                      <w:r>
                        <w:t xml:space="preserve">ECEC is legislated for all children. </w:t>
                      </w:r>
                    </w:p>
                    <w:p w14:paraId="364410FD" w14:textId="689B36DD" w:rsidR="00644CD4" w:rsidRPr="00644CD4" w:rsidRDefault="00D478B4" w:rsidP="00644CD4">
                      <w:pPr>
                        <w:tabs>
                          <w:tab w:val="left" w:pos="2040"/>
                        </w:tabs>
                        <w:spacing w:before="120" w:after="120"/>
                        <w:rPr>
                          <w:rFonts w:eastAsia="Calibri" w:cs="Arial"/>
                          <w:color w:val="000000" w:themeColor="text1"/>
                        </w:rPr>
                      </w:pPr>
                      <w:r>
                        <w:t xml:space="preserve">1.1 </w:t>
                      </w:r>
                      <w:r w:rsidR="00864B1A">
                        <w:t>Beyond the minimum entitlement a</w:t>
                      </w:r>
                      <w:r w:rsidR="00644CD4" w:rsidRPr="0049444E">
                        <w:t xml:space="preserve"> proportionate universal</w:t>
                      </w:r>
                      <w:r w:rsidR="00644CD4">
                        <w:t xml:space="preserve"> model includes</w:t>
                      </w:r>
                      <w:r w:rsidR="00644CD4" w:rsidRPr="0049444E">
                        <w:t xml:space="preserve"> </w:t>
                      </w:r>
                      <w:r w:rsidR="007B78AD">
                        <w:t xml:space="preserve">further </w:t>
                      </w:r>
                      <w:r w:rsidR="00644CD4" w:rsidRPr="0049444E">
                        <w:t xml:space="preserve">needs-based funding </w:t>
                      </w:r>
                      <w:r w:rsidR="00644CD4">
                        <w:t>to</w:t>
                      </w:r>
                      <w:r w:rsidR="00644CD4" w:rsidRPr="0049444E">
                        <w:t xml:space="preserve"> support </w:t>
                      </w:r>
                      <w:r w:rsidR="00644CD4" w:rsidRPr="00644CD4">
                        <w:rPr>
                          <w:rFonts w:eastAsia="Arial" w:cs="Arial"/>
                          <w:color w:val="000000" w:themeColor="text1"/>
                        </w:rPr>
                        <w:t xml:space="preserve">children from birth, where need is higher. </w:t>
                      </w:r>
                    </w:p>
                    <w:p w14:paraId="49DCF45F" w14:textId="41FCED0E" w:rsidR="007B2582" w:rsidRDefault="00AF6E4D" w:rsidP="0037045F">
                      <w:pPr>
                        <w:pStyle w:val="Heading3"/>
                      </w:pPr>
                      <w:r>
                        <w:t xml:space="preserve">1.2 </w:t>
                      </w:r>
                      <w:r w:rsidR="007D3C6D">
                        <w:t>Children whose paren</w:t>
                      </w:r>
                      <w:r w:rsidR="00BC5E52">
                        <w:t>ts are</w:t>
                      </w:r>
                      <w:r w:rsidR="007D3C6D">
                        <w:t xml:space="preserve"> work</w:t>
                      </w:r>
                      <w:r w:rsidR="00DA2F6C">
                        <w:t>in</w:t>
                      </w:r>
                      <w:r w:rsidR="00BC5E52">
                        <w:t xml:space="preserve">g, </w:t>
                      </w:r>
                      <w:r w:rsidR="007D3C6D">
                        <w:t>studying</w:t>
                      </w:r>
                      <w:r w:rsidR="00C63F55">
                        <w:t xml:space="preserve"> or </w:t>
                      </w:r>
                      <w:r w:rsidR="004940A6">
                        <w:t>at risk of vulnerability or disadvantage</w:t>
                      </w:r>
                      <w:r w:rsidR="00C63F55">
                        <w:t xml:space="preserve"> (including low income</w:t>
                      </w:r>
                      <w:r w:rsidR="00BB1532">
                        <w:t xml:space="preserve"> or unemployment</w:t>
                      </w:r>
                      <w:r w:rsidR="00C63F55">
                        <w:t>)</w:t>
                      </w:r>
                      <w:r w:rsidR="004940A6">
                        <w:t xml:space="preserve"> </w:t>
                      </w:r>
                      <w:r w:rsidR="007D3C6D">
                        <w:t xml:space="preserve">should have easy access to additional ECEC. </w:t>
                      </w:r>
                    </w:p>
                    <w:p w14:paraId="4ECD7736" w14:textId="7FAA0D89" w:rsidR="007B2582" w:rsidRDefault="00B8205C" w:rsidP="00CA0911">
                      <w:r>
                        <w:t xml:space="preserve">1.3 </w:t>
                      </w:r>
                      <w:r w:rsidR="001A4C22">
                        <w:t>P</w:t>
                      </w:r>
                      <w:r w:rsidR="00CA0911">
                        <w:t xml:space="preserve">riority of access rules should be explored </w:t>
                      </w:r>
                      <w:r w:rsidR="00361C64">
                        <w:t xml:space="preserve">as an option for </w:t>
                      </w:r>
                      <w:r w:rsidR="00A31265">
                        <w:t xml:space="preserve">ensuring that those who need it most are </w:t>
                      </w:r>
                      <w:r w:rsidR="00D33A24">
                        <w:t>able</w:t>
                      </w:r>
                      <w:r w:rsidR="00A31265">
                        <w:t xml:space="preserve"> to access the services they</w:t>
                      </w:r>
                      <w:r w:rsidR="00D33A24">
                        <w:t xml:space="preserve"> require.</w:t>
                      </w:r>
                      <w:r w:rsidR="00CA0911">
                        <w:t xml:space="preserve"> </w:t>
                      </w:r>
                    </w:p>
                  </w:txbxContent>
                </v:textbox>
                <w10:anchorlock/>
              </v:shape>
            </w:pict>
          </mc:Fallback>
        </mc:AlternateContent>
      </w:r>
    </w:p>
    <w:p w14:paraId="112174A0" w14:textId="31F3693C" w:rsidR="00A707F1" w:rsidRDefault="00411E37" w:rsidP="00CF406A">
      <w:pPr>
        <w:tabs>
          <w:tab w:val="left" w:pos="2040"/>
        </w:tabs>
        <w:spacing w:before="120" w:after="120"/>
      </w:pPr>
      <w:r>
        <w:t xml:space="preserve">Children and families need a range of supports during a child’s earliest years and should be able to </w:t>
      </w:r>
      <w:r w:rsidR="00EA32C8">
        <w:t>access</w:t>
      </w:r>
      <w:r>
        <w:t xml:space="preserve"> a suite of programs to best support their needs. For </w:t>
      </w:r>
      <w:r w:rsidR="002C6517">
        <w:t xml:space="preserve">many families, these needs </w:t>
      </w:r>
      <w:r w:rsidR="000802B3">
        <w:t>will vary.</w:t>
      </w:r>
      <w:r w:rsidR="00B6212B">
        <w:t xml:space="preserve"> </w:t>
      </w:r>
      <w:r w:rsidR="00457837">
        <w:t xml:space="preserve">All families will need child and maternal health, but the need for </w:t>
      </w:r>
      <w:r w:rsidR="00D33A24">
        <w:t>early learning</w:t>
      </w:r>
      <w:r w:rsidR="00805873">
        <w:t xml:space="preserve"> will depend on </w:t>
      </w:r>
      <w:r w:rsidR="00DB3B74">
        <w:t xml:space="preserve">family </w:t>
      </w:r>
      <w:r w:rsidR="001554BC">
        <w:t xml:space="preserve">circumstances and preferences. </w:t>
      </w:r>
    </w:p>
    <w:p w14:paraId="474B91EE" w14:textId="23BC62D6" w:rsidR="00531F91" w:rsidRDefault="00250F25" w:rsidP="00CF406A">
      <w:pPr>
        <w:tabs>
          <w:tab w:val="left" w:pos="2040"/>
        </w:tabs>
        <w:spacing w:before="120" w:after="120"/>
      </w:pPr>
      <w:r>
        <w:t xml:space="preserve">Critically important is that </w:t>
      </w:r>
      <w:r w:rsidR="005C11E0">
        <w:t xml:space="preserve">the early childhood system is underpinned by a principle of </w:t>
      </w:r>
      <w:r w:rsidR="00D80F4B" w:rsidRPr="005C12EC">
        <w:t>a good childhood</w:t>
      </w:r>
      <w:r w:rsidR="00D80F4B">
        <w:t xml:space="preserve">. </w:t>
      </w:r>
      <w:r w:rsidR="00974DAE">
        <w:t xml:space="preserve">Drawing on the Nordic </w:t>
      </w:r>
      <w:r w:rsidR="00696625">
        <w:t xml:space="preserve">notion of The Good Childhood, </w:t>
      </w:r>
      <w:r w:rsidR="00A54233">
        <w:t>consideration of the impact of government policy design on children and their childhood should be given in all areas of government decisions.</w:t>
      </w:r>
      <w:r w:rsidR="00C949CF">
        <w:t xml:space="preserve"> </w:t>
      </w:r>
      <w:r w:rsidR="00111212">
        <w:t xml:space="preserve">We consider the term </w:t>
      </w:r>
      <w:r w:rsidR="00C949CF" w:rsidRPr="00F5730C">
        <w:rPr>
          <w:b/>
          <w:bCs/>
          <w:i/>
          <w:iCs/>
        </w:rPr>
        <w:t>Universal</w:t>
      </w:r>
      <w:r w:rsidR="00111212">
        <w:t xml:space="preserve"> </w:t>
      </w:r>
      <w:r w:rsidR="00C949CF">
        <w:t>in the Australian context to mean that c</w:t>
      </w:r>
      <w:r w:rsidR="00D80F4B">
        <w:t xml:space="preserve">hildren should </w:t>
      </w:r>
      <w:r w:rsidR="00404AAB">
        <w:t xml:space="preserve">have access to the supports </w:t>
      </w:r>
      <w:r w:rsidR="00320831">
        <w:t xml:space="preserve">and </w:t>
      </w:r>
      <w:r w:rsidR="00567886">
        <w:t xml:space="preserve">resources they need for </w:t>
      </w:r>
      <w:r w:rsidR="005C4C5A">
        <w:t xml:space="preserve">a good childhood. </w:t>
      </w:r>
    </w:p>
    <w:p w14:paraId="3C06C821" w14:textId="584747D5" w:rsidR="00146199" w:rsidRDefault="00F5730C" w:rsidP="00CF406A">
      <w:pPr>
        <w:tabs>
          <w:tab w:val="left" w:pos="2040"/>
        </w:tabs>
        <w:spacing w:before="120" w:after="120"/>
      </w:pPr>
      <w:r>
        <w:t>Under this definition</w:t>
      </w:r>
      <w:r w:rsidR="00C46AF7">
        <w:t>,</w:t>
      </w:r>
      <w:r>
        <w:t xml:space="preserve"> we consider that s</w:t>
      </w:r>
      <w:r w:rsidR="00146199">
        <w:t>trengthening and lengthening paid parental leave</w:t>
      </w:r>
      <w:r w:rsidR="00424FB6">
        <w:t xml:space="preserve"> and providing access to </w:t>
      </w:r>
      <w:r w:rsidR="00636C03">
        <w:t>supported p</w:t>
      </w:r>
      <w:r w:rsidR="00146199">
        <w:t>laygroups</w:t>
      </w:r>
      <w:r w:rsidR="00915A93">
        <w:t xml:space="preserve"> and maternal and child health services </w:t>
      </w:r>
      <w:r w:rsidR="00146199">
        <w:t>should be considered as child entitlements</w:t>
      </w:r>
      <w:r w:rsidR="00C7270F">
        <w:t>,</w:t>
      </w:r>
      <w:r w:rsidR="00146199">
        <w:t xml:space="preserve"> along with </w:t>
      </w:r>
      <w:r w:rsidR="00915A93">
        <w:t>a</w:t>
      </w:r>
      <w:r w:rsidR="00146199">
        <w:t>ccess to high</w:t>
      </w:r>
      <w:r w:rsidR="00C7270F">
        <w:t>-</w:t>
      </w:r>
      <w:r w:rsidR="00146199">
        <w:t>quality education and care.</w:t>
      </w:r>
    </w:p>
    <w:p w14:paraId="07BACF21" w14:textId="419BA7D2" w:rsidR="009C0615" w:rsidRDefault="005E3BE3" w:rsidP="00CF406A">
      <w:pPr>
        <w:tabs>
          <w:tab w:val="left" w:pos="2040"/>
        </w:tabs>
        <w:spacing w:before="120" w:after="120"/>
      </w:pPr>
      <w:r>
        <w:t xml:space="preserve">For children who are engaged in ECEC, </w:t>
      </w:r>
      <w:r w:rsidR="006F4411">
        <w:t>services</w:t>
      </w:r>
      <w:r>
        <w:t xml:space="preserve"> must be of the highest quality to see maximum benefit, particularly </w:t>
      </w:r>
      <w:r w:rsidR="00E2154D">
        <w:t xml:space="preserve">for </w:t>
      </w:r>
      <w:r>
        <w:t xml:space="preserve">vulnerable children – </w:t>
      </w:r>
      <w:r w:rsidR="00C7270F">
        <w:t>high-quality</w:t>
      </w:r>
      <w:r>
        <w:t xml:space="preserve"> provision must be the priority reform objective for </w:t>
      </w:r>
      <w:r w:rsidR="00C7270F">
        <w:t xml:space="preserve">the </w:t>
      </w:r>
      <w:r>
        <w:t xml:space="preserve">government. </w:t>
      </w:r>
    </w:p>
    <w:p w14:paraId="394EE106" w14:textId="71B5C396" w:rsidR="009C0615" w:rsidRDefault="009C0615" w:rsidP="00CF406A">
      <w:pPr>
        <w:spacing w:before="120" w:after="120"/>
      </w:pPr>
      <w:r>
        <w:t>Proportion</w:t>
      </w:r>
      <w:r w:rsidR="0079550F">
        <w:t>a</w:t>
      </w:r>
      <w:r w:rsidR="0057621E">
        <w:t>te</w:t>
      </w:r>
      <w:r>
        <w:t xml:space="preserve"> universalism sets a strong platform for all – </w:t>
      </w:r>
      <w:r w:rsidR="0079550F">
        <w:t xml:space="preserve">it provides an entitlement to a minimum </w:t>
      </w:r>
      <w:r w:rsidR="003D40A1">
        <w:t>right</w:t>
      </w:r>
      <w:r w:rsidR="0079550F">
        <w:t xml:space="preserve"> for all children, </w:t>
      </w:r>
      <w:r>
        <w:t>with targeted and intensive support for those who need more. It is essential that children do not fall through the cracks of rigid funding arrangements and complex application process</w:t>
      </w:r>
      <w:r w:rsidR="00905DCA">
        <w:t>es</w:t>
      </w:r>
      <w:r>
        <w:t xml:space="preserve">. C&amp;K emphasises the significance of a strong universal platform that can deliver the differential supports that most children need. The demands on more targeted and intensive programs can then be reduced if the universal provision is </w:t>
      </w:r>
      <w:r w:rsidR="00482A6B">
        <w:t xml:space="preserve">high-quality, </w:t>
      </w:r>
      <w:r>
        <w:t xml:space="preserve">appropriate and fit for purpose. </w:t>
      </w:r>
    </w:p>
    <w:p w14:paraId="03D27BF6" w14:textId="33F17C91" w:rsidR="00E25C68" w:rsidRDefault="00E25C68" w:rsidP="00CF406A">
      <w:pPr>
        <w:spacing w:before="120" w:after="120"/>
      </w:pPr>
      <w:r>
        <w:t>Currently, children across Australia have inequitable access to early learning</w:t>
      </w:r>
      <w:r w:rsidR="00BC1476">
        <w:t xml:space="preserve">. Your postcode determines </w:t>
      </w:r>
      <w:r w:rsidR="00E85D8B">
        <w:t>if</w:t>
      </w:r>
      <w:r w:rsidR="00BC1476">
        <w:t xml:space="preserve"> </w:t>
      </w:r>
      <w:r w:rsidR="00E85D8B">
        <w:t>ECEC</w:t>
      </w:r>
      <w:r w:rsidR="00BC1476">
        <w:t xml:space="preserve"> is available to you, </w:t>
      </w:r>
      <w:r w:rsidR="00A42017">
        <w:t xml:space="preserve">the </w:t>
      </w:r>
      <w:r w:rsidR="00BC1476">
        <w:t>cost</w:t>
      </w:r>
      <w:r w:rsidR="00E85D8B">
        <w:t>, and qualifications required of teachers and educators.</w:t>
      </w:r>
      <w:r w:rsidR="00510084">
        <w:t xml:space="preserve"> </w:t>
      </w:r>
      <w:r w:rsidR="00814D48">
        <w:t xml:space="preserve">A child’s age also determines </w:t>
      </w:r>
      <w:r w:rsidR="001D107E">
        <w:t xml:space="preserve">the program they are eligible for and the dosage they receive, with inconsistencies across Australia. Children </w:t>
      </w:r>
      <w:r w:rsidR="001C6734">
        <w:t xml:space="preserve">with additional requirements, with disability, and at risk of vulnerability and disadvantage, </w:t>
      </w:r>
      <w:r w:rsidR="006D1F55">
        <w:t>F</w:t>
      </w:r>
      <w:r w:rsidR="001C6734">
        <w:t xml:space="preserve">irst </w:t>
      </w:r>
      <w:r w:rsidR="006D1F55">
        <w:t>N</w:t>
      </w:r>
      <w:r w:rsidR="001C6734">
        <w:t xml:space="preserve">ations children, and children in regional and remote Queensland, are underrepresented in participation data. The early childhood system is working well for some, but not for those who stand to benefit the most. </w:t>
      </w:r>
    </w:p>
    <w:p w14:paraId="33BCD35C" w14:textId="2C2DEC61" w:rsidR="00BE63CD" w:rsidRDefault="00FB7C80" w:rsidP="00CF406A">
      <w:pPr>
        <w:spacing w:before="120" w:after="120"/>
      </w:pPr>
      <w:r>
        <w:t>Australia</w:t>
      </w:r>
      <w:r w:rsidR="00C43D6F">
        <w:t>’s</w:t>
      </w:r>
      <w:r w:rsidR="00BE63CD">
        <w:t xml:space="preserve"> early childhood system </w:t>
      </w:r>
      <w:r w:rsidR="00C43D6F">
        <w:t xml:space="preserve">needs to </w:t>
      </w:r>
      <w:r w:rsidR="00C725EB">
        <w:t>provide</w:t>
      </w:r>
      <w:r w:rsidR="00BE63CD">
        <w:t xml:space="preserve"> equitable access for all</w:t>
      </w:r>
      <w:r w:rsidR="006340CA">
        <w:t>.</w:t>
      </w:r>
      <w:r w:rsidR="00BE63CD">
        <w:t xml:space="preserve"> </w:t>
      </w:r>
      <w:r w:rsidR="000C009D">
        <w:t>C&amp;K support</w:t>
      </w:r>
      <w:r w:rsidR="006D0C6D">
        <w:t>s</w:t>
      </w:r>
      <w:r w:rsidR="000C009D">
        <w:t xml:space="preserve"> the Centre for Policy Development</w:t>
      </w:r>
      <w:r w:rsidR="000A48D1">
        <w:t>’s</w:t>
      </w:r>
      <w:r w:rsidR="000C009D">
        <w:t xml:space="preserve"> Starting Better Guarantee of</w:t>
      </w:r>
      <w:r w:rsidR="00D0445B">
        <w:t xml:space="preserve"> </w:t>
      </w:r>
      <w:r w:rsidR="007A6431">
        <w:t>low cost, high</w:t>
      </w:r>
      <w:r w:rsidR="000A48D1">
        <w:t>-</w:t>
      </w:r>
      <w:r w:rsidR="007A6431">
        <w:t xml:space="preserve">quality </w:t>
      </w:r>
      <w:r w:rsidR="000A48D1">
        <w:t>ECEC</w:t>
      </w:r>
      <w:r w:rsidR="00D0445B">
        <w:t xml:space="preserve"> as soon as </w:t>
      </w:r>
      <w:r w:rsidR="00D0445B">
        <w:lastRenderedPageBreak/>
        <w:t>families want it, and two years of low</w:t>
      </w:r>
      <w:r w:rsidR="00C725EB">
        <w:t>-</w:t>
      </w:r>
      <w:r w:rsidR="00D0445B">
        <w:t>cost, high</w:t>
      </w:r>
      <w:r w:rsidR="00C725EB">
        <w:t>-</w:t>
      </w:r>
      <w:r w:rsidR="00D0445B">
        <w:t xml:space="preserve">quality </w:t>
      </w:r>
      <w:r w:rsidR="00C725EB">
        <w:t>preschool</w:t>
      </w:r>
      <w:r w:rsidR="00D0445B">
        <w:t xml:space="preserve"> before children start school</w:t>
      </w:r>
      <w:r w:rsidR="00550BA2">
        <w:t>, and finally, a seamless transition from preschool into primary school</w:t>
      </w:r>
      <w:r w:rsidR="00E928D6">
        <w:rPr>
          <w:rStyle w:val="FootnoteReference"/>
        </w:rPr>
        <w:footnoteReference w:id="2"/>
      </w:r>
      <w:r w:rsidR="00550BA2">
        <w:t xml:space="preserve">. </w:t>
      </w:r>
    </w:p>
    <w:p w14:paraId="155D0BCF" w14:textId="23C13BEA" w:rsidR="00F037F0" w:rsidRDefault="0090145B" w:rsidP="00CF406A">
      <w:pPr>
        <w:spacing w:before="120" w:after="120"/>
      </w:pPr>
      <w:r>
        <w:t>We are conscious i</w:t>
      </w:r>
      <w:r w:rsidR="00D67F68">
        <w:t xml:space="preserve">n implementing this guarantee, the need to explore how </w:t>
      </w:r>
      <w:r w:rsidR="0041094B">
        <w:t>the</w:t>
      </w:r>
      <w:r w:rsidR="00E45FBF">
        <w:t xml:space="preserve"> entitlement will be made available for children practically across a </w:t>
      </w:r>
      <w:r w:rsidR="00A45A8C">
        <w:t>five-day</w:t>
      </w:r>
      <w:r w:rsidR="00E45FBF">
        <w:t xml:space="preserve"> week.</w:t>
      </w:r>
      <w:r w:rsidR="005F4E14">
        <w:t xml:space="preserve"> Priority of access rules may be a way of managing </w:t>
      </w:r>
      <w:r w:rsidR="00CA0911">
        <w:t xml:space="preserve">the child entitlement, and this should be </w:t>
      </w:r>
      <w:r w:rsidR="00333E8D">
        <w:t xml:space="preserve">fully explored </w:t>
      </w:r>
      <w:r w:rsidR="00CB3A19">
        <w:t xml:space="preserve">to ensure </w:t>
      </w:r>
      <w:r w:rsidR="00333E8D">
        <w:t xml:space="preserve">equity and </w:t>
      </w:r>
      <w:r w:rsidR="00F85074">
        <w:t>access</w:t>
      </w:r>
      <w:r w:rsidR="005851CB">
        <w:t>,</w:t>
      </w:r>
      <w:r w:rsidR="00F85074">
        <w:t xml:space="preserve"> where child benefit is </w:t>
      </w:r>
      <w:r w:rsidR="003F7E40">
        <w:t>considered as important a</w:t>
      </w:r>
      <w:r w:rsidR="004B2428">
        <w:t>s</w:t>
      </w:r>
      <w:r w:rsidR="003F7E40">
        <w:t xml:space="preserve"> parental workforce participation.</w:t>
      </w:r>
      <w:r w:rsidR="00F85074">
        <w:t xml:space="preserve"> </w:t>
      </w:r>
      <w:r w:rsidR="00CA0911">
        <w:t xml:space="preserve"> </w:t>
      </w:r>
    </w:p>
    <w:p w14:paraId="24822E24" w14:textId="4DE5476A" w:rsidR="00F037F0" w:rsidRDefault="00F037F0" w:rsidP="00CF406A">
      <w:pPr>
        <w:spacing w:before="120" w:after="120"/>
      </w:pPr>
      <w:r>
        <w:rPr>
          <w:noProof/>
        </w:rPr>
        <mc:AlternateContent>
          <mc:Choice Requires="wps">
            <w:drawing>
              <wp:inline distT="0" distB="0" distL="0" distR="0" wp14:anchorId="6FF1967B" wp14:editId="2226D8E2">
                <wp:extent cx="6263640" cy="895350"/>
                <wp:effectExtent l="0" t="0" r="3810" b="0"/>
                <wp:docPr id="921725791" name="Text Box 921725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895350"/>
                        </a:xfrm>
                        <a:prstGeom prst="rect">
                          <a:avLst/>
                        </a:prstGeom>
                        <a:solidFill>
                          <a:schemeClr val="accent4">
                            <a:lumMod val="20000"/>
                            <a:lumOff val="80000"/>
                          </a:schemeClr>
                        </a:solidFill>
                        <a:ln w="9525">
                          <a:noFill/>
                          <a:miter lim="800000"/>
                          <a:headEnd/>
                          <a:tailEnd/>
                        </a:ln>
                      </wps:spPr>
                      <wps:txbx>
                        <w:txbxContent>
                          <w:p w14:paraId="2EDF7702" w14:textId="77777777" w:rsidR="00F037F0" w:rsidRDefault="00F037F0" w:rsidP="00F037F0">
                            <w:pPr>
                              <w:pStyle w:val="Heading3"/>
                            </w:pPr>
                            <w:r>
                              <w:rPr>
                                <w:b/>
                                <w:bCs/>
                              </w:rPr>
                              <w:t>Recommendation 2</w:t>
                            </w:r>
                            <w:r w:rsidRPr="000D4D20">
                              <w:rPr>
                                <w:b/>
                                <w:bCs/>
                              </w:rPr>
                              <w:t>.</w:t>
                            </w:r>
                            <w:r>
                              <w:t xml:space="preserve"> Remove the activity test.  </w:t>
                            </w:r>
                          </w:p>
                        </w:txbxContent>
                      </wps:txbx>
                      <wps:bodyPr rot="0" vert="horz" wrap="square" lIns="91440" tIns="45720" rIns="91440" bIns="45720" anchor="t" anchorCtr="0">
                        <a:spAutoFit/>
                      </wps:bodyPr>
                    </wps:wsp>
                  </a:graphicData>
                </a:graphic>
              </wp:inline>
            </w:drawing>
          </mc:Choice>
          <mc:Fallback>
            <w:pict>
              <v:shape w14:anchorId="6FF1967B" id="Text Box 921725791" o:spid="_x0000_s1030" type="#_x0000_t202" style="width:493.2pt;height: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zyLLAIAADsEAAAOAAAAZHJzL2Uyb0RvYy54bWysU9uOGyEMfa/Uf0C8N5NkkzQZZbLaZpuq&#10;0vYibfsBBJgMKmAKJDPbr1/DTLJp+1b1BWEbju3j4/VtZzQ5SR8U2IpORmNKpOUglD1U9Pu33Zsl&#10;JSEyK5gGKyv6JAO93bx+tW5dKafQgBbSEwSxoWxdRZsYXVkUgTfSsDACJy0Ga/CGRTT9oRCetYhu&#10;dDEdjxdFC144D1yGgN77Pkg3Gb+uJY9f6jrISHRFsbaYT5/PfTqLzZqVB89co/hQBvuHKgxTFpNe&#10;oO5ZZOTo1V9QRnEPAeo44mAKqGvFZe4Bu5mM/+jmsWFO5l6QnOAuNIX/B8s/nx7dV09i9w46HGBu&#10;IrgH4D8CsbBtmD3IO++hbSQTmHiSKCtaF8rha6I6lCGB7NtPIHDI7BghA3W1N4kV7JMgOg7g6UK6&#10;7CLh6FxMFzeLGYY4xpar+c08T6Vg5fm38yF+kGBIulTU41AzOjs9hJiqYeX5SUoWQCuxU1pnIwlJ&#10;brUnJ4YSYJxLG2f5uz4aLLf3o5TGgxjQjZLp3cuzG1NkSSaknPC3JNqStqKr+XSegS2k7FlZRkWU&#10;t1YGW0tYQ47E5Xsr8pPIlO7vmETbgdzEZ89s7PYdUaKis8R84noP4gnZ9tCrGbcPLw34X5S0qOSK&#10;hp9H5iUl+qPFia0ms0RvzMZs/naKhr+O7K8jzHKEqmikpL9uY16XTKa7w8nuVCb9pZKhZFRopmbY&#10;prQC13Z+9bLzm2cAAAD//wMAUEsDBBQABgAIAAAAIQDirwZY2gAAAAUBAAAPAAAAZHJzL2Rvd25y&#10;ZXYueG1sTI/BTsMwEETvSPyDtUjcqFOoqjbEqaoIOCLRQs+bZElM4nWI3Tb8PQsXuIy0mtHM22wz&#10;uV6daAzWs4H5LAFFXPnacmPgdf94swIVInKNvWcy8EUBNvnlRYZp7c/8QqddbJSUcEjRQBvjkGod&#10;qpYchpkfiMV796PDKOfY6HrEs5S7Xt8myVI7tCwLLQ5UtFR1u6Mz8Lx/uPtw+qn4PJS2sG/YbYep&#10;M+b6atreg4o0xb8w/OALOuTCVPoj10H1BuSR+KvirVfLBahSQot5AjrP9H/6/BsAAP//AwBQSwEC&#10;LQAUAAYACAAAACEAtoM4kv4AAADhAQAAEwAAAAAAAAAAAAAAAAAAAAAAW0NvbnRlbnRfVHlwZXNd&#10;LnhtbFBLAQItABQABgAIAAAAIQA4/SH/1gAAAJQBAAALAAAAAAAAAAAAAAAAAC8BAABfcmVscy8u&#10;cmVsc1BLAQItABQABgAIAAAAIQDgAzyLLAIAADsEAAAOAAAAAAAAAAAAAAAAAC4CAABkcnMvZTJv&#10;RG9jLnhtbFBLAQItABQABgAIAAAAIQDirwZY2gAAAAUBAAAPAAAAAAAAAAAAAAAAAIYEAABkcnMv&#10;ZG93bnJldi54bWxQSwUGAAAAAAQABADzAAAAjQUAAAAA&#10;" fillcolor="#fff2cc [663]" stroked="f">
                <v:textbox style="mso-fit-shape-to-text:t">
                  <w:txbxContent>
                    <w:p w14:paraId="2EDF7702" w14:textId="77777777" w:rsidR="00F037F0" w:rsidRDefault="00F037F0" w:rsidP="00F037F0">
                      <w:pPr>
                        <w:pStyle w:val="Heading3"/>
                      </w:pPr>
                      <w:r>
                        <w:rPr>
                          <w:b/>
                          <w:bCs/>
                        </w:rPr>
                        <w:t>Recommendation 2</w:t>
                      </w:r>
                      <w:r w:rsidRPr="000D4D20">
                        <w:rPr>
                          <w:b/>
                          <w:bCs/>
                        </w:rPr>
                        <w:t>.</w:t>
                      </w:r>
                      <w:r>
                        <w:t xml:space="preserve"> Remove the activity test.  </w:t>
                      </w:r>
                    </w:p>
                  </w:txbxContent>
                </v:textbox>
                <w10:anchorlock/>
              </v:shape>
            </w:pict>
          </mc:Fallback>
        </mc:AlternateContent>
      </w:r>
    </w:p>
    <w:p w14:paraId="3CF66877" w14:textId="58567A08" w:rsidR="0082057E" w:rsidRDefault="0082057E" w:rsidP="00CF406A">
      <w:pPr>
        <w:spacing w:before="120" w:after="120"/>
      </w:pPr>
      <w:r>
        <w:t>C&amp;K support</w:t>
      </w:r>
      <w:r w:rsidR="009465F7">
        <w:t>s</w:t>
      </w:r>
      <w:r>
        <w:t xml:space="preserve"> the </w:t>
      </w:r>
      <w:r w:rsidR="002C6327">
        <w:t>removal</w:t>
      </w:r>
      <w:r>
        <w:t xml:space="preserve"> of the </w:t>
      </w:r>
      <w:r w:rsidR="003F7E40">
        <w:t xml:space="preserve">current </w:t>
      </w:r>
      <w:r>
        <w:t>activity test on the basis that a child</w:t>
      </w:r>
      <w:r w:rsidR="00146C73">
        <w:t>-</w:t>
      </w:r>
      <w:r>
        <w:t xml:space="preserve">minimum entitlement should not be determined </w:t>
      </w:r>
      <w:r w:rsidR="00146C73">
        <w:t xml:space="preserve">by </w:t>
      </w:r>
      <w:r>
        <w:t xml:space="preserve">the family employment status. The activity test penalises children who are in families with fluctuating or no paid employment or study – when the system should do the opposite; children in these circumstances often stand to benefit the most from </w:t>
      </w:r>
      <w:r w:rsidR="0044153E">
        <w:t>high-quality</w:t>
      </w:r>
      <w:r>
        <w:t xml:space="preserve"> early learning and barriers to their participation should be removed.  </w:t>
      </w:r>
    </w:p>
    <w:p w14:paraId="1F6CB6A1" w14:textId="7B949669" w:rsidR="000D28B5" w:rsidRDefault="000D28B5" w:rsidP="00964570">
      <w:pPr>
        <w:spacing w:before="30" w:after="30"/>
      </w:pPr>
      <w:r>
        <w:t xml:space="preserve">Some children and families will need access up to five days per week of early learning to support work or study or where the child is at risk of or experiencing vulnerability and disadvantage. For these children and families, access should be simple and not introduce high levels of administrative burden. For children experiencing vulnerability, additional days should be low or no cost. For working and studying families, the funding instrument should be designed so they do not face high Effective Marginal Tax Rates for the fourth and fifth day of work, such as </w:t>
      </w:r>
      <w:r w:rsidRPr="00561952">
        <w:t>through a flatter taper.</w:t>
      </w:r>
      <w:r>
        <w:t xml:space="preserve"> </w:t>
      </w:r>
    </w:p>
    <w:p w14:paraId="59C69D83" w14:textId="77777777" w:rsidR="00964570" w:rsidRDefault="00964570" w:rsidP="00964570">
      <w:pPr>
        <w:spacing w:before="30" w:after="30"/>
      </w:pPr>
    </w:p>
    <w:p w14:paraId="505E3A0D" w14:textId="3E82871A" w:rsidR="005251A7" w:rsidRPr="00E145F3" w:rsidRDefault="005251A7" w:rsidP="00964570">
      <w:pPr>
        <w:pStyle w:val="Heading2"/>
        <w:spacing w:before="30" w:after="30"/>
      </w:pPr>
      <w:bookmarkStart w:id="8" w:name="_Toc137131182"/>
      <w:r w:rsidRPr="00E145F3">
        <w:t xml:space="preserve">A truly universal system – provides access </w:t>
      </w:r>
      <w:r w:rsidR="007160DD" w:rsidRPr="00E145F3">
        <w:t>to a high</w:t>
      </w:r>
      <w:r w:rsidR="00FD46B2" w:rsidRPr="00E145F3">
        <w:t>-</w:t>
      </w:r>
      <w:r w:rsidR="007160DD" w:rsidRPr="00E145F3">
        <w:t>quality, not</w:t>
      </w:r>
      <w:r w:rsidR="00FD46B2" w:rsidRPr="00E145F3">
        <w:t>-</w:t>
      </w:r>
      <w:r w:rsidR="007160DD" w:rsidRPr="00E145F3">
        <w:t>for</w:t>
      </w:r>
      <w:r w:rsidR="00FD46B2" w:rsidRPr="00E145F3">
        <w:t>-</w:t>
      </w:r>
      <w:r w:rsidR="007160DD" w:rsidRPr="00E145F3">
        <w:t xml:space="preserve">profit program </w:t>
      </w:r>
      <w:r w:rsidRPr="00E145F3">
        <w:t xml:space="preserve">in every community </w:t>
      </w:r>
      <w:bookmarkEnd w:id="8"/>
    </w:p>
    <w:p w14:paraId="1595D78D" w14:textId="77777777" w:rsidR="0035397C" w:rsidRDefault="0035397C" w:rsidP="00CF406A">
      <w:pPr>
        <w:tabs>
          <w:tab w:val="left" w:pos="2040"/>
        </w:tabs>
        <w:spacing w:before="120" w:after="120"/>
      </w:pPr>
      <w:r>
        <w:rPr>
          <w:noProof/>
        </w:rPr>
        <mc:AlternateContent>
          <mc:Choice Requires="wps">
            <w:drawing>
              <wp:inline distT="0" distB="0" distL="0" distR="0" wp14:anchorId="307B00C9" wp14:editId="79D9DA36">
                <wp:extent cx="6263640" cy="895350"/>
                <wp:effectExtent l="0" t="0" r="3810" b="0"/>
                <wp:docPr id="748260398" name="Text Box 748260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895350"/>
                        </a:xfrm>
                        <a:prstGeom prst="rect">
                          <a:avLst/>
                        </a:prstGeom>
                        <a:solidFill>
                          <a:schemeClr val="accent4">
                            <a:lumMod val="20000"/>
                            <a:lumOff val="80000"/>
                          </a:schemeClr>
                        </a:solidFill>
                        <a:ln w="9525">
                          <a:noFill/>
                          <a:miter lim="800000"/>
                          <a:headEnd/>
                          <a:tailEnd/>
                        </a:ln>
                      </wps:spPr>
                      <wps:txbx>
                        <w:txbxContent>
                          <w:p w14:paraId="199B7F31" w14:textId="77E0F709" w:rsidR="0035397C" w:rsidRDefault="0035397C" w:rsidP="0037045F">
                            <w:pPr>
                              <w:pStyle w:val="Heading3"/>
                            </w:pPr>
                            <w:r>
                              <w:rPr>
                                <w:b/>
                                <w:bCs/>
                              </w:rPr>
                              <w:t xml:space="preserve">Recommendation </w:t>
                            </w:r>
                            <w:r w:rsidR="00A36147">
                              <w:rPr>
                                <w:b/>
                                <w:bCs/>
                              </w:rPr>
                              <w:t>3</w:t>
                            </w:r>
                            <w:r w:rsidRPr="000D4D20">
                              <w:rPr>
                                <w:b/>
                                <w:bCs/>
                              </w:rPr>
                              <w:t>.</w:t>
                            </w:r>
                            <w:r>
                              <w:t xml:space="preserve"> </w:t>
                            </w:r>
                            <w:r w:rsidR="00763241">
                              <w:t>Reconfigur</w:t>
                            </w:r>
                            <w:r w:rsidR="00BC5E52">
                              <w:t>e</w:t>
                            </w:r>
                            <w:r w:rsidR="00763241">
                              <w:t xml:space="preserve"> the </w:t>
                            </w:r>
                            <w:r w:rsidR="00357562">
                              <w:t>e</w:t>
                            </w:r>
                            <w:r w:rsidR="00763241">
                              <w:t xml:space="preserve">arly </w:t>
                            </w:r>
                            <w:r w:rsidR="00357562">
                              <w:t>c</w:t>
                            </w:r>
                            <w:r w:rsidR="00763241">
                              <w:t>hildhood sector to ensure not</w:t>
                            </w:r>
                            <w:r w:rsidR="00337F1F">
                              <w:t>-</w:t>
                            </w:r>
                            <w:r w:rsidR="00763241">
                              <w:t>for</w:t>
                            </w:r>
                            <w:r w:rsidR="00337F1F">
                              <w:t>-</w:t>
                            </w:r>
                            <w:r w:rsidR="00763241">
                              <w:t xml:space="preserve">profit </w:t>
                            </w:r>
                            <w:r w:rsidR="00561952">
                              <w:t xml:space="preserve">(NFP) </w:t>
                            </w:r>
                            <w:r w:rsidR="00DE28D8">
                              <w:t>providers</w:t>
                            </w:r>
                            <w:r w:rsidR="00763241">
                              <w:t xml:space="preserve"> can grow and thrive,</w:t>
                            </w:r>
                            <w:r w:rsidR="000A41E6">
                              <w:t xml:space="preserve"> and continue to invest in children, workforce and </w:t>
                            </w:r>
                            <w:r w:rsidR="005A07D3">
                              <w:t>early learning research and pedagogy</w:t>
                            </w:r>
                            <w:r w:rsidR="00E0583B">
                              <w:t xml:space="preserve"> – so that children in every community can access a high quality </w:t>
                            </w:r>
                            <w:r w:rsidR="00BC5E52">
                              <w:t xml:space="preserve">and inclusive </w:t>
                            </w:r>
                            <w:r w:rsidR="00E0583B">
                              <w:t xml:space="preserve">not for profit </w:t>
                            </w:r>
                            <w:r w:rsidR="00BC5E52">
                              <w:t>service</w:t>
                            </w:r>
                            <w:r w:rsidR="00E0583B">
                              <w:t xml:space="preserve">. </w:t>
                            </w:r>
                          </w:p>
                        </w:txbxContent>
                      </wps:txbx>
                      <wps:bodyPr rot="0" vert="horz" wrap="square" lIns="91440" tIns="45720" rIns="91440" bIns="45720" anchor="t" anchorCtr="0">
                        <a:spAutoFit/>
                      </wps:bodyPr>
                    </wps:wsp>
                  </a:graphicData>
                </a:graphic>
              </wp:inline>
            </w:drawing>
          </mc:Choice>
          <mc:Fallback>
            <w:pict>
              <v:shape w14:anchorId="307B00C9" id="Text Box 748260398" o:spid="_x0000_s1031" type="#_x0000_t202" style="width:493.2pt;height: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FJ9LAIAADsEAAAOAAAAZHJzL2Uyb0RvYy54bWysU9tu2zAMfR+wfxD0vjhJ4ywx4hRdugwD&#10;ugvQ7gMUWY6FSaImKbGzry8lO2nWvQ17EURSOiQPD1e3nVbkKJyXYEo6GY0pEYZDJc2+pD+etu8W&#10;lPjATMUUGFHSk/D0dv32zaq1hZhCA6oSjiCI8UVrS9qEYIss87wRmvkRWGEwWIPTLKDp9lnlWIvo&#10;WmXT8XieteAq64AL79F73wfpOuHXteDhW117EYgqKdYW0unSuYtntl6xYu+YbSQfymD/UIVm0mDS&#10;C9Q9C4wcnPwLSkvuwEMdRhx0BnUtuUg9YDeT8atuHhtmReoFyfH2QpP/f7D86/HRfnckdB+gwwGm&#10;Jrx9AP7TEwObhpm9uHMO2kawChNPImVZa30xfI1U+8JHkF37BSocMjsESEBd7XRkBfskiI4DOF1I&#10;F10gHJ3z6fxmPsMQx9himd/kaSoZK86/rfPhkwBN4qWkDoea0NnxwYdYDSvOT2IyD0pWW6lUMqKQ&#10;xEY5cmQoAca5MGGWvquDxnJ7P0ppPIgB3SiZ3r04uzFFkmRESgn/SKIMaUu6zKd5AjYQsydlaRlQ&#10;3kpqbC1iDTkilx9NlZ4EJlV/xyTKDORGPntmQ7friKxKmkfmI9c7qE7ItoNezbh9eGnA/aakRSWX&#10;1P86MCcoUZ8NTmw5mUV6QzJm+fspGu46sruOMMMRqqSBkv66CWldEpn2Die7lYn0l0qGklGhiZph&#10;m+IKXNvp1cvOr58BAAD//wMAUEsDBBQABgAIAAAAIQDirwZY2gAAAAUBAAAPAAAAZHJzL2Rvd25y&#10;ZXYueG1sTI/BTsMwEETvSPyDtUjcqFOoqjbEqaoIOCLRQs+bZElM4nWI3Tb8PQsXuIy0mtHM22wz&#10;uV6daAzWs4H5LAFFXPnacmPgdf94swIVInKNvWcy8EUBNvnlRYZp7c/8QqddbJSUcEjRQBvjkGod&#10;qpYchpkfiMV796PDKOfY6HrEs5S7Xt8myVI7tCwLLQ5UtFR1u6Mz8Lx/uPtw+qn4PJS2sG/YbYep&#10;M+b6atreg4o0xb8w/OALOuTCVPoj10H1BuSR+KvirVfLBahSQot5AjrP9H/6/BsAAP//AwBQSwEC&#10;LQAUAAYACAAAACEAtoM4kv4AAADhAQAAEwAAAAAAAAAAAAAAAAAAAAAAW0NvbnRlbnRfVHlwZXNd&#10;LnhtbFBLAQItABQABgAIAAAAIQA4/SH/1gAAAJQBAAALAAAAAAAAAAAAAAAAAC8BAABfcmVscy8u&#10;cmVsc1BLAQItABQABgAIAAAAIQAytFJ9LAIAADsEAAAOAAAAAAAAAAAAAAAAAC4CAABkcnMvZTJv&#10;RG9jLnhtbFBLAQItABQABgAIAAAAIQDirwZY2gAAAAUBAAAPAAAAAAAAAAAAAAAAAIYEAABkcnMv&#10;ZG93bnJldi54bWxQSwUGAAAAAAQABADzAAAAjQUAAAAA&#10;" fillcolor="#fff2cc [663]" stroked="f">
                <v:textbox style="mso-fit-shape-to-text:t">
                  <w:txbxContent>
                    <w:p w14:paraId="199B7F31" w14:textId="77E0F709" w:rsidR="0035397C" w:rsidRDefault="0035397C" w:rsidP="0037045F">
                      <w:pPr>
                        <w:pStyle w:val="Heading3"/>
                      </w:pPr>
                      <w:r>
                        <w:rPr>
                          <w:b/>
                          <w:bCs/>
                        </w:rPr>
                        <w:t xml:space="preserve">Recommendation </w:t>
                      </w:r>
                      <w:r w:rsidR="00A36147">
                        <w:rPr>
                          <w:b/>
                          <w:bCs/>
                        </w:rPr>
                        <w:t>3</w:t>
                      </w:r>
                      <w:r w:rsidRPr="000D4D20">
                        <w:rPr>
                          <w:b/>
                          <w:bCs/>
                        </w:rPr>
                        <w:t>.</w:t>
                      </w:r>
                      <w:r>
                        <w:t xml:space="preserve"> </w:t>
                      </w:r>
                      <w:r w:rsidR="00763241">
                        <w:t>Reconfigur</w:t>
                      </w:r>
                      <w:r w:rsidR="00BC5E52">
                        <w:t>e</w:t>
                      </w:r>
                      <w:r w:rsidR="00763241">
                        <w:t xml:space="preserve"> the </w:t>
                      </w:r>
                      <w:r w:rsidR="00357562">
                        <w:t>e</w:t>
                      </w:r>
                      <w:r w:rsidR="00763241">
                        <w:t xml:space="preserve">arly </w:t>
                      </w:r>
                      <w:r w:rsidR="00357562">
                        <w:t>c</w:t>
                      </w:r>
                      <w:r w:rsidR="00763241">
                        <w:t>hildhood sector to ensure not</w:t>
                      </w:r>
                      <w:r w:rsidR="00337F1F">
                        <w:t>-</w:t>
                      </w:r>
                      <w:r w:rsidR="00763241">
                        <w:t>for</w:t>
                      </w:r>
                      <w:r w:rsidR="00337F1F">
                        <w:t>-</w:t>
                      </w:r>
                      <w:r w:rsidR="00763241">
                        <w:t xml:space="preserve">profit </w:t>
                      </w:r>
                      <w:r w:rsidR="00561952">
                        <w:t xml:space="preserve">(NFP) </w:t>
                      </w:r>
                      <w:r w:rsidR="00DE28D8">
                        <w:t>providers</w:t>
                      </w:r>
                      <w:r w:rsidR="00763241">
                        <w:t xml:space="preserve"> can grow and thrive,</w:t>
                      </w:r>
                      <w:r w:rsidR="000A41E6">
                        <w:t xml:space="preserve"> and continue to invest in children, workforce and </w:t>
                      </w:r>
                      <w:r w:rsidR="005A07D3">
                        <w:t>early learning research and pedagogy</w:t>
                      </w:r>
                      <w:r w:rsidR="00E0583B">
                        <w:t xml:space="preserve"> – so that children in every community can access a high quality </w:t>
                      </w:r>
                      <w:r w:rsidR="00BC5E52">
                        <w:t xml:space="preserve">and inclusive </w:t>
                      </w:r>
                      <w:r w:rsidR="00E0583B">
                        <w:t xml:space="preserve">not for profit </w:t>
                      </w:r>
                      <w:r w:rsidR="00BC5E52">
                        <w:t>service</w:t>
                      </w:r>
                      <w:r w:rsidR="00E0583B">
                        <w:t xml:space="preserve">. </w:t>
                      </w:r>
                    </w:p>
                  </w:txbxContent>
                </v:textbox>
                <w10:anchorlock/>
              </v:shape>
            </w:pict>
          </mc:Fallback>
        </mc:AlternateContent>
      </w:r>
    </w:p>
    <w:p w14:paraId="3B186135" w14:textId="0F09594A" w:rsidR="00CD4579" w:rsidRDefault="00CD4579" w:rsidP="00CF406A">
      <w:pPr>
        <w:tabs>
          <w:tab w:val="left" w:pos="2040"/>
        </w:tabs>
        <w:spacing w:before="120" w:after="120"/>
      </w:pPr>
      <w:r>
        <w:rPr>
          <w:noProof/>
        </w:rPr>
        <mc:AlternateContent>
          <mc:Choice Requires="wps">
            <w:drawing>
              <wp:inline distT="0" distB="0" distL="0" distR="0" wp14:anchorId="74B324AD" wp14:editId="1792F4EA">
                <wp:extent cx="6263640" cy="895350"/>
                <wp:effectExtent l="0" t="0" r="3810" b="0"/>
                <wp:docPr id="2099029593" name="Text Box 2099029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895350"/>
                        </a:xfrm>
                        <a:prstGeom prst="rect">
                          <a:avLst/>
                        </a:prstGeom>
                        <a:solidFill>
                          <a:schemeClr val="accent4">
                            <a:lumMod val="20000"/>
                            <a:lumOff val="80000"/>
                          </a:schemeClr>
                        </a:solidFill>
                        <a:ln w="9525">
                          <a:noFill/>
                          <a:miter lim="800000"/>
                          <a:headEnd/>
                          <a:tailEnd/>
                        </a:ln>
                      </wps:spPr>
                      <wps:txbx>
                        <w:txbxContent>
                          <w:p w14:paraId="4BF478BA" w14:textId="0C720770" w:rsidR="00CD4579" w:rsidRDefault="00CD4579" w:rsidP="00CD4579">
                            <w:pPr>
                              <w:tabs>
                                <w:tab w:val="left" w:pos="2040"/>
                              </w:tabs>
                              <w:spacing w:before="120" w:after="120"/>
                            </w:pPr>
                            <w:r w:rsidRPr="00C80824">
                              <w:rPr>
                                <w:b/>
                                <w:bCs/>
                              </w:rPr>
                              <w:t>Recommendation</w:t>
                            </w:r>
                            <w:r>
                              <w:rPr>
                                <w:b/>
                                <w:bCs/>
                              </w:rPr>
                              <w:t xml:space="preserve"> </w:t>
                            </w:r>
                            <w:r w:rsidR="00A36147">
                              <w:rPr>
                                <w:b/>
                                <w:bCs/>
                              </w:rPr>
                              <w:t>4</w:t>
                            </w:r>
                            <w:r>
                              <w:rPr>
                                <w:b/>
                                <w:bCs/>
                              </w:rPr>
                              <w:t>.</w:t>
                            </w:r>
                            <w:r>
                              <w:t xml:space="preserve"> Partnerships </w:t>
                            </w:r>
                            <w:r w:rsidR="00A13F0C">
                              <w:t xml:space="preserve">should be established </w:t>
                            </w:r>
                            <w:r>
                              <w:t xml:space="preserve">between </w:t>
                            </w:r>
                            <w:r w:rsidR="00A13F0C">
                              <w:t>not-for-profit</w:t>
                            </w:r>
                            <w:r>
                              <w:t xml:space="preserve"> </w:t>
                            </w:r>
                            <w:r w:rsidR="004E2261">
                              <w:t>(NFP)</w:t>
                            </w:r>
                            <w:r>
                              <w:t xml:space="preserve"> providers and </w:t>
                            </w:r>
                            <w:r w:rsidR="00070BDC">
                              <w:t>g</w:t>
                            </w:r>
                            <w:r>
                              <w:t>overnment to ensure that all communities have access to high-quality ECEC services through the provision of capital for</w:t>
                            </w:r>
                            <w:r w:rsidR="00BC5E52">
                              <w:t xml:space="preserve"> services in</w:t>
                            </w:r>
                            <w:r>
                              <w:t xml:space="preserve"> regional areas and increasing the availability of grants accessible by NFPs to </w:t>
                            </w:r>
                            <w:r w:rsidR="00567B07">
                              <w:t xml:space="preserve">grow, </w:t>
                            </w:r>
                            <w:r>
                              <w:t xml:space="preserve">upgrade and maintain ageing properties. </w:t>
                            </w:r>
                          </w:p>
                        </w:txbxContent>
                      </wps:txbx>
                      <wps:bodyPr rot="0" vert="horz" wrap="square" lIns="91440" tIns="45720" rIns="91440" bIns="45720" anchor="t" anchorCtr="0">
                        <a:spAutoFit/>
                      </wps:bodyPr>
                    </wps:wsp>
                  </a:graphicData>
                </a:graphic>
              </wp:inline>
            </w:drawing>
          </mc:Choice>
          <mc:Fallback>
            <w:pict>
              <v:shape w14:anchorId="74B324AD" id="Text Box 2099029593" o:spid="_x0000_s1032" type="#_x0000_t202" style="width:493.2pt;height: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pC8KwIAADsEAAAOAAAAZHJzL2Uyb0RvYy54bWysU9uOGyEMfa/Uf0C8N5NkkzQZZbLaZpuq&#10;0vYibfsBBJgMKmAKJDPbr1/DTLJp+1b1BWEbju3j4/VtZzQ5SR8U2IpORmNKpOUglD1U9Pu33Zsl&#10;JSEyK5gGKyv6JAO93bx+tW5dKafQgBbSEwSxoWxdRZsYXVkUgTfSsDACJy0Ga/CGRTT9oRCetYhu&#10;dDEdjxdFC144D1yGgN77Pkg3Gb+uJY9f6jrISHRFsbaYT5/PfTqLzZqVB89co/hQBvuHKgxTFpNe&#10;oO5ZZOTo1V9QRnEPAeo44mAKqGvFZe4Bu5mM/+jmsWFO5l6QnOAuNIX/B8s/nx7dV09i9w46HGBu&#10;IrgH4D8CsbBtmD3IO++hbSQTmHiSKCtaF8rha6I6lCGB7NtPIHDI7BghA3W1N4kV7JMgOg7g6UK6&#10;7CLh6FxMFzeLGYY4xpar+c08T6Vg5fm38yF+kGBIulTU41AzOjs9hJiqYeX5SUoWQCuxU1pnIwlJ&#10;brUnJ4YSYJxLG2f5uz4aLLf3o5TGgxjQjZLp3cuzG1NkSSaknPC3JNqStqKr+XSegS2k7FlZRkWU&#10;t1YGW0tYQ47E5Xsr8pPIlO7vmETbgdzEZ89s7PYdUQKJSswnrvcgnpBtD72acfvw0oD/RUmLSq5o&#10;+HlkXlKiP1qc2GoyS/TGbMzmb6do+OvI/jrCLEeoikZK+us25nXJZLo7nOxOZdJfKhlKRoVmaoZt&#10;SitwbedXLzu/eQYAAP//AwBQSwMEFAAGAAgAAAAhAOKvBljaAAAABQEAAA8AAABkcnMvZG93bnJl&#10;di54bWxMj8FOwzAQRO9I/IO1SNyoU6iqNsSpqgg4ItFCz5tkSUzidYjdNvw9Cxe4jLSa0czbbDO5&#10;Xp1oDNazgfksAUVc+dpyY+B1/3izAhUico29ZzLwRQE2+eVFhmntz/xCp11slJRwSNFAG+OQah2q&#10;lhyGmR+IxXv3o8Mo59joesSzlLte3ybJUju0LAstDlS0VHW7ozPwvH+4+3D6qfg8lLawb9hth6kz&#10;5vpq2t6DijTFvzD84As65MJU+iPXQfUG5JH4q+KtV8sFqFJCi3kCOs/0f/r8GwAA//8DAFBLAQIt&#10;ABQABgAIAAAAIQC2gziS/gAAAOEBAAATAAAAAAAAAAAAAAAAAAAAAABbQ29udGVudF9UeXBlc10u&#10;eG1sUEsBAi0AFAAGAAgAAAAhADj9If/WAAAAlAEAAAsAAAAAAAAAAAAAAAAALwEAAF9yZWxzLy5y&#10;ZWxzUEsBAi0AFAAGAAgAAAAhAAVqkLwrAgAAOwQAAA4AAAAAAAAAAAAAAAAALgIAAGRycy9lMm9E&#10;b2MueG1sUEsBAi0AFAAGAAgAAAAhAOKvBljaAAAABQEAAA8AAAAAAAAAAAAAAAAAhQQAAGRycy9k&#10;b3ducmV2LnhtbFBLBQYAAAAABAAEAPMAAACMBQAAAAA=&#10;" fillcolor="#fff2cc [663]" stroked="f">
                <v:textbox style="mso-fit-shape-to-text:t">
                  <w:txbxContent>
                    <w:p w14:paraId="4BF478BA" w14:textId="0C720770" w:rsidR="00CD4579" w:rsidRDefault="00CD4579" w:rsidP="00CD4579">
                      <w:pPr>
                        <w:tabs>
                          <w:tab w:val="left" w:pos="2040"/>
                        </w:tabs>
                        <w:spacing w:before="120" w:after="120"/>
                      </w:pPr>
                      <w:r w:rsidRPr="00C80824">
                        <w:rPr>
                          <w:b/>
                          <w:bCs/>
                        </w:rPr>
                        <w:t>Recommendation</w:t>
                      </w:r>
                      <w:r>
                        <w:rPr>
                          <w:b/>
                          <w:bCs/>
                        </w:rPr>
                        <w:t xml:space="preserve"> </w:t>
                      </w:r>
                      <w:r w:rsidR="00A36147">
                        <w:rPr>
                          <w:b/>
                          <w:bCs/>
                        </w:rPr>
                        <w:t>4</w:t>
                      </w:r>
                      <w:r>
                        <w:rPr>
                          <w:b/>
                          <w:bCs/>
                        </w:rPr>
                        <w:t>.</w:t>
                      </w:r>
                      <w:r>
                        <w:t xml:space="preserve"> Partnerships </w:t>
                      </w:r>
                      <w:r w:rsidR="00A13F0C">
                        <w:t xml:space="preserve">should be established </w:t>
                      </w:r>
                      <w:r>
                        <w:t xml:space="preserve">between </w:t>
                      </w:r>
                      <w:r w:rsidR="00A13F0C">
                        <w:t>not-for-profit</w:t>
                      </w:r>
                      <w:r>
                        <w:t xml:space="preserve"> </w:t>
                      </w:r>
                      <w:r w:rsidR="004E2261">
                        <w:t>(NFP)</w:t>
                      </w:r>
                      <w:r>
                        <w:t xml:space="preserve"> providers and </w:t>
                      </w:r>
                      <w:r w:rsidR="00070BDC">
                        <w:t>g</w:t>
                      </w:r>
                      <w:r>
                        <w:t>overnment to ensure that all communities have access to high-quality ECEC services through the provision of capital for</w:t>
                      </w:r>
                      <w:r w:rsidR="00BC5E52">
                        <w:t xml:space="preserve"> services in</w:t>
                      </w:r>
                      <w:r>
                        <w:t xml:space="preserve"> regional areas and increasing the availability of grants accessible by NFPs to </w:t>
                      </w:r>
                      <w:r w:rsidR="00567B07">
                        <w:t xml:space="preserve">grow, </w:t>
                      </w:r>
                      <w:r>
                        <w:t xml:space="preserve">upgrade and maintain ageing properties. </w:t>
                      </w:r>
                    </w:p>
                  </w:txbxContent>
                </v:textbox>
                <w10:anchorlock/>
              </v:shape>
            </w:pict>
          </mc:Fallback>
        </mc:AlternateContent>
      </w:r>
    </w:p>
    <w:p w14:paraId="04C8A3FC" w14:textId="3EF8C3F7" w:rsidR="00B4134C" w:rsidRDefault="00CC1338" w:rsidP="00CF406A">
      <w:pPr>
        <w:tabs>
          <w:tab w:val="left" w:pos="2040"/>
        </w:tabs>
        <w:spacing w:before="120" w:after="120"/>
      </w:pPr>
      <w:r>
        <w:t>N</w:t>
      </w:r>
      <w:r w:rsidR="00BB476E">
        <w:t>FP</w:t>
      </w:r>
      <w:r w:rsidR="00A272AA">
        <w:t xml:space="preserve"> </w:t>
      </w:r>
      <w:r w:rsidR="001C4A45">
        <w:t>providers</w:t>
      </w:r>
      <w:r>
        <w:t xml:space="preserve"> </w:t>
      </w:r>
      <w:r w:rsidR="00B4134C">
        <w:t>play</w:t>
      </w:r>
      <w:r>
        <w:t xml:space="preserve"> </w:t>
      </w:r>
      <w:r w:rsidR="0040449D">
        <w:t xml:space="preserve">a crucial </w:t>
      </w:r>
      <w:r w:rsidR="00B4134C">
        <w:t>role</w:t>
      </w:r>
      <w:r w:rsidR="0040449D">
        <w:t xml:space="preserve"> in the </w:t>
      </w:r>
      <w:r w:rsidR="00B4134C">
        <w:t xml:space="preserve">broader </w:t>
      </w:r>
      <w:r w:rsidR="0040449D">
        <w:t xml:space="preserve">ECEC </w:t>
      </w:r>
      <w:r w:rsidR="00B4134C">
        <w:t>sector</w:t>
      </w:r>
      <w:r w:rsidR="0040449D">
        <w:t xml:space="preserve">. C&amp;K and other </w:t>
      </w:r>
      <w:r w:rsidR="00C80824">
        <w:t>NFPs</w:t>
      </w:r>
      <w:r w:rsidR="0040449D">
        <w:t xml:space="preserve"> are </w:t>
      </w:r>
      <w:r w:rsidR="00755E2E">
        <w:t>sector leaders on quality, wage</w:t>
      </w:r>
      <w:r w:rsidR="00C357CE">
        <w:t xml:space="preserve">s and inclusion. </w:t>
      </w:r>
      <w:r w:rsidR="0047617F">
        <w:t xml:space="preserve">We reinvest </w:t>
      </w:r>
      <w:r w:rsidR="00085295">
        <w:t>surplus</w:t>
      </w:r>
      <w:r w:rsidR="0047617F">
        <w:t xml:space="preserve"> into the organisation to provide additional support</w:t>
      </w:r>
      <w:r w:rsidR="00400A36">
        <w:t xml:space="preserve"> </w:t>
      </w:r>
      <w:r w:rsidR="0047617F">
        <w:t xml:space="preserve">to centres </w:t>
      </w:r>
      <w:r w:rsidR="0005408D">
        <w:t>to ensure</w:t>
      </w:r>
      <w:r w:rsidR="0047617F">
        <w:t xml:space="preserve"> quality, regulation, pedagogy</w:t>
      </w:r>
      <w:r w:rsidR="00400A36">
        <w:t xml:space="preserve">, </w:t>
      </w:r>
      <w:r w:rsidR="0047617F">
        <w:t xml:space="preserve">curriculum, </w:t>
      </w:r>
      <w:r w:rsidR="00400A36">
        <w:t>wellbeing and inclusion</w:t>
      </w:r>
      <w:r w:rsidR="00D70A3A">
        <w:t>, and this investment has significant flow</w:t>
      </w:r>
      <w:r w:rsidR="0075478A">
        <w:t>-</w:t>
      </w:r>
      <w:r w:rsidR="00D70A3A">
        <w:t>on effect to the broader sector</w:t>
      </w:r>
      <w:r w:rsidR="00A83765">
        <w:t xml:space="preserve">. </w:t>
      </w:r>
    </w:p>
    <w:p w14:paraId="17653E0C" w14:textId="3C01C786" w:rsidR="009E745A" w:rsidRPr="00F56B74" w:rsidRDefault="007B70E1" w:rsidP="00CF406A">
      <w:pPr>
        <w:spacing w:before="120" w:after="120"/>
        <w:rPr>
          <w:rFonts w:ascii="Calibri" w:hAnsi="Calibri"/>
        </w:rPr>
      </w:pPr>
      <w:r>
        <w:t>By prioritising this reinvestment, NFP providers</w:t>
      </w:r>
      <w:r w:rsidR="005E617C">
        <w:t xml:space="preserve"> lead</w:t>
      </w:r>
      <w:r w:rsidR="00A83765">
        <w:t xml:space="preserve"> high</w:t>
      </w:r>
      <w:r w:rsidR="00473375">
        <w:t>-</w:t>
      </w:r>
      <w:r w:rsidR="00A83765">
        <w:t xml:space="preserve">quality </w:t>
      </w:r>
      <w:r w:rsidR="005E617C">
        <w:t>service provision</w:t>
      </w:r>
      <w:r w:rsidR="00163EE5">
        <w:t xml:space="preserve"> and </w:t>
      </w:r>
      <w:r w:rsidR="005E617C">
        <w:t xml:space="preserve">ongoing professionalisation of the workforce, including the benefits that come with highly educated and experienced long-term employees. </w:t>
      </w:r>
      <w:r w:rsidR="009A6745">
        <w:t>The Evaluation of the Child Care Package found NFPs are more likely to have lower fees</w:t>
      </w:r>
      <w:r w:rsidR="009A6745">
        <w:rPr>
          <w:rStyle w:val="FootnoteReference"/>
        </w:rPr>
        <w:footnoteReference w:id="3"/>
      </w:r>
      <w:r w:rsidR="009A6745">
        <w:t xml:space="preserve"> and ACECQA data consistently shows that NFPs have higher quality services</w:t>
      </w:r>
      <w:r w:rsidR="009A6745">
        <w:rPr>
          <w:rStyle w:val="FootnoteReference"/>
        </w:rPr>
        <w:footnoteReference w:id="4"/>
      </w:r>
      <w:r w:rsidR="009A6745">
        <w:t>. The South Australian Royal Commission also found NFPs are more likely to pay their staff above-award wages and have higher staff tenure</w:t>
      </w:r>
      <w:r w:rsidR="009A6745">
        <w:rPr>
          <w:rStyle w:val="FootnoteReference"/>
        </w:rPr>
        <w:footnoteReference w:id="5"/>
      </w:r>
      <w:r w:rsidR="00803288">
        <w:t xml:space="preserve">. This is </w:t>
      </w:r>
      <w:r w:rsidR="009A6745">
        <w:t xml:space="preserve">consistent with </w:t>
      </w:r>
      <w:r w:rsidR="000105E2">
        <w:t xml:space="preserve">C&amp;K’s </w:t>
      </w:r>
      <w:r w:rsidR="009A6745">
        <w:t>experience</w:t>
      </w:r>
      <w:r w:rsidR="000E732B">
        <w:t>,</w:t>
      </w:r>
      <w:r w:rsidR="009A6745">
        <w:t xml:space="preserve"> </w:t>
      </w:r>
      <w:r w:rsidR="00DB5DB1">
        <w:t xml:space="preserve">where 23% of our </w:t>
      </w:r>
      <w:r w:rsidR="000E732B">
        <w:t>1</w:t>
      </w:r>
      <w:r w:rsidR="00AB54B2">
        <w:t>,</w:t>
      </w:r>
      <w:r w:rsidR="000E732B">
        <w:t xml:space="preserve">280 </w:t>
      </w:r>
      <w:r w:rsidR="009F1E8A">
        <w:t>permanent</w:t>
      </w:r>
      <w:r w:rsidR="00BC12F8">
        <w:t xml:space="preserve"> </w:t>
      </w:r>
      <w:r w:rsidR="000E732B">
        <w:t>staff</w:t>
      </w:r>
      <w:r w:rsidR="00BC12F8">
        <w:t xml:space="preserve"> have worked for the or</w:t>
      </w:r>
      <w:r w:rsidR="00A802B9">
        <w:t>g</w:t>
      </w:r>
      <w:r w:rsidR="009F1E8A">
        <w:t>anisation</w:t>
      </w:r>
      <w:r w:rsidR="00BC12F8">
        <w:t xml:space="preserve"> for 10 or more years.</w:t>
      </w:r>
      <w:r w:rsidR="000E732B">
        <w:t xml:space="preserve"> </w:t>
      </w:r>
      <w:r w:rsidR="00FA534D">
        <w:t>NFPs</w:t>
      </w:r>
      <w:r w:rsidR="00EA2E8D">
        <w:t xml:space="preserve"> also </w:t>
      </w:r>
      <w:r w:rsidR="00EA2E8D">
        <w:lastRenderedPageBreak/>
        <w:t>lead engagement with government and sector organisations</w:t>
      </w:r>
      <w:r w:rsidR="007A6275">
        <w:t>,</w:t>
      </w:r>
      <w:r w:rsidR="005E617C">
        <w:t xml:space="preserve"> such as peak bodies</w:t>
      </w:r>
      <w:r w:rsidR="00EA2E8D">
        <w:t xml:space="preserve">, driving </w:t>
      </w:r>
      <w:r w:rsidR="001A666B">
        <w:t xml:space="preserve">research, growing the evidence base, and implementing best practice policy with government. </w:t>
      </w:r>
    </w:p>
    <w:p w14:paraId="269C1D49" w14:textId="4D2EB2EF" w:rsidR="00BA7BDF" w:rsidRDefault="00BA7BDF" w:rsidP="00CF406A">
      <w:pPr>
        <w:tabs>
          <w:tab w:val="left" w:pos="2040"/>
        </w:tabs>
        <w:spacing w:before="120" w:after="120"/>
      </w:pPr>
      <w:r>
        <w:t>NFPs are also more likely to ope</w:t>
      </w:r>
      <w:r w:rsidR="0032315C">
        <w:t xml:space="preserve">rate </w:t>
      </w:r>
      <w:r>
        <w:t xml:space="preserve">centres in vulnerable, </w:t>
      </w:r>
      <w:r w:rsidR="00B01F00">
        <w:t>regional,</w:t>
      </w:r>
      <w:r>
        <w:t xml:space="preserve"> and remote communities, </w:t>
      </w:r>
      <w:r w:rsidR="005E617C">
        <w:t>and invest more</w:t>
      </w:r>
      <w:r w:rsidR="00D740E4">
        <w:t xml:space="preserve"> in </w:t>
      </w:r>
      <w:r w:rsidR="005E617C">
        <w:t xml:space="preserve">inclusion </w:t>
      </w:r>
      <w:r w:rsidR="00275285">
        <w:t xml:space="preserve">to support </w:t>
      </w:r>
      <w:r w:rsidR="00D740E4">
        <w:t xml:space="preserve">the </w:t>
      </w:r>
      <w:r w:rsidR="00275285">
        <w:t>full participation of all children</w:t>
      </w:r>
      <w:r w:rsidR="00417E4E">
        <w:t xml:space="preserve">. </w:t>
      </w:r>
    </w:p>
    <w:p w14:paraId="29141A93" w14:textId="430EF7D3" w:rsidR="00FA2E83" w:rsidRDefault="00F51DD4" w:rsidP="00CF406A">
      <w:pPr>
        <w:tabs>
          <w:tab w:val="left" w:pos="2040"/>
        </w:tabs>
        <w:spacing w:before="120" w:after="120"/>
      </w:pPr>
      <w:r>
        <w:t>7</w:t>
      </w:r>
      <w:r w:rsidR="00804153">
        <w:t>5</w:t>
      </w:r>
      <w:r>
        <w:t>% of C&amp;K</w:t>
      </w:r>
      <w:r w:rsidR="00631CC7">
        <w:t>’</w:t>
      </w:r>
      <w:r>
        <w:t xml:space="preserve">s expenditure is on </w:t>
      </w:r>
      <w:r w:rsidR="00804153">
        <w:t>employee costs</w:t>
      </w:r>
      <w:r>
        <w:t xml:space="preserve">, which indicates the high level of investment in our staff, through </w:t>
      </w:r>
      <w:r w:rsidR="006E1A0E">
        <w:t xml:space="preserve">appropriate </w:t>
      </w:r>
      <w:r>
        <w:t>wages and conditions,</w:t>
      </w:r>
      <w:r w:rsidR="008E73FB">
        <w:t xml:space="preserve"> ongoing professional development</w:t>
      </w:r>
      <w:r w:rsidR="003F10E7">
        <w:t>,</w:t>
      </w:r>
      <w:r w:rsidR="00BC3C28">
        <w:t xml:space="preserve"> </w:t>
      </w:r>
      <w:r w:rsidR="00EE311F">
        <w:t xml:space="preserve">hiring experienced and qualified staff and </w:t>
      </w:r>
      <w:r w:rsidR="003F10E7">
        <w:t>prov</w:t>
      </w:r>
      <w:r w:rsidR="00C36EB4">
        <w:t xml:space="preserve">iding </w:t>
      </w:r>
      <w:r w:rsidR="00C474F3">
        <w:t xml:space="preserve">additional roles to support </w:t>
      </w:r>
      <w:r w:rsidR="00065112">
        <w:t xml:space="preserve">inclusion, pedagogy and centre management. This investment underpins C&amp;K’s </w:t>
      </w:r>
      <w:r w:rsidR="002651BB">
        <w:t>high-quality</w:t>
      </w:r>
      <w:r w:rsidR="00065112">
        <w:t xml:space="preserve"> service provision</w:t>
      </w:r>
      <w:r w:rsidR="00D15F58">
        <w:t xml:space="preserve"> and is broadly consistent with other NFP providers. </w:t>
      </w:r>
      <w:r w:rsidR="006146D6">
        <w:t xml:space="preserve">The result of this is that </w:t>
      </w:r>
      <w:r w:rsidR="44F7620E">
        <w:t xml:space="preserve">NFPs are </w:t>
      </w:r>
      <w:r w:rsidR="3E715E33">
        <w:t xml:space="preserve">generally </w:t>
      </w:r>
      <w:r w:rsidR="44F7620E">
        <w:t xml:space="preserve">not able to make services viable </w:t>
      </w:r>
      <w:r w:rsidR="3E715E33">
        <w:t xml:space="preserve">with low utilisation, </w:t>
      </w:r>
      <w:r w:rsidR="6500A3C2">
        <w:t xml:space="preserve">with a high </w:t>
      </w:r>
      <w:r w:rsidR="006146D6">
        <w:t>breakeven</w:t>
      </w:r>
      <w:r w:rsidR="6500A3C2">
        <w:t xml:space="preserve"> point, sometimes up to 90</w:t>
      </w:r>
      <w:r w:rsidR="4BF710AE">
        <w:t>%</w:t>
      </w:r>
      <w:r w:rsidR="6500A3C2">
        <w:t xml:space="preserve"> or 100% utilisation.</w:t>
      </w:r>
      <w:r w:rsidR="6A88790C">
        <w:t xml:space="preserve"> This impacts the growth appetite of </w:t>
      </w:r>
      <w:r w:rsidR="15AB9587">
        <w:t>NFPs</w:t>
      </w:r>
      <w:r w:rsidR="00697310">
        <w:t>.</w:t>
      </w:r>
      <w:r w:rsidR="20CFDA92">
        <w:t xml:space="preserve"> </w:t>
      </w:r>
    </w:p>
    <w:p w14:paraId="1FAF7E3D" w14:textId="46C2186A" w:rsidR="00692603" w:rsidRDefault="00692603" w:rsidP="00CF406A">
      <w:pPr>
        <w:tabs>
          <w:tab w:val="left" w:pos="2040"/>
        </w:tabs>
        <w:spacing w:before="120" w:after="120"/>
      </w:pPr>
      <w:r>
        <w:t xml:space="preserve">For-profit organisations, which </w:t>
      </w:r>
      <w:r w:rsidR="00DE09F2">
        <w:t xml:space="preserve">may </w:t>
      </w:r>
      <w:r>
        <w:t xml:space="preserve">pay </w:t>
      </w:r>
      <w:r w:rsidR="00DE09F2">
        <w:t xml:space="preserve">wages </w:t>
      </w:r>
      <w:r>
        <w:t>at the award level and often have access to greater capital, have lower break-even thresholds, which means they are more likely to take risks in opening new centres in areas where there are large populations and existing competition. In some areas this has led to the over-supply of places, thinning the workforce over multiple si</w:t>
      </w:r>
      <w:r w:rsidR="006F5271">
        <w:t>tes that</w:t>
      </w:r>
      <w:r>
        <w:t xml:space="preserve"> are not fully utilised</w:t>
      </w:r>
      <w:r w:rsidR="006F5271">
        <w:t xml:space="preserve"> (</w:t>
      </w:r>
      <w:r w:rsidR="00C55E42">
        <w:t>i.e.,</w:t>
      </w:r>
      <w:r w:rsidR="006F5271">
        <w:t xml:space="preserve"> low occupancy)</w:t>
      </w:r>
      <w:r>
        <w:t xml:space="preserve">. </w:t>
      </w:r>
      <w:r w:rsidR="00A04079">
        <w:t>NFPs operating in these areas, with higher break-even points, are then even less likely to become viable.</w:t>
      </w:r>
      <w:r w:rsidR="000A25B9" w:rsidRPr="000A25B9">
        <w:t xml:space="preserve"> </w:t>
      </w:r>
      <w:r w:rsidR="000A25B9">
        <w:t>This can also have an impact on service quality as multiple services try to attract or retain staff from the same talent pool.</w:t>
      </w:r>
    </w:p>
    <w:p w14:paraId="1FF81DEA" w14:textId="79D2CB45" w:rsidR="00A03371" w:rsidRDefault="00CD0A20" w:rsidP="00CF406A">
      <w:pPr>
        <w:tabs>
          <w:tab w:val="left" w:pos="2040"/>
        </w:tabs>
        <w:spacing w:before="120" w:after="120"/>
      </w:pPr>
      <w:r>
        <w:t>The limitations on NFPs to raise capital</w:t>
      </w:r>
      <w:r w:rsidR="008723C3">
        <w:t>,</w:t>
      </w:r>
      <w:r>
        <w:t xml:space="preserve"> and t</w:t>
      </w:r>
      <w:r w:rsidR="00A03371">
        <w:t>h</w:t>
      </w:r>
      <w:r w:rsidR="00CF659C">
        <w:t xml:space="preserve">e more constrained </w:t>
      </w:r>
      <w:r w:rsidR="00A03371">
        <w:t>growth appetite of NFPs</w:t>
      </w:r>
      <w:r w:rsidR="008723C3">
        <w:t>,</w:t>
      </w:r>
      <w:r w:rsidR="00A03371">
        <w:t xml:space="preserve"> is clearly evidenced through </w:t>
      </w:r>
      <w:r w:rsidR="003E026F">
        <w:t xml:space="preserve">data showing that </w:t>
      </w:r>
      <w:r w:rsidR="00A03371">
        <w:t xml:space="preserve">only 79 new NFP centres </w:t>
      </w:r>
      <w:r w:rsidR="005C1AE2">
        <w:t xml:space="preserve">have </w:t>
      </w:r>
      <w:r w:rsidR="00A03371">
        <w:t>open</w:t>
      </w:r>
      <w:r w:rsidR="00D028FE">
        <w:t>ed</w:t>
      </w:r>
      <w:r w:rsidR="005C1AE2">
        <w:t>,</w:t>
      </w:r>
      <w:r w:rsidR="00A03371">
        <w:t xml:space="preserve"> compared with 1,897 private centres since 2014</w:t>
      </w:r>
      <w:r w:rsidR="00485F85">
        <w:rPr>
          <w:rStyle w:val="FootnoteReference"/>
        </w:rPr>
        <w:footnoteReference w:id="6"/>
      </w:r>
      <w:r w:rsidR="00A03371">
        <w:t xml:space="preserve">. </w:t>
      </w:r>
    </w:p>
    <w:p w14:paraId="0CA06EDE" w14:textId="179ECA01" w:rsidR="00A03371" w:rsidRDefault="00A03371" w:rsidP="00CF406A">
      <w:pPr>
        <w:tabs>
          <w:tab w:val="left" w:pos="2040"/>
        </w:tabs>
        <w:spacing w:before="120" w:after="120"/>
      </w:pPr>
      <w:r>
        <w:t>NFPs are also more likely to ope</w:t>
      </w:r>
      <w:r w:rsidR="008543E2">
        <w:t>rate</w:t>
      </w:r>
      <w:r>
        <w:t xml:space="preserve"> centres in vulnerable, regional and remote communities, and invest more in inclusion to support the full participation of all children. Conversely, for-profit organisations are less likely to open new centres in regional and rural areas with either low or fluctuating populations or low socio-economic areas. </w:t>
      </w:r>
    </w:p>
    <w:p w14:paraId="01C9F61C" w14:textId="26CD0FE7" w:rsidR="00A03371" w:rsidRPr="00D6413B" w:rsidRDefault="00B14064" w:rsidP="00CF406A">
      <w:pPr>
        <w:tabs>
          <w:tab w:val="left" w:pos="2040"/>
        </w:tabs>
        <w:spacing w:before="120" w:after="120"/>
      </w:pPr>
      <w:r>
        <w:t>The financial structure of most NFP providers</w:t>
      </w:r>
      <w:r w:rsidR="00967B48" w:rsidRPr="00C74C69">
        <w:t xml:space="preserve">, typified by </w:t>
      </w:r>
      <w:r w:rsidR="007618B7" w:rsidRPr="00C74C69">
        <w:t>high employee costs,</w:t>
      </w:r>
      <w:r w:rsidRPr="00C74C69">
        <w:t xml:space="preserve"> mean</w:t>
      </w:r>
      <w:r w:rsidR="003B59F4">
        <w:t>s</w:t>
      </w:r>
      <w:r w:rsidRPr="00C74C69">
        <w:t xml:space="preserve"> there</w:t>
      </w:r>
      <w:r>
        <w:t xml:space="preserve"> is</w:t>
      </w:r>
      <w:r w:rsidR="00A03371">
        <w:t xml:space="preserve"> a limited capacity to afford market rents on newly developed centres, with many NFPs operating with older community-style buildings that </w:t>
      </w:r>
      <w:r w:rsidR="00A03371" w:rsidRPr="006A0BE9">
        <w:t xml:space="preserve">are expensive to maintain. </w:t>
      </w:r>
      <w:r w:rsidR="00A03371" w:rsidRPr="00D6413B">
        <w:t xml:space="preserve">Community-based services have endured underinvestment in capital for many years and may need upgrades to meet the expectations of contemporary educational facilities and workplaces. Funding for capital upgrades will </w:t>
      </w:r>
      <w:r w:rsidR="00693579">
        <w:t xml:space="preserve">support the NFP sector </w:t>
      </w:r>
      <w:r w:rsidR="002F0CE4">
        <w:t xml:space="preserve">to continue to set </w:t>
      </w:r>
      <w:r w:rsidR="003B51A1">
        <w:t xml:space="preserve">benchmarks for </w:t>
      </w:r>
      <w:r w:rsidR="002F0CE4">
        <w:t>quality</w:t>
      </w:r>
      <w:r w:rsidR="003B51A1">
        <w:t xml:space="preserve"> and </w:t>
      </w:r>
      <w:r w:rsidR="00DD3017">
        <w:t xml:space="preserve">survive in an increasingly competitive market. </w:t>
      </w:r>
      <w:r w:rsidR="00A03371" w:rsidRPr="000A166A">
        <w:t xml:space="preserve"> </w:t>
      </w:r>
    </w:p>
    <w:p w14:paraId="35B4AEAE" w14:textId="0F6B9116" w:rsidR="00707D4C" w:rsidRDefault="005C364D" w:rsidP="00CF406A">
      <w:pPr>
        <w:tabs>
          <w:tab w:val="left" w:pos="2040"/>
        </w:tabs>
        <w:spacing w:before="120" w:after="120"/>
      </w:pPr>
      <w:r>
        <w:t>Capital f</w:t>
      </w:r>
      <w:r w:rsidR="00A03371">
        <w:t>unding should be restricted to NFP and government services</w:t>
      </w:r>
      <w:r w:rsidR="00265985">
        <w:t>,</w:t>
      </w:r>
      <w:r w:rsidR="004A6607">
        <w:t xml:space="preserve"> where the ability to raise capital is </w:t>
      </w:r>
      <w:r w:rsidR="00710E66">
        <w:t xml:space="preserve">limited. </w:t>
      </w:r>
      <w:r w:rsidR="00A03371">
        <w:t>Application to a dedicated funding stream</w:t>
      </w:r>
      <w:r w:rsidR="00403B22">
        <w:t>,</w:t>
      </w:r>
      <w:r w:rsidR="00A03371">
        <w:t xml:space="preserve"> for </w:t>
      </w:r>
      <w:r w:rsidR="006F5D14">
        <w:t>new o</w:t>
      </w:r>
      <w:r w:rsidR="00403B22">
        <w:t>r</w:t>
      </w:r>
      <w:r w:rsidR="006F5D14">
        <w:t xml:space="preserve"> </w:t>
      </w:r>
      <w:r w:rsidR="00A03371">
        <w:t>existing facilities</w:t>
      </w:r>
      <w:r w:rsidR="00403B22">
        <w:t>,</w:t>
      </w:r>
      <w:r w:rsidR="00A03371">
        <w:t xml:space="preserve"> could be assessed on quality, inclusion and priority access communities.</w:t>
      </w:r>
      <w:r w:rsidR="00695E1C">
        <w:t xml:space="preserve"> Approval could be based on strong records of delivering high</w:t>
      </w:r>
      <w:r w:rsidR="007A0467">
        <w:t>-</w:t>
      </w:r>
      <w:r w:rsidR="00695E1C">
        <w:t xml:space="preserve">quality inclusion and support. </w:t>
      </w:r>
    </w:p>
    <w:p w14:paraId="3BF33586" w14:textId="0C1761EA" w:rsidR="00A03371" w:rsidRPr="009E745A" w:rsidRDefault="00482367" w:rsidP="00964570">
      <w:pPr>
        <w:tabs>
          <w:tab w:val="left" w:pos="2040"/>
        </w:tabs>
        <w:spacing w:before="30" w:after="30"/>
      </w:pPr>
      <w:r>
        <w:t>Strengthening</w:t>
      </w:r>
      <w:r w:rsidR="00707D4C">
        <w:t xml:space="preserve"> the NFP sector will have considerable flow on effects on </w:t>
      </w:r>
      <w:r w:rsidR="007A0467">
        <w:t xml:space="preserve">the </w:t>
      </w:r>
      <w:r>
        <w:t>quality</w:t>
      </w:r>
      <w:r w:rsidR="00707D4C">
        <w:t xml:space="preserve"> of provision</w:t>
      </w:r>
      <w:r w:rsidR="00D7465A">
        <w:t>,</w:t>
      </w:r>
      <w:r w:rsidR="00707D4C">
        <w:t xml:space="preserve"> and </w:t>
      </w:r>
      <w:r>
        <w:t>in</w:t>
      </w:r>
      <w:r w:rsidR="00D7465A">
        <w:t>-</w:t>
      </w:r>
      <w:r>
        <w:t>turn</w:t>
      </w:r>
      <w:r w:rsidR="00D7465A">
        <w:t>,</w:t>
      </w:r>
      <w:r>
        <w:t xml:space="preserve"> child outcomes. NFP providers play an important role in setting high standards </w:t>
      </w:r>
      <w:r w:rsidR="00F45CC1">
        <w:t>for</w:t>
      </w:r>
      <w:r>
        <w:t xml:space="preserve"> qualit</w:t>
      </w:r>
      <w:r w:rsidR="00876CF4">
        <w:t xml:space="preserve">y and workforce, thereby driving up these elements </w:t>
      </w:r>
      <w:r w:rsidR="00F45CC1">
        <w:t xml:space="preserve">in </w:t>
      </w:r>
      <w:r w:rsidR="004275BF">
        <w:t>competitors</w:t>
      </w:r>
      <w:r w:rsidR="001138A9">
        <w:t>,</w:t>
      </w:r>
      <w:r w:rsidR="007A39D0">
        <w:t xml:space="preserve"> as families </w:t>
      </w:r>
      <w:r w:rsidR="008C229E">
        <w:t>increasingly</w:t>
      </w:r>
      <w:r w:rsidR="007A39D0">
        <w:t xml:space="preserve"> demand high</w:t>
      </w:r>
      <w:r w:rsidR="00D61DE3">
        <w:t>-</w:t>
      </w:r>
      <w:r w:rsidR="007A39D0">
        <w:t xml:space="preserve">quality </w:t>
      </w:r>
      <w:r w:rsidR="00065988">
        <w:t xml:space="preserve">provision. This will be </w:t>
      </w:r>
      <w:r w:rsidR="007732A4">
        <w:t>an important consideration in any universal subsidy scheme</w:t>
      </w:r>
      <w:r w:rsidR="004D17F2">
        <w:t xml:space="preserve"> where quality must be incentivised across the </w:t>
      </w:r>
      <w:r w:rsidR="004714FD">
        <w:t xml:space="preserve">entire </w:t>
      </w:r>
      <w:r w:rsidR="004D17F2">
        <w:t>market.</w:t>
      </w:r>
      <w:r>
        <w:t xml:space="preserve"> </w:t>
      </w:r>
    </w:p>
    <w:p w14:paraId="1BF9679E" w14:textId="77777777" w:rsidR="006A0BE9" w:rsidRDefault="006A0BE9" w:rsidP="00964570">
      <w:pPr>
        <w:tabs>
          <w:tab w:val="left" w:pos="2040"/>
        </w:tabs>
        <w:spacing w:before="30" w:after="30"/>
      </w:pPr>
    </w:p>
    <w:p w14:paraId="0D1A9FD6" w14:textId="1D706891" w:rsidR="009A7A1D" w:rsidRPr="00E145F3" w:rsidRDefault="009A7A1D" w:rsidP="00964570">
      <w:pPr>
        <w:pStyle w:val="Heading2"/>
        <w:spacing w:before="30" w:after="30"/>
      </w:pPr>
      <w:bookmarkStart w:id="9" w:name="_Toc137131183"/>
      <w:r w:rsidRPr="00E145F3">
        <w:t xml:space="preserve">A truly universal system – </w:t>
      </w:r>
      <w:r w:rsidR="00CE4CD0" w:rsidRPr="00E145F3">
        <w:t xml:space="preserve">is inclusive </w:t>
      </w:r>
      <w:r w:rsidRPr="00E145F3">
        <w:t xml:space="preserve"> </w:t>
      </w:r>
    </w:p>
    <w:bookmarkEnd w:id="9"/>
    <w:p w14:paraId="74003CE4" w14:textId="7ED18DE0" w:rsidR="00E26FB1" w:rsidRDefault="00E26FB1" w:rsidP="00CF406A">
      <w:pPr>
        <w:spacing w:before="120" w:after="120"/>
        <w:rPr>
          <w:highlight w:val="green"/>
        </w:rPr>
      </w:pPr>
      <w:r>
        <w:rPr>
          <w:noProof/>
        </w:rPr>
        <mc:AlternateContent>
          <mc:Choice Requires="wps">
            <w:drawing>
              <wp:inline distT="0" distB="0" distL="0" distR="0" wp14:anchorId="483CCA0D" wp14:editId="5F204257">
                <wp:extent cx="6263640" cy="895350"/>
                <wp:effectExtent l="0" t="0" r="3810" b="0"/>
                <wp:docPr id="1866408673" name="Text Box 1866408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895350"/>
                        </a:xfrm>
                        <a:prstGeom prst="rect">
                          <a:avLst/>
                        </a:prstGeom>
                        <a:solidFill>
                          <a:schemeClr val="accent4">
                            <a:lumMod val="20000"/>
                            <a:lumOff val="80000"/>
                          </a:schemeClr>
                        </a:solidFill>
                        <a:ln w="9525">
                          <a:noFill/>
                          <a:miter lim="800000"/>
                          <a:headEnd/>
                          <a:tailEnd/>
                        </a:ln>
                      </wps:spPr>
                      <wps:txbx>
                        <w:txbxContent>
                          <w:p w14:paraId="482CEECA" w14:textId="0D940E36" w:rsidR="00E26FB1" w:rsidRDefault="00E26FB1" w:rsidP="00E26FB1">
                            <w:pPr>
                              <w:pStyle w:val="Heading3"/>
                            </w:pPr>
                            <w:r w:rsidRPr="00615902">
                              <w:rPr>
                                <w:b/>
                                <w:bCs/>
                              </w:rPr>
                              <w:t xml:space="preserve">Recommendation </w:t>
                            </w:r>
                            <w:r w:rsidR="00A36147">
                              <w:rPr>
                                <w:b/>
                                <w:bCs/>
                              </w:rPr>
                              <w:t>5</w:t>
                            </w:r>
                            <w:r w:rsidRPr="00615902">
                              <w:rPr>
                                <w:b/>
                                <w:bCs/>
                              </w:rPr>
                              <w:t>.</w:t>
                            </w:r>
                            <w:r>
                              <w:t xml:space="preserve"> The role of connectivity and outreach should be specifically funded as an intentional and needed role in inclusion and to support centres in more vulnerable communities. </w:t>
                            </w:r>
                          </w:p>
                        </w:txbxContent>
                      </wps:txbx>
                      <wps:bodyPr rot="0" vert="horz" wrap="square" lIns="91440" tIns="45720" rIns="91440" bIns="45720" anchor="t" anchorCtr="0">
                        <a:spAutoFit/>
                      </wps:bodyPr>
                    </wps:wsp>
                  </a:graphicData>
                </a:graphic>
              </wp:inline>
            </w:drawing>
          </mc:Choice>
          <mc:Fallback>
            <w:pict>
              <v:shape w14:anchorId="483CCA0D" id="Text Box 1866408673" o:spid="_x0000_s1033" type="#_x0000_t202" style="width:493.2pt;height: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f5KLAIAADsEAAAOAAAAZHJzL2Uyb0RvYy54bWysU9uOGyEMfa/Uf0C8N5Nkk2wyymS1zTZV&#10;pe1F2vYDCDAZVMAUSGa2X1/DTLJp+1b1BWEbju3j4/VdZzQ5SR8U2IpORmNKpOUglD1U9NvX3Zsl&#10;JSEyK5gGKyv6LAO927x+tW5dKafQgBbSEwSxoWxdRZsYXVkUgTfSsDACJy0Ga/CGRTT9oRCetYhu&#10;dDEdjxdFC144D1yGgN6HPkg3Gb+uJY+f6zrISHRFsbaYT5/PfTqLzZqVB89co/hQBvuHKgxTFpNe&#10;oB5YZOTo1V9QRnEPAeo44mAKqGvFZe4Bu5mM/+jmqWFO5l6QnOAuNIX/B8s/nZ7cF09i9xY6HGBu&#10;IrhH4N8DsbBtmD3Ie++hbSQTmHiSKCtaF8rha6I6lCGB7NuPIHDI7BghA3W1N4kV7JMgOg7g+UK6&#10;7CLh6FxMFzeLGYY4xpar+c08T6Vg5fm38yG+l2BIulTU41AzOjs9hpiqYeX5SUoWQCuxU1pnIwlJ&#10;brUnJ4YSYJxLG2f5uz4aLLf3o5TGgxjQjZLp3cuzG1NkSSaknPC3JNqStqKr+XSegS2k7FlZRkWU&#10;t1YGW0tYQ47E5Tsr8pPIlO7vmETbgdzEZ89s7PYdUaKit4n5xPUexDOy7aFXM24fXhrwPylpUckV&#10;DT+OzEtK9AeLE1tNZonemI3Z/HaKhr+O7K8jzHKEqmikpL9uY16XTKa7x8nuVCb9pZKhZFRopmbY&#10;prQC13Z+9bLzm18AAAD//wMAUEsDBBQABgAIAAAAIQDirwZY2gAAAAUBAAAPAAAAZHJzL2Rvd25y&#10;ZXYueG1sTI/BTsMwEETvSPyDtUjcqFOoqjbEqaoIOCLRQs+bZElM4nWI3Tb8PQsXuIy0mtHM22wz&#10;uV6daAzWs4H5LAFFXPnacmPgdf94swIVInKNvWcy8EUBNvnlRYZp7c/8QqddbJSUcEjRQBvjkGod&#10;qpYchpkfiMV796PDKOfY6HrEs5S7Xt8myVI7tCwLLQ5UtFR1u6Mz8Lx/uPtw+qn4PJS2sG/YbYep&#10;M+b6atreg4o0xb8w/OALOuTCVPoj10H1BuSR+KvirVfLBahSQot5AjrP9H/6/BsAAP//AwBQSwEC&#10;LQAUAAYACAAAACEAtoM4kv4AAADhAQAAEwAAAAAAAAAAAAAAAAAAAAAAW0NvbnRlbnRfVHlwZXNd&#10;LnhtbFBLAQItABQABgAIAAAAIQA4/SH/1gAAAJQBAAALAAAAAAAAAAAAAAAAAC8BAABfcmVscy8u&#10;cmVsc1BLAQItABQABgAIAAAAIQDX3f5KLAIAADsEAAAOAAAAAAAAAAAAAAAAAC4CAABkcnMvZTJv&#10;RG9jLnhtbFBLAQItABQABgAIAAAAIQDirwZY2gAAAAUBAAAPAAAAAAAAAAAAAAAAAIYEAABkcnMv&#10;ZG93bnJldi54bWxQSwUGAAAAAAQABADzAAAAjQUAAAAA&#10;" fillcolor="#fff2cc [663]" stroked="f">
                <v:textbox style="mso-fit-shape-to-text:t">
                  <w:txbxContent>
                    <w:p w14:paraId="482CEECA" w14:textId="0D940E36" w:rsidR="00E26FB1" w:rsidRDefault="00E26FB1" w:rsidP="00E26FB1">
                      <w:pPr>
                        <w:pStyle w:val="Heading3"/>
                      </w:pPr>
                      <w:r w:rsidRPr="00615902">
                        <w:rPr>
                          <w:b/>
                          <w:bCs/>
                        </w:rPr>
                        <w:t xml:space="preserve">Recommendation </w:t>
                      </w:r>
                      <w:r w:rsidR="00A36147">
                        <w:rPr>
                          <w:b/>
                          <w:bCs/>
                        </w:rPr>
                        <w:t>5</w:t>
                      </w:r>
                      <w:r w:rsidRPr="00615902">
                        <w:rPr>
                          <w:b/>
                          <w:bCs/>
                        </w:rPr>
                        <w:t>.</w:t>
                      </w:r>
                      <w:r>
                        <w:t xml:space="preserve"> The role of connectivity and outreach should be specifically funded as an intentional and needed role in inclusion and to support centres in more vulnerable communities. </w:t>
                      </w:r>
                    </w:p>
                  </w:txbxContent>
                </v:textbox>
                <w10:anchorlock/>
              </v:shape>
            </w:pict>
          </mc:Fallback>
        </mc:AlternateContent>
      </w:r>
    </w:p>
    <w:p w14:paraId="3E266A9B" w14:textId="5D915A04" w:rsidR="008661CC" w:rsidRPr="00E26FB1" w:rsidRDefault="00A3716E" w:rsidP="00CF406A">
      <w:pPr>
        <w:spacing w:before="120" w:after="120"/>
        <w:rPr>
          <w:highlight w:val="green"/>
        </w:rPr>
      </w:pPr>
      <w:r w:rsidRPr="00433148">
        <w:rPr>
          <w:noProof/>
          <w:highlight w:val="green"/>
        </w:rPr>
        <w:lastRenderedPageBreak/>
        <mc:AlternateContent>
          <mc:Choice Requires="wps">
            <w:drawing>
              <wp:inline distT="0" distB="0" distL="0" distR="0" wp14:anchorId="534132CE" wp14:editId="0746EDC5">
                <wp:extent cx="6263640" cy="895350"/>
                <wp:effectExtent l="0" t="0" r="3810" b="0"/>
                <wp:docPr id="1801785787" name="Text Box 1801785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895350"/>
                        </a:xfrm>
                        <a:prstGeom prst="rect">
                          <a:avLst/>
                        </a:prstGeom>
                        <a:solidFill>
                          <a:schemeClr val="accent4">
                            <a:lumMod val="20000"/>
                            <a:lumOff val="80000"/>
                          </a:schemeClr>
                        </a:solidFill>
                        <a:ln w="9525">
                          <a:noFill/>
                          <a:miter lim="800000"/>
                          <a:headEnd/>
                          <a:tailEnd/>
                        </a:ln>
                      </wps:spPr>
                      <wps:txbx>
                        <w:txbxContent>
                          <w:p w14:paraId="39C202E6" w14:textId="3A35DC81" w:rsidR="00CE39D5" w:rsidRPr="00CE39D5" w:rsidRDefault="00A3716E" w:rsidP="00722D38">
                            <w:pPr>
                              <w:pStyle w:val="Heading3"/>
                            </w:pPr>
                            <w:r>
                              <w:rPr>
                                <w:b/>
                                <w:bCs/>
                              </w:rPr>
                              <w:t xml:space="preserve">Recommendation </w:t>
                            </w:r>
                            <w:r w:rsidR="00CE6D4D">
                              <w:rPr>
                                <w:b/>
                                <w:bCs/>
                              </w:rPr>
                              <w:t>6</w:t>
                            </w:r>
                            <w:r w:rsidRPr="000D4D20">
                              <w:rPr>
                                <w:b/>
                                <w:bCs/>
                              </w:rPr>
                              <w:t>.</w:t>
                            </w:r>
                            <w:r>
                              <w:t xml:space="preserve"> </w:t>
                            </w:r>
                            <w:r w:rsidR="003E261A">
                              <w:t>Inclusion is funded in full and at all levels, including for children, centres and b</w:t>
                            </w:r>
                            <w:r w:rsidR="00236E2D">
                              <w:t>r</w:t>
                            </w:r>
                            <w:r w:rsidR="003E261A">
                              <w:t>o</w:t>
                            </w:r>
                            <w:r w:rsidR="00236E2D">
                              <w:t>a</w:t>
                            </w:r>
                            <w:r w:rsidR="003E261A">
                              <w:t xml:space="preserve">der support programs, and seeks to address disadvantage felt disproportionally by centres in more disadvantaged or </w:t>
                            </w:r>
                            <w:r w:rsidR="0029499B">
                              <w:t>at-risk</w:t>
                            </w:r>
                            <w:r w:rsidR="003E261A">
                              <w:t xml:space="preserve"> communities. </w:t>
                            </w:r>
                          </w:p>
                        </w:txbxContent>
                      </wps:txbx>
                      <wps:bodyPr rot="0" vert="horz" wrap="square" lIns="91440" tIns="45720" rIns="91440" bIns="45720" anchor="t" anchorCtr="0">
                        <a:spAutoFit/>
                      </wps:bodyPr>
                    </wps:wsp>
                  </a:graphicData>
                </a:graphic>
              </wp:inline>
            </w:drawing>
          </mc:Choice>
          <mc:Fallback>
            <w:pict>
              <v:shape w14:anchorId="534132CE" id="Text Box 1801785787" o:spid="_x0000_s1034" type="#_x0000_t202" style="width:493.2pt;height: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U6KwIAADsEAAAOAAAAZHJzL2Uyb0RvYy54bWysU9uOGyEMfa/Uf0C8N5NkkzQZZbLaZpuq&#10;0vYibfsBBJgMKmAKJDPbr1/DTLJp+1b1BWEbju3j4/VtZzQ5SR8U2IpORmNKpOUglD1U9Pu33Zsl&#10;JSEyK5gGKyv6JAO93bx+tW5dKafQgBbSEwSxoWxdRZsYXVkUgTfSsDACJy0Ga/CGRTT9oRCetYhu&#10;dDEdjxdFC144D1yGgN77Pkg3Gb+uJY9f6jrISHRFsbaYT5/PfTqLzZqVB89co/hQBvuHKgxTFpNe&#10;oO5ZZOTo1V9QRnEPAeo44mAKqGvFZe4Bu5mM/+jmsWFO5l6QnOAuNIX/B8s/nx7dV09i9w46HGBu&#10;IrgH4D8CsbBtmD3IO++hbSQTmHiSKCtaF8rha6I6lCGB7NtPIHDI7BghA3W1N4kV7JMgOg7g6UK6&#10;7CLh6FxMFzeLGYY4xpar+c08T6Vg5fm38yF+kGBIulTU41AzOjs9hJiqYeX5SUoWQCuxU1pnIwlJ&#10;brUnJ4YSYJxLG2f5uz4aLLf3o5TGgxjQjZLp3cuzG1NkSSaknPC3JNqStqKr+XSegS2k7FlZRkWU&#10;t1YGW0tYQ47E5Xsr8pPIlO7vmETbgdzEZ89s7PYdUQIBEvOJ6z2IJ2TbQ69m3D68NOB/UdKikisa&#10;fh6Zl5TojxYntprMEr0xG7P52yka/jqyv44wyxGqopGS/rqNeV0yme4OJ7tTmfSXSoaSUaGZmmGb&#10;0gpc2/nVy85vngEAAP//AwBQSwMEFAAGAAgAAAAhAOKvBljaAAAABQEAAA8AAABkcnMvZG93bnJl&#10;di54bWxMj8FOwzAQRO9I/IO1SNyoU6iqNsSpqgg4ItFCz5tkSUzidYjdNvw9Cxe4jLSa0czbbDO5&#10;Xp1oDNazgfksAUVc+dpyY+B1/3izAhUico29ZzLwRQE2+eVFhmntz/xCp11slJRwSNFAG+OQah2q&#10;lhyGmR+IxXv3o8Mo59joesSzlLte3ybJUju0LAstDlS0VHW7ozPwvH+4+3D6qfg8lLawb9hth6kz&#10;5vpq2t6DijTFvzD84As65MJU+iPXQfUG5JH4q+KtV8sFqFJCi3kCOs/0f/r8GwAA//8DAFBLAQIt&#10;ABQABgAIAAAAIQC2gziS/gAAAOEBAAATAAAAAAAAAAAAAAAAAAAAAABbQ29udGVudF9UeXBlc10u&#10;eG1sUEsBAi0AFAAGAAgAAAAhADj9If/WAAAAlAEAAAsAAAAAAAAAAAAAAAAALwEAAF9yZWxzLy5y&#10;ZWxzUEsBAi0AFAAGAAgAAAAhAL531TorAgAAOwQAAA4AAAAAAAAAAAAAAAAALgIAAGRycy9lMm9E&#10;b2MueG1sUEsBAi0AFAAGAAgAAAAhAOKvBljaAAAABQEAAA8AAAAAAAAAAAAAAAAAhQQAAGRycy9k&#10;b3ducmV2LnhtbFBLBQYAAAAABAAEAPMAAACMBQAAAAA=&#10;" fillcolor="#fff2cc [663]" stroked="f">
                <v:textbox style="mso-fit-shape-to-text:t">
                  <w:txbxContent>
                    <w:p w14:paraId="39C202E6" w14:textId="3A35DC81" w:rsidR="00CE39D5" w:rsidRPr="00CE39D5" w:rsidRDefault="00A3716E" w:rsidP="00722D38">
                      <w:pPr>
                        <w:pStyle w:val="Heading3"/>
                      </w:pPr>
                      <w:r>
                        <w:rPr>
                          <w:b/>
                          <w:bCs/>
                        </w:rPr>
                        <w:t xml:space="preserve">Recommendation </w:t>
                      </w:r>
                      <w:r w:rsidR="00CE6D4D">
                        <w:rPr>
                          <w:b/>
                          <w:bCs/>
                        </w:rPr>
                        <w:t>6</w:t>
                      </w:r>
                      <w:r w:rsidRPr="000D4D20">
                        <w:rPr>
                          <w:b/>
                          <w:bCs/>
                        </w:rPr>
                        <w:t>.</w:t>
                      </w:r>
                      <w:r>
                        <w:t xml:space="preserve"> </w:t>
                      </w:r>
                      <w:r w:rsidR="003E261A">
                        <w:t>Inclusion is funded in full and at all levels, including for children, centres and b</w:t>
                      </w:r>
                      <w:r w:rsidR="00236E2D">
                        <w:t>r</w:t>
                      </w:r>
                      <w:r w:rsidR="003E261A">
                        <w:t>o</w:t>
                      </w:r>
                      <w:r w:rsidR="00236E2D">
                        <w:t>a</w:t>
                      </w:r>
                      <w:r w:rsidR="003E261A">
                        <w:t xml:space="preserve">der support programs, and seeks to address disadvantage felt disproportionally by centres in more disadvantaged or </w:t>
                      </w:r>
                      <w:r w:rsidR="0029499B">
                        <w:t>at-risk</w:t>
                      </w:r>
                      <w:r w:rsidR="003E261A">
                        <w:t xml:space="preserve"> communities. </w:t>
                      </w:r>
                    </w:p>
                  </w:txbxContent>
                </v:textbox>
                <w10:anchorlock/>
              </v:shape>
            </w:pict>
          </mc:Fallback>
        </mc:AlternateContent>
      </w:r>
    </w:p>
    <w:p w14:paraId="4B7161C0" w14:textId="77777777" w:rsidR="00E26FB1" w:rsidRDefault="00E26FB1" w:rsidP="00CF406A">
      <w:pPr>
        <w:spacing w:before="120" w:after="120"/>
      </w:pPr>
      <w:r>
        <w:t>A new early childhood development system should be highly connected, both in terms of the experience of families and children, and in the government framework that supports it.</w:t>
      </w:r>
      <w:r w:rsidRPr="002F38E2">
        <w:t xml:space="preserve"> </w:t>
      </w:r>
    </w:p>
    <w:p w14:paraId="1585DCB9" w14:textId="17F9E6F7" w:rsidR="00E26FB1" w:rsidRDefault="00E26FB1" w:rsidP="00CF406A">
      <w:pPr>
        <w:spacing w:before="120" w:after="120"/>
      </w:pPr>
      <w:r>
        <w:t>Elements of the system should be complementary, supportive, and easy for families to access. Much of this work is happening, but in a fragmented and inefficient way. Providers and centre-based staff carry the brunt of this work, supporting families for everything from explaining what subsidies they can access, to referring</w:t>
      </w:r>
      <w:r w:rsidR="000451C7">
        <w:t xml:space="preserve"> and supporting </w:t>
      </w:r>
      <w:r>
        <w:t xml:space="preserve">families to </w:t>
      </w:r>
      <w:r w:rsidR="000451C7">
        <w:t xml:space="preserve">connect with </w:t>
      </w:r>
      <w:r>
        <w:t xml:space="preserve">local health and wellbeing services. This </w:t>
      </w:r>
      <w:r w:rsidR="0081563A">
        <w:t>work</w:t>
      </w:r>
      <w:r>
        <w:t xml:space="preserve"> is currently unpaid and unrecognised – but should instead be an intentional and funded design of the system. Inclusion funding should recognise this and fund centres in communities that have higher support needs and require different educator skill sets. </w:t>
      </w:r>
    </w:p>
    <w:p w14:paraId="0E14A0EA" w14:textId="4287F7A4" w:rsidR="009E13E5" w:rsidRDefault="002A5DFE" w:rsidP="00CF406A">
      <w:pPr>
        <w:spacing w:before="120" w:after="120"/>
      </w:pPr>
      <w:r>
        <w:t>In principle, the current funding instruments available to support children with additional needs, such as the Inclusion Support Program</w:t>
      </w:r>
      <w:r w:rsidR="004B0AB4">
        <w:t xml:space="preserve"> (ISP)</w:t>
      </w:r>
      <w:r>
        <w:t>, or communities with complex delivery needs, such as the Community Child Care Fund</w:t>
      </w:r>
      <w:r w:rsidR="004B0AB4">
        <w:t xml:space="preserve"> (CCCF)</w:t>
      </w:r>
      <w:r>
        <w:t xml:space="preserve">, are </w:t>
      </w:r>
      <w:r w:rsidR="00DE2F25">
        <w:t xml:space="preserve">providing </w:t>
      </w:r>
      <w:r w:rsidR="0088739F">
        <w:t>much-needed</w:t>
      </w:r>
      <w:r w:rsidR="000E508B">
        <w:t xml:space="preserve"> support</w:t>
      </w:r>
      <w:r>
        <w:t xml:space="preserve">. However, neither of these </w:t>
      </w:r>
      <w:r w:rsidR="00375335">
        <w:t xml:space="preserve">programs </w:t>
      </w:r>
      <w:r>
        <w:t>ha</w:t>
      </w:r>
      <w:r w:rsidR="004B0AB4">
        <w:t>ve</w:t>
      </w:r>
      <w:r>
        <w:t xml:space="preserve"> been adequate, easily </w:t>
      </w:r>
      <w:r w:rsidR="004B0AB4">
        <w:t>accessed,</w:t>
      </w:r>
      <w:r>
        <w:t xml:space="preserve"> or timely enough to meet the true costs of including and supporting children </w:t>
      </w:r>
      <w:r w:rsidR="004B4556">
        <w:t>with additional needs</w:t>
      </w:r>
      <w:r w:rsidR="000D2CD2">
        <w:t>.</w:t>
      </w:r>
      <w:r>
        <w:t xml:space="preserve"> Further, neither of these funding instruments recognise the higher levels of support required in some communities </w:t>
      </w:r>
      <w:r w:rsidR="0088739F">
        <w:t>that</w:t>
      </w:r>
      <w:r>
        <w:t xml:space="preserve"> fac</w:t>
      </w:r>
      <w:r w:rsidR="009E720E">
        <w:t xml:space="preserve">e </w:t>
      </w:r>
      <w:r>
        <w:t>higher levels of disadvantage and risk, such as in low-SEIFA communities.</w:t>
      </w:r>
      <w:r w:rsidR="00EB6A63">
        <w:t xml:space="preserve"> This results in unacceptable levels of stress </w:t>
      </w:r>
      <w:r w:rsidR="00E77E7F">
        <w:t>and vicarious trauma for staff working in these settings.</w:t>
      </w:r>
      <w:r w:rsidR="009E13E5" w:rsidRPr="009E13E5">
        <w:t xml:space="preserve"> </w:t>
      </w:r>
    </w:p>
    <w:p w14:paraId="3B620AF2" w14:textId="64B1A505" w:rsidR="008661CC" w:rsidRDefault="009E13E5" w:rsidP="00CF406A">
      <w:pPr>
        <w:spacing w:before="120" w:after="120"/>
      </w:pPr>
      <w:r>
        <w:t>At an individual child level, ISP needs a significant funding boost, increasing the hourly rate paid to educators and matching hours to attendance. The inclusion workforce needs better support and recognition of their important role in uplifting inclusion in services, in addition to their crucial administrative and compliance roles.</w:t>
      </w:r>
    </w:p>
    <w:p w14:paraId="72A4536F" w14:textId="472AAE6B" w:rsidR="00043819" w:rsidRDefault="007739B4" w:rsidP="00CF406A">
      <w:pPr>
        <w:spacing w:before="120" w:after="120"/>
      </w:pPr>
      <w:r>
        <w:rPr>
          <w:noProof/>
        </w:rPr>
        <mc:AlternateContent>
          <mc:Choice Requires="wps">
            <w:drawing>
              <wp:inline distT="0" distB="0" distL="0" distR="0" wp14:anchorId="4B72084D" wp14:editId="70B54C1C">
                <wp:extent cx="6263640" cy="895350"/>
                <wp:effectExtent l="0" t="0" r="3810" b="0"/>
                <wp:docPr id="799750231" name="Text Box 799750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895350"/>
                        </a:xfrm>
                        <a:prstGeom prst="rect">
                          <a:avLst/>
                        </a:prstGeom>
                        <a:solidFill>
                          <a:schemeClr val="accent4">
                            <a:lumMod val="20000"/>
                            <a:lumOff val="80000"/>
                          </a:schemeClr>
                        </a:solidFill>
                        <a:ln w="9525">
                          <a:noFill/>
                          <a:miter lim="800000"/>
                          <a:headEnd/>
                          <a:tailEnd/>
                        </a:ln>
                      </wps:spPr>
                      <wps:txbx>
                        <w:txbxContent>
                          <w:p w14:paraId="2F1EAEF5" w14:textId="427B6F30" w:rsidR="007739B4" w:rsidRDefault="007739B4" w:rsidP="007739B4">
                            <w:pPr>
                              <w:pStyle w:val="Heading3"/>
                            </w:pPr>
                            <w:r w:rsidRPr="00227FC1">
                              <w:rPr>
                                <w:b/>
                                <w:bCs/>
                              </w:rPr>
                              <w:t xml:space="preserve">Recommendation </w:t>
                            </w:r>
                            <w:r w:rsidR="00CE6D4D">
                              <w:rPr>
                                <w:b/>
                                <w:bCs/>
                              </w:rPr>
                              <w:t>7</w:t>
                            </w:r>
                            <w:r>
                              <w:t xml:space="preserve">: Expand Australian Child Care Subsidy (ACCS) Child Wellbeing Certificates to a minimum of 13 weeks, with </w:t>
                            </w:r>
                            <w:r w:rsidR="003204F7">
                              <w:t xml:space="preserve">a </w:t>
                            </w:r>
                            <w:r>
                              <w:t>12-month determination, to ensure children and families at risk receive consistent and ongoing education and care.</w:t>
                            </w:r>
                          </w:p>
                        </w:txbxContent>
                      </wps:txbx>
                      <wps:bodyPr rot="0" vert="horz" wrap="square" lIns="91440" tIns="45720" rIns="91440" bIns="45720" anchor="t" anchorCtr="0">
                        <a:spAutoFit/>
                      </wps:bodyPr>
                    </wps:wsp>
                  </a:graphicData>
                </a:graphic>
              </wp:inline>
            </w:drawing>
          </mc:Choice>
          <mc:Fallback>
            <w:pict>
              <v:shape w14:anchorId="4B72084D" id="Text Box 799750231" o:spid="_x0000_s1035" type="#_x0000_t202" style="width:493.2pt;height: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LvMKwIAADsEAAAOAAAAZHJzL2Uyb0RvYy54bWysU9uOGyEMfa/Uf0C8N5NkkzQZZbLaZpuq&#10;0vYibfsBBJgMKmAKJDPbr1/DTLJp+1b1BWEbju3j4/VtZzQ5SR8U2IpORmNKpOUglD1U9Pu33Zsl&#10;JSEyK5gGKyv6JAO93bx+tW5dKafQgBbSEwSxoWxdRZsYXVkUgTfSsDACJy0Ga/CGRTT9oRCetYhu&#10;dDEdjxdFC144D1yGgN77Pkg3Gb+uJY9f6jrISHRFsbaYT5/PfTqLzZqVB89co/hQBvuHKgxTFpNe&#10;oO5ZZOTo1V9QRnEPAeo44mAKqGvFZe4Bu5mM/+jmsWFO5l6QnOAuNIX/B8s/nx7dV09i9w46HGBu&#10;IrgH4D8CsbBtmD3IO++hbSQTmHiSKCtaF8rha6I6lCGB7NtPIHDI7BghA3W1N4kV7JMgOg7g6UK6&#10;7CLh6FxMFzeLGYY4xpar+c08T6Vg5fm38yF+kGBIulTU41AzOjs9hJiqYeX5SUoWQCuxU1pnIwlJ&#10;brUnJ4YSYJxLG2f5uz4aLLf3o5TGgxjQjZLp3cuzG1NkSSaknPC3JNqStqKr+XSegS2k7FlZRkWU&#10;t1YGW0tYQ47E5Xsr8pPIlO7vmETbgdzEZ89s7PYdUQLxE/OJ6z2IJ2TbQ69m3D68NOB/UdKikisa&#10;fh6Zl5TojxYntprMEr0xG7P52yka/jqyv44wyxGqopGS/rqNeV0yme4OJ7tTmfSXSoaSUaGZmmGb&#10;0gpc2/nVy85vngEAAP//AwBQSwMEFAAGAAgAAAAhAOKvBljaAAAABQEAAA8AAABkcnMvZG93bnJl&#10;di54bWxMj8FOwzAQRO9I/IO1SNyoU6iqNsSpqgg4ItFCz5tkSUzidYjdNvw9Cxe4jLSa0czbbDO5&#10;Xp1oDNazgfksAUVc+dpyY+B1/3izAhUico29ZzLwRQE2+eVFhmntz/xCp11slJRwSNFAG+OQah2q&#10;lhyGmR+IxXv3o8Mo59joesSzlLte3ybJUju0LAstDlS0VHW7ozPwvH+4+3D6qfg8lLawb9hth6kz&#10;5vpq2t6DijTFvzD84As65MJU+iPXQfUG5JH4q+KtV8sFqFJCi3kCOs/0f/r8GwAA//8DAFBLAQIt&#10;ABQABgAIAAAAIQC2gziS/gAAAOEBAAATAAAAAAAAAAAAAAAAAAAAAABbQ29udGVudF9UeXBlc10u&#10;eG1sUEsBAi0AFAAGAAgAAAAhADj9If/WAAAAlAEAAAsAAAAAAAAAAAAAAAAALwEAAF9yZWxzLy5y&#10;ZWxzUEsBAi0AFAAGAAgAAAAhAGzAu8wrAgAAOwQAAA4AAAAAAAAAAAAAAAAALgIAAGRycy9lMm9E&#10;b2MueG1sUEsBAi0AFAAGAAgAAAAhAOKvBljaAAAABQEAAA8AAAAAAAAAAAAAAAAAhQQAAGRycy9k&#10;b3ducmV2LnhtbFBLBQYAAAAABAAEAPMAAACMBQAAAAA=&#10;" fillcolor="#fff2cc [663]" stroked="f">
                <v:textbox style="mso-fit-shape-to-text:t">
                  <w:txbxContent>
                    <w:p w14:paraId="2F1EAEF5" w14:textId="427B6F30" w:rsidR="007739B4" w:rsidRDefault="007739B4" w:rsidP="007739B4">
                      <w:pPr>
                        <w:pStyle w:val="Heading3"/>
                      </w:pPr>
                      <w:r w:rsidRPr="00227FC1">
                        <w:rPr>
                          <w:b/>
                          <w:bCs/>
                        </w:rPr>
                        <w:t xml:space="preserve">Recommendation </w:t>
                      </w:r>
                      <w:r w:rsidR="00CE6D4D">
                        <w:rPr>
                          <w:b/>
                          <w:bCs/>
                        </w:rPr>
                        <w:t>7</w:t>
                      </w:r>
                      <w:r>
                        <w:t xml:space="preserve">: Expand Australian Child Care Subsidy (ACCS) Child Wellbeing Certificates to a minimum of 13 weeks, with </w:t>
                      </w:r>
                      <w:r w:rsidR="003204F7">
                        <w:t xml:space="preserve">a </w:t>
                      </w:r>
                      <w:r>
                        <w:t>12-month determination, to ensure children and families at risk receive consistent and ongoing education and care.</w:t>
                      </w:r>
                    </w:p>
                  </w:txbxContent>
                </v:textbox>
                <w10:anchorlock/>
              </v:shape>
            </w:pict>
          </mc:Fallback>
        </mc:AlternateContent>
      </w:r>
    </w:p>
    <w:p w14:paraId="6F6F6548" w14:textId="7C3748F6" w:rsidR="004B0AB4" w:rsidRDefault="00B57C42" w:rsidP="00CF406A">
      <w:pPr>
        <w:spacing w:before="120" w:after="120"/>
      </w:pPr>
      <w:r>
        <w:t xml:space="preserve">The ACCS </w:t>
      </w:r>
      <w:r w:rsidR="00207062">
        <w:t>should</w:t>
      </w:r>
      <w:r w:rsidR="00787013">
        <w:t xml:space="preserve"> </w:t>
      </w:r>
      <w:r w:rsidR="00B64583">
        <w:t xml:space="preserve">ease the burden and </w:t>
      </w:r>
      <w:r w:rsidR="00787013">
        <w:t xml:space="preserve">serve the children and families it seeks to help. </w:t>
      </w:r>
      <w:r w:rsidR="009069A5">
        <w:t xml:space="preserve">Requiring </w:t>
      </w:r>
      <w:r w:rsidR="00221537">
        <w:t xml:space="preserve">frequent and repetitive </w:t>
      </w:r>
      <w:r w:rsidR="008111EA">
        <w:t xml:space="preserve">approvals for children to access ACCS puts an unnecessary </w:t>
      </w:r>
      <w:r w:rsidR="00F56159">
        <w:t xml:space="preserve">administrative and </w:t>
      </w:r>
      <w:r w:rsidR="006A28AA">
        <w:t>wellbeing burden onto staff and families</w:t>
      </w:r>
      <w:r w:rsidR="00E26FB1">
        <w:t xml:space="preserve">. </w:t>
      </w:r>
      <w:r w:rsidR="006C176E">
        <w:t xml:space="preserve">There is opportunity </w:t>
      </w:r>
      <w:r w:rsidR="00C55E42">
        <w:t>for streamlined</w:t>
      </w:r>
      <w:r w:rsidR="006C176E">
        <w:t xml:space="preserve"> </w:t>
      </w:r>
      <w:r w:rsidR="003E44AB">
        <w:t>approvals</w:t>
      </w:r>
      <w:r w:rsidR="006C176E">
        <w:t xml:space="preserve"> process that</w:t>
      </w:r>
      <w:r w:rsidR="003E44AB">
        <w:t xml:space="preserve"> considers the child’s needs</w:t>
      </w:r>
      <w:r w:rsidR="00BD7DA3">
        <w:t xml:space="preserve"> and includes the perspectives of families, the child and the early childhood educators who work with the child.</w:t>
      </w:r>
      <w:r w:rsidR="005D0216">
        <w:t xml:space="preserve"> Continuity and certainty of care must be the primary focus. </w:t>
      </w:r>
      <w:r w:rsidR="006C176E">
        <w:t xml:space="preserve"> </w:t>
      </w:r>
    </w:p>
    <w:p w14:paraId="636F9AF5" w14:textId="02ABA1E3" w:rsidR="00FB41AC" w:rsidRDefault="00FB41AC" w:rsidP="00CF406A">
      <w:pPr>
        <w:spacing w:before="120" w:after="120"/>
      </w:pPr>
      <w:r>
        <w:rPr>
          <w:noProof/>
        </w:rPr>
        <mc:AlternateContent>
          <mc:Choice Requires="wps">
            <w:drawing>
              <wp:inline distT="0" distB="0" distL="0" distR="0" wp14:anchorId="0D6E2A14" wp14:editId="565105FA">
                <wp:extent cx="6263640" cy="895350"/>
                <wp:effectExtent l="0" t="0" r="3810" b="0"/>
                <wp:docPr id="346281296" name="Text Box 346281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895350"/>
                        </a:xfrm>
                        <a:prstGeom prst="rect">
                          <a:avLst/>
                        </a:prstGeom>
                        <a:solidFill>
                          <a:schemeClr val="accent4">
                            <a:lumMod val="20000"/>
                            <a:lumOff val="80000"/>
                          </a:schemeClr>
                        </a:solidFill>
                        <a:ln w="9525">
                          <a:noFill/>
                          <a:miter lim="800000"/>
                          <a:headEnd/>
                          <a:tailEnd/>
                        </a:ln>
                      </wps:spPr>
                      <wps:txbx>
                        <w:txbxContent>
                          <w:p w14:paraId="2E6C0FEC" w14:textId="03F1DBC7" w:rsidR="00FB41AC" w:rsidRDefault="00FB41AC" w:rsidP="00FB41AC">
                            <w:pPr>
                              <w:pStyle w:val="Heading3"/>
                            </w:pPr>
                            <w:r w:rsidRPr="00227FC1">
                              <w:rPr>
                                <w:b/>
                                <w:bCs/>
                              </w:rPr>
                              <w:t xml:space="preserve">Recommendation </w:t>
                            </w:r>
                            <w:r w:rsidR="00CE6D4D">
                              <w:rPr>
                                <w:b/>
                                <w:bCs/>
                              </w:rPr>
                              <w:t>8</w:t>
                            </w:r>
                            <w:r>
                              <w:t>: A reformed system should be responsive to unique community needs and empower local decision</w:t>
                            </w:r>
                            <w:r w:rsidR="00C86DF2">
                              <w:t>-</w:t>
                            </w:r>
                            <w:r>
                              <w:t>making.</w:t>
                            </w:r>
                          </w:p>
                        </w:txbxContent>
                      </wps:txbx>
                      <wps:bodyPr rot="0" vert="horz" wrap="square" lIns="91440" tIns="45720" rIns="91440" bIns="45720" anchor="t" anchorCtr="0">
                        <a:spAutoFit/>
                      </wps:bodyPr>
                    </wps:wsp>
                  </a:graphicData>
                </a:graphic>
              </wp:inline>
            </w:drawing>
          </mc:Choice>
          <mc:Fallback>
            <w:pict>
              <v:shape w14:anchorId="0D6E2A14" id="Text Box 346281296" o:spid="_x0000_s1036" type="#_x0000_t202" style="width:493.2pt;height: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OhnKwIAADwEAAAOAAAAZHJzL2Uyb0RvYy54bWysU9uOGyEMfa/Uf0C8N5NkkzQZZbLaZpuq&#10;0vYibfsBBJgMKmAKJDPbr1/DTLJp+1b1BWEbju3j4/VtZzQ5SR8U2IpORmNKpOUglD1U9Pu33Zsl&#10;JSEyK5gGKyv6JAO93bx+tW5dKafQgBbSEwSxoWxdRZsYXVkUgTfSsDACJy0Ga/CGRTT9oRCetYhu&#10;dDEdjxdFC144D1yGgN77Pkg3Gb+uJY9f6jrISHRFsbaYT5/PfTqLzZqVB89co/hQBvuHKgxTFpNe&#10;oO5ZZOTo1V9QRnEPAeo44mAKqGvFZe4Bu5mM/+jmsWFO5l6QnOAuNIX/B8s/nx7dV09i9w46HGBu&#10;IrgH4D8CsbBtmD3IO++hbSQTmHiSKCtaF8rha6I6lCGB7NtPIHDI7BghA3W1N4kV7JMgOg7g6UK6&#10;7CLh6FxMFzeLGYY4xpar+c08T6Vg5fm38yF+kGBIulTU41AzOjs9hJiqYeX5SUoWQCuxU1pnIwlJ&#10;brUnJ4YSYJxLG2f5uz4aLLf3o5TGgxjQjZLp3cuzG1NkSSaknPC3JNqStqKr+XSegS2k7FlZRkWU&#10;t1YGW0tYQ47E5Xsr8pPIlO7vmETbgdzEZ89s7PYdUQKZz58T2XsQT0i3h17OuH54acD/oqRFKVc0&#10;/DwyLynRHy2ObDWZJX5jNmbzt1M0/HVkfx1hliNURSMl/XUb875kNt0djnanMusvlQw1o0QzN8M6&#10;pR24tvOrl6XfPAMAAP//AwBQSwMEFAAGAAgAAAAhAOKvBljaAAAABQEAAA8AAABkcnMvZG93bnJl&#10;di54bWxMj8FOwzAQRO9I/IO1SNyoU6iqNsSpqgg4ItFCz5tkSUzidYjdNvw9Cxe4jLSa0czbbDO5&#10;Xp1oDNazgfksAUVc+dpyY+B1/3izAhUico29ZzLwRQE2+eVFhmntz/xCp11slJRwSNFAG+OQah2q&#10;lhyGmR+IxXv3o8Mo59joesSzlLte3ybJUju0LAstDlS0VHW7ozPwvH+4+3D6qfg8lLawb9hth6kz&#10;5vpq2t6DijTFvzD84As65MJU+iPXQfUG5JH4q+KtV8sFqFJCi3kCOs/0f/r8GwAA//8DAFBLAQIt&#10;ABQABgAIAAAAIQC2gziS/gAAAOEBAAATAAAAAAAAAAAAAAAAAAAAAABbQ29udGVudF9UeXBlc10u&#10;eG1sUEsBAi0AFAAGAAgAAAAhADj9If/WAAAAlAEAAAsAAAAAAAAAAAAAAAAALwEAAF9yZWxzLy5y&#10;ZWxzUEsBAi0AFAAGAAgAAAAhALMM6GcrAgAAPAQAAA4AAAAAAAAAAAAAAAAALgIAAGRycy9lMm9E&#10;b2MueG1sUEsBAi0AFAAGAAgAAAAhAOKvBljaAAAABQEAAA8AAAAAAAAAAAAAAAAAhQQAAGRycy9k&#10;b3ducmV2LnhtbFBLBQYAAAAABAAEAPMAAACMBQAAAAA=&#10;" fillcolor="#fff2cc [663]" stroked="f">
                <v:textbox style="mso-fit-shape-to-text:t">
                  <w:txbxContent>
                    <w:p w14:paraId="2E6C0FEC" w14:textId="03F1DBC7" w:rsidR="00FB41AC" w:rsidRDefault="00FB41AC" w:rsidP="00FB41AC">
                      <w:pPr>
                        <w:pStyle w:val="Heading3"/>
                      </w:pPr>
                      <w:r w:rsidRPr="00227FC1">
                        <w:rPr>
                          <w:b/>
                          <w:bCs/>
                        </w:rPr>
                        <w:t xml:space="preserve">Recommendation </w:t>
                      </w:r>
                      <w:r w:rsidR="00CE6D4D">
                        <w:rPr>
                          <w:b/>
                          <w:bCs/>
                        </w:rPr>
                        <w:t>8</w:t>
                      </w:r>
                      <w:r>
                        <w:t>: A reformed system should be responsive to unique community needs and empower local decision</w:t>
                      </w:r>
                      <w:r w:rsidR="00C86DF2">
                        <w:t>-</w:t>
                      </w:r>
                      <w:r>
                        <w:t>making.</w:t>
                      </w:r>
                    </w:p>
                  </w:txbxContent>
                </v:textbox>
                <w10:anchorlock/>
              </v:shape>
            </w:pict>
          </mc:Fallback>
        </mc:AlternateContent>
      </w:r>
    </w:p>
    <w:p w14:paraId="58603587" w14:textId="0DCF8DFB" w:rsidR="005478E0" w:rsidRDefault="00FB41AC" w:rsidP="00CF406A">
      <w:pPr>
        <w:spacing w:before="120" w:after="120"/>
      </w:pPr>
      <w:r>
        <w:t>C</w:t>
      </w:r>
      <w:r w:rsidR="005478E0">
        <w:t xml:space="preserve">ommunity responsiveness and localised settings, developed in partnership with communities, is critically important. Children, families, and communities have unique and diverse needs. A connected system should embrace and enable this, especially in First Nations communities. There is an opportunity for the CCCF to be broadened to ensure communities with low occupancy can have viable services that enable place-based initiatives such as integrated service models. </w:t>
      </w:r>
    </w:p>
    <w:p w14:paraId="7A3E68C4" w14:textId="75342C3C" w:rsidR="005478E0" w:rsidRDefault="005478E0" w:rsidP="00CF406A">
      <w:pPr>
        <w:spacing w:before="120" w:after="120"/>
      </w:pPr>
      <w:r w:rsidRPr="0052475C">
        <w:t>Further, early childhood services</w:t>
      </w:r>
      <w:r w:rsidR="00C920BD">
        <w:t>,</w:t>
      </w:r>
      <w:r w:rsidRPr="0052475C">
        <w:t xml:space="preserve"> located in very remote areas, or those with a high proportion of families and children experiencing vulnerability and/or disadvantage</w:t>
      </w:r>
      <w:r w:rsidR="000E390C">
        <w:t>,</w:t>
      </w:r>
      <w:r w:rsidRPr="0052475C">
        <w:t xml:space="preserve"> require a higher level of resourcing, including funding to attract, house and provide transport for </w:t>
      </w:r>
      <w:r w:rsidR="000E390C">
        <w:t>degree-qualified</w:t>
      </w:r>
      <w:r w:rsidRPr="0052475C">
        <w:t xml:space="preserve"> early childhood teachers. Growing each community’s own qualified educators and teachers, should be a priority for remote services. </w:t>
      </w:r>
    </w:p>
    <w:p w14:paraId="0C5DB221" w14:textId="5C2D77FA" w:rsidR="008661CC" w:rsidRDefault="008661CC" w:rsidP="00CF406A">
      <w:pPr>
        <w:spacing w:before="120" w:after="120"/>
      </w:pPr>
      <w:r>
        <w:lastRenderedPageBreak/>
        <w:t>An intentional</w:t>
      </w:r>
      <w:r w:rsidR="00A456F8">
        <w:t xml:space="preserve">, </w:t>
      </w:r>
      <w:r>
        <w:t xml:space="preserve">funded </w:t>
      </w:r>
      <w:r w:rsidR="00A456F8">
        <w:t>and</w:t>
      </w:r>
      <w:r>
        <w:t xml:space="preserve"> connected system will have a particularly positive impact for children with complex needs or who require additional support. C&amp;K prioritise the wellbeing and support of children, and fund a range of activi</w:t>
      </w:r>
      <w:r w:rsidR="00D0248E">
        <w:t>ties</w:t>
      </w:r>
      <w:r>
        <w:t xml:space="preserve"> to support inclusion, above and beyond what is funded</w:t>
      </w:r>
      <w:r w:rsidR="00C5233F">
        <w:t>,</w:t>
      </w:r>
      <w:r>
        <w:t xml:space="preserve"> and required under inclusion funding schemes, at federal and state levels. We know that there is greater complexity in low socioeconomic areas, where children are more likely to be experiencing vulnerability and disadvantage. This uneven distribution of additional workload can have an impact on centres in communities where high-quality is needed most.   </w:t>
      </w:r>
    </w:p>
    <w:p w14:paraId="277DBE75" w14:textId="0C2593EE" w:rsidR="00F45832" w:rsidRDefault="008661CC" w:rsidP="00E370E9">
      <w:pPr>
        <w:spacing w:before="30" w:after="30"/>
      </w:pPr>
      <w:r>
        <w:t>The Centre for Policy Development</w:t>
      </w:r>
      <w:r w:rsidR="00C17638">
        <w:t>’s</w:t>
      </w:r>
      <w:r>
        <w:t xml:space="preserve"> family journey maps</w:t>
      </w:r>
      <w:r w:rsidRPr="00615902">
        <w:rPr>
          <w:vertAlign w:val="superscript"/>
        </w:rPr>
        <w:footnoteReference w:id="7"/>
      </w:r>
      <w:r>
        <w:t xml:space="preserve"> illustrates the current fragmentation of the system, with the onus on families to navigate their way through, and the impact this has on families who may be at risk of vulnerability or disadvantage. </w:t>
      </w:r>
    </w:p>
    <w:p w14:paraId="78DA4E9E" w14:textId="2F5D75F1" w:rsidR="009A7A1D" w:rsidRDefault="0059123F" w:rsidP="00E370E9">
      <w:pPr>
        <w:spacing w:before="30" w:after="30"/>
      </w:pPr>
      <w:r>
        <w:t xml:space="preserve"> </w:t>
      </w:r>
    </w:p>
    <w:p w14:paraId="69E15179" w14:textId="24782724" w:rsidR="00101A2F" w:rsidRPr="00E145F3" w:rsidRDefault="005028E4" w:rsidP="00E370E9">
      <w:pPr>
        <w:pStyle w:val="Heading2"/>
        <w:spacing w:before="30" w:after="30"/>
      </w:pPr>
      <w:bookmarkStart w:id="10" w:name="_Toc137131184"/>
      <w:r w:rsidRPr="00E145F3">
        <w:t xml:space="preserve">A </w:t>
      </w:r>
      <w:r w:rsidR="00CC1B44" w:rsidRPr="00E145F3">
        <w:t xml:space="preserve">truly </w:t>
      </w:r>
      <w:r w:rsidRPr="00E145F3">
        <w:t>universal system – is an investment and funded</w:t>
      </w:r>
      <w:r w:rsidR="00462517" w:rsidRPr="00E145F3">
        <w:t xml:space="preserve"> to support </w:t>
      </w:r>
      <w:r w:rsidR="00C55E42" w:rsidRPr="00E145F3">
        <w:t>high quality</w:t>
      </w:r>
      <w:r w:rsidR="00756575" w:rsidRPr="00E145F3">
        <w:t xml:space="preserve"> </w:t>
      </w:r>
      <w:bookmarkEnd w:id="10"/>
    </w:p>
    <w:p w14:paraId="6815E0A7" w14:textId="60C5A859" w:rsidR="00453E8B" w:rsidRPr="00AA658D" w:rsidRDefault="003E261A" w:rsidP="00CF406A">
      <w:pPr>
        <w:tabs>
          <w:tab w:val="left" w:pos="2040"/>
        </w:tabs>
        <w:spacing w:before="120" w:after="120"/>
        <w:rPr>
          <w:highlight w:val="cyan"/>
        </w:rPr>
      </w:pPr>
      <w:r w:rsidRPr="00AA658D">
        <w:rPr>
          <w:noProof/>
          <w:highlight w:val="cyan"/>
        </w:rPr>
        <mc:AlternateContent>
          <mc:Choice Requires="wps">
            <w:drawing>
              <wp:inline distT="0" distB="0" distL="0" distR="0" wp14:anchorId="172B72F3" wp14:editId="78E582A8">
                <wp:extent cx="6263640" cy="895350"/>
                <wp:effectExtent l="0" t="0" r="3810" b="0"/>
                <wp:docPr id="749417667" name="Text Box 749417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895350"/>
                        </a:xfrm>
                        <a:prstGeom prst="rect">
                          <a:avLst/>
                        </a:prstGeom>
                        <a:solidFill>
                          <a:schemeClr val="accent4">
                            <a:lumMod val="20000"/>
                            <a:lumOff val="80000"/>
                          </a:schemeClr>
                        </a:solidFill>
                        <a:ln w="9525">
                          <a:noFill/>
                          <a:miter lim="800000"/>
                          <a:headEnd/>
                          <a:tailEnd/>
                        </a:ln>
                      </wps:spPr>
                      <wps:txbx>
                        <w:txbxContent>
                          <w:p w14:paraId="7D5DB605" w14:textId="554DA27B" w:rsidR="00501DBB" w:rsidRDefault="003E261A" w:rsidP="0037045F">
                            <w:pPr>
                              <w:pStyle w:val="Heading3"/>
                            </w:pPr>
                            <w:r>
                              <w:rPr>
                                <w:b/>
                                <w:bCs/>
                              </w:rPr>
                              <w:t xml:space="preserve">Recommendation </w:t>
                            </w:r>
                            <w:r w:rsidR="00CE6D4D">
                              <w:rPr>
                                <w:b/>
                                <w:bCs/>
                              </w:rPr>
                              <w:t>9</w:t>
                            </w:r>
                            <w:r w:rsidRPr="000D4D20">
                              <w:rPr>
                                <w:b/>
                                <w:bCs/>
                              </w:rPr>
                              <w:t>.</w:t>
                            </w:r>
                            <w:r>
                              <w:t xml:space="preserve"> A new or reformed funding model</w:t>
                            </w:r>
                            <w:r w:rsidR="00C17638">
                              <w:t>,</w:t>
                            </w:r>
                            <w:r>
                              <w:t xml:space="preserve"> which promotes </w:t>
                            </w:r>
                            <w:r w:rsidR="00BC5E52">
                              <w:t>high</w:t>
                            </w:r>
                            <w:r w:rsidR="00996912">
                              <w:t>-</w:t>
                            </w:r>
                            <w:r>
                              <w:t>quality</w:t>
                            </w:r>
                            <w:r w:rsidR="005D112F">
                              <w:t xml:space="preserve"> and </w:t>
                            </w:r>
                            <w:r>
                              <w:t>accessible and equitable ECEC</w:t>
                            </w:r>
                            <w:r w:rsidR="00BC5E52">
                              <w:t>,</w:t>
                            </w:r>
                            <w:r>
                              <w:t xml:space="preserve"> is needed to deliver a </w:t>
                            </w:r>
                            <w:r w:rsidR="00BC5E52">
                              <w:t xml:space="preserve">truly </w:t>
                            </w:r>
                            <w:r>
                              <w:t xml:space="preserve">universal system in Australia. </w:t>
                            </w:r>
                          </w:p>
                          <w:p w14:paraId="6141DA5A" w14:textId="42C7BFD6" w:rsidR="00501DBB" w:rsidRDefault="00782303" w:rsidP="0037045F">
                            <w:pPr>
                              <w:pStyle w:val="Heading3"/>
                            </w:pPr>
                            <w:r>
                              <w:t xml:space="preserve">9.1 </w:t>
                            </w:r>
                            <w:r w:rsidR="003E261A">
                              <w:t>In recognition of the fundamental role of qualified teachers and educators in delivering high-quality provision</w:t>
                            </w:r>
                            <w:r w:rsidR="003F4B81">
                              <w:t>,</w:t>
                            </w:r>
                            <w:r w:rsidR="003E261A">
                              <w:t xml:space="preserve"> and improving child wellbeing and outcomes, funding shoul</w:t>
                            </w:r>
                            <w:r w:rsidR="009C3AD9">
                              <w:t xml:space="preserve">d guarantee </w:t>
                            </w:r>
                            <w:r w:rsidR="003E261A">
                              <w:t>the wages of qualified staff</w:t>
                            </w:r>
                            <w:r w:rsidR="00A50F25">
                              <w:t>, and ensure parent out</w:t>
                            </w:r>
                            <w:r w:rsidR="0094329B">
                              <w:t>-</w:t>
                            </w:r>
                            <w:r w:rsidR="00A50F25">
                              <w:t>of</w:t>
                            </w:r>
                            <w:r w:rsidR="0094329B">
                              <w:t>-</w:t>
                            </w:r>
                            <w:r w:rsidR="00A50F25">
                              <w:t>pocket</w:t>
                            </w:r>
                            <w:r w:rsidR="003E261A">
                              <w:t xml:space="preserve"> fees are at low or no cost</w:t>
                            </w:r>
                            <w:r w:rsidR="00A50F25">
                              <w:t xml:space="preserve">. </w:t>
                            </w:r>
                          </w:p>
                          <w:p w14:paraId="23D469B1" w14:textId="1E578CED" w:rsidR="003E261A" w:rsidRDefault="0094329B" w:rsidP="0037045F">
                            <w:pPr>
                              <w:pStyle w:val="Heading3"/>
                            </w:pPr>
                            <w:r>
                              <w:t xml:space="preserve">9.2 </w:t>
                            </w:r>
                            <w:r w:rsidR="00501DBB">
                              <w:t>A single funding m</w:t>
                            </w:r>
                            <w:r w:rsidR="00D1334A">
                              <w:t>echanism</w:t>
                            </w:r>
                            <w:r w:rsidR="00501DBB">
                              <w:t xml:space="preserve"> should apply to both long day and preschool sectors. </w:t>
                            </w:r>
                            <w:r w:rsidR="003E261A">
                              <w:t xml:space="preserve"> </w:t>
                            </w:r>
                          </w:p>
                        </w:txbxContent>
                      </wps:txbx>
                      <wps:bodyPr rot="0" vert="horz" wrap="square" lIns="91440" tIns="45720" rIns="91440" bIns="45720" anchor="t" anchorCtr="0">
                        <a:spAutoFit/>
                      </wps:bodyPr>
                    </wps:wsp>
                  </a:graphicData>
                </a:graphic>
              </wp:inline>
            </w:drawing>
          </mc:Choice>
          <mc:Fallback>
            <w:pict>
              <v:shape w14:anchorId="172B72F3" id="Text Box 749417667" o:spid="_x0000_s1037" type="#_x0000_t202" style="width:493.2pt;height: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4aRKwIAADwEAAAOAAAAZHJzL2Uyb0RvYy54bWysU9uOGyEMfa/Uf0C8N5NkkzQZZbLaZpuq&#10;0vYibfsBBJgMKmAKJDPbr1/DTLJp+1b1BWEbju3j4/VtZzQ5SR8U2IpORmNKpOUglD1U9Pu33Zsl&#10;JSEyK5gGKyv6JAO93bx+tW5dKafQgBbSEwSxoWxdRZsYXVkUgTfSsDACJy0Ga/CGRTT9oRCetYhu&#10;dDEdjxdFC144D1yGgN77Pkg3Gb+uJY9f6jrISHRFsbaYT5/PfTqLzZqVB89co/hQBvuHKgxTFpNe&#10;oO5ZZOTo1V9QRnEPAeo44mAKqGvFZe4Bu5mM/+jmsWFO5l6QnOAuNIX/B8s/nx7dV09i9w46HGBu&#10;IrgH4D8CsbBtmD3IO++hbSQTmHiSKCtaF8rha6I6lCGB7NtPIHDI7BghA3W1N4kV7JMgOg7g6UK6&#10;7CLh6FxMFzeLGYY4xpar+c08T6Vg5fm38yF+kGBIulTU41AzOjs9hJiqYeX5SUoWQCuxU1pnIwlJ&#10;brUnJ4YSYJxLG2f5uz4aLLf3o5TGgxjQjZLp3cuzG1NkSSaknPC3JNqStqKr+XSegS2k7FlZRkWU&#10;t1YGW0tYQ47E5Xsr8pPIlO7vmETbgdzEZ89s7PYdUQKZz9QnsvcgnpBuD72ccf3w0oD/RUmLUq5o&#10;+HlkXlKiP1oc2WoyS/zGbMzmb6do+OvI/jrCLEeoikZK+us25n3JbLo7HO1OZdZfKhlqRolmboZ1&#10;SjtwbedXL0u/eQYAAP//AwBQSwMEFAAGAAgAAAAhAOKvBljaAAAABQEAAA8AAABkcnMvZG93bnJl&#10;di54bWxMj8FOwzAQRO9I/IO1SNyoU6iqNsSpqgg4ItFCz5tkSUzidYjdNvw9Cxe4jLSa0czbbDO5&#10;Xp1oDNazgfksAUVc+dpyY+B1/3izAhUico29ZzLwRQE2+eVFhmntz/xCp11slJRwSNFAG+OQah2q&#10;lhyGmR+IxXv3o8Mo59joesSzlLte3ybJUju0LAstDlS0VHW7ozPwvH+4+3D6qfg8lLawb9hth6kz&#10;5vpq2t6DijTFvzD84As65MJU+iPXQfUG5JH4q+KtV8sFqFJCi3kCOs/0f/r8GwAA//8DAFBLAQIt&#10;ABQABgAIAAAAIQC2gziS/gAAAOEBAAATAAAAAAAAAAAAAAAAAAAAAABbQ29udGVudF9UeXBlc10u&#10;eG1sUEsBAi0AFAAGAAgAAAAhADj9If/WAAAAlAEAAAsAAAAAAAAAAAAAAAAALwEAAF9yZWxzLy5y&#10;ZWxzUEsBAi0AFAAGAAgAAAAhAGG7hpErAgAAPAQAAA4AAAAAAAAAAAAAAAAALgIAAGRycy9lMm9E&#10;b2MueG1sUEsBAi0AFAAGAAgAAAAhAOKvBljaAAAABQEAAA8AAAAAAAAAAAAAAAAAhQQAAGRycy9k&#10;b3ducmV2LnhtbFBLBQYAAAAABAAEAPMAAACMBQAAAAA=&#10;" fillcolor="#fff2cc [663]" stroked="f">
                <v:textbox style="mso-fit-shape-to-text:t">
                  <w:txbxContent>
                    <w:p w14:paraId="7D5DB605" w14:textId="554DA27B" w:rsidR="00501DBB" w:rsidRDefault="003E261A" w:rsidP="0037045F">
                      <w:pPr>
                        <w:pStyle w:val="Heading3"/>
                      </w:pPr>
                      <w:r>
                        <w:rPr>
                          <w:b/>
                          <w:bCs/>
                        </w:rPr>
                        <w:t xml:space="preserve">Recommendation </w:t>
                      </w:r>
                      <w:r w:rsidR="00CE6D4D">
                        <w:rPr>
                          <w:b/>
                          <w:bCs/>
                        </w:rPr>
                        <w:t>9</w:t>
                      </w:r>
                      <w:r w:rsidRPr="000D4D20">
                        <w:rPr>
                          <w:b/>
                          <w:bCs/>
                        </w:rPr>
                        <w:t>.</w:t>
                      </w:r>
                      <w:r>
                        <w:t xml:space="preserve"> A new or reformed funding model</w:t>
                      </w:r>
                      <w:r w:rsidR="00C17638">
                        <w:t>,</w:t>
                      </w:r>
                      <w:r>
                        <w:t xml:space="preserve"> which promotes </w:t>
                      </w:r>
                      <w:r w:rsidR="00BC5E52">
                        <w:t>high</w:t>
                      </w:r>
                      <w:r w:rsidR="00996912">
                        <w:t>-</w:t>
                      </w:r>
                      <w:r>
                        <w:t>quality</w:t>
                      </w:r>
                      <w:r w:rsidR="005D112F">
                        <w:t xml:space="preserve"> and </w:t>
                      </w:r>
                      <w:r>
                        <w:t>accessible and equitable ECEC</w:t>
                      </w:r>
                      <w:r w:rsidR="00BC5E52">
                        <w:t>,</w:t>
                      </w:r>
                      <w:r>
                        <w:t xml:space="preserve"> is needed to deliver a </w:t>
                      </w:r>
                      <w:r w:rsidR="00BC5E52">
                        <w:t xml:space="preserve">truly </w:t>
                      </w:r>
                      <w:r>
                        <w:t xml:space="preserve">universal system in Australia. </w:t>
                      </w:r>
                    </w:p>
                    <w:p w14:paraId="6141DA5A" w14:textId="42C7BFD6" w:rsidR="00501DBB" w:rsidRDefault="00782303" w:rsidP="0037045F">
                      <w:pPr>
                        <w:pStyle w:val="Heading3"/>
                      </w:pPr>
                      <w:r>
                        <w:t xml:space="preserve">9.1 </w:t>
                      </w:r>
                      <w:r w:rsidR="003E261A">
                        <w:t>In recognition of the fundamental role of qualified teachers and educators in delivering high-quality provision</w:t>
                      </w:r>
                      <w:r w:rsidR="003F4B81">
                        <w:t>,</w:t>
                      </w:r>
                      <w:r w:rsidR="003E261A">
                        <w:t xml:space="preserve"> and improving child wellbeing and outcomes, funding shoul</w:t>
                      </w:r>
                      <w:r w:rsidR="009C3AD9">
                        <w:t xml:space="preserve">d guarantee </w:t>
                      </w:r>
                      <w:r w:rsidR="003E261A">
                        <w:t>the wages of qualified staff</w:t>
                      </w:r>
                      <w:r w:rsidR="00A50F25">
                        <w:t>, and ensure parent out</w:t>
                      </w:r>
                      <w:r w:rsidR="0094329B">
                        <w:t>-</w:t>
                      </w:r>
                      <w:r w:rsidR="00A50F25">
                        <w:t>of</w:t>
                      </w:r>
                      <w:r w:rsidR="0094329B">
                        <w:t>-</w:t>
                      </w:r>
                      <w:r w:rsidR="00A50F25">
                        <w:t>pocket</w:t>
                      </w:r>
                      <w:r w:rsidR="003E261A">
                        <w:t xml:space="preserve"> fees are at low or no cost</w:t>
                      </w:r>
                      <w:r w:rsidR="00A50F25">
                        <w:t xml:space="preserve">. </w:t>
                      </w:r>
                    </w:p>
                    <w:p w14:paraId="23D469B1" w14:textId="1E578CED" w:rsidR="003E261A" w:rsidRDefault="0094329B" w:rsidP="0037045F">
                      <w:pPr>
                        <w:pStyle w:val="Heading3"/>
                      </w:pPr>
                      <w:r>
                        <w:t xml:space="preserve">9.2 </w:t>
                      </w:r>
                      <w:r w:rsidR="00501DBB">
                        <w:t>A single funding m</w:t>
                      </w:r>
                      <w:r w:rsidR="00D1334A">
                        <w:t>echanism</w:t>
                      </w:r>
                      <w:r w:rsidR="00501DBB">
                        <w:t xml:space="preserve"> should apply to both long day and preschool sectors. </w:t>
                      </w:r>
                      <w:r w:rsidR="003E261A">
                        <w:t xml:space="preserve"> </w:t>
                      </w:r>
                    </w:p>
                  </w:txbxContent>
                </v:textbox>
                <w10:anchorlock/>
              </v:shape>
            </w:pict>
          </mc:Fallback>
        </mc:AlternateContent>
      </w:r>
    </w:p>
    <w:p w14:paraId="491C5A75" w14:textId="2094BDC2" w:rsidR="00D4309A" w:rsidRDefault="00F152ED" w:rsidP="00CF406A">
      <w:pPr>
        <w:tabs>
          <w:tab w:val="left" w:pos="2040"/>
        </w:tabs>
        <w:spacing w:before="120" w:after="120"/>
      </w:pPr>
      <w:r w:rsidRPr="006B6FDF">
        <w:t>The existing funding model of ECEC is fragmented</w:t>
      </w:r>
      <w:r w:rsidR="00D4309A">
        <w:t xml:space="preserve"> and inefficient</w:t>
      </w:r>
      <w:r w:rsidRPr="006B6FDF">
        <w:t xml:space="preserve">, </w:t>
      </w:r>
      <w:r w:rsidR="007D2AD7" w:rsidRPr="006B6FDF">
        <w:t xml:space="preserve">resulting in </w:t>
      </w:r>
      <w:r w:rsidR="00850868">
        <w:t>substantial</w:t>
      </w:r>
      <w:r w:rsidR="007D2AD7" w:rsidRPr="006B6FDF">
        <w:t xml:space="preserve"> out</w:t>
      </w:r>
      <w:r w:rsidR="006C16E5">
        <w:t>-</w:t>
      </w:r>
      <w:r w:rsidR="007D2AD7" w:rsidRPr="006B6FDF">
        <w:t>of</w:t>
      </w:r>
      <w:r w:rsidR="006C16E5">
        <w:t>-</w:t>
      </w:r>
      <w:r w:rsidR="007D2AD7" w:rsidRPr="006B6FDF">
        <w:t xml:space="preserve">pocket fees for </w:t>
      </w:r>
      <w:r w:rsidR="00850868">
        <w:t xml:space="preserve">many </w:t>
      </w:r>
      <w:r w:rsidR="007D2AD7" w:rsidRPr="006B6FDF">
        <w:t xml:space="preserve">families, </w:t>
      </w:r>
      <w:r w:rsidR="00230970">
        <w:t xml:space="preserve">an </w:t>
      </w:r>
      <w:r w:rsidR="007D2AD7" w:rsidRPr="006B6FDF">
        <w:t xml:space="preserve">unstable market with areas of both over and under supply (or no supply at all), and </w:t>
      </w:r>
      <w:r w:rsidR="00614433" w:rsidRPr="006B6FDF">
        <w:t>centre viability issues</w:t>
      </w:r>
      <w:r w:rsidR="00A21EF7">
        <w:t xml:space="preserve">. This </w:t>
      </w:r>
      <w:r w:rsidR="00D4309A">
        <w:t xml:space="preserve">fragmentation </w:t>
      </w:r>
      <w:r w:rsidR="00793D14">
        <w:t xml:space="preserve">limits the </w:t>
      </w:r>
      <w:r w:rsidR="00D4309A">
        <w:t>government</w:t>
      </w:r>
      <w:r w:rsidR="00793D14">
        <w:t>’</w:t>
      </w:r>
      <w:r w:rsidR="00D4309A">
        <w:t xml:space="preserve">s ability to influence the market. </w:t>
      </w:r>
      <w:r w:rsidR="00973189">
        <w:t xml:space="preserve">Parent choice is largely driven by </w:t>
      </w:r>
      <w:r w:rsidR="009C27B6">
        <w:t xml:space="preserve">an </w:t>
      </w:r>
      <w:r w:rsidR="00211C0C">
        <w:t>ever-changing</w:t>
      </w:r>
      <w:r w:rsidR="009C27B6">
        <w:t xml:space="preserve"> </w:t>
      </w:r>
      <w:r w:rsidR="00DD0A85">
        <w:t xml:space="preserve">funding </w:t>
      </w:r>
      <w:r w:rsidR="00624E99">
        <w:t xml:space="preserve">policy environment </w:t>
      </w:r>
      <w:r w:rsidR="00CB070B">
        <w:t xml:space="preserve">where there is </w:t>
      </w:r>
      <w:r w:rsidR="00951DBA">
        <w:t>inadequate</w:t>
      </w:r>
      <w:r w:rsidR="00F16AD4">
        <w:t xml:space="preserve"> interaction between</w:t>
      </w:r>
      <w:r w:rsidR="0054286E">
        <w:t xml:space="preserve"> CC</w:t>
      </w:r>
      <w:r w:rsidR="007447B8">
        <w:t xml:space="preserve">S and </w:t>
      </w:r>
      <w:r w:rsidR="00132381">
        <w:t>state-based</w:t>
      </w:r>
      <w:r w:rsidR="007447B8">
        <w:t xml:space="preserve"> </w:t>
      </w:r>
      <w:r w:rsidR="00951DBA">
        <w:t>preschool funding.</w:t>
      </w:r>
      <w:r w:rsidR="00973189">
        <w:t xml:space="preserve"> </w:t>
      </w:r>
    </w:p>
    <w:p w14:paraId="751C11DA" w14:textId="0281F248" w:rsidR="00D4309A" w:rsidRPr="006B6FDF" w:rsidRDefault="00B466E8" w:rsidP="00CF406A">
      <w:pPr>
        <w:tabs>
          <w:tab w:val="left" w:pos="2040"/>
        </w:tabs>
        <w:spacing w:before="120" w:after="120"/>
      </w:pPr>
      <w:r>
        <w:t>As a provider</w:t>
      </w:r>
      <w:r w:rsidR="00132381">
        <w:t>,</w:t>
      </w:r>
      <w:r>
        <w:t xml:space="preserve"> operating under multiple models, we have experience in the complexity of the current funding arrangemen</w:t>
      </w:r>
      <w:r w:rsidR="00F97AEA">
        <w:t xml:space="preserve">t. </w:t>
      </w:r>
      <w:r w:rsidR="000A180B">
        <w:t xml:space="preserve">We know </w:t>
      </w:r>
      <w:r w:rsidR="00F97AEA">
        <w:t>families</w:t>
      </w:r>
      <w:r w:rsidR="00D521E9">
        <w:t xml:space="preserve"> </w:t>
      </w:r>
      <w:r w:rsidR="00F97AEA">
        <w:t xml:space="preserve">are </w:t>
      </w:r>
      <w:r w:rsidR="00EE1D01">
        <w:t xml:space="preserve">navigating a complex system to </w:t>
      </w:r>
      <w:r w:rsidR="00A04727">
        <w:t xml:space="preserve">try and </w:t>
      </w:r>
      <w:r w:rsidR="00EE1D01">
        <w:t xml:space="preserve">understand the rules of their eligibility, </w:t>
      </w:r>
      <w:r w:rsidR="007401AB">
        <w:t xml:space="preserve">eligible </w:t>
      </w:r>
      <w:r w:rsidR="00EE1D01">
        <w:t>subsidy amounts and real out</w:t>
      </w:r>
      <w:r w:rsidR="00D07AEA">
        <w:t>-</w:t>
      </w:r>
      <w:r w:rsidR="00EE1D01">
        <w:t>of</w:t>
      </w:r>
      <w:r w:rsidR="00D07AEA">
        <w:t>-</w:t>
      </w:r>
      <w:r w:rsidR="00EE1D01">
        <w:t>pocket costs</w:t>
      </w:r>
      <w:r w:rsidR="004B3DB2">
        <w:t>.</w:t>
      </w:r>
      <w:r w:rsidR="00EE1D01">
        <w:t xml:space="preserve"> </w:t>
      </w:r>
      <w:r w:rsidR="00BC301A">
        <w:t xml:space="preserve">Reform to the funding model should </w:t>
      </w:r>
      <w:r w:rsidR="005970EC">
        <w:t xml:space="preserve">ensure that </w:t>
      </w:r>
      <w:r w:rsidR="006E5432">
        <w:t>family</w:t>
      </w:r>
      <w:r w:rsidR="005970EC">
        <w:t xml:space="preserve"> </w:t>
      </w:r>
      <w:r w:rsidR="006E5432">
        <w:t>navigation of the system is greatly reduced. There should be no material difference for families accessing preschool</w:t>
      </w:r>
      <w:r w:rsidR="00812BD8">
        <w:t>,</w:t>
      </w:r>
      <w:r w:rsidR="00F62CD8">
        <w:t xml:space="preserve"> based on setting</w:t>
      </w:r>
      <w:r w:rsidR="00812BD8">
        <w:t>,</w:t>
      </w:r>
      <w:r w:rsidR="00F62CD8">
        <w:t xml:space="preserve"> if</w:t>
      </w:r>
      <w:r w:rsidR="006E5432">
        <w:t xml:space="preserve"> the </w:t>
      </w:r>
      <w:r w:rsidR="00F62CD8">
        <w:t xml:space="preserve">program and hours are the same. </w:t>
      </w:r>
      <w:r w:rsidR="007460B8">
        <w:t xml:space="preserve">For providers, </w:t>
      </w:r>
      <w:r w:rsidR="00E23F17">
        <w:t xml:space="preserve">the system should allow for innovation and responsiveness for community and local demand. If there is demand for a standalone kindergarten service with extended hours, the funding arrangement should support that. This will further empower families to make choices that suit their context and their child. </w:t>
      </w:r>
    </w:p>
    <w:p w14:paraId="7063DFE6" w14:textId="411E8CCE" w:rsidR="00444AB6" w:rsidRPr="00E828FC" w:rsidRDefault="004649C5" w:rsidP="00CF406A">
      <w:pPr>
        <w:tabs>
          <w:tab w:val="left" w:pos="2040"/>
        </w:tabs>
        <w:spacing w:before="120" w:after="120"/>
      </w:pPr>
      <w:r>
        <w:t>I</w:t>
      </w:r>
      <w:r w:rsidR="000958FA">
        <w:t>ncreasing the CCS subsidy to 9</w:t>
      </w:r>
      <w:r w:rsidR="000F42C8">
        <w:t>0</w:t>
      </w:r>
      <w:r w:rsidR="000958FA">
        <w:t>%</w:t>
      </w:r>
      <w:r w:rsidR="00CA0FFF">
        <w:t xml:space="preserve"> under the existing system will not</w:t>
      </w:r>
      <w:r w:rsidR="00E57CFD">
        <w:t xml:space="preserve"> deliver a </w:t>
      </w:r>
      <w:r w:rsidR="00E70BE0">
        <w:t>universal system</w:t>
      </w:r>
      <w:r w:rsidR="3D3141C3">
        <w:t xml:space="preserve"> and will favour higher-income families</w:t>
      </w:r>
      <w:r w:rsidR="00841A0E">
        <w:t xml:space="preserve">. </w:t>
      </w:r>
      <w:r w:rsidR="00444AB6">
        <w:t>However, co</w:t>
      </w:r>
      <w:r w:rsidR="00D22624">
        <w:t>nsideration to</w:t>
      </w:r>
      <w:r w:rsidR="004C0722">
        <w:t xml:space="preserve"> a supply side component of funding</w:t>
      </w:r>
      <w:r w:rsidR="00B02463">
        <w:t>,</w:t>
      </w:r>
      <w:r w:rsidR="004C0722">
        <w:t xml:space="preserve"> </w:t>
      </w:r>
      <w:r w:rsidR="008F19CB">
        <w:t>which</w:t>
      </w:r>
      <w:r w:rsidR="001F7530">
        <w:t xml:space="preserve"> </w:t>
      </w:r>
      <w:r w:rsidR="00AA1F99">
        <w:t>is tied to quality elements such as wages of qualified staff</w:t>
      </w:r>
      <w:r w:rsidR="00B02463">
        <w:t>,</w:t>
      </w:r>
      <w:r w:rsidR="00AA1F99">
        <w:t xml:space="preserve"> </w:t>
      </w:r>
      <w:r w:rsidR="00444AB6">
        <w:t>would potentially alleviate the issues that the market ha</w:t>
      </w:r>
      <w:r w:rsidR="00C56CF7">
        <w:t>s</w:t>
      </w:r>
      <w:r w:rsidR="00444AB6">
        <w:t xml:space="preserve"> not addressed on its own. </w:t>
      </w:r>
    </w:p>
    <w:p w14:paraId="27404BC6" w14:textId="5E60462F" w:rsidR="006B6FDF" w:rsidRPr="00E828FC" w:rsidRDefault="00963445" w:rsidP="00CF406A">
      <w:pPr>
        <w:tabs>
          <w:tab w:val="left" w:pos="2040"/>
        </w:tabs>
        <w:spacing w:before="120" w:after="120"/>
      </w:pPr>
      <w:r>
        <w:t xml:space="preserve">Under current CCS arrangements, </w:t>
      </w:r>
      <w:r w:rsidR="00021E25">
        <w:t>low-</w:t>
      </w:r>
      <w:r w:rsidR="00F55F20">
        <w:t xml:space="preserve">quality providers </w:t>
      </w:r>
      <w:r w:rsidR="00E70BE0">
        <w:t>continue</w:t>
      </w:r>
      <w:r w:rsidR="00F55F20">
        <w:t xml:space="preserve"> to operate,</w:t>
      </w:r>
      <w:r w:rsidR="00E70BE0">
        <w:t xml:space="preserve"> despite the intended safeguards of the NQF</w:t>
      </w:r>
      <w:r w:rsidR="001E7C5B">
        <w:t xml:space="preserve">. </w:t>
      </w:r>
      <w:r w:rsidR="00A73CAB">
        <w:t xml:space="preserve">CCS </w:t>
      </w:r>
      <w:r w:rsidR="001E7C5B">
        <w:t xml:space="preserve">alone </w:t>
      </w:r>
      <w:r w:rsidR="005674B3">
        <w:t>has</w:t>
      </w:r>
      <w:r w:rsidR="00A73CAB">
        <w:t xml:space="preserve"> not incentivise</w:t>
      </w:r>
      <w:r w:rsidR="005674B3">
        <w:t>d</w:t>
      </w:r>
      <w:r w:rsidR="00A73CAB">
        <w:t xml:space="preserve"> providers to uplift quality. </w:t>
      </w:r>
      <w:r w:rsidR="00B6653F">
        <w:t>C</w:t>
      </w:r>
      <w:r w:rsidR="00770143">
        <w:t xml:space="preserve">hildcare </w:t>
      </w:r>
      <w:r w:rsidR="00B6653F">
        <w:t xml:space="preserve">has become an appealing </w:t>
      </w:r>
      <w:r w:rsidR="00313D54">
        <w:t>financial</w:t>
      </w:r>
      <w:r w:rsidR="00770143">
        <w:t xml:space="preserve"> investment </w:t>
      </w:r>
      <w:r w:rsidR="00313D54">
        <w:t>whereby government funding</w:t>
      </w:r>
      <w:r w:rsidR="00B6653F">
        <w:t xml:space="preserve"> and parent fees </w:t>
      </w:r>
      <w:r w:rsidR="00313D54">
        <w:t xml:space="preserve">flow </w:t>
      </w:r>
      <w:r w:rsidR="00364856">
        <w:t xml:space="preserve">while </w:t>
      </w:r>
      <w:r w:rsidR="008D4781">
        <w:t xml:space="preserve">poor </w:t>
      </w:r>
      <w:r w:rsidR="00681C12">
        <w:t>wages</w:t>
      </w:r>
      <w:r w:rsidR="006B6FDF">
        <w:t xml:space="preserve"> </w:t>
      </w:r>
      <w:r w:rsidR="00E4587C">
        <w:t>and conditions of staff co</w:t>
      </w:r>
      <w:r w:rsidR="0068263B">
        <w:t xml:space="preserve">ntribute to </w:t>
      </w:r>
      <w:r w:rsidR="002162A5">
        <w:t>low-quality</w:t>
      </w:r>
      <w:r w:rsidR="0068263B">
        <w:t xml:space="preserve"> </w:t>
      </w:r>
      <w:r w:rsidR="008D4781">
        <w:t>provision.</w:t>
      </w:r>
      <w:r w:rsidR="00681C12">
        <w:t xml:space="preserve"> </w:t>
      </w:r>
      <w:r w:rsidR="006F7E23">
        <w:t xml:space="preserve">A portion of </w:t>
      </w:r>
      <w:r w:rsidR="3C29C31D">
        <w:t>supply</w:t>
      </w:r>
      <w:r w:rsidR="00595CD3">
        <w:t>-</w:t>
      </w:r>
      <w:r w:rsidR="3C29C31D">
        <w:t xml:space="preserve">side </w:t>
      </w:r>
      <w:r w:rsidR="006F7E23">
        <w:t>f</w:t>
      </w:r>
      <w:r w:rsidR="00B01815">
        <w:t>unding to providers could be linked to elements of quality, such as employment of highly qualified staff.</w:t>
      </w:r>
      <w:r w:rsidR="00887DEB">
        <w:t xml:space="preserve"> This would</w:t>
      </w:r>
      <w:r w:rsidR="2F2B5F75">
        <w:t xml:space="preserve"> ensure more even quality across all areas of Australia, incentivise providers to</w:t>
      </w:r>
      <w:r w:rsidR="4AB596EB">
        <w:t xml:space="preserve"> adhere to appropriate </w:t>
      </w:r>
      <w:r w:rsidR="00AC7F31">
        <w:t>w</w:t>
      </w:r>
      <w:r w:rsidR="059C4B6B">
        <w:t>ages and conditions or staff and enable the 90% subsidy to apply to a lesser portion of government investment.</w:t>
      </w:r>
      <w:r w:rsidR="7D405C6D">
        <w:t xml:space="preserve">  </w:t>
      </w:r>
    </w:p>
    <w:p w14:paraId="2E593C87" w14:textId="71813569" w:rsidR="0003164C" w:rsidRPr="00E828FC" w:rsidRDefault="00BE7B33" w:rsidP="00CF406A">
      <w:pPr>
        <w:tabs>
          <w:tab w:val="left" w:pos="2040"/>
        </w:tabs>
        <w:spacing w:before="120" w:after="120"/>
      </w:pPr>
      <w:r>
        <w:t xml:space="preserve">C&amp;K </w:t>
      </w:r>
      <w:r w:rsidR="00E60B4C">
        <w:t>has conducted some specific investigation</w:t>
      </w:r>
      <w:r w:rsidR="00CF36D9">
        <w:t>,</w:t>
      </w:r>
      <w:r w:rsidR="00E60B4C">
        <w:t xml:space="preserve"> into</w:t>
      </w:r>
      <w:r>
        <w:t xml:space="preserve"> </w:t>
      </w:r>
      <w:r w:rsidR="00504A0B">
        <w:t>a model</w:t>
      </w:r>
      <w:r w:rsidR="00E60B4C">
        <w:t xml:space="preserve"> whereby</w:t>
      </w:r>
      <w:r w:rsidR="00B70E00">
        <w:t xml:space="preserve"> </w:t>
      </w:r>
      <w:r w:rsidR="00CF36D9">
        <w:t xml:space="preserve">the </w:t>
      </w:r>
      <w:r w:rsidR="00A45FE1">
        <w:t xml:space="preserve">government would fund </w:t>
      </w:r>
      <w:r w:rsidR="00B70E00">
        <w:t>80%</w:t>
      </w:r>
      <w:r w:rsidR="00A45FE1">
        <w:t xml:space="preserve"> of the costs of diploma and </w:t>
      </w:r>
      <w:r w:rsidR="00CF36D9">
        <w:t>bachelor-qualified</w:t>
      </w:r>
      <w:r w:rsidR="00A45FE1">
        <w:t xml:space="preserve"> staff under award conditions</w:t>
      </w:r>
      <w:r w:rsidR="00CF36D9">
        <w:t>,</w:t>
      </w:r>
      <w:r w:rsidR="00A374EF">
        <w:t xml:space="preserve"> with the </w:t>
      </w:r>
      <w:r w:rsidR="004C565C">
        <w:t xml:space="preserve">remainder of </w:t>
      </w:r>
      <w:r w:rsidR="004C565C">
        <w:lastRenderedPageBreak/>
        <w:t>the costs</w:t>
      </w:r>
      <w:r w:rsidR="00A374EF">
        <w:t xml:space="preserve"> made up by parent fees</w:t>
      </w:r>
      <w:r w:rsidR="00E60B4C">
        <w:t xml:space="preserve">, with a </w:t>
      </w:r>
      <w:r w:rsidR="5E522F62">
        <w:t xml:space="preserve">90% </w:t>
      </w:r>
      <w:r w:rsidR="00E60B4C">
        <w:t>CCS</w:t>
      </w:r>
      <w:r w:rsidR="00A374EF">
        <w:t xml:space="preserve"> subsidy </w:t>
      </w:r>
      <w:r w:rsidR="00E60B4C">
        <w:t xml:space="preserve">applied. Under this </w:t>
      </w:r>
      <w:r w:rsidR="00AC7F31">
        <w:t>modelling</w:t>
      </w:r>
      <w:r w:rsidR="00E60B4C">
        <w:t>, we found</w:t>
      </w:r>
      <w:r w:rsidR="0003164C">
        <w:t xml:space="preserve"> that many of the barriers and limitations of the current system</w:t>
      </w:r>
      <w:r w:rsidR="00E60B4C">
        <w:t xml:space="preserve"> would be removed</w:t>
      </w:r>
      <w:r w:rsidR="0003164C">
        <w:t xml:space="preserve">. </w:t>
      </w:r>
    </w:p>
    <w:p w14:paraId="0D350E71" w14:textId="009306B2" w:rsidR="00D57688" w:rsidRPr="00E828FC" w:rsidRDefault="00D57688" w:rsidP="00CF406A">
      <w:pPr>
        <w:tabs>
          <w:tab w:val="left" w:pos="2040"/>
        </w:tabs>
        <w:spacing w:before="120" w:after="120"/>
      </w:pPr>
      <w:r w:rsidRPr="00E828FC">
        <w:t>Our analysis indicated that this model would:</w:t>
      </w:r>
    </w:p>
    <w:p w14:paraId="5D76F8A9" w14:textId="35CE0884" w:rsidR="0003164C" w:rsidRPr="00E828FC" w:rsidRDefault="001012A8" w:rsidP="00CF406A">
      <w:pPr>
        <w:pStyle w:val="ListParagraph"/>
        <w:numPr>
          <w:ilvl w:val="0"/>
          <w:numId w:val="10"/>
        </w:numPr>
        <w:tabs>
          <w:tab w:val="left" w:pos="2040"/>
        </w:tabs>
        <w:spacing w:before="120" w:after="120"/>
      </w:pPr>
      <w:r>
        <w:t>p</w:t>
      </w:r>
      <w:r w:rsidR="00D57688" w:rsidRPr="00E828FC">
        <w:t>rovide</w:t>
      </w:r>
      <w:r w:rsidR="009F0833" w:rsidRPr="00E828FC">
        <w:t xml:space="preserve"> an uptick in quality, through incentivising the employment of qualified staff</w:t>
      </w:r>
    </w:p>
    <w:p w14:paraId="4DB2D767" w14:textId="4ED8F865" w:rsidR="00A13332" w:rsidRPr="00E828FC" w:rsidRDefault="001012A8" w:rsidP="00CF406A">
      <w:pPr>
        <w:pStyle w:val="ListParagraph"/>
        <w:numPr>
          <w:ilvl w:val="0"/>
          <w:numId w:val="10"/>
        </w:numPr>
        <w:tabs>
          <w:tab w:val="left" w:pos="2040"/>
        </w:tabs>
        <w:spacing w:before="120" w:after="120"/>
      </w:pPr>
      <w:r>
        <w:t>e</w:t>
      </w:r>
      <w:r w:rsidR="0006FE89">
        <w:t xml:space="preserve">nable </w:t>
      </w:r>
      <w:r w:rsidR="00A13332">
        <w:t xml:space="preserve">employers to </w:t>
      </w:r>
      <w:r w:rsidR="006D587D">
        <w:t xml:space="preserve">contribute to wages growth and </w:t>
      </w:r>
      <w:r w:rsidR="00A13332">
        <w:t>p</w:t>
      </w:r>
      <w:r w:rsidR="570FBD55">
        <w:t xml:space="preserve">rovide </w:t>
      </w:r>
      <w:r w:rsidR="00A13332">
        <w:t>a</w:t>
      </w:r>
      <w:r w:rsidR="78E96C0C">
        <w:t>ppropriate</w:t>
      </w:r>
      <w:r w:rsidR="00A13332">
        <w:t xml:space="preserve"> wages </w:t>
      </w:r>
      <w:r w:rsidR="16550B40">
        <w:t>and conditions</w:t>
      </w:r>
      <w:r w:rsidR="7CB6036A">
        <w:t xml:space="preserve"> – growing the workforce to required </w:t>
      </w:r>
      <w:r w:rsidR="008F19CB">
        <w:t>levels.</w:t>
      </w:r>
      <w:r w:rsidR="16550B40">
        <w:t xml:space="preserve"> </w:t>
      </w:r>
    </w:p>
    <w:p w14:paraId="7184718A" w14:textId="6191C81E" w:rsidR="009F0833" w:rsidRPr="00E828FC" w:rsidRDefault="001012A8" w:rsidP="00CF406A">
      <w:pPr>
        <w:pStyle w:val="ListParagraph"/>
        <w:numPr>
          <w:ilvl w:val="0"/>
          <w:numId w:val="10"/>
        </w:numPr>
        <w:tabs>
          <w:tab w:val="left" w:pos="2040"/>
        </w:tabs>
        <w:spacing w:before="120" w:after="120"/>
      </w:pPr>
      <w:r>
        <w:t>c</w:t>
      </w:r>
      <w:r w:rsidR="6F666D43">
        <w:t>ontrol</w:t>
      </w:r>
      <w:r w:rsidR="009F0833">
        <w:t xml:space="preserve"> the majority of centre running costs, </w:t>
      </w:r>
      <w:r w:rsidR="00E65F53">
        <w:t>greatly reducing</w:t>
      </w:r>
      <w:r w:rsidR="009F0833">
        <w:t xml:space="preserve"> parent </w:t>
      </w:r>
      <w:r w:rsidR="008F19CB">
        <w:t>fees.</w:t>
      </w:r>
    </w:p>
    <w:p w14:paraId="3F744571" w14:textId="2A325301" w:rsidR="00AA7FD4" w:rsidRPr="00E828FC" w:rsidRDefault="001012A8" w:rsidP="00CF406A">
      <w:pPr>
        <w:pStyle w:val="ListParagraph"/>
        <w:numPr>
          <w:ilvl w:val="0"/>
          <w:numId w:val="10"/>
        </w:numPr>
        <w:tabs>
          <w:tab w:val="left" w:pos="2040"/>
        </w:tabs>
        <w:spacing w:before="120" w:after="120"/>
      </w:pPr>
      <w:r>
        <w:t>b</w:t>
      </w:r>
      <w:r w:rsidR="00600690">
        <w:t>e</w:t>
      </w:r>
      <w:r w:rsidR="3188B399">
        <w:t xml:space="preserve"> a platform for</w:t>
      </w:r>
      <w:r w:rsidR="00600690">
        <w:t xml:space="preserve"> needs</w:t>
      </w:r>
      <w:r w:rsidR="006C50A5">
        <w:t>-based</w:t>
      </w:r>
      <w:r w:rsidR="0087180C">
        <w:t xml:space="preserve"> subsidy</w:t>
      </w:r>
      <w:r w:rsidR="00600690">
        <w:t xml:space="preserve"> for</w:t>
      </w:r>
      <w:r w:rsidR="00FB0D06">
        <w:t xml:space="preserve"> children</w:t>
      </w:r>
      <w:r w:rsidR="0087180C">
        <w:t xml:space="preserve"> with disability, additional or complex needs, </w:t>
      </w:r>
      <w:r w:rsidR="00813C0F">
        <w:t xml:space="preserve">at risk of vulnerability and </w:t>
      </w:r>
      <w:r w:rsidR="00953855">
        <w:t>F</w:t>
      </w:r>
      <w:r w:rsidR="0087180C" w:rsidRPr="00E828FC">
        <w:t xml:space="preserve">irst </w:t>
      </w:r>
      <w:r w:rsidR="00953855">
        <w:t>N</w:t>
      </w:r>
      <w:r w:rsidR="0087180C">
        <w:t>ations children</w:t>
      </w:r>
      <w:r w:rsidR="00953855">
        <w:t>,</w:t>
      </w:r>
      <w:r w:rsidR="0013FFB1">
        <w:t xml:space="preserve"> whereby the supply side funding can be increased to address these needs in a responsive </w:t>
      </w:r>
      <w:r w:rsidR="008F19CB">
        <w:t>way.</w:t>
      </w:r>
      <w:r w:rsidR="00813C0F">
        <w:t xml:space="preserve"> </w:t>
      </w:r>
    </w:p>
    <w:p w14:paraId="746CDB67" w14:textId="46CBE751" w:rsidR="007A6D31" w:rsidRPr="00E828FC" w:rsidRDefault="003F4F91" w:rsidP="00CF406A">
      <w:pPr>
        <w:pStyle w:val="ListParagraph"/>
        <w:numPr>
          <w:ilvl w:val="0"/>
          <w:numId w:val="10"/>
        </w:numPr>
        <w:tabs>
          <w:tab w:val="left" w:pos="2040"/>
        </w:tabs>
        <w:spacing w:before="120" w:after="120"/>
      </w:pPr>
      <w:r>
        <w:t>b</w:t>
      </w:r>
      <w:r w:rsidR="00C82D47">
        <w:t xml:space="preserve">e able to apply across multiple ECEC settings and provide </w:t>
      </w:r>
      <w:r w:rsidR="003A5F21">
        <w:t xml:space="preserve">greater simplicity for families navigating the </w:t>
      </w:r>
      <w:r w:rsidR="008F19CB">
        <w:t>system.</w:t>
      </w:r>
      <w:r w:rsidR="003A5F21">
        <w:t xml:space="preserve"> </w:t>
      </w:r>
    </w:p>
    <w:p w14:paraId="43830E9E" w14:textId="5471F7F9" w:rsidR="0036686E" w:rsidRDefault="00F24634" w:rsidP="00CF406A">
      <w:pPr>
        <w:pStyle w:val="ListParagraph"/>
        <w:numPr>
          <w:ilvl w:val="0"/>
          <w:numId w:val="10"/>
        </w:numPr>
        <w:tabs>
          <w:tab w:val="left" w:pos="2040"/>
        </w:tabs>
        <w:spacing w:before="120" w:after="120"/>
      </w:pPr>
      <w:r>
        <w:t>i</w:t>
      </w:r>
      <w:r w:rsidR="456DF82A">
        <w:t xml:space="preserve">ncentivise </w:t>
      </w:r>
      <w:r>
        <w:t>the</w:t>
      </w:r>
      <w:r w:rsidR="456DF82A">
        <w:t xml:space="preserve"> workforce to upskill and</w:t>
      </w:r>
      <w:r w:rsidR="00BD6997">
        <w:t xml:space="preserve"> </w:t>
      </w:r>
      <w:r>
        <w:t>s</w:t>
      </w:r>
      <w:r w:rsidR="002E4857">
        <w:t xml:space="preserve">upport </w:t>
      </w:r>
      <w:r>
        <w:t>the</w:t>
      </w:r>
      <w:r w:rsidR="002E4857">
        <w:t xml:space="preserve"> growth of </w:t>
      </w:r>
      <w:r w:rsidR="00FD1D39">
        <w:t xml:space="preserve">a </w:t>
      </w:r>
      <w:r w:rsidR="54544DAF">
        <w:t xml:space="preserve">qualified </w:t>
      </w:r>
      <w:r w:rsidR="0AFDFBF9">
        <w:t>workforce</w:t>
      </w:r>
      <w:r w:rsidR="002E4857">
        <w:t xml:space="preserve"> across all age groups. </w:t>
      </w:r>
    </w:p>
    <w:p w14:paraId="5CC5F336" w14:textId="77777777" w:rsidR="00290CC8" w:rsidRPr="00E828FC" w:rsidRDefault="00290CC8" w:rsidP="00CF406A">
      <w:pPr>
        <w:pStyle w:val="ListParagraph"/>
        <w:tabs>
          <w:tab w:val="left" w:pos="2040"/>
        </w:tabs>
        <w:spacing w:before="120" w:after="120"/>
      </w:pPr>
    </w:p>
    <w:p w14:paraId="0920B2E7" w14:textId="676EDADA" w:rsidR="00DC1A71" w:rsidRDefault="6BAAAB92" w:rsidP="00CF406A">
      <w:pPr>
        <w:pStyle w:val="Heading1"/>
        <w:numPr>
          <w:ilvl w:val="0"/>
          <w:numId w:val="20"/>
        </w:numPr>
        <w:ind w:left="363"/>
      </w:pPr>
      <w:r>
        <w:t xml:space="preserve"> The system needs stewardship </w:t>
      </w:r>
    </w:p>
    <w:p w14:paraId="2AE3206D" w14:textId="77777777" w:rsidR="00DC1A71" w:rsidRDefault="00DC1A71" w:rsidP="00CF406A">
      <w:pPr>
        <w:tabs>
          <w:tab w:val="left" w:pos="2040"/>
        </w:tabs>
        <w:spacing w:before="120" w:after="120"/>
      </w:pPr>
      <w:r>
        <w:rPr>
          <w:noProof/>
        </w:rPr>
        <mc:AlternateContent>
          <mc:Choice Requires="wps">
            <w:drawing>
              <wp:inline distT="0" distB="0" distL="0" distR="0" wp14:anchorId="353F08BD" wp14:editId="15BF74BA">
                <wp:extent cx="6263640" cy="895350"/>
                <wp:effectExtent l="0" t="0" r="3810" b="0"/>
                <wp:docPr id="994857624" name="Text Box 994857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895350"/>
                        </a:xfrm>
                        <a:prstGeom prst="rect">
                          <a:avLst/>
                        </a:prstGeom>
                        <a:solidFill>
                          <a:schemeClr val="accent4">
                            <a:lumMod val="20000"/>
                            <a:lumOff val="80000"/>
                          </a:schemeClr>
                        </a:solidFill>
                        <a:ln w="9525">
                          <a:noFill/>
                          <a:miter lim="800000"/>
                          <a:headEnd/>
                          <a:tailEnd/>
                        </a:ln>
                      </wps:spPr>
                      <wps:txbx>
                        <w:txbxContent>
                          <w:p w14:paraId="63AE6BA3" w14:textId="6AD8E0A6" w:rsidR="00103DC9" w:rsidRDefault="00103DC9" w:rsidP="00103DC9">
                            <w:pPr>
                              <w:pStyle w:val="Heading3"/>
                            </w:pPr>
                            <w:r>
                              <w:rPr>
                                <w:b/>
                                <w:bCs/>
                              </w:rPr>
                              <w:t xml:space="preserve">Recommendation </w:t>
                            </w:r>
                            <w:r w:rsidRPr="000D4D20">
                              <w:rPr>
                                <w:b/>
                                <w:bCs/>
                              </w:rPr>
                              <w:t>1</w:t>
                            </w:r>
                            <w:r w:rsidR="00A604E8">
                              <w:rPr>
                                <w:b/>
                                <w:bCs/>
                              </w:rPr>
                              <w:t>0</w:t>
                            </w:r>
                            <w:r w:rsidRPr="000D4D20">
                              <w:rPr>
                                <w:b/>
                                <w:bCs/>
                              </w:rPr>
                              <w:t>.</w:t>
                            </w:r>
                            <w:r>
                              <w:t xml:space="preserve"> </w:t>
                            </w:r>
                            <w:bookmarkStart w:id="11" w:name="_Hlk136090014"/>
                            <w:r>
                              <w:t>A system stewardship approach to early childhood, led by the Australian Government, is needed to ensure that the wellbeing of Australia’s children is approached from a holistic national perspective, bringing together the collective and shared roles of governments, organisations and families. With children at the centre of this approach, their voices will be heard and engaged.</w:t>
                            </w:r>
                            <w:bookmarkEnd w:id="11"/>
                          </w:p>
                        </w:txbxContent>
                      </wps:txbx>
                      <wps:bodyPr rot="0" vert="horz" wrap="square" lIns="91440" tIns="45720" rIns="91440" bIns="45720" anchor="t" anchorCtr="0">
                        <a:spAutoFit/>
                      </wps:bodyPr>
                    </wps:wsp>
                  </a:graphicData>
                </a:graphic>
              </wp:inline>
            </w:drawing>
          </mc:Choice>
          <mc:Fallback>
            <w:pict>
              <v:shape w14:anchorId="353F08BD" id="Text Box 994857624" o:spid="_x0000_s1038" type="#_x0000_t202" style="width:493.2pt;height: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URQLAIAADwEAAAOAAAAZHJzL2Uyb0RvYy54bWysU9tu2zAMfR+wfxD0vjhxkywx4hRdugwD&#10;ugvQ7gMUWY6FSaImKbGzry8lO2nWvQ17EURSOiQPD1e3nVbkKJyXYEo6GY0pEYZDJc2+pD+etu8W&#10;lPjATMUUGFHSk/D0dv32zaq1hcihAVUJRxDE+KK1JW1CsEWWed4IzfwIrDAYrMFpFtB0+6xyrEV0&#10;rbJ8PJ5nLbjKOuDCe/Te90G6Tvh1LXj4VtdeBKJKirWFdLp07uKZrVes2DtmG8mHMtg/VKGZNJj0&#10;AnXPAiMHJ/+C0pI78FCHEQedQV1LLlIP2M1k/Kqbx4ZZkXpBcry90OT/Hyz/eny03x0J3QfocICp&#10;CW8fgP/0xMCmYWYv7pyDthGswsSTSFnWWl8MXyPVvvARZNd+gQqHzA4BElBXOx1ZwT4JouMAThfS&#10;RRcIR+c8n9/MpxjiGFssZzezNJWMFeff1vnwSYAm8VJSh0NN6Oz44EOshhXnJzGZByWrrVQqGVFI&#10;YqMcOTKUAONcmDBN39VBY7m9H6U0HsSAbpRM716c3ZgiSTIipYR/JFGGtCVdzvJZAjYQsydlaRlQ&#10;3kpqbC1iDTkilx9NlZ4EJlV/xyTKDORGPntmQ7friKyQ+TxSH8neQXVCuh30csb1w0sD7jclLUq5&#10;pP7XgTlBifpscGTLyTTyG5Ixnb3P0XDXkd11hBmOUCUNlPTXTUj7kti0dzjarUysv1Qy1IwSTdwM&#10;6xR34NpOr16Wfv0MAAD//wMAUEsDBBQABgAIAAAAIQDirwZY2gAAAAUBAAAPAAAAZHJzL2Rvd25y&#10;ZXYueG1sTI/BTsMwEETvSPyDtUjcqFOoqjbEqaoIOCLRQs+bZElM4nWI3Tb8PQsXuIy0mtHM22wz&#10;uV6daAzWs4H5LAFFXPnacmPgdf94swIVInKNvWcy8EUBNvnlRYZp7c/8QqddbJSUcEjRQBvjkGod&#10;qpYchpkfiMV796PDKOfY6HrEs5S7Xt8myVI7tCwLLQ5UtFR1u6Mz8Lx/uPtw+qn4PJS2sG/YbYep&#10;M+b6atreg4o0xb8w/OALOuTCVPoj10H1BuSR+KvirVfLBahSQot5AjrP9H/6/BsAAP//AwBQSwEC&#10;LQAUAAYACAAAACEAtoM4kv4AAADhAQAAEwAAAAAAAAAAAAAAAAAAAAAAW0NvbnRlbnRfVHlwZXNd&#10;LnhtbFBLAQItABQABgAIAAAAIQA4/SH/1gAAAJQBAAALAAAAAAAAAAAAAAAAAC8BAABfcmVscy8u&#10;cmVsc1BLAQItABQABgAIAAAAIQBWZURQLAIAADwEAAAOAAAAAAAAAAAAAAAAAC4CAABkcnMvZTJv&#10;RG9jLnhtbFBLAQItABQABgAIAAAAIQDirwZY2gAAAAUBAAAPAAAAAAAAAAAAAAAAAIYEAABkcnMv&#10;ZG93bnJldi54bWxQSwUGAAAAAAQABADzAAAAjQUAAAAA&#10;" fillcolor="#fff2cc [663]" stroked="f">
                <v:textbox style="mso-fit-shape-to-text:t">
                  <w:txbxContent>
                    <w:p w14:paraId="63AE6BA3" w14:textId="6AD8E0A6" w:rsidR="00103DC9" w:rsidRDefault="00103DC9" w:rsidP="00103DC9">
                      <w:pPr>
                        <w:pStyle w:val="Heading3"/>
                      </w:pPr>
                      <w:r>
                        <w:rPr>
                          <w:b/>
                          <w:bCs/>
                        </w:rPr>
                        <w:t xml:space="preserve">Recommendation </w:t>
                      </w:r>
                      <w:r w:rsidRPr="000D4D20">
                        <w:rPr>
                          <w:b/>
                          <w:bCs/>
                        </w:rPr>
                        <w:t>1</w:t>
                      </w:r>
                      <w:r w:rsidR="00A604E8">
                        <w:rPr>
                          <w:b/>
                          <w:bCs/>
                        </w:rPr>
                        <w:t>0</w:t>
                      </w:r>
                      <w:r w:rsidRPr="000D4D20">
                        <w:rPr>
                          <w:b/>
                          <w:bCs/>
                        </w:rPr>
                        <w:t>.</w:t>
                      </w:r>
                      <w:r>
                        <w:t xml:space="preserve"> </w:t>
                      </w:r>
                      <w:bookmarkStart w:id="12" w:name="_Hlk136090014"/>
                      <w:r>
                        <w:t>A system stewardship approach to early childhood, led by the Australian Government, is needed to ensure that the wellbeing of Australia’s children is approached from a holistic national perspective, bringing together the collective and shared roles of governments, organisations and families. With children at the centre of this approach, their voices will be heard and engaged.</w:t>
                      </w:r>
                      <w:bookmarkEnd w:id="12"/>
                    </w:p>
                  </w:txbxContent>
                </v:textbox>
                <w10:anchorlock/>
              </v:shape>
            </w:pict>
          </mc:Fallback>
        </mc:AlternateContent>
      </w:r>
    </w:p>
    <w:p w14:paraId="4894771A" w14:textId="6E685939" w:rsidR="00DC1A71" w:rsidRDefault="6BAAAB92" w:rsidP="00CF406A">
      <w:pPr>
        <w:spacing w:before="120" w:after="120"/>
      </w:pPr>
      <w:r>
        <w:t xml:space="preserve">A system stewardship approach ensures that the wellbeing of Australia’s children is collectively shared by governments, organisations and families, and will reframe early childhood education and care as critical infrastructure, to support not only </w:t>
      </w:r>
      <w:proofErr w:type="gramStart"/>
      <w:r>
        <w:t>children in their own right, but</w:t>
      </w:r>
      <w:proofErr w:type="gramEnd"/>
      <w:r>
        <w:t xml:space="preserve"> society as a whole. </w:t>
      </w:r>
    </w:p>
    <w:p w14:paraId="3C83DA74" w14:textId="388C71FF" w:rsidR="00DC1A71" w:rsidRDefault="6BAAAB92" w:rsidP="00CF406A">
      <w:pPr>
        <w:spacing w:before="120" w:after="120"/>
      </w:pPr>
      <w:r>
        <w:t>The Australian Government are appropriate as ECEC stewards, and this is consistent with their objective of breaking down silos</w:t>
      </w:r>
      <w:r w:rsidR="00DC1A71" w:rsidRPr="4CC77A75">
        <w:rPr>
          <w:rStyle w:val="FootnoteReference"/>
        </w:rPr>
        <w:footnoteReference w:id="8"/>
      </w:r>
      <w:r>
        <w:t>. By taking on this leadership role, the Australian Government can deliver greater coherency across jurisdictions, and policy portfolios, ultimately deliver</w:t>
      </w:r>
      <w:r w:rsidR="000D60CC">
        <w:t>ing</w:t>
      </w:r>
      <w:r>
        <w:t xml:space="preserve"> improved child outcomes.</w:t>
      </w:r>
    </w:p>
    <w:p w14:paraId="6126B81D" w14:textId="77777777" w:rsidR="00DC1A71" w:rsidRDefault="6BAAAB92" w:rsidP="00CF406A">
      <w:pPr>
        <w:spacing w:before="120" w:after="120"/>
      </w:pPr>
      <w:r>
        <w:t xml:space="preserve">To realise this vision, the early childhood sector will need reform, building on a strong foundation of what currently works, removing barriers within the system, and innovating into new areas. </w:t>
      </w:r>
    </w:p>
    <w:p w14:paraId="5052B1AE" w14:textId="77777777" w:rsidR="00DC1A71" w:rsidRDefault="6BAAAB92" w:rsidP="00CF406A">
      <w:pPr>
        <w:spacing w:before="120" w:after="120"/>
      </w:pPr>
      <w:r>
        <w:t>Giving children the best possible start in their first five years of life is the most important investment society can make. Families must have confidence in the early childhood system to deliver educational outcomes and wellbeing for their children, to support enhanced family functioning, and to enable their full participation in the paid workforce. For parents to successfully work, their children need to be thriving.</w:t>
      </w:r>
    </w:p>
    <w:p w14:paraId="2C2E0017" w14:textId="77777777" w:rsidR="00DC1A71" w:rsidRDefault="6BAAAB92" w:rsidP="00CF406A">
      <w:pPr>
        <w:spacing w:before="120" w:after="120"/>
      </w:pPr>
      <w:r>
        <w:t xml:space="preserve">This investment is shared – by families, governments, and organisations, with a focus on children’s learning and development. This is the critical infrastructure upon which society is built – but it must be fit-for-purpose, to respectfully facilitate the learning and development of children and recognise the specialisation of early childhood education and care. </w:t>
      </w:r>
    </w:p>
    <w:p w14:paraId="60F939CA" w14:textId="7F589008" w:rsidR="00DC1A71" w:rsidRDefault="6BAAAB92" w:rsidP="00CF406A">
      <w:pPr>
        <w:spacing w:before="120" w:after="120"/>
      </w:pPr>
      <w:r>
        <w:t>An Australian vision for early childhood</w:t>
      </w:r>
      <w:r w:rsidR="00222974">
        <w:t>,</w:t>
      </w:r>
      <w:r>
        <w:t xml:space="preserve"> first and foremost, needs to have children at its centre. With a clear focus on children, a vision for children will be responsive to their present and future social, emotional, and economic needs. With this focus clear and agreed the early childhood system can adapt and innovate alongside children. </w:t>
      </w:r>
    </w:p>
    <w:p w14:paraId="6EB48604" w14:textId="0E802EC0" w:rsidR="00DC1A71" w:rsidRDefault="6BAAAB92" w:rsidP="00E370E9">
      <w:pPr>
        <w:spacing w:before="30" w:after="30"/>
      </w:pPr>
      <w:r>
        <w:t xml:space="preserve">We welcome the Early Childhood Strategy’s intention to design a holistic and integrated vision for the early years and implore the Productivity Commission </w:t>
      </w:r>
      <w:r w:rsidR="00DF3F53">
        <w:t xml:space="preserve">to </w:t>
      </w:r>
      <w:r>
        <w:t xml:space="preserve">design an appropriate governance framework </w:t>
      </w:r>
      <w:r>
        <w:lastRenderedPageBreak/>
        <w:t>of system stewardship to support its successful delivery. Specifically, system stewardship should maximise the Australian Government’s funding and policy levers to incentivise quality and inclusion in early childhood education.</w:t>
      </w:r>
    </w:p>
    <w:p w14:paraId="5BA9A696" w14:textId="1F511E9D" w:rsidR="00DC1A71" w:rsidRDefault="00DC1A71" w:rsidP="00E370E9">
      <w:pPr>
        <w:pStyle w:val="Heading2"/>
        <w:spacing w:before="30" w:after="30"/>
      </w:pPr>
    </w:p>
    <w:p w14:paraId="331AAF45" w14:textId="77777777" w:rsidR="00DC1A71" w:rsidRPr="00E145F3" w:rsidRDefault="6BAAAB92" w:rsidP="00E370E9">
      <w:pPr>
        <w:pStyle w:val="Heading2"/>
        <w:spacing w:before="30" w:after="30"/>
      </w:pPr>
      <w:r w:rsidRPr="00E145F3">
        <w:t xml:space="preserve">National consistency </w:t>
      </w:r>
    </w:p>
    <w:p w14:paraId="7DFFD2E4" w14:textId="77777777" w:rsidR="00DC1A71" w:rsidRDefault="00DC1A71" w:rsidP="00CF406A">
      <w:pPr>
        <w:spacing w:before="120" w:after="120"/>
      </w:pPr>
      <w:r>
        <w:rPr>
          <w:noProof/>
        </w:rPr>
        <mc:AlternateContent>
          <mc:Choice Requires="wps">
            <w:drawing>
              <wp:inline distT="0" distB="0" distL="0" distR="0" wp14:anchorId="18BA8F28" wp14:editId="07C4E5CD">
                <wp:extent cx="6263640" cy="895350"/>
                <wp:effectExtent l="0" t="0" r="3810" b="0"/>
                <wp:docPr id="1660170396" name="Text Box 1660170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895350"/>
                        </a:xfrm>
                        <a:prstGeom prst="rect">
                          <a:avLst/>
                        </a:prstGeom>
                        <a:solidFill>
                          <a:schemeClr val="accent4">
                            <a:lumMod val="20000"/>
                            <a:lumOff val="80000"/>
                          </a:schemeClr>
                        </a:solidFill>
                        <a:ln w="9525">
                          <a:noFill/>
                          <a:miter lim="800000"/>
                          <a:headEnd/>
                          <a:tailEnd/>
                        </a:ln>
                      </wps:spPr>
                      <wps:txbx>
                        <w:txbxContent>
                          <w:p w14:paraId="35644A65" w14:textId="53C02D6F" w:rsidR="00103DC9" w:rsidRDefault="00103DC9" w:rsidP="00103DC9">
                            <w:pPr>
                              <w:pStyle w:val="Heading3"/>
                            </w:pPr>
                            <w:r w:rsidRPr="004A77B3">
                              <w:rPr>
                                <w:b/>
                                <w:bCs/>
                              </w:rPr>
                              <w:t xml:space="preserve">Recommendation </w:t>
                            </w:r>
                            <w:r w:rsidR="00A604E8">
                              <w:rPr>
                                <w:b/>
                                <w:bCs/>
                              </w:rPr>
                              <w:t>11</w:t>
                            </w:r>
                            <w:r>
                              <w:t xml:space="preserve">. The Australian Government should lead the consistent national adherence of key policies and frameworks, with a stronger use of financial and policy levers to uplift quality and inclusion. </w:t>
                            </w:r>
                          </w:p>
                        </w:txbxContent>
                      </wps:txbx>
                      <wps:bodyPr rot="0" vert="horz" wrap="square" lIns="91440" tIns="45720" rIns="91440" bIns="45720" anchor="t" anchorCtr="0">
                        <a:spAutoFit/>
                      </wps:bodyPr>
                    </wps:wsp>
                  </a:graphicData>
                </a:graphic>
              </wp:inline>
            </w:drawing>
          </mc:Choice>
          <mc:Fallback>
            <w:pict>
              <v:shape w14:anchorId="18BA8F28" id="Text Box 1660170396" o:spid="_x0000_s1039" type="#_x0000_t202" style="width:493.2pt;height: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iqmKwIAADwEAAAOAAAAZHJzL2Uyb0RvYy54bWysU9uO2yAQfa/Uf0C8N3auTaw4q222qSpt&#10;L9K2H0AwjlGBoUBip1+/A3ayaftW9QUxM3Bm5syZ9V2nFTkJ5yWYko5HOSXCcKikOZT0+7fdmyUl&#10;PjBTMQVGlPQsPL3bvH61bm0hJtCAqoQjCGJ80dqSNiHYIss8b4RmfgRWGAzW4DQLaLpDVjnWIrpW&#10;2STPF1kLrrIOuPAevQ99kG4Sfl0LHr7UtReBqJJibSGdLp37eGabNSsOjtlG8qEM9g9VaCYNJr1C&#10;PbDAyNHJv6C05A481GHEQWdQ15KL1AN2M87/6OapYVakXpAcb680+f8Hyz+fnuxXR0L3DjocYGrC&#10;20fgPzwxsG2YOYh756BtBKsw8ThSlrXWF8PXSLUvfATZt5+gwiGzY4AE1NVOR1awT4LoOIDzlXTR&#10;BcLRuZgsposZhjjGlqv5dJ6mkrHi8ts6Hz4I0CReSupwqAmdnR59iNWw4vIkJvOgZLWTSiUjCkls&#10;lSMnhhJgnAsTZum7Omost/ejlPJBDOhGyfTu5cWNKZIkI1JK+FsSZUhb0tV8Mk/ABmL2pCwtA8pb&#10;SY2tRawhR+TyvanSk8Ck6u+YRJmB3Mhnz2zo9h2RFTI/jdRHsvdQnZFuB72ccf3w0oD7RUmLUi6p&#10;/3lkTlCiPhoc2Wo8i/yGZMzmbydouNvI/jbCDEeokgZK+us2pH1JbNp7HO1OJtZfKhlqRokmboZ1&#10;ijtwa6dXL0u/eQYAAP//AwBQSwMEFAAGAAgAAAAhAOKvBljaAAAABQEAAA8AAABkcnMvZG93bnJl&#10;di54bWxMj8FOwzAQRO9I/IO1SNyoU6iqNsSpqgg4ItFCz5tkSUzidYjdNvw9Cxe4jLSa0czbbDO5&#10;Xp1oDNazgfksAUVc+dpyY+B1/3izAhUico29ZzLwRQE2+eVFhmntz/xCp11slJRwSNFAG+OQah2q&#10;lhyGmR+IxXv3o8Mo59joesSzlLte3ybJUju0LAstDlS0VHW7ozPwvH+4+3D6qfg8lLawb9hth6kz&#10;5vpq2t6DijTFvzD84As65MJU+iPXQfUG5JH4q+KtV8sFqFJCi3kCOs/0f/r8GwAA//8DAFBLAQIt&#10;ABQABgAIAAAAIQC2gziS/gAAAOEBAAATAAAAAAAAAAAAAAAAAAAAAABbQ29udGVudF9UeXBlc10u&#10;eG1sUEsBAi0AFAAGAAgAAAAhADj9If/WAAAAlAEAAAsAAAAAAAAAAAAAAAAALwEAAF9yZWxzLy5y&#10;ZWxzUEsBAi0AFAAGAAgAAAAhAITSKqYrAgAAPAQAAA4AAAAAAAAAAAAAAAAALgIAAGRycy9lMm9E&#10;b2MueG1sUEsBAi0AFAAGAAgAAAAhAOKvBljaAAAABQEAAA8AAAAAAAAAAAAAAAAAhQQAAGRycy9k&#10;b3ducmV2LnhtbFBLBQYAAAAABAAEAPMAAACMBQAAAAA=&#10;" fillcolor="#fff2cc [663]" stroked="f">
                <v:textbox style="mso-fit-shape-to-text:t">
                  <w:txbxContent>
                    <w:p w14:paraId="35644A65" w14:textId="53C02D6F" w:rsidR="00103DC9" w:rsidRDefault="00103DC9" w:rsidP="00103DC9">
                      <w:pPr>
                        <w:pStyle w:val="Heading3"/>
                      </w:pPr>
                      <w:r w:rsidRPr="004A77B3">
                        <w:rPr>
                          <w:b/>
                          <w:bCs/>
                        </w:rPr>
                        <w:t xml:space="preserve">Recommendation </w:t>
                      </w:r>
                      <w:r w:rsidR="00A604E8">
                        <w:rPr>
                          <w:b/>
                          <w:bCs/>
                        </w:rPr>
                        <w:t>11</w:t>
                      </w:r>
                      <w:r>
                        <w:t xml:space="preserve">. The Australian Government should lead the consistent national adherence of key policies and frameworks, with a stronger use of financial and policy levers to uplift quality and inclusion. </w:t>
                      </w:r>
                    </w:p>
                  </w:txbxContent>
                </v:textbox>
                <w10:anchorlock/>
              </v:shape>
            </w:pict>
          </mc:Fallback>
        </mc:AlternateContent>
      </w:r>
    </w:p>
    <w:p w14:paraId="3A3BC28E" w14:textId="3342E034" w:rsidR="00DC1A71" w:rsidRDefault="6BAAAB92" w:rsidP="00CF406A">
      <w:pPr>
        <w:spacing w:before="120" w:after="120"/>
      </w:pPr>
      <w:r>
        <w:t xml:space="preserve">Inconsistent application of policies and frameworks is an issue in Australia’s early learning sector, resulting in an inequitable experience for children, families and the workforce. This impacts the amount of early learning a child can access, a family’s </w:t>
      </w:r>
      <w:r w:rsidR="00025771">
        <w:t>out-of-pocket</w:t>
      </w:r>
      <w:r>
        <w:t xml:space="preserve"> costs, the comparability of service quality and fees, and provider’s efforts to meet and exceed the NQS, to name a few. There is a key role for the Australian Government to take leadership in ensuring consistent application of the National Quality Framework, National Quality Standard and Assessment and Rating process, and create more coherency for families and children accessing early learning. </w:t>
      </w:r>
    </w:p>
    <w:p w14:paraId="7D3E6B57" w14:textId="279FEF14" w:rsidR="00DC1A71" w:rsidRDefault="6BAAAB92" w:rsidP="00CF406A">
      <w:pPr>
        <w:spacing w:before="120" w:after="120"/>
      </w:pPr>
      <w:r>
        <w:t xml:space="preserve">A specific area to highlight is the critical need </w:t>
      </w:r>
      <w:r w:rsidR="0084740D">
        <w:t xml:space="preserve">for </w:t>
      </w:r>
      <w:r>
        <w:t xml:space="preserve">consistent national alignment of teacher registration to ACECQA qualifications in all states and territories. This </w:t>
      </w:r>
      <w:r w:rsidR="00B60BBA">
        <w:t>long-called-for</w:t>
      </w:r>
      <w:r>
        <w:t xml:space="preserve"> policy is a recommendation of the ACECQA National Workforce Strategy, Shaping Our Future, yet has not been achieved. The consistent registration of early childhood teachers will improve professional recognition of the workforce, provide equal employment opportunities for graduates across jurisdictions, and will open opportunities for higher wages. </w:t>
      </w:r>
    </w:p>
    <w:p w14:paraId="679BFC52" w14:textId="46FDC84C" w:rsidR="00DC1A71" w:rsidRDefault="6BAAAB92" w:rsidP="00CF406A">
      <w:pPr>
        <w:spacing w:before="120" w:after="120"/>
      </w:pPr>
      <w:r>
        <w:t>Recent announcements</w:t>
      </w:r>
      <w:r w:rsidR="00BF5592">
        <w:t>,</w:t>
      </w:r>
      <w:r>
        <w:t xml:space="preserve"> by </w:t>
      </w:r>
      <w:r w:rsidR="0034210F">
        <w:t xml:space="preserve">the </w:t>
      </w:r>
      <w:r>
        <w:t xml:space="preserve">Victorian and New South Wales </w:t>
      </w:r>
      <w:r w:rsidR="0034210F">
        <w:t>G</w:t>
      </w:r>
      <w:r>
        <w:t>overnments to move to 30 hours of preschool</w:t>
      </w:r>
      <w:r w:rsidR="003E30A1">
        <w:t>,</w:t>
      </w:r>
      <w:r>
        <w:t xml:space="preserve"> add further to the inconsistent national experience for children. Significant policy settings such as dosage, subsidies, or quality requirements (including </w:t>
      </w:r>
      <w:r w:rsidR="002D2E89">
        <w:t>teacher-delivered</w:t>
      </w:r>
      <w:r>
        <w:t xml:space="preserve"> programs) should be nationally determined as aspirational targets, not minimum standards, with jurisdictions supported and incentivised to work toward these aspirations in their own contexts. </w:t>
      </w:r>
    </w:p>
    <w:p w14:paraId="1373315B" w14:textId="10F9E0A8" w:rsidR="00DC1A71" w:rsidRDefault="6BAAAB92" w:rsidP="00CF406A">
      <w:pPr>
        <w:spacing w:before="120" w:after="120"/>
      </w:pPr>
      <w:r>
        <w:t>The result of significant differentiation between states delivering on minimum standards</w:t>
      </w:r>
      <w:r w:rsidR="00D72167">
        <w:t>,</w:t>
      </w:r>
      <w:r>
        <w:t xml:space="preserve"> versus others delivering a more aspirational policy setting, will widen the gap of a </w:t>
      </w:r>
      <w:r w:rsidR="00B067D1">
        <w:t>child-centred</w:t>
      </w:r>
      <w:r>
        <w:t xml:space="preserve"> entitlement, based on their geographic location, and exacerbate unintended consequences. This could have a significant impact on some states more than others, risking becoming locations with poorer child outcomes, less family workforce participation, less ECEC investment, or less desirable locations for ECEC employment. </w:t>
      </w:r>
    </w:p>
    <w:p w14:paraId="7693D8FF" w14:textId="77777777" w:rsidR="00DC1A71" w:rsidRDefault="6BAAAB92" w:rsidP="00CF406A">
      <w:pPr>
        <w:spacing w:before="120" w:after="120"/>
      </w:pPr>
      <w:r>
        <w:t>Building on the success of the Universal Access National Partnership Agreement, the Australian Government should take a leadership role in ensuring a nationally consistent experience for children, families and providers, particularly in relation to equitable access and quality service delivery.</w:t>
      </w:r>
    </w:p>
    <w:p w14:paraId="134C5293" w14:textId="3EA14781" w:rsidR="00DC1A71" w:rsidRDefault="00DC1A71" w:rsidP="00CF406A">
      <w:pPr>
        <w:spacing w:before="120" w:after="120"/>
      </w:pPr>
    </w:p>
    <w:p w14:paraId="72089356" w14:textId="1085D49F" w:rsidR="00DC1A71" w:rsidRDefault="00DC1A71" w:rsidP="00CF406A">
      <w:pPr>
        <w:pStyle w:val="Heading1"/>
        <w:numPr>
          <w:ilvl w:val="0"/>
          <w:numId w:val="20"/>
        </w:numPr>
        <w:ind w:left="363"/>
      </w:pPr>
      <w:bookmarkStart w:id="13" w:name="_Toc137131185"/>
      <w:r>
        <w:t>Strengthening the viability and consistency of the early learning sector</w:t>
      </w:r>
      <w:bookmarkEnd w:id="13"/>
    </w:p>
    <w:p w14:paraId="4E094473" w14:textId="77777777" w:rsidR="00DC1A71" w:rsidRDefault="00DC1A71" w:rsidP="00CF406A">
      <w:pPr>
        <w:pStyle w:val="Heading2"/>
      </w:pPr>
      <w:bookmarkStart w:id="14" w:name="_Toc137129208"/>
      <w:bookmarkStart w:id="15" w:name="_Toc137129294"/>
      <w:bookmarkStart w:id="16" w:name="_Toc137131186"/>
      <w:r>
        <w:t>Governance</w:t>
      </w:r>
      <w:bookmarkEnd w:id="14"/>
      <w:bookmarkEnd w:id="15"/>
      <w:bookmarkEnd w:id="16"/>
    </w:p>
    <w:p w14:paraId="5493D382" w14:textId="77777777" w:rsidR="00DC1A71" w:rsidRDefault="00DC1A71" w:rsidP="00CF406A">
      <w:pPr>
        <w:spacing w:before="120" w:after="120"/>
      </w:pPr>
      <w:r>
        <w:rPr>
          <w:noProof/>
        </w:rPr>
        <mc:AlternateContent>
          <mc:Choice Requires="wps">
            <w:drawing>
              <wp:inline distT="0" distB="0" distL="0" distR="0" wp14:anchorId="64167668" wp14:editId="4CC95A22">
                <wp:extent cx="6263640" cy="895350"/>
                <wp:effectExtent l="0" t="0" r="3810" b="0"/>
                <wp:docPr id="1592181739" name="Text Box 1592181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895350"/>
                        </a:xfrm>
                        <a:prstGeom prst="rect">
                          <a:avLst/>
                        </a:prstGeom>
                        <a:solidFill>
                          <a:schemeClr val="accent4">
                            <a:lumMod val="20000"/>
                            <a:lumOff val="80000"/>
                          </a:schemeClr>
                        </a:solidFill>
                        <a:ln w="9525">
                          <a:noFill/>
                          <a:miter lim="800000"/>
                          <a:headEnd/>
                          <a:tailEnd/>
                        </a:ln>
                      </wps:spPr>
                      <wps:txbx>
                        <w:txbxContent>
                          <w:p w14:paraId="0776A815" w14:textId="04173DA7" w:rsidR="00DC1A71" w:rsidRDefault="00DC1A71" w:rsidP="0037045F">
                            <w:pPr>
                              <w:pStyle w:val="Heading3"/>
                            </w:pPr>
                            <w:r w:rsidRPr="004A77B3">
                              <w:rPr>
                                <w:b/>
                                <w:bCs/>
                              </w:rPr>
                              <w:t xml:space="preserve">Recommendation </w:t>
                            </w:r>
                            <w:r w:rsidR="0099536D">
                              <w:rPr>
                                <w:b/>
                                <w:bCs/>
                              </w:rPr>
                              <w:t>12</w:t>
                            </w:r>
                            <w:r>
                              <w:t xml:space="preserve">. </w:t>
                            </w:r>
                            <w:r w:rsidR="00D04402">
                              <w:t>An</w:t>
                            </w:r>
                            <w:r>
                              <w:t xml:space="preserve"> intergovernmental agreement between the Commonwealth, State and Territory </w:t>
                            </w:r>
                            <w:r w:rsidR="001D1954">
                              <w:t>G</w:t>
                            </w:r>
                            <w:r>
                              <w:t>overnments</w:t>
                            </w:r>
                            <w:r w:rsidR="00D04402">
                              <w:t xml:space="preserve"> is needed to ensure unity and commitment</w:t>
                            </w:r>
                            <w:r>
                              <w:t xml:space="preserve"> </w:t>
                            </w:r>
                            <w:r w:rsidR="001F6B6F">
                              <w:t xml:space="preserve">to </w:t>
                            </w:r>
                            <w:r>
                              <w:t>their shared responsibility and actions in early learning, capturing initiatives and funding from birth to school, to support a coherent, connected and compatible funding system. The agreement should be supported by a system steward engagement.</w:t>
                            </w:r>
                          </w:p>
                        </w:txbxContent>
                      </wps:txbx>
                      <wps:bodyPr rot="0" vert="horz" wrap="square" lIns="91440" tIns="45720" rIns="91440" bIns="45720" anchor="t" anchorCtr="0">
                        <a:spAutoFit/>
                      </wps:bodyPr>
                    </wps:wsp>
                  </a:graphicData>
                </a:graphic>
              </wp:inline>
            </w:drawing>
          </mc:Choice>
          <mc:Fallback>
            <w:pict>
              <v:shape w14:anchorId="64167668" id="Text Box 1592181739" o:spid="_x0000_s1040" type="#_x0000_t202" style="width:493.2pt;height: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7AILAIAADwEAAAOAAAAZHJzL2Uyb0RvYy54bWysU9uOGyEMfa/Uf0C8N5NkkzQZZbLaZpuq&#10;0vYibfsBBJgMKmAKJDPbr1/DTLJp+1b1BWEbju3j4/VtZzQ5SR8U2IpORmNKpOUglD1U9Pu33Zsl&#10;JSEyK5gGKyv6JAO93bx+tW5dKafQgBbSEwSxoWxdRZsYXVkUgTfSsDACJy0Ga/CGRTT9oRCetYhu&#10;dDEdjxdFC144D1yGgN77Pkg3Gb+uJY9f6jrISHRFsbaYT5/PfTqLzZqVB89co/hQBvuHKgxTFpNe&#10;oO5ZZOTo1V9QRnEPAeo44mAKqGvFZe4Bu5mM/+jmsWFO5l6QnOAuNIX/B8s/nx7dV09i9w46HGBu&#10;IrgH4D8CsbBtmD3IO++hbSQTmHiSKCtaF8rha6I6lCGB7NtPIHDI7BghA3W1N4kV7JMgOg7g6UK6&#10;7CLh6FxMFzeLGYY4xpar+c08T6Vg5fm38yF+kGBIulTU41AzOjs9hJiqYeX5SUoWQCuxU1pnIwlJ&#10;brUnJ4YSYJxLG2f5uz4aLLf3o5TGgxjQjZLp3cuzG1NkSSaknPC3JNqStqKr+XSegS2k7FlZRkWU&#10;t1YGW0tYQ47E5Xsr8pPIlO7vmETbgdzEZ89s7PYdUQKZnyXqE9l7EE9It4dezrh+eGnA/6KkRSlX&#10;NPw8Mi8p0R8tjmw1mSV+YzZm87dTNPx1ZH8dYZYjVEUjJf11G/O+ZDbdHY52pzLrL5UMNaNEMzfD&#10;OqUduLbzq5el3zwDAAD//wMAUEsDBBQABgAIAAAAIQDirwZY2gAAAAUBAAAPAAAAZHJzL2Rvd25y&#10;ZXYueG1sTI/BTsMwEETvSPyDtUjcqFOoqjbEqaoIOCLRQs+bZElM4nWI3Tb8PQsXuIy0mtHM22wz&#10;uV6daAzWs4H5LAFFXPnacmPgdf94swIVInKNvWcy8EUBNvnlRYZp7c/8QqddbJSUcEjRQBvjkGod&#10;qpYchpkfiMV796PDKOfY6HrEs5S7Xt8myVI7tCwLLQ5UtFR1u6Mz8Lx/uPtw+qn4PJS2sG/YbYep&#10;M+b6atreg4o0xb8w/OALOuTCVPoj10H1BuSR+KvirVfLBahSQot5AjrP9H/6/BsAAP//AwBQSwEC&#10;LQAUAAYACAAAACEAtoM4kv4AAADhAQAAEwAAAAAAAAAAAAAAAAAAAAAAW0NvbnRlbnRfVHlwZXNd&#10;LnhtbFBLAQItABQABgAIAAAAIQA4/SH/1gAAAJQBAAALAAAAAAAAAAAAAAAAAC8BAABfcmVscy8u&#10;cmVsc1BLAQItABQABgAIAAAAIQB537AILAIAADwEAAAOAAAAAAAAAAAAAAAAAC4CAABkcnMvZTJv&#10;RG9jLnhtbFBLAQItABQABgAIAAAAIQDirwZY2gAAAAUBAAAPAAAAAAAAAAAAAAAAAIYEAABkcnMv&#10;ZG93bnJldi54bWxQSwUGAAAAAAQABADzAAAAjQUAAAAA&#10;" fillcolor="#fff2cc [663]" stroked="f">
                <v:textbox style="mso-fit-shape-to-text:t">
                  <w:txbxContent>
                    <w:p w14:paraId="0776A815" w14:textId="04173DA7" w:rsidR="00DC1A71" w:rsidRDefault="00DC1A71" w:rsidP="0037045F">
                      <w:pPr>
                        <w:pStyle w:val="Heading3"/>
                      </w:pPr>
                      <w:r w:rsidRPr="004A77B3">
                        <w:rPr>
                          <w:b/>
                          <w:bCs/>
                        </w:rPr>
                        <w:t xml:space="preserve">Recommendation </w:t>
                      </w:r>
                      <w:r w:rsidR="0099536D">
                        <w:rPr>
                          <w:b/>
                          <w:bCs/>
                        </w:rPr>
                        <w:t>12</w:t>
                      </w:r>
                      <w:r>
                        <w:t xml:space="preserve">. </w:t>
                      </w:r>
                      <w:r w:rsidR="00D04402">
                        <w:t>An</w:t>
                      </w:r>
                      <w:r>
                        <w:t xml:space="preserve"> intergovernmental agreement between the Commonwealth, State and Territory </w:t>
                      </w:r>
                      <w:r w:rsidR="001D1954">
                        <w:t>G</w:t>
                      </w:r>
                      <w:r>
                        <w:t>overnments</w:t>
                      </w:r>
                      <w:r w:rsidR="00D04402">
                        <w:t xml:space="preserve"> is needed to ensure unity and commitment</w:t>
                      </w:r>
                      <w:r>
                        <w:t xml:space="preserve"> </w:t>
                      </w:r>
                      <w:r w:rsidR="001F6B6F">
                        <w:t xml:space="preserve">to </w:t>
                      </w:r>
                      <w:r>
                        <w:t>their shared responsibility and actions in early learning, capturing initiatives and funding from birth to school, to support a coherent, connected and compatible funding system. The agreement should be supported by a system steward engagement.</w:t>
                      </w:r>
                    </w:p>
                  </w:txbxContent>
                </v:textbox>
                <w10:anchorlock/>
              </v:shape>
            </w:pict>
          </mc:Fallback>
        </mc:AlternateContent>
      </w:r>
    </w:p>
    <w:p w14:paraId="4625F300" w14:textId="150581DF" w:rsidR="00DC1A71" w:rsidRDefault="00DC1A71" w:rsidP="00CF406A">
      <w:pPr>
        <w:spacing w:before="120" w:after="120"/>
      </w:pPr>
      <w:r>
        <w:t xml:space="preserve">For </w:t>
      </w:r>
      <w:r w:rsidR="001D1954">
        <w:t>g</w:t>
      </w:r>
      <w:r>
        <w:t xml:space="preserve">overnment, greater interconnectedness between departments and jurisdictions will greatly improve ECEC. When </w:t>
      </w:r>
      <w:r w:rsidR="70B4E61B">
        <w:t>a good childhood is at</w:t>
      </w:r>
      <w:r>
        <w:t xml:space="preserve"> the centre, it doesn’t matter what department or level of </w:t>
      </w:r>
      <w:r>
        <w:lastRenderedPageBreak/>
        <w:t xml:space="preserve">government is delivering or funding a program. Families should be set up for success, to seamlessly navigate the services required for their children to flourish. </w:t>
      </w:r>
    </w:p>
    <w:p w14:paraId="38E8197F" w14:textId="0F540EF9" w:rsidR="00DC1A71" w:rsidRDefault="00DC1A71" w:rsidP="00CF406A">
      <w:pPr>
        <w:spacing w:before="120" w:after="120"/>
      </w:pPr>
      <w:r>
        <w:t>C&amp;K supports The Starting Better Guarantee</w:t>
      </w:r>
      <w:r>
        <w:rPr>
          <w:rStyle w:val="FootnoteReference"/>
        </w:rPr>
        <w:footnoteReference w:id="9"/>
      </w:r>
      <w:r>
        <w:t xml:space="preserve">, which outlines a new architecture for Early Childhood Development, advocating for collective ownership and accountability for achievement and outcomes. </w:t>
      </w:r>
    </w:p>
    <w:p w14:paraId="3B26F674" w14:textId="3B26D71E" w:rsidR="00DC1A71" w:rsidRDefault="00DC1A71" w:rsidP="00CF406A">
      <w:pPr>
        <w:spacing w:before="120" w:after="120"/>
      </w:pPr>
      <w:r>
        <w:t xml:space="preserve">A reformed early childhood system should be supported by an intergovernmental agreement that outlines the shared responsibility and commitment of jurisdictions to early learning, with flexibility for provision within state and community contexts. </w:t>
      </w:r>
    </w:p>
    <w:p w14:paraId="6E108998" w14:textId="7FF52AAB" w:rsidR="00BA3390" w:rsidRDefault="00DC1A71" w:rsidP="008B1079">
      <w:pPr>
        <w:spacing w:before="30" w:after="30"/>
      </w:pPr>
      <w:r w:rsidRPr="00952B46">
        <w:t xml:space="preserve">Regular formal and informal engagement with </w:t>
      </w:r>
      <w:r>
        <w:t xml:space="preserve">the system stewards - </w:t>
      </w:r>
      <w:r w:rsidRPr="00952B46">
        <w:t xml:space="preserve">layers of </w:t>
      </w:r>
      <w:r w:rsidR="00CB30D6">
        <w:t>g</w:t>
      </w:r>
      <w:r w:rsidRPr="00952B46">
        <w:t>overnment</w:t>
      </w:r>
      <w:r>
        <w:t>,</w:t>
      </w:r>
      <w:r w:rsidRPr="00952B46">
        <w:t xml:space="preserve"> </w:t>
      </w:r>
      <w:r>
        <w:t xml:space="preserve">providers, </w:t>
      </w:r>
      <w:r w:rsidR="00E07F89">
        <w:t xml:space="preserve">and </w:t>
      </w:r>
      <w:r w:rsidRPr="00952B46">
        <w:t xml:space="preserve">peak and industry bodies would also be beneficial in developing policies for children and families. </w:t>
      </w:r>
      <w:r>
        <w:t>C</w:t>
      </w:r>
      <w:r w:rsidRPr="00952B46">
        <w:t>hildren’s voices should also be heard when developing polic</w:t>
      </w:r>
      <w:r w:rsidR="002E2C08">
        <w:t>ies</w:t>
      </w:r>
      <w:r w:rsidRPr="00952B46">
        <w:t xml:space="preserve"> that relate to them.</w:t>
      </w:r>
      <w:bookmarkStart w:id="17" w:name="_Toc137129209"/>
      <w:bookmarkStart w:id="18" w:name="_Toc137129295"/>
      <w:bookmarkStart w:id="19" w:name="_Toc137131187"/>
    </w:p>
    <w:p w14:paraId="4B41F92B" w14:textId="4F2DDF0B" w:rsidR="008B1079" w:rsidRDefault="008B1079" w:rsidP="008B1079">
      <w:pPr>
        <w:spacing w:before="30" w:after="30"/>
      </w:pPr>
    </w:p>
    <w:p w14:paraId="2E5C23EE" w14:textId="691537F4" w:rsidR="00DC1A71" w:rsidRDefault="00DC1A71" w:rsidP="00E370E9">
      <w:pPr>
        <w:pStyle w:val="Heading2"/>
        <w:spacing w:before="30" w:after="30"/>
      </w:pPr>
      <w:r>
        <w:t>Data</w:t>
      </w:r>
      <w:bookmarkEnd w:id="17"/>
      <w:bookmarkEnd w:id="18"/>
      <w:bookmarkEnd w:id="19"/>
    </w:p>
    <w:p w14:paraId="1FDB2D11" w14:textId="77777777" w:rsidR="00DC1A71" w:rsidRDefault="00DC1A71" w:rsidP="00CF406A">
      <w:pPr>
        <w:spacing w:before="120" w:after="120"/>
      </w:pPr>
      <w:r>
        <w:rPr>
          <w:noProof/>
        </w:rPr>
        <mc:AlternateContent>
          <mc:Choice Requires="wps">
            <w:drawing>
              <wp:inline distT="0" distB="0" distL="0" distR="0" wp14:anchorId="6393A8D6" wp14:editId="766ECD72">
                <wp:extent cx="6263640" cy="666750"/>
                <wp:effectExtent l="0" t="0" r="3810" b="0"/>
                <wp:docPr id="931932065" name="Text Box 931932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666750"/>
                        </a:xfrm>
                        <a:prstGeom prst="rect">
                          <a:avLst/>
                        </a:prstGeom>
                        <a:solidFill>
                          <a:schemeClr val="accent4">
                            <a:lumMod val="20000"/>
                            <a:lumOff val="80000"/>
                          </a:schemeClr>
                        </a:solidFill>
                        <a:ln w="9525">
                          <a:noFill/>
                          <a:miter lim="800000"/>
                          <a:headEnd/>
                          <a:tailEnd/>
                        </a:ln>
                      </wps:spPr>
                      <wps:txbx>
                        <w:txbxContent>
                          <w:p w14:paraId="6E1AE4EC" w14:textId="0AA4D908" w:rsidR="00DC1A71" w:rsidRDefault="00DC1A71" w:rsidP="0037045F">
                            <w:pPr>
                              <w:pStyle w:val="Heading3"/>
                            </w:pPr>
                            <w:r w:rsidRPr="004A77B3">
                              <w:rPr>
                                <w:b/>
                                <w:bCs/>
                              </w:rPr>
                              <w:t xml:space="preserve">Recommendation </w:t>
                            </w:r>
                            <w:r w:rsidR="000A166A">
                              <w:rPr>
                                <w:b/>
                                <w:bCs/>
                              </w:rPr>
                              <w:t>1</w:t>
                            </w:r>
                            <w:r w:rsidR="0099536D">
                              <w:rPr>
                                <w:b/>
                                <w:bCs/>
                              </w:rPr>
                              <w:t>3</w:t>
                            </w:r>
                            <w:r>
                              <w:t xml:space="preserve">. </w:t>
                            </w:r>
                            <w:r w:rsidR="00E8649F">
                              <w:t>Early</w:t>
                            </w:r>
                            <w:r>
                              <w:t xml:space="preserve"> childhood data</w:t>
                            </w:r>
                            <w:r w:rsidR="00FE5250">
                              <w:t xml:space="preserve"> should be</w:t>
                            </w:r>
                            <w:r>
                              <w:t xml:space="preserve"> better utilised, linked, and accessible </w:t>
                            </w:r>
                            <w:r w:rsidR="00FE5250">
                              <w:t>to</w:t>
                            </w:r>
                            <w:r>
                              <w:t xml:space="preserve"> support policy decisions and improve child outcomes</w:t>
                            </w:r>
                            <w:r w:rsidR="00FE5250">
                              <w:t>. Sharing of data and information</w:t>
                            </w:r>
                            <w:r w:rsidR="002B5FEA">
                              <w:t xml:space="preserve"> will be a required element of a stewardship approach to early learning</w:t>
                            </w:r>
                            <w:r>
                              <w:t xml:space="preserve">. </w:t>
                            </w:r>
                          </w:p>
                        </w:txbxContent>
                      </wps:txbx>
                      <wps:bodyPr rot="0" vert="horz" wrap="square" lIns="91440" tIns="45720" rIns="91440" bIns="45720" anchor="t" anchorCtr="0">
                        <a:noAutofit/>
                      </wps:bodyPr>
                    </wps:wsp>
                  </a:graphicData>
                </a:graphic>
              </wp:inline>
            </w:drawing>
          </mc:Choice>
          <mc:Fallback>
            <w:pict>
              <v:shape w14:anchorId="6393A8D6" id="Text Box 931932065" o:spid="_x0000_s1041" type="#_x0000_t202" style="width:493.2pt;height: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vBtLAIAADwEAAAOAAAAZHJzL2Uyb0RvYy54bWysU9tu2zAMfR+wfxD0vjjJErc14hRdug4D&#10;ugvQ7QMUSY6FSaImKbGzry8lO2m2vQ17EURSOiQPD1e3vdHkIH1QYGs6m0wpkZaDUHZX0+/fHt5c&#10;UxIis4JpsLKmRxno7fr1q1XnKjmHFrSQniCIDVXnatrG6KqiCLyVhoUJOGkx2IA3LKLpd4XwrEN0&#10;o4v5dFoWHXjhPHAZAnrvhyBdZ/ymkTx+aZogI9E1xdpiPn0+t+ks1itW7TxzreJjGewfqjBMWUx6&#10;hrpnkZG9V39BGcU9BGjihIMpoGkUl7kH7GY2/aObp5Y5mXtBcoI70xT+Hyz/fHhyXz2J/TvocYC5&#10;ieAegf8IxMKmZXYn77yHrpVMYOJZoqzoXKjGr4nqUIUEsu0+gcAhs32EDNQ33iRWsE+C6DiA45l0&#10;2UfC0VnOy7flAkMcY2VZXi3zVApWnX47H+IHCYakS009DjWjs8NjiKkaVp2epGQBtBIPSutsJCHJ&#10;jfbkwFACjHNp4yJ/13uD5Q5+lNJ0FAO6UTKD+/rkxhRZkgkpJ/wtibakq+nNcr7MwBZS9qwsoyLK&#10;WytT04w15khcvrciP4lM6eGOSbQdyU18DszGftsTJZD5ZaI+kb0FcUS6PQxyxvXDSwv+FyUdSrmm&#10;4eeeeUmJ/mhxZDezReI3ZmOxvJqj4S8j28sIsxyhahopGa6bmPclsWnhDkfbqMz6SyVjzSjRzM24&#10;TmkHLu386mXp188AAAD//wMAUEsDBBQABgAIAAAAIQDDWvdK2QAAAAUBAAAPAAAAZHJzL2Rvd25y&#10;ZXYueG1sTI/BTsMwEETvSPyDtUjcqA2CUEKcCiGhCnGB0g/YxktiEa9T22nN32O4wGWk1Yxm3jar&#10;7EZxoBCtZw2XCwWCuPPGcq9h+/50sQQRE7LB0TNp+KIIq/b0pMHa+CO/0WGTelFKONaoYUhpqqWM&#10;3UAO48JPxMX78MFhKmfopQl4LOVulFdKVdKh5bIw4ESPA3Wfm9lpkK/Bzttq/Wzj+sXKW9znmPda&#10;n5/lh3sQiXL6C8MPfkGHtjDt/MwmilFDeST9avHultU1iF0JqRsFsm3kf/r2GwAA//8DAFBLAQIt&#10;ABQABgAIAAAAIQC2gziS/gAAAOEBAAATAAAAAAAAAAAAAAAAAAAAAABbQ29udGVudF9UeXBlc10u&#10;eG1sUEsBAi0AFAAGAAgAAAAhADj9If/WAAAAlAEAAAsAAAAAAAAAAAAAAAAALwEAAF9yZWxzLy5y&#10;ZWxzUEsBAi0AFAAGAAgAAAAhAOsO8G0sAgAAPAQAAA4AAAAAAAAAAAAAAAAALgIAAGRycy9lMm9E&#10;b2MueG1sUEsBAi0AFAAGAAgAAAAhAMNa90rZAAAABQEAAA8AAAAAAAAAAAAAAAAAhgQAAGRycy9k&#10;b3ducmV2LnhtbFBLBQYAAAAABAAEAPMAAACMBQAAAAA=&#10;" fillcolor="#fff2cc [663]" stroked="f">
                <v:textbox>
                  <w:txbxContent>
                    <w:p w14:paraId="6E1AE4EC" w14:textId="0AA4D908" w:rsidR="00DC1A71" w:rsidRDefault="00DC1A71" w:rsidP="0037045F">
                      <w:pPr>
                        <w:pStyle w:val="Heading3"/>
                      </w:pPr>
                      <w:r w:rsidRPr="004A77B3">
                        <w:rPr>
                          <w:b/>
                          <w:bCs/>
                        </w:rPr>
                        <w:t xml:space="preserve">Recommendation </w:t>
                      </w:r>
                      <w:r w:rsidR="000A166A">
                        <w:rPr>
                          <w:b/>
                          <w:bCs/>
                        </w:rPr>
                        <w:t>1</w:t>
                      </w:r>
                      <w:r w:rsidR="0099536D">
                        <w:rPr>
                          <w:b/>
                          <w:bCs/>
                        </w:rPr>
                        <w:t>3</w:t>
                      </w:r>
                      <w:r>
                        <w:t xml:space="preserve">. </w:t>
                      </w:r>
                      <w:r w:rsidR="00E8649F">
                        <w:t>Early</w:t>
                      </w:r>
                      <w:r>
                        <w:t xml:space="preserve"> childhood data</w:t>
                      </w:r>
                      <w:r w:rsidR="00FE5250">
                        <w:t xml:space="preserve"> should be</w:t>
                      </w:r>
                      <w:r>
                        <w:t xml:space="preserve"> better utilised, linked, and accessible </w:t>
                      </w:r>
                      <w:r w:rsidR="00FE5250">
                        <w:t>to</w:t>
                      </w:r>
                      <w:r>
                        <w:t xml:space="preserve"> support policy decisions and improve child outcomes</w:t>
                      </w:r>
                      <w:r w:rsidR="00FE5250">
                        <w:t>. Sharing of data and information</w:t>
                      </w:r>
                      <w:r w:rsidR="002B5FEA">
                        <w:t xml:space="preserve"> will be a required element of a stewardship approach to early learning</w:t>
                      </w:r>
                      <w:r>
                        <w:t xml:space="preserve">. </w:t>
                      </w:r>
                    </w:p>
                  </w:txbxContent>
                </v:textbox>
                <w10:anchorlock/>
              </v:shape>
            </w:pict>
          </mc:Fallback>
        </mc:AlternateContent>
      </w:r>
    </w:p>
    <w:p w14:paraId="2A311B16" w14:textId="4D6F23AC" w:rsidR="00D04402" w:rsidRDefault="00DC1A71" w:rsidP="00CF406A">
      <w:pPr>
        <w:spacing w:before="120" w:after="120"/>
      </w:pPr>
      <w:r>
        <w:t xml:space="preserve">A reformed early childhood system presents an opportunity to better utilise existing data to frame and define outcomes and opportunities for the early childhood system. Data, including the Australian Early Childhood Development Census (AEDC), National Quality Standard (NQS), and state-based collections could be better linked and used to inform policy priorities and contextualise outcomes. A reformed early childhood development system would consider data and outcomes of all children, not just children of preschool age, with the data and analysis shared between jurisdictions to enable connected and consistent evidence-informed policy making. </w:t>
      </w:r>
    </w:p>
    <w:p w14:paraId="74C9A9F3" w14:textId="22600F46" w:rsidR="007C20ED" w:rsidRDefault="00DC1A71" w:rsidP="00D11B81">
      <w:pPr>
        <w:spacing w:before="180" w:after="160"/>
      </w:pPr>
      <w:r>
        <w:t xml:space="preserve">Data should be focused on improving understanding of programs and inputs, how these support outcomes for children and the broader health of the early childhood development system, providing regular reporting and analysis, and creating a longitudinal evidence base. Used in this way, data has the potential to drive synergies, efficiencies and more connected programs that will benefit children, families, and </w:t>
      </w:r>
      <w:bookmarkStart w:id="20" w:name="_Toc137129210"/>
      <w:bookmarkStart w:id="21" w:name="_Toc137129296"/>
      <w:bookmarkStart w:id="22" w:name="_Toc137131188"/>
      <w:r w:rsidR="00BD1391">
        <w:t>society.</w:t>
      </w:r>
    </w:p>
    <w:p w14:paraId="3E97B98E" w14:textId="5ABA54EE" w:rsidR="00487B2A" w:rsidRDefault="00487B2A" w:rsidP="00D11B81">
      <w:pPr>
        <w:pStyle w:val="Heading2"/>
        <w:spacing w:before="180" w:after="30"/>
      </w:pPr>
      <w:r>
        <w:t>Outcomes</w:t>
      </w:r>
      <w:bookmarkEnd w:id="20"/>
      <w:bookmarkEnd w:id="21"/>
      <w:bookmarkEnd w:id="22"/>
      <w:r>
        <w:t xml:space="preserve"> </w:t>
      </w:r>
    </w:p>
    <w:p w14:paraId="5DB64544" w14:textId="67002E92" w:rsidR="00487B2A" w:rsidRDefault="00143812" w:rsidP="00487B2A">
      <w:pPr>
        <w:pStyle w:val="Heading2"/>
        <w:rPr>
          <w:rFonts w:eastAsiaTheme="minorHAnsi" w:cstheme="minorBidi"/>
          <w:color w:val="auto"/>
          <w:sz w:val="22"/>
          <w:szCs w:val="22"/>
        </w:rPr>
      </w:pPr>
      <w:bookmarkStart w:id="23" w:name="_Toc137129211"/>
      <w:bookmarkStart w:id="24" w:name="_Toc137129297"/>
      <w:bookmarkStart w:id="25" w:name="_Toc137131189"/>
      <w:r>
        <w:rPr>
          <w:noProof/>
        </w:rPr>
        <mc:AlternateContent>
          <mc:Choice Requires="wps">
            <w:drawing>
              <wp:inline distT="0" distB="0" distL="0" distR="0" wp14:anchorId="0D0791DA" wp14:editId="50120BF3">
                <wp:extent cx="6263640" cy="438150"/>
                <wp:effectExtent l="0" t="0" r="3810" b="0"/>
                <wp:docPr id="1898743957" name="Text Box 1898743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438150"/>
                        </a:xfrm>
                        <a:prstGeom prst="rect">
                          <a:avLst/>
                        </a:prstGeom>
                        <a:solidFill>
                          <a:schemeClr val="accent4">
                            <a:lumMod val="20000"/>
                            <a:lumOff val="80000"/>
                          </a:schemeClr>
                        </a:solidFill>
                        <a:ln w="9525">
                          <a:noFill/>
                          <a:miter lim="800000"/>
                          <a:headEnd/>
                          <a:tailEnd/>
                        </a:ln>
                      </wps:spPr>
                      <wps:txbx>
                        <w:txbxContent>
                          <w:p w14:paraId="50254EF0" w14:textId="77777777" w:rsidR="00143812" w:rsidRPr="00457506" w:rsidRDefault="00143812" w:rsidP="00457506">
                            <w:pPr>
                              <w:pStyle w:val="pf0"/>
                              <w:rPr>
                                <w:rFonts w:ascii="Arial" w:eastAsiaTheme="majorEastAsia" w:hAnsi="Arial" w:cstheme="majorBidi"/>
                                <w:color w:val="000000" w:themeColor="text1"/>
                                <w:sz w:val="22"/>
                                <w:lang w:eastAsia="en-US"/>
                              </w:rPr>
                            </w:pPr>
                            <w:r w:rsidRPr="00E62EB4">
                              <w:rPr>
                                <w:rFonts w:ascii="Arial" w:eastAsiaTheme="majorEastAsia" w:hAnsi="Arial" w:cstheme="majorBidi"/>
                                <w:b/>
                                <w:bCs/>
                                <w:color w:val="000000" w:themeColor="text1"/>
                                <w:sz w:val="22"/>
                                <w:lang w:eastAsia="en-US"/>
                              </w:rPr>
                              <w:t>Recommendation 14</w:t>
                            </w:r>
                            <w:r>
                              <w:t xml:space="preserve">.  </w:t>
                            </w:r>
                            <w:r w:rsidRPr="00457506">
                              <w:rPr>
                                <w:rFonts w:ascii="Arial" w:hAnsi="Arial" w:cs="Arial"/>
                                <w:sz w:val="22"/>
                                <w:szCs w:val="22"/>
                              </w:rPr>
                              <w:t xml:space="preserve">Support </w:t>
                            </w:r>
                            <w:r w:rsidRPr="00457506">
                              <w:rPr>
                                <w:rFonts w:ascii="Arial" w:eastAsiaTheme="majorEastAsia" w:hAnsi="Arial" w:cstheme="majorBidi"/>
                                <w:color w:val="000000" w:themeColor="text1"/>
                                <w:sz w:val="22"/>
                                <w:lang w:eastAsia="en-US"/>
                              </w:rPr>
                              <w:t xml:space="preserve">early childhood education and care settings to deliver high-quality learning and development outcomes for children. </w:t>
                            </w:r>
                          </w:p>
                          <w:p w14:paraId="42523676" w14:textId="77777777" w:rsidR="00143812" w:rsidRDefault="00143812" w:rsidP="00143812">
                            <w:pPr>
                              <w:pStyle w:val="Heading3"/>
                            </w:pPr>
                          </w:p>
                        </w:txbxContent>
                      </wps:txbx>
                      <wps:bodyPr rot="0" vert="horz" wrap="square" lIns="91440" tIns="45720" rIns="91440" bIns="45720" anchor="t" anchorCtr="0">
                        <a:noAutofit/>
                      </wps:bodyPr>
                    </wps:wsp>
                  </a:graphicData>
                </a:graphic>
              </wp:inline>
            </w:drawing>
          </mc:Choice>
          <mc:Fallback>
            <w:pict>
              <v:shape w14:anchorId="0D0791DA" id="Text Box 1898743957" o:spid="_x0000_s1042" type="#_x0000_t202" style="width:493.2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lSeLAIAADwEAAAOAAAAZHJzL2Uyb0RvYy54bWysU9tu2zAMfR+wfxD0vjhJk6w14hRdug4D&#10;ugvQ7QMYWY6FSaImKbG7ry8lO222vQ17EURSOiQPD9fXvdHsKH1QaCs+m0w5k1Zgrey+4t+/3b25&#10;5CxEsDVotLLijzLw683rV+vOlXKOLepaekYgNpSdq3gboyuLIohWGggTdNJSsEFvIJLp90XtoSN0&#10;o4v5dLoqOvS18yhkCOS9HYJ8k/GbRor4pWmCjExXnGqL+fT53KWz2Kyh3HtwrRJjGfAPVRhQlpI+&#10;Q91CBHbw6i8oo4THgE2cCDQFNo0SMvdA3cymf3Tz0IKTuRciJ7hnmsL/gxWfjw/uq2exf4c9DTA3&#10;Edw9ih+BWdy2YPfyxnvsWgk1JZ4lyorOhXL8mqgOZUggu+4T1jRkOETMQH3jTWKF+mSETgN4fCZd&#10;9pEJcq7mq4vVgkKCYouLy9kyT6WA8vTb+RA/SDQsXSruaagZHY73IaZqoDw9SckCalXfKa2zkYQk&#10;t9qzI5AEQAhp4yJ/1wdD5Q5+ktJ0FAO5STKD+/LkphRZkgkpJ/wtibasq/jVcr7MwBZT9qwsoyLJ&#10;WytT8Yw15khcvrd1fhJB6eFOSbQdyU18DszGftczVRPzq0R9InuH9SPR7XGQM60fXVr0vzjrSMoV&#10;Dz8P4CVn+qOlkV3NFonfmI3F8u2cDH8e2Z1HwAqCqnjkbLhuY96XxKbFGxptozLrL5WMNZNEMzfj&#10;OqUdOLfzq5el3zwBAAD//wMAUEsDBBQABgAIAAAAIQClkZtv2gAAAAQBAAAPAAAAZHJzL2Rvd25y&#10;ZXYueG1sTI/BTsMwEETvSP0Haytxow4IhTbEqapKqEJcoPQDtvGSWMTr1HZa8/cYLnBZaTSjmbf1&#10;OtlBnMkH41jB7aIAQdw6bbhTcHh/ulmCCBFZ4+CYFHxRgHUzu6qx0u7Cb3Tex07kEg4VKuhjHCsp&#10;Q9uTxbBwI3H2Ppy3GLP0ndQeL7ncDvKuKEpp0XBe6HGkbU/t536yCuSrN9Oh3D2bsHsx8gFPKaST&#10;UtfztHkEESnFvzD84Gd0aDLT0U2sgxgU5Efi783ealnegzgqKFcFyKaW/+GbbwAAAP//AwBQSwEC&#10;LQAUAAYACAAAACEAtoM4kv4AAADhAQAAEwAAAAAAAAAAAAAAAAAAAAAAW0NvbnRlbnRfVHlwZXNd&#10;LnhtbFBLAQItABQABgAIAAAAIQA4/SH/1gAAAJQBAAALAAAAAAAAAAAAAAAAAC8BAABfcmVscy8u&#10;cmVsc1BLAQItABQABgAIAAAAIQA1tlSeLAIAADwEAAAOAAAAAAAAAAAAAAAAAC4CAABkcnMvZTJv&#10;RG9jLnhtbFBLAQItABQABgAIAAAAIQClkZtv2gAAAAQBAAAPAAAAAAAAAAAAAAAAAIYEAABkcnMv&#10;ZG93bnJldi54bWxQSwUGAAAAAAQABADzAAAAjQUAAAAA&#10;" fillcolor="#fff2cc [663]" stroked="f">
                <v:textbox>
                  <w:txbxContent>
                    <w:p w14:paraId="50254EF0" w14:textId="77777777" w:rsidR="00143812" w:rsidRPr="00457506" w:rsidRDefault="00143812" w:rsidP="00457506">
                      <w:pPr>
                        <w:pStyle w:val="pf0"/>
                        <w:rPr>
                          <w:rFonts w:ascii="Arial" w:eastAsiaTheme="majorEastAsia" w:hAnsi="Arial" w:cstheme="majorBidi"/>
                          <w:color w:val="000000" w:themeColor="text1"/>
                          <w:sz w:val="22"/>
                          <w:lang w:eastAsia="en-US"/>
                        </w:rPr>
                      </w:pPr>
                      <w:r w:rsidRPr="00E62EB4">
                        <w:rPr>
                          <w:rFonts w:ascii="Arial" w:eastAsiaTheme="majorEastAsia" w:hAnsi="Arial" w:cstheme="majorBidi"/>
                          <w:b/>
                          <w:bCs/>
                          <w:color w:val="000000" w:themeColor="text1"/>
                          <w:sz w:val="22"/>
                          <w:lang w:eastAsia="en-US"/>
                        </w:rPr>
                        <w:t>Recommendation 14</w:t>
                      </w:r>
                      <w:r>
                        <w:t xml:space="preserve">.  </w:t>
                      </w:r>
                      <w:r w:rsidRPr="00457506">
                        <w:rPr>
                          <w:rFonts w:ascii="Arial" w:hAnsi="Arial" w:cs="Arial"/>
                          <w:sz w:val="22"/>
                          <w:szCs w:val="22"/>
                        </w:rPr>
                        <w:t xml:space="preserve">Support </w:t>
                      </w:r>
                      <w:r w:rsidRPr="00457506">
                        <w:rPr>
                          <w:rFonts w:ascii="Arial" w:eastAsiaTheme="majorEastAsia" w:hAnsi="Arial" w:cstheme="majorBidi"/>
                          <w:color w:val="000000" w:themeColor="text1"/>
                          <w:sz w:val="22"/>
                          <w:lang w:eastAsia="en-US"/>
                        </w:rPr>
                        <w:t xml:space="preserve">early childhood education and care settings to deliver high-quality learning and development outcomes for children. </w:t>
                      </w:r>
                    </w:p>
                    <w:p w14:paraId="42523676" w14:textId="77777777" w:rsidR="00143812" w:rsidRDefault="00143812" w:rsidP="00143812">
                      <w:pPr>
                        <w:pStyle w:val="Heading3"/>
                      </w:pPr>
                    </w:p>
                  </w:txbxContent>
                </v:textbox>
                <w10:anchorlock/>
              </v:shape>
            </w:pict>
          </mc:Fallback>
        </mc:AlternateContent>
      </w:r>
      <w:bookmarkEnd w:id="23"/>
      <w:bookmarkEnd w:id="24"/>
      <w:bookmarkEnd w:id="25"/>
    </w:p>
    <w:p w14:paraId="348C22E3" w14:textId="3FF8A593" w:rsidR="00487B2A" w:rsidRDefault="00487B2A" w:rsidP="00487B2A">
      <w:pPr>
        <w:pStyle w:val="Heading2"/>
        <w:rPr>
          <w:rFonts w:eastAsiaTheme="minorEastAsia" w:cstheme="minorBidi"/>
          <w:color w:val="auto"/>
          <w:sz w:val="22"/>
          <w:szCs w:val="22"/>
        </w:rPr>
      </w:pPr>
      <w:bookmarkStart w:id="26" w:name="_Toc137129212"/>
      <w:bookmarkStart w:id="27" w:name="_Toc137129298"/>
      <w:bookmarkStart w:id="28" w:name="_Toc137131190"/>
      <w:r w:rsidRPr="61B6196C">
        <w:rPr>
          <w:rFonts w:eastAsiaTheme="minorEastAsia" w:cstheme="minorBidi"/>
          <w:color w:val="auto"/>
          <w:sz w:val="22"/>
          <w:szCs w:val="22"/>
        </w:rPr>
        <w:t>C&amp;K supports the development of national resources and professional learning programs that support the early childhood workforce to engage with evidence in the development of their learning and development programs. These resources should build on the existing capabilities of the workforce, align with Approved Learning Frameworks and promote both teacher-led and child-led play-based pedagogies. They should include age-appropriate observation and assessment of children’s learning and development to support teachers and educators in having greatest impact in their work.</w:t>
      </w:r>
      <w:bookmarkEnd w:id="26"/>
      <w:bookmarkEnd w:id="27"/>
      <w:bookmarkEnd w:id="28"/>
      <w:r w:rsidRPr="61B6196C">
        <w:rPr>
          <w:rFonts w:eastAsiaTheme="minorEastAsia" w:cstheme="minorBidi"/>
          <w:color w:val="auto"/>
          <w:sz w:val="22"/>
          <w:szCs w:val="22"/>
        </w:rPr>
        <w:t xml:space="preserve"> Data gathered from the assessment or measurement of children’s learning should be used to inform funded professional learning programs to support teachers and educators in their work. Teachers and educators should be actively involved in the analysis and moderation of data and directly involved in the development of implications for future program development. Locally driven teacher inquiry projects should run alongside large data gathering programs to connect big data with local contexts. Teachers must be empowered by data rather than directed by it. The Australian early childhood sector </w:t>
      </w:r>
      <w:proofErr w:type="gramStart"/>
      <w:r w:rsidRPr="61B6196C">
        <w:rPr>
          <w:rFonts w:eastAsiaTheme="minorEastAsia" w:cstheme="minorBidi"/>
          <w:color w:val="auto"/>
          <w:sz w:val="22"/>
          <w:szCs w:val="22"/>
        </w:rPr>
        <w:t>has the opportunity to</w:t>
      </w:r>
      <w:proofErr w:type="gramEnd"/>
      <w:r w:rsidRPr="61B6196C">
        <w:rPr>
          <w:rFonts w:eastAsiaTheme="minorEastAsia" w:cstheme="minorBidi"/>
          <w:color w:val="auto"/>
          <w:sz w:val="22"/>
          <w:szCs w:val="22"/>
        </w:rPr>
        <w:t xml:space="preserve"> lead internationally in the area of teacher-led assessment for learning.    </w:t>
      </w:r>
    </w:p>
    <w:p w14:paraId="25866822" w14:textId="212B7A24" w:rsidR="00487B2A" w:rsidRDefault="00487B2A" w:rsidP="00CF406A">
      <w:pPr>
        <w:spacing w:before="120" w:after="120"/>
      </w:pPr>
    </w:p>
    <w:p w14:paraId="00D4D97E" w14:textId="1605E9A5" w:rsidR="00F26D03" w:rsidRPr="00F26D03" w:rsidRDefault="00292B90" w:rsidP="00AA15F1">
      <w:pPr>
        <w:pStyle w:val="Heading1"/>
        <w:numPr>
          <w:ilvl w:val="0"/>
          <w:numId w:val="20"/>
        </w:numPr>
        <w:ind w:left="363"/>
      </w:pPr>
      <w:bookmarkStart w:id="29" w:name="_Toc137131192"/>
      <w:r>
        <w:lastRenderedPageBreak/>
        <w:t>Quality centres need a qualified w</w:t>
      </w:r>
      <w:r w:rsidR="00C806B8">
        <w:t xml:space="preserve">orkforce </w:t>
      </w:r>
      <w:bookmarkEnd w:id="29"/>
    </w:p>
    <w:p w14:paraId="535181D4" w14:textId="5B28FB7F" w:rsidR="005E1623" w:rsidRDefault="005E1623" w:rsidP="00CF406A">
      <w:pPr>
        <w:pStyle w:val="Heading2"/>
      </w:pPr>
      <w:bookmarkStart w:id="30" w:name="_Toc137129215"/>
      <w:bookmarkStart w:id="31" w:name="_Toc137129301"/>
      <w:bookmarkStart w:id="32" w:name="_Toc137131193"/>
      <w:r>
        <w:t xml:space="preserve">Quality </w:t>
      </w:r>
      <w:bookmarkEnd w:id="30"/>
      <w:bookmarkEnd w:id="31"/>
      <w:bookmarkEnd w:id="32"/>
    </w:p>
    <w:p w14:paraId="78A3F716" w14:textId="73BC5493" w:rsidR="008736E0" w:rsidRDefault="008736E0" w:rsidP="00CF406A">
      <w:pPr>
        <w:tabs>
          <w:tab w:val="left" w:pos="2040"/>
        </w:tabs>
        <w:spacing w:before="120" w:after="120"/>
      </w:pPr>
      <w:r>
        <w:rPr>
          <w:noProof/>
        </w:rPr>
        <mc:AlternateContent>
          <mc:Choice Requires="wps">
            <w:drawing>
              <wp:inline distT="0" distB="0" distL="0" distR="0" wp14:anchorId="5C4C27A3" wp14:editId="709989A7">
                <wp:extent cx="6263640" cy="895350"/>
                <wp:effectExtent l="0" t="0" r="3810" b="0"/>
                <wp:docPr id="148505113" name="Text Box 148505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895350"/>
                        </a:xfrm>
                        <a:prstGeom prst="rect">
                          <a:avLst/>
                        </a:prstGeom>
                        <a:solidFill>
                          <a:schemeClr val="accent4">
                            <a:lumMod val="20000"/>
                            <a:lumOff val="80000"/>
                          </a:schemeClr>
                        </a:solidFill>
                        <a:ln w="9525">
                          <a:noFill/>
                          <a:miter lim="800000"/>
                          <a:headEnd/>
                          <a:tailEnd/>
                        </a:ln>
                      </wps:spPr>
                      <wps:txbx>
                        <w:txbxContent>
                          <w:p w14:paraId="2CA5840D" w14:textId="5C77FCCC" w:rsidR="008736E0" w:rsidRPr="00D972DB" w:rsidRDefault="008736E0" w:rsidP="0037045F">
                            <w:pPr>
                              <w:pStyle w:val="Heading3"/>
                            </w:pPr>
                            <w:r>
                              <w:rPr>
                                <w:b/>
                                <w:bCs/>
                              </w:rPr>
                              <w:t xml:space="preserve">Recommendation </w:t>
                            </w:r>
                            <w:r w:rsidR="00FE5250">
                              <w:rPr>
                                <w:b/>
                                <w:bCs/>
                              </w:rPr>
                              <w:t>1</w:t>
                            </w:r>
                            <w:r w:rsidR="0099536D">
                              <w:rPr>
                                <w:b/>
                                <w:bCs/>
                              </w:rPr>
                              <w:t>5</w:t>
                            </w:r>
                            <w:r>
                              <w:rPr>
                                <w:b/>
                                <w:bCs/>
                              </w:rPr>
                              <w:t>.</w:t>
                            </w:r>
                            <w:r w:rsidR="00113607">
                              <w:rPr>
                                <w:b/>
                                <w:bCs/>
                              </w:rPr>
                              <w:t xml:space="preserve"> </w:t>
                            </w:r>
                            <w:r w:rsidR="00113607">
                              <w:t xml:space="preserve">Reinstate </w:t>
                            </w:r>
                            <w:r w:rsidR="005E6109">
                              <w:t>a</w:t>
                            </w:r>
                            <w:r w:rsidR="00113607">
                              <w:t xml:space="preserve"> </w:t>
                            </w:r>
                            <w:r w:rsidR="001F6B6F">
                              <w:t>National Partnership A</w:t>
                            </w:r>
                            <w:r w:rsidR="002F1D24">
                              <w:t>pproach</w:t>
                            </w:r>
                            <w:r w:rsidR="001F6B6F">
                              <w:t xml:space="preserve"> </w:t>
                            </w:r>
                            <w:r w:rsidR="002F1D24">
                              <w:t>to</w:t>
                            </w:r>
                            <w:r w:rsidR="001F6B6F">
                              <w:t xml:space="preserve"> the </w:t>
                            </w:r>
                            <w:r w:rsidR="00113607">
                              <w:t xml:space="preserve">National Quality Framework as part of the national commitment </w:t>
                            </w:r>
                            <w:r w:rsidR="001F6B6F">
                              <w:t>to quality</w:t>
                            </w:r>
                            <w:r w:rsidR="00113607">
                              <w:t xml:space="preserve"> early learning</w:t>
                            </w:r>
                            <w:r w:rsidR="00450C8C">
                              <w:t xml:space="preserve">, with the Australian Government to take a leadership role in consistent implementation of the NQF, </w:t>
                            </w:r>
                            <w:r w:rsidR="008D323A">
                              <w:t>supporting greater quality uplift and outcomes</w:t>
                            </w:r>
                            <w:r w:rsidR="00053C38">
                              <w:t>.</w:t>
                            </w:r>
                          </w:p>
                        </w:txbxContent>
                      </wps:txbx>
                      <wps:bodyPr rot="0" vert="horz" wrap="square" lIns="91440" tIns="45720" rIns="91440" bIns="45720" anchor="t" anchorCtr="0">
                        <a:spAutoFit/>
                      </wps:bodyPr>
                    </wps:wsp>
                  </a:graphicData>
                </a:graphic>
              </wp:inline>
            </w:drawing>
          </mc:Choice>
          <mc:Fallback>
            <w:pict>
              <v:shape w14:anchorId="5C4C27A3" id="Text Box 148505113" o:spid="_x0000_s1043" type="#_x0000_t202" style="width:493.2pt;height: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XLJLAIAADwEAAAOAAAAZHJzL2Uyb0RvYy54bWysU9uOGyEMfa/Uf0C8N5Nkk2wyymS1zTZV&#10;pe1F2vYDCDAZVMAUSGa2X1/DTLJp+1b1BWEbju3j4/VdZzQ5SR8U2IpORmNKpOUglD1U9NvX3Zsl&#10;JSEyK5gGKyv6LAO927x+tW5dKafQgBbSEwSxoWxdRZsYXVkUgTfSsDACJy0Ga/CGRTT9oRCetYhu&#10;dDEdjxdFC144D1yGgN6HPkg3Gb+uJY+f6zrISHRFsbaYT5/PfTqLzZqVB89co/hQBvuHKgxTFpNe&#10;oB5YZOTo1V9QRnEPAeo44mAKqGvFZe4Bu5mM/+jmqWFO5l6QnOAuNIX/B8s/nZ7cF09i9xY6HGBu&#10;IrhH4N8DsbBtmD3Ie++hbSQTmHiSKCtaF8rha6I6lCGB7NuPIHDI7BghA3W1N4kV7JMgOg7g+UK6&#10;7CLh6FxMFzeLGYY4xpar+c08T6Vg5fm38yG+l2BIulTU41AzOjs9hpiqYeX5SUoWQCuxU1pnIwlJ&#10;brUnJ4YSYJxLG2f5uz4aLLf3o5TGgxjQjZLp3cuzG1NkSSaknPC3JNqStqKr+XSegS2k7FlZRkWU&#10;t1YGW0tYQ47E5Tsr8pPIlO7vmETbgdzEZ89s7PYdUQKZv03UJ7L3IJ6Rbg+9nHH98NKA/0lJi1Ku&#10;aPhxZF5Soj9YHNlqMkv8xmzM5rdTNPx1ZH8dYZYjVEUjJf11G/O+ZDbdPY52pzLrL5UMNaNEMzfD&#10;OqUduLbzq5el3/wCAAD//wMAUEsDBBQABgAIAAAAIQDirwZY2gAAAAUBAAAPAAAAZHJzL2Rvd25y&#10;ZXYueG1sTI/BTsMwEETvSPyDtUjcqFOoqjbEqaoIOCLRQs+bZElM4nWI3Tb8PQsXuIy0mtHM22wz&#10;uV6daAzWs4H5LAFFXPnacmPgdf94swIVInKNvWcy8EUBNvnlRYZp7c/8QqddbJSUcEjRQBvjkGod&#10;qpYchpkfiMV796PDKOfY6HrEs5S7Xt8myVI7tCwLLQ5UtFR1u6Mz8Lx/uPtw+qn4PJS2sG/YbYep&#10;M+b6atreg4o0xb8w/OALOuTCVPoj10H1BuSR+KvirVfLBahSQot5AjrP9H/6/BsAAP//AwBQSwEC&#10;LQAUAAYACAAAACEAtoM4kv4AAADhAQAAEwAAAAAAAAAAAAAAAAAAAAAAW0NvbnRlbnRfVHlwZXNd&#10;LnhtbFBLAQItABQABgAIAAAAIQA4/SH/1gAAAJQBAAALAAAAAAAAAAAAAAAAAC8BAABfcmVscy8u&#10;cmVsc1BLAQItABQABgAIAAAAIQBOAXLJLAIAADwEAAAOAAAAAAAAAAAAAAAAAC4CAABkcnMvZTJv&#10;RG9jLnhtbFBLAQItABQABgAIAAAAIQDirwZY2gAAAAUBAAAPAAAAAAAAAAAAAAAAAIYEAABkcnMv&#10;ZG93bnJldi54bWxQSwUGAAAAAAQABADzAAAAjQUAAAAA&#10;" fillcolor="#fff2cc [663]" stroked="f">
                <v:textbox style="mso-fit-shape-to-text:t">
                  <w:txbxContent>
                    <w:p w14:paraId="2CA5840D" w14:textId="5C77FCCC" w:rsidR="008736E0" w:rsidRPr="00D972DB" w:rsidRDefault="008736E0" w:rsidP="0037045F">
                      <w:pPr>
                        <w:pStyle w:val="Heading3"/>
                      </w:pPr>
                      <w:r>
                        <w:rPr>
                          <w:b/>
                          <w:bCs/>
                        </w:rPr>
                        <w:t xml:space="preserve">Recommendation </w:t>
                      </w:r>
                      <w:r w:rsidR="00FE5250">
                        <w:rPr>
                          <w:b/>
                          <w:bCs/>
                        </w:rPr>
                        <w:t>1</w:t>
                      </w:r>
                      <w:r w:rsidR="0099536D">
                        <w:rPr>
                          <w:b/>
                          <w:bCs/>
                        </w:rPr>
                        <w:t>5</w:t>
                      </w:r>
                      <w:r>
                        <w:rPr>
                          <w:b/>
                          <w:bCs/>
                        </w:rPr>
                        <w:t>.</w:t>
                      </w:r>
                      <w:r w:rsidR="00113607">
                        <w:rPr>
                          <w:b/>
                          <w:bCs/>
                        </w:rPr>
                        <w:t xml:space="preserve"> </w:t>
                      </w:r>
                      <w:r w:rsidR="00113607">
                        <w:t xml:space="preserve">Reinstate </w:t>
                      </w:r>
                      <w:r w:rsidR="005E6109">
                        <w:t>a</w:t>
                      </w:r>
                      <w:r w:rsidR="00113607">
                        <w:t xml:space="preserve"> </w:t>
                      </w:r>
                      <w:r w:rsidR="001F6B6F">
                        <w:t>National Partnership A</w:t>
                      </w:r>
                      <w:r w:rsidR="002F1D24">
                        <w:t>pproach</w:t>
                      </w:r>
                      <w:r w:rsidR="001F6B6F">
                        <w:t xml:space="preserve"> </w:t>
                      </w:r>
                      <w:r w:rsidR="002F1D24">
                        <w:t>to</w:t>
                      </w:r>
                      <w:r w:rsidR="001F6B6F">
                        <w:t xml:space="preserve"> the </w:t>
                      </w:r>
                      <w:r w:rsidR="00113607">
                        <w:t xml:space="preserve">National Quality Framework as part of the national commitment </w:t>
                      </w:r>
                      <w:r w:rsidR="001F6B6F">
                        <w:t>to quality</w:t>
                      </w:r>
                      <w:r w:rsidR="00113607">
                        <w:t xml:space="preserve"> early learning</w:t>
                      </w:r>
                      <w:r w:rsidR="00450C8C">
                        <w:t xml:space="preserve">, with the Australian Government to take a leadership role in consistent implementation of the NQF, </w:t>
                      </w:r>
                      <w:r w:rsidR="008D323A">
                        <w:t>supporting greater quality uplift and outcomes</w:t>
                      </w:r>
                      <w:r w:rsidR="00053C38">
                        <w:t>.</w:t>
                      </w:r>
                    </w:p>
                  </w:txbxContent>
                </v:textbox>
                <w10:anchorlock/>
              </v:shape>
            </w:pict>
          </mc:Fallback>
        </mc:AlternateContent>
      </w:r>
    </w:p>
    <w:p w14:paraId="7D229DF0" w14:textId="2C604F9D" w:rsidR="00306B03" w:rsidRDefault="005E1623" w:rsidP="00CF406A">
      <w:pPr>
        <w:spacing w:before="120" w:after="120"/>
      </w:pPr>
      <w:r>
        <w:t xml:space="preserve">The National Quality Framework (NQF), introduced in 2009, was a landmark policy for ECEC. </w:t>
      </w:r>
      <w:r w:rsidR="00B966CF">
        <w:t xml:space="preserve">It brings together </w:t>
      </w:r>
      <w:r>
        <w:t xml:space="preserve">the </w:t>
      </w:r>
      <w:r w:rsidR="00B966CF">
        <w:t xml:space="preserve">National Quality Standard, Early Years Learning Framework and </w:t>
      </w:r>
      <w:r w:rsidR="00E74446">
        <w:t>Assessment and Rating</w:t>
      </w:r>
      <w:r w:rsidR="0011303B">
        <w:t xml:space="preserve"> process</w:t>
      </w:r>
      <w:r w:rsidR="00E74446">
        <w:t xml:space="preserve">. </w:t>
      </w:r>
      <w:r w:rsidR="00306B03">
        <w:t>The NQF itself has been a success, contributing enormously to the growth in quality and qualifications and a shared professional accountability and purpose across the early childhood workforce. Community confidence in the sector can be seen in the increased enrolments of children</w:t>
      </w:r>
      <w:r w:rsidR="001F1A2F">
        <w:t xml:space="preserve"> </w:t>
      </w:r>
      <w:r w:rsidR="00603911">
        <w:t>of</w:t>
      </w:r>
      <w:r w:rsidR="00306B03">
        <w:t xml:space="preserve"> all ages. </w:t>
      </w:r>
    </w:p>
    <w:p w14:paraId="3EA20442" w14:textId="606893CB" w:rsidR="00722904" w:rsidRDefault="009801BF" w:rsidP="00CF406A">
      <w:pPr>
        <w:spacing w:before="120" w:after="120"/>
      </w:pPr>
      <w:r>
        <w:t xml:space="preserve">Prior to 2018, states and territories were parties to the National Partnership Agreement for the National Quality Framework. This gave the Australian Government </w:t>
      </w:r>
      <w:r w:rsidR="00B10F03">
        <w:t xml:space="preserve">the ability to see implementation of the NQF across Australia and provided a mechanism for discussions on consistency. </w:t>
      </w:r>
      <w:r w:rsidR="00722904">
        <w:t xml:space="preserve">The abolition of this agreement, and ending of </w:t>
      </w:r>
      <w:r w:rsidR="00DD5114">
        <w:t xml:space="preserve">the funding in 2018, has resulted in </w:t>
      </w:r>
      <w:r w:rsidR="00306B03">
        <w:t>a return to</w:t>
      </w:r>
      <w:r w:rsidR="00DD5114">
        <w:t xml:space="preserve"> fragmentation </w:t>
      </w:r>
      <w:r w:rsidR="00AF7475">
        <w:t>and inconsistent</w:t>
      </w:r>
      <w:r w:rsidR="00DD5114">
        <w:t xml:space="preserve"> application of the NQF </w:t>
      </w:r>
      <w:r w:rsidR="00CB0138">
        <w:t xml:space="preserve">within states and </w:t>
      </w:r>
      <w:r w:rsidR="00DD5114">
        <w:t xml:space="preserve">across Australia.  </w:t>
      </w:r>
    </w:p>
    <w:p w14:paraId="28D4F658" w14:textId="22136E36" w:rsidR="00DD5114" w:rsidRDefault="00DD5114" w:rsidP="00CF406A">
      <w:pPr>
        <w:spacing w:before="120" w:after="120"/>
      </w:pPr>
      <w:r>
        <w:t>However</w:t>
      </w:r>
      <w:r w:rsidR="000168A6">
        <w:t xml:space="preserve">, </w:t>
      </w:r>
      <w:r w:rsidR="009708CD">
        <w:t>given the substantial commitment of funds by all jurisdictions into early learning, it is crucial that high quality early learning is supported</w:t>
      </w:r>
      <w:r w:rsidR="004D6973">
        <w:t>. P</w:t>
      </w:r>
      <w:r w:rsidR="00AA602A">
        <w:t xml:space="preserve">ositive </w:t>
      </w:r>
      <w:r w:rsidR="00AB5D45">
        <w:t>long</w:t>
      </w:r>
      <w:r w:rsidR="00302894">
        <w:t>-</w:t>
      </w:r>
      <w:r w:rsidR="00AB5D45">
        <w:t>term child outcomes will only be achieved if children are in high</w:t>
      </w:r>
      <w:r w:rsidR="00593227">
        <w:t>-</w:t>
      </w:r>
      <w:r w:rsidR="00AB5D45">
        <w:t>quality services. If the growth in low</w:t>
      </w:r>
      <w:r w:rsidR="00593227">
        <w:t>-</w:t>
      </w:r>
      <w:r w:rsidR="00AB5D45">
        <w:t>quality services continue</w:t>
      </w:r>
      <w:r w:rsidR="001B61E5">
        <w:t>s</w:t>
      </w:r>
      <w:r w:rsidR="00AB5D45">
        <w:t xml:space="preserve"> to expand</w:t>
      </w:r>
      <w:r w:rsidR="00F91412">
        <w:t xml:space="preserve">, </w:t>
      </w:r>
      <w:r w:rsidR="00AB5D45">
        <w:t>government funding will potentially have the adverse effect</w:t>
      </w:r>
      <w:r w:rsidR="0038513E">
        <w:t>.</w:t>
      </w:r>
      <w:r w:rsidR="001B585F">
        <w:t xml:space="preserve"> </w:t>
      </w:r>
    </w:p>
    <w:p w14:paraId="031B5026" w14:textId="740E9C5B" w:rsidR="00AB5D45" w:rsidRDefault="00521AB5" w:rsidP="00CF406A">
      <w:pPr>
        <w:spacing w:before="120" w:after="120"/>
      </w:pPr>
      <w:r>
        <w:t xml:space="preserve">In recommending a </w:t>
      </w:r>
      <w:r w:rsidR="000C5F68">
        <w:t xml:space="preserve">stewardship model, </w:t>
      </w:r>
      <w:r w:rsidR="04C3ED4D">
        <w:t xml:space="preserve">whereby </w:t>
      </w:r>
      <w:r w:rsidR="000C5F68">
        <w:t>states and territories, along with providers, will be</w:t>
      </w:r>
      <w:r w:rsidR="00C30FE8">
        <w:t xml:space="preserve"> supported to increase </w:t>
      </w:r>
      <w:r w:rsidR="00A91590">
        <w:t xml:space="preserve">the </w:t>
      </w:r>
      <w:r w:rsidR="00C30FE8">
        <w:t xml:space="preserve">quality of early learning, and held to account when this is not achieved. </w:t>
      </w:r>
    </w:p>
    <w:p w14:paraId="73BFB008" w14:textId="262C08EA" w:rsidR="00AE08A0" w:rsidRDefault="00FF0FC3" w:rsidP="00CF406A">
      <w:pPr>
        <w:spacing w:before="120" w:after="120"/>
      </w:pPr>
      <w:r>
        <w:t>To achieve this a</w:t>
      </w:r>
      <w:r w:rsidR="000C3FCE">
        <w:t xml:space="preserve"> </w:t>
      </w:r>
      <w:r w:rsidR="00A84200">
        <w:t xml:space="preserve">consistent </w:t>
      </w:r>
      <w:r w:rsidR="00445823">
        <w:t xml:space="preserve">and improved </w:t>
      </w:r>
      <w:r w:rsidR="00A84200">
        <w:t>application of the NQF</w:t>
      </w:r>
      <w:r w:rsidR="000C3FCE">
        <w:t xml:space="preserve"> </w:t>
      </w:r>
      <w:r w:rsidR="00D415BF">
        <w:t xml:space="preserve">across all </w:t>
      </w:r>
      <w:r w:rsidR="00F0338A">
        <w:t xml:space="preserve">states and regions </w:t>
      </w:r>
      <w:r w:rsidR="00E6541A">
        <w:t>is needed</w:t>
      </w:r>
      <w:r w:rsidR="005E4B0A">
        <w:t xml:space="preserve">. </w:t>
      </w:r>
      <w:r w:rsidR="002E2841">
        <w:t>Proposed strategies</w:t>
      </w:r>
      <w:r w:rsidR="00D00C10">
        <w:t xml:space="preserve"> include</w:t>
      </w:r>
      <w:r w:rsidR="002E2841">
        <w:t xml:space="preserve">: </w:t>
      </w:r>
    </w:p>
    <w:p w14:paraId="4CADD2C4" w14:textId="6737C5FD" w:rsidR="00A84200" w:rsidRDefault="00D00C10" w:rsidP="00CF406A">
      <w:pPr>
        <w:pStyle w:val="ListParagraph"/>
        <w:numPr>
          <w:ilvl w:val="0"/>
          <w:numId w:val="18"/>
        </w:numPr>
        <w:spacing w:before="120" w:after="120"/>
      </w:pPr>
      <w:r>
        <w:t>a</w:t>
      </w:r>
      <w:r w:rsidR="00612F8D">
        <w:t xml:space="preserve">ssessment and </w:t>
      </w:r>
      <w:r w:rsidR="008724AE">
        <w:t>rating of</w:t>
      </w:r>
      <w:r w:rsidR="00A84200">
        <w:t xml:space="preserve"> all centres</w:t>
      </w:r>
      <w:r>
        <w:t>,</w:t>
      </w:r>
      <w:r w:rsidR="00A84200">
        <w:t xml:space="preserve"> at least once every three years (as was the initial intention of the NQF but never achieved), and annually for centres that do not meet the </w:t>
      </w:r>
      <w:r w:rsidR="00BD1391">
        <w:t>NQS.</w:t>
      </w:r>
      <w:r w:rsidR="00A84200">
        <w:t xml:space="preserve"> </w:t>
      </w:r>
    </w:p>
    <w:p w14:paraId="38DC43D6" w14:textId="58760621" w:rsidR="00011234" w:rsidRDefault="00124DB1" w:rsidP="00CF406A">
      <w:pPr>
        <w:pStyle w:val="ListParagraph"/>
        <w:numPr>
          <w:ilvl w:val="0"/>
          <w:numId w:val="18"/>
        </w:numPr>
        <w:spacing w:before="120" w:after="120"/>
      </w:pPr>
      <w:r>
        <w:t>p</w:t>
      </w:r>
      <w:r w:rsidR="00A11F11">
        <w:t xml:space="preserve">rocess </w:t>
      </w:r>
      <w:r w:rsidR="0043738C">
        <w:t xml:space="preserve">changes </w:t>
      </w:r>
      <w:r w:rsidR="001B4916">
        <w:t>to significant</w:t>
      </w:r>
      <w:r w:rsidR="00854F9A">
        <w:t>ly</w:t>
      </w:r>
      <w:r w:rsidR="001B4916">
        <w:t xml:space="preserve"> reduce the administration burden </w:t>
      </w:r>
      <w:r w:rsidR="004462A4">
        <w:t xml:space="preserve">associated with Assessment and Rating </w:t>
      </w:r>
      <w:r w:rsidR="00C67E86">
        <w:t xml:space="preserve">so that </w:t>
      </w:r>
      <w:r w:rsidR="005229C9">
        <w:t xml:space="preserve">educators can </w:t>
      </w:r>
      <w:r w:rsidR="076BE9D0">
        <w:t xml:space="preserve">focus </w:t>
      </w:r>
      <w:r w:rsidR="005229C9">
        <w:t xml:space="preserve">on </w:t>
      </w:r>
      <w:r w:rsidR="004C2437">
        <w:t>providing high</w:t>
      </w:r>
      <w:r>
        <w:t>-</w:t>
      </w:r>
      <w:r w:rsidR="004C2437">
        <w:t xml:space="preserve">quality </w:t>
      </w:r>
      <w:r w:rsidR="7537F505">
        <w:t>education and care</w:t>
      </w:r>
      <w:r w:rsidR="004C2437">
        <w:t xml:space="preserve">. </w:t>
      </w:r>
      <w:r w:rsidR="0065014A">
        <w:t xml:space="preserve">Remove </w:t>
      </w:r>
      <w:r>
        <w:t>the</w:t>
      </w:r>
      <w:r w:rsidR="0065014A">
        <w:t xml:space="preserve"> </w:t>
      </w:r>
      <w:r w:rsidR="007370A2">
        <w:t xml:space="preserve">increasing </w:t>
      </w:r>
      <w:r w:rsidR="00942DC8">
        <w:t xml:space="preserve">need </w:t>
      </w:r>
      <w:r w:rsidR="00A01900">
        <w:t>to</w:t>
      </w:r>
      <w:r w:rsidR="00F44A7F">
        <w:t xml:space="preserve"> produce documentation for</w:t>
      </w:r>
      <w:r w:rsidR="009F11BD">
        <w:t xml:space="preserve"> assessment </w:t>
      </w:r>
      <w:r w:rsidR="001C4998">
        <w:t xml:space="preserve">purposes </w:t>
      </w:r>
      <w:r w:rsidR="00BD1391">
        <w:t>only.</w:t>
      </w:r>
      <w:r w:rsidR="009F11BD">
        <w:t xml:space="preserve"> </w:t>
      </w:r>
    </w:p>
    <w:p w14:paraId="5365053A" w14:textId="1D083BCA" w:rsidR="00FA6CE5" w:rsidRDefault="00124DB1" w:rsidP="00CF406A">
      <w:pPr>
        <w:pStyle w:val="ListParagraph"/>
        <w:numPr>
          <w:ilvl w:val="0"/>
          <w:numId w:val="18"/>
        </w:numPr>
        <w:spacing w:before="120" w:after="120"/>
      </w:pPr>
      <w:r>
        <w:t>i</w:t>
      </w:r>
      <w:r w:rsidR="00DC3E87">
        <w:t>mproved reliability and accuracy of the Assessment and Rating process, including additional and ongoing training for assessing Authorised Officers to build and maintain their understanding of high</w:t>
      </w:r>
      <w:r>
        <w:t>-</w:t>
      </w:r>
      <w:r w:rsidR="00DC3E87">
        <w:t xml:space="preserve">quality contemporary early childhood pedagogy. Workforce support of and trust in the Assessment and Rating process are essential to the provision of high-quality </w:t>
      </w:r>
      <w:r w:rsidR="00BD1391">
        <w:t>services.</w:t>
      </w:r>
    </w:p>
    <w:p w14:paraId="61820047" w14:textId="4173B1E6" w:rsidR="005E1623" w:rsidRPr="00D6185C" w:rsidRDefault="005B45B1" w:rsidP="00024D48">
      <w:pPr>
        <w:pStyle w:val="ListParagraph"/>
        <w:numPr>
          <w:ilvl w:val="0"/>
          <w:numId w:val="18"/>
        </w:numPr>
        <w:spacing w:before="30" w:after="30"/>
        <w:rPr>
          <w:rFonts w:eastAsia="Calibri" w:cs="Arial"/>
        </w:rPr>
      </w:pPr>
      <w:r>
        <w:rPr>
          <w:rFonts w:eastAsia="Calibri" w:cs="Arial"/>
        </w:rPr>
        <w:t>r</w:t>
      </w:r>
      <w:r w:rsidR="7D380FDF" w:rsidRPr="4CC77A75">
        <w:rPr>
          <w:rFonts w:eastAsia="Calibri" w:cs="Arial"/>
        </w:rPr>
        <w:t xml:space="preserve">eview the Assessment and </w:t>
      </w:r>
      <w:r w:rsidR="5B84F664" w:rsidRPr="4CC77A75">
        <w:rPr>
          <w:rFonts w:eastAsia="Calibri" w:cs="Arial"/>
        </w:rPr>
        <w:t>R</w:t>
      </w:r>
      <w:r w:rsidR="7D380FDF" w:rsidRPr="4CC77A75">
        <w:rPr>
          <w:rFonts w:eastAsia="Calibri" w:cs="Arial"/>
        </w:rPr>
        <w:t xml:space="preserve">ating process and measures within the NQS to ensure the system </w:t>
      </w:r>
      <w:r w:rsidR="28EDC67B" w:rsidRPr="4CC77A75">
        <w:rPr>
          <w:rFonts w:eastAsia="Calibri" w:cs="Arial"/>
        </w:rPr>
        <w:t xml:space="preserve">is nationally consistent, </w:t>
      </w:r>
      <w:r w:rsidR="7D380FDF" w:rsidRPr="4CC77A75">
        <w:rPr>
          <w:rFonts w:eastAsia="Calibri" w:cs="Arial"/>
        </w:rPr>
        <w:t>remains fit</w:t>
      </w:r>
      <w:r w:rsidR="008062D2">
        <w:rPr>
          <w:rFonts w:eastAsia="Calibri" w:cs="Arial"/>
        </w:rPr>
        <w:t>-</w:t>
      </w:r>
      <w:r w:rsidR="7D380FDF" w:rsidRPr="4CC77A75">
        <w:rPr>
          <w:rFonts w:eastAsia="Calibri" w:cs="Arial"/>
        </w:rPr>
        <w:t>for</w:t>
      </w:r>
      <w:r w:rsidR="00321DA3">
        <w:rPr>
          <w:rFonts w:eastAsia="Calibri" w:cs="Arial"/>
        </w:rPr>
        <w:t>-</w:t>
      </w:r>
      <w:r w:rsidR="7D380FDF" w:rsidRPr="4CC77A75">
        <w:rPr>
          <w:rFonts w:eastAsia="Calibri" w:cs="Arial"/>
        </w:rPr>
        <w:t xml:space="preserve">purpose, </w:t>
      </w:r>
      <w:r w:rsidR="61DDA9C5" w:rsidRPr="4CC77A75">
        <w:rPr>
          <w:rFonts w:eastAsia="Calibri" w:cs="Arial"/>
        </w:rPr>
        <w:t xml:space="preserve">is built on contemporary evidence </w:t>
      </w:r>
      <w:r w:rsidR="7D380FDF" w:rsidRPr="4CC77A75">
        <w:rPr>
          <w:rFonts w:eastAsia="Calibri" w:cs="Arial"/>
        </w:rPr>
        <w:t xml:space="preserve">and </w:t>
      </w:r>
      <w:r w:rsidR="4E10E9DB" w:rsidRPr="4CC77A75">
        <w:rPr>
          <w:rFonts w:eastAsia="Calibri" w:cs="Arial"/>
        </w:rPr>
        <w:t>provides greater alignment between system quality and child outcomes</w:t>
      </w:r>
      <w:r w:rsidR="112C7473" w:rsidRPr="4CC77A75">
        <w:rPr>
          <w:rFonts w:eastAsia="Calibri" w:cs="Arial"/>
        </w:rPr>
        <w:t>.</w:t>
      </w:r>
      <w:r w:rsidR="4E10E9DB" w:rsidRPr="4CC77A75">
        <w:rPr>
          <w:rFonts w:eastAsia="Calibri" w:cs="Arial"/>
        </w:rPr>
        <w:t xml:space="preserve"> </w:t>
      </w:r>
    </w:p>
    <w:p w14:paraId="19F868C0" w14:textId="77777777" w:rsidR="00BA3390" w:rsidRDefault="00BA3390" w:rsidP="00024D48">
      <w:pPr>
        <w:pStyle w:val="Heading2"/>
        <w:spacing w:before="30" w:after="30"/>
      </w:pPr>
      <w:bookmarkStart w:id="33" w:name="_Toc137129216"/>
      <w:bookmarkStart w:id="34" w:name="_Toc137129302"/>
      <w:bookmarkStart w:id="35" w:name="_Toc137131194"/>
    </w:p>
    <w:p w14:paraId="0319CC03" w14:textId="0B7B7306" w:rsidR="005E1623" w:rsidRDefault="005E1623" w:rsidP="00024D48">
      <w:pPr>
        <w:pStyle w:val="Heading2"/>
        <w:spacing w:before="30" w:after="30"/>
      </w:pPr>
      <w:r>
        <w:t>Qualifications</w:t>
      </w:r>
      <w:bookmarkEnd w:id="33"/>
      <w:bookmarkEnd w:id="34"/>
      <w:r>
        <w:t xml:space="preserve"> </w:t>
      </w:r>
      <w:r w:rsidR="005C1E40">
        <w:t>and Professional learning</w:t>
      </w:r>
      <w:bookmarkEnd w:id="35"/>
      <w:r w:rsidR="005C1E40">
        <w:t xml:space="preserve"> </w:t>
      </w:r>
    </w:p>
    <w:p w14:paraId="0FB44C3C" w14:textId="77777777" w:rsidR="005E1623" w:rsidRDefault="005E1623" w:rsidP="00CF406A">
      <w:pPr>
        <w:tabs>
          <w:tab w:val="left" w:pos="2040"/>
        </w:tabs>
        <w:spacing w:before="120" w:after="120"/>
      </w:pPr>
      <w:r>
        <w:rPr>
          <w:noProof/>
        </w:rPr>
        <mc:AlternateContent>
          <mc:Choice Requires="wps">
            <w:drawing>
              <wp:inline distT="0" distB="0" distL="0" distR="0" wp14:anchorId="587DACB1" wp14:editId="6856F683">
                <wp:extent cx="6263640" cy="895350"/>
                <wp:effectExtent l="0" t="0" r="3810" b="0"/>
                <wp:docPr id="552726305" name="Text Box 552726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895350"/>
                        </a:xfrm>
                        <a:prstGeom prst="rect">
                          <a:avLst/>
                        </a:prstGeom>
                        <a:solidFill>
                          <a:schemeClr val="accent4">
                            <a:lumMod val="20000"/>
                            <a:lumOff val="80000"/>
                          </a:schemeClr>
                        </a:solidFill>
                        <a:ln w="9525">
                          <a:noFill/>
                          <a:miter lim="800000"/>
                          <a:headEnd/>
                          <a:tailEnd/>
                        </a:ln>
                      </wps:spPr>
                      <wps:txbx>
                        <w:txbxContent>
                          <w:p w14:paraId="21D31E3D" w14:textId="3AF4F1D8" w:rsidR="005E1623" w:rsidRPr="00D972DB" w:rsidRDefault="005E1623" w:rsidP="0037045F">
                            <w:pPr>
                              <w:pStyle w:val="Heading3"/>
                            </w:pPr>
                            <w:r>
                              <w:rPr>
                                <w:b/>
                                <w:bCs/>
                              </w:rPr>
                              <w:t xml:space="preserve">Recommendation </w:t>
                            </w:r>
                            <w:r w:rsidR="003C25AC">
                              <w:rPr>
                                <w:b/>
                                <w:bCs/>
                              </w:rPr>
                              <w:t>1</w:t>
                            </w:r>
                            <w:r w:rsidR="0099536D">
                              <w:rPr>
                                <w:b/>
                                <w:bCs/>
                              </w:rPr>
                              <w:t>6</w:t>
                            </w:r>
                            <w:r>
                              <w:rPr>
                                <w:b/>
                                <w:bCs/>
                              </w:rPr>
                              <w:t xml:space="preserve">. </w:t>
                            </w:r>
                            <w:r w:rsidR="003C25AC">
                              <w:t>Q</w:t>
                            </w:r>
                            <w:r>
                              <w:t xml:space="preserve">ualification integrity </w:t>
                            </w:r>
                            <w:r w:rsidR="003C25AC">
                              <w:t xml:space="preserve">should </w:t>
                            </w:r>
                            <w:r>
                              <w:t xml:space="preserve">continue to be upheld and supported as the main driver of quality. </w:t>
                            </w:r>
                          </w:p>
                        </w:txbxContent>
                      </wps:txbx>
                      <wps:bodyPr rot="0" vert="horz" wrap="square" lIns="91440" tIns="45720" rIns="91440" bIns="45720" anchor="t" anchorCtr="0">
                        <a:spAutoFit/>
                      </wps:bodyPr>
                    </wps:wsp>
                  </a:graphicData>
                </a:graphic>
              </wp:inline>
            </w:drawing>
          </mc:Choice>
          <mc:Fallback>
            <w:pict>
              <v:shape w14:anchorId="587DACB1" id="Text Box 552726305" o:spid="_x0000_s1044" type="#_x0000_t202" style="width:493.2pt;height: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1m5LAIAADwEAAAOAAAAZHJzL2Uyb0RvYy54bWysU9uOGyEMfa/Uf0C8N5NkkzQZZbLaZpuq&#10;0vYibfsBBJgMKmAKJDPbr1/DTLJp+1b1BWEbju3j4/VtZzQ5SR8U2IpORmNKpOUglD1U9Pu33Zsl&#10;JSEyK5gGKyv6JAO93bx+tW5dKafQgBbSEwSxoWxdRZsYXVkUgTfSsDACJy0Ga/CGRTT9oRCetYhu&#10;dDEdjxdFC144D1yGgN77Pkg3Gb+uJY9f6jrISHRFsbaYT5/PfTqLzZqVB89co/hQBvuHKgxTFpNe&#10;oO5ZZOTo1V9QRnEPAeo44mAKqGvFZe4Bu5mM/+jmsWFO5l6QnOAuNIX/B8s/nx7dV09i9w46HGBu&#10;IrgH4D8CsbBtmD3IO++hbSQTmHiSKCtaF8rha6I6lCGB7NtPIHDI7BghA3W1N4kV7JMgOg7g6UK6&#10;7CLh6FxMFzeLGYY4xpar+c08T6Vg5fm38yF+kGBIulTU41AzOjs9hJiqYeX5SUoWQCuxU1pnIwlJ&#10;brUnJ4YSYJxLG2f5uz4aLLf3o5TGgxjQjZLp3cuzG1NkSSaknPC3JNqStqKr+XSegS2k7FlZRkWU&#10;t1YGW0tYQ47E5Xsr8pPIlO7vmETbgdzEZ89s7PYdUQKZXybqE9l7EE9It4dezrh+eGnA/6KkRSlX&#10;NPw8Mi8p0R8tjmw1mSV+YzZm87dTNPx1ZH8dYZYjVEUjJf11G/O+ZDbdHY52pzLrL5UMNaNEMzfD&#10;OqUduLbzq5el3zwDAAD//wMAUEsDBBQABgAIAAAAIQDirwZY2gAAAAUBAAAPAAAAZHJzL2Rvd25y&#10;ZXYueG1sTI/BTsMwEETvSPyDtUjcqFOoqjbEqaoIOCLRQs+bZElM4nWI3Tb8PQsXuIy0mtHM22wz&#10;uV6daAzWs4H5LAFFXPnacmPgdf94swIVInKNvWcy8EUBNvnlRYZp7c/8QqddbJSUcEjRQBvjkGod&#10;qpYchpkfiMV796PDKOfY6HrEs5S7Xt8myVI7tCwLLQ5UtFR1u6Mz8Lx/uPtw+qn4PJS2sG/YbYep&#10;M+b6atreg4o0xb8w/OALOuTCVPoj10H1BuSR+KvirVfLBahSQot5AjrP9H/6/BsAAP//AwBQSwEC&#10;LQAUAAYACAAAACEAtoM4kv4AAADhAQAAEwAAAAAAAAAAAAAAAAAAAAAAW0NvbnRlbnRfVHlwZXNd&#10;LnhtbFBLAQItABQABgAIAAAAIQA4/SH/1gAAAJQBAAALAAAAAAAAAAAAAAAAAC8BAABfcmVscy8u&#10;cmVsc1BLAQItABQABgAIAAAAIQAnq1m5LAIAADwEAAAOAAAAAAAAAAAAAAAAAC4CAABkcnMvZTJv&#10;RG9jLnhtbFBLAQItABQABgAIAAAAIQDirwZY2gAAAAUBAAAPAAAAAAAAAAAAAAAAAIYEAABkcnMv&#10;ZG93bnJldi54bWxQSwUGAAAAAAQABADzAAAAjQUAAAAA&#10;" fillcolor="#fff2cc [663]" stroked="f">
                <v:textbox style="mso-fit-shape-to-text:t">
                  <w:txbxContent>
                    <w:p w14:paraId="21D31E3D" w14:textId="3AF4F1D8" w:rsidR="005E1623" w:rsidRPr="00D972DB" w:rsidRDefault="005E1623" w:rsidP="0037045F">
                      <w:pPr>
                        <w:pStyle w:val="Heading3"/>
                      </w:pPr>
                      <w:r>
                        <w:rPr>
                          <w:b/>
                          <w:bCs/>
                        </w:rPr>
                        <w:t xml:space="preserve">Recommendation </w:t>
                      </w:r>
                      <w:r w:rsidR="003C25AC">
                        <w:rPr>
                          <w:b/>
                          <w:bCs/>
                        </w:rPr>
                        <w:t>1</w:t>
                      </w:r>
                      <w:r w:rsidR="0099536D">
                        <w:rPr>
                          <w:b/>
                          <w:bCs/>
                        </w:rPr>
                        <w:t>6</w:t>
                      </w:r>
                      <w:r>
                        <w:rPr>
                          <w:b/>
                          <w:bCs/>
                        </w:rPr>
                        <w:t xml:space="preserve">. </w:t>
                      </w:r>
                      <w:r w:rsidR="003C25AC">
                        <w:t>Q</w:t>
                      </w:r>
                      <w:r>
                        <w:t xml:space="preserve">ualification integrity </w:t>
                      </w:r>
                      <w:r w:rsidR="003C25AC">
                        <w:t xml:space="preserve">should </w:t>
                      </w:r>
                      <w:r>
                        <w:t xml:space="preserve">continue to be upheld and supported as the main driver of quality. </w:t>
                      </w:r>
                    </w:p>
                  </w:txbxContent>
                </v:textbox>
                <w10:anchorlock/>
              </v:shape>
            </w:pict>
          </mc:Fallback>
        </mc:AlternateContent>
      </w:r>
    </w:p>
    <w:p w14:paraId="12DD55AC" w14:textId="0E7C9448" w:rsidR="005E1623" w:rsidRDefault="005E1623" w:rsidP="00CF406A">
      <w:pPr>
        <w:tabs>
          <w:tab w:val="left" w:pos="2040"/>
        </w:tabs>
        <w:spacing w:before="120" w:after="120"/>
      </w:pPr>
      <w:r>
        <w:t xml:space="preserve">Qualifications </w:t>
      </w:r>
      <w:r w:rsidR="00C37F4F">
        <w:t xml:space="preserve">of staff </w:t>
      </w:r>
      <w:r>
        <w:t>are the key driver of knowledge and skills, leading to high</w:t>
      </w:r>
      <w:r w:rsidR="00646D64">
        <w:t>-</w:t>
      </w:r>
      <w:r>
        <w:t xml:space="preserve">quality environments and improved child wellbeing and outcomes. </w:t>
      </w:r>
      <w:r w:rsidR="00E04FCA">
        <w:t>There is growing evidence of the importance of specialist qualifications in early childhood education and c</w:t>
      </w:r>
      <w:r w:rsidR="00F41510">
        <w:t>are to deliver the outcomes needed for children’s</w:t>
      </w:r>
      <w:r w:rsidR="00901D43">
        <w:t xml:space="preserve"> optimal </w:t>
      </w:r>
      <w:r w:rsidR="00A4396B">
        <w:t>learning and development.</w:t>
      </w:r>
      <w:r w:rsidR="00F41510">
        <w:t xml:space="preserve"> </w:t>
      </w:r>
      <w:r w:rsidR="00C71EF2">
        <w:t xml:space="preserve">The </w:t>
      </w:r>
      <w:r w:rsidR="00206D2C">
        <w:t>UK study, The E</w:t>
      </w:r>
      <w:r w:rsidR="00C71EF2">
        <w:t xml:space="preserve">ffective </w:t>
      </w:r>
      <w:r w:rsidR="00206D2C">
        <w:t>P</w:t>
      </w:r>
      <w:r w:rsidR="00C71EF2">
        <w:t xml:space="preserve">rovision of Pre-School </w:t>
      </w:r>
      <w:r w:rsidR="00206D2C">
        <w:lastRenderedPageBreak/>
        <w:t>Education</w:t>
      </w:r>
      <w:r w:rsidR="00C71EF2">
        <w:t xml:space="preserve"> (EPPE)</w:t>
      </w:r>
      <w:r w:rsidR="008E368B">
        <w:rPr>
          <w:rStyle w:val="FootnoteReference"/>
        </w:rPr>
        <w:footnoteReference w:id="10"/>
      </w:r>
      <w:r w:rsidR="00206D2C">
        <w:t xml:space="preserve">, found </w:t>
      </w:r>
      <w:r w:rsidR="00AC1353">
        <w:t xml:space="preserve">that higher outcomes in children were associated with higher qualifications of educators. </w:t>
      </w:r>
      <w:r w:rsidR="00E04FCA">
        <w:t xml:space="preserve"> </w:t>
      </w:r>
    </w:p>
    <w:p w14:paraId="2BB36FBB" w14:textId="77777777" w:rsidR="0002139C" w:rsidRDefault="00DC3F98" w:rsidP="00CF406A">
      <w:pPr>
        <w:tabs>
          <w:tab w:val="left" w:pos="2040"/>
        </w:tabs>
        <w:spacing w:before="120" w:after="120"/>
      </w:pPr>
      <w:r>
        <w:t xml:space="preserve">Two </w:t>
      </w:r>
      <w:r w:rsidR="00D4704A">
        <w:t>Australian</w:t>
      </w:r>
      <w:r>
        <w:t xml:space="preserve"> studies, </w:t>
      </w:r>
      <w:r w:rsidR="00D4704A">
        <w:t>The Quality Intera</w:t>
      </w:r>
      <w:r w:rsidR="00312871">
        <w:t xml:space="preserve">ction Study (QIS) and the </w:t>
      </w:r>
      <w:r w:rsidR="00972194">
        <w:t>Fostering Effective Early Learning Study (FEEL)</w:t>
      </w:r>
      <w:r w:rsidR="0047568A">
        <w:t xml:space="preserve">, found that ongoing, targeted professional learning for teachers and educators can positively impact child learning outcomes. </w:t>
      </w:r>
    </w:p>
    <w:p w14:paraId="3206972A" w14:textId="35D6A3F0" w:rsidR="00DC3F98" w:rsidRDefault="0002139C" w:rsidP="00CF406A">
      <w:pPr>
        <w:tabs>
          <w:tab w:val="left" w:pos="2040"/>
        </w:tabs>
        <w:spacing w:before="120" w:after="120"/>
      </w:pPr>
      <w:r>
        <w:t>The sector is currently experiencing considerable workforce challenges</w:t>
      </w:r>
      <w:r w:rsidR="00205D21">
        <w:t>. The situation demands</w:t>
      </w:r>
      <w:r>
        <w:t xml:space="preserve"> radical </w:t>
      </w:r>
      <w:r w:rsidR="00127FA0">
        <w:t xml:space="preserve">revisioning of pathways into </w:t>
      </w:r>
      <w:r w:rsidR="00205D21">
        <w:t xml:space="preserve">early childhood careers </w:t>
      </w:r>
      <w:r w:rsidR="00127FA0">
        <w:t xml:space="preserve">and </w:t>
      </w:r>
      <w:r w:rsidR="00205D21">
        <w:t>incentives</w:t>
      </w:r>
      <w:r w:rsidR="00127FA0">
        <w:t xml:space="preserve"> to retain a</w:t>
      </w:r>
      <w:r w:rsidR="00DB6647">
        <w:t xml:space="preserve">nd grow a </w:t>
      </w:r>
      <w:r w:rsidR="00127FA0">
        <w:t xml:space="preserve">highly qualified workforce. </w:t>
      </w:r>
      <w:r w:rsidR="0047568A">
        <w:t xml:space="preserve">  </w:t>
      </w:r>
    </w:p>
    <w:p w14:paraId="486EE324" w14:textId="065BF034" w:rsidR="64AD4AF1" w:rsidRDefault="64AD4AF1" w:rsidP="00CF406A">
      <w:pPr>
        <w:tabs>
          <w:tab w:val="left" w:pos="2040"/>
        </w:tabs>
        <w:spacing w:before="120" w:after="120"/>
      </w:pPr>
      <w:r>
        <w:t xml:space="preserve">Low wages and poor conditions act as disincentives for those who may wish to pursue a career in the early childhood sector. As an </w:t>
      </w:r>
      <w:r w:rsidR="0C37BDDC">
        <w:t>employer</w:t>
      </w:r>
      <w:r>
        <w:t xml:space="preserve"> of </w:t>
      </w:r>
      <w:r w:rsidR="358624ED">
        <w:t>choice</w:t>
      </w:r>
      <w:r>
        <w:t xml:space="preserve"> in Queen</w:t>
      </w:r>
      <w:r w:rsidR="7B1FCE0A">
        <w:t>sland</w:t>
      </w:r>
      <w:r w:rsidR="00DB6647">
        <w:t>,</w:t>
      </w:r>
      <w:r>
        <w:t xml:space="preserve"> C&amp;K</w:t>
      </w:r>
      <w:r w:rsidR="4B7D0BC6">
        <w:t xml:space="preserve"> has first-hand experience of the impact that </w:t>
      </w:r>
      <w:r w:rsidR="00DB6647">
        <w:t xml:space="preserve">higher </w:t>
      </w:r>
      <w:r w:rsidR="4B7D0BC6">
        <w:t>wages and conditions can have on a workforce. We have enviably</w:t>
      </w:r>
      <w:r w:rsidR="6841CB38">
        <w:t xml:space="preserve"> high staff </w:t>
      </w:r>
      <w:r w:rsidR="00BA5DA7">
        <w:t xml:space="preserve">attraction and </w:t>
      </w:r>
      <w:r w:rsidR="6841CB38">
        <w:t>retention rates</w:t>
      </w:r>
      <w:r w:rsidR="00FB480B">
        <w:t>,</w:t>
      </w:r>
      <w:r w:rsidR="006F66AF">
        <w:t xml:space="preserve"> attributed to our attractive wages and working conditions. C&amp;K also </w:t>
      </w:r>
      <w:r w:rsidR="00E9098C">
        <w:t xml:space="preserve">supports on-going professional learning and </w:t>
      </w:r>
      <w:r w:rsidR="003C65B7">
        <w:t xml:space="preserve">study supports for </w:t>
      </w:r>
      <w:r w:rsidR="00E9098C">
        <w:t>formal qualifications</w:t>
      </w:r>
      <w:r w:rsidR="003C65B7">
        <w:t xml:space="preserve">. </w:t>
      </w:r>
      <w:r w:rsidR="00F25E53">
        <w:t xml:space="preserve">Our NQS ratings demonstrate the </w:t>
      </w:r>
      <w:r w:rsidR="00B51389">
        <w:t xml:space="preserve">role of stable, highly qualified and experienced staff in </w:t>
      </w:r>
      <w:r w:rsidR="6841CB38">
        <w:t xml:space="preserve">contributing to significantly higher quality ratings than state and national averages.   </w:t>
      </w:r>
    </w:p>
    <w:p w14:paraId="3E88F2C0" w14:textId="6AC57C23" w:rsidR="00647BC3" w:rsidRDefault="00647BC3" w:rsidP="00CF406A">
      <w:pPr>
        <w:tabs>
          <w:tab w:val="left" w:pos="2040"/>
        </w:tabs>
        <w:spacing w:before="120" w:after="120"/>
      </w:pPr>
      <w:proofErr w:type="gramStart"/>
      <w:r>
        <w:t>In order to</w:t>
      </w:r>
      <w:proofErr w:type="gramEnd"/>
      <w:r>
        <w:t xml:space="preserve"> address both the short and long</w:t>
      </w:r>
      <w:r w:rsidR="00100752">
        <w:t>-</w:t>
      </w:r>
      <w:r>
        <w:t>term challenges facing the early childhood workforce</w:t>
      </w:r>
      <w:r w:rsidR="006B4E2E">
        <w:t>,</w:t>
      </w:r>
      <w:r>
        <w:t xml:space="preserve"> C&amp;K recommends:</w:t>
      </w:r>
    </w:p>
    <w:p w14:paraId="5D9D91DE" w14:textId="0CF9F45B" w:rsidR="00F44A9E" w:rsidRDefault="00522817" w:rsidP="005315B2">
      <w:pPr>
        <w:pStyle w:val="ListParagraph"/>
        <w:numPr>
          <w:ilvl w:val="0"/>
          <w:numId w:val="21"/>
        </w:numPr>
        <w:tabs>
          <w:tab w:val="left" w:pos="2040"/>
        </w:tabs>
        <w:spacing w:before="120" w:after="120"/>
      </w:pPr>
      <w:r>
        <w:t>Industrial</w:t>
      </w:r>
      <w:r w:rsidR="00F44A9E">
        <w:t xml:space="preserve"> recognition of </w:t>
      </w:r>
      <w:r w:rsidR="003474A5">
        <w:t>partial/</w:t>
      </w:r>
      <w:r>
        <w:t xml:space="preserve">progress completion of </w:t>
      </w:r>
      <w:r w:rsidR="005B02F4">
        <w:t>bachelor’s degree</w:t>
      </w:r>
      <w:r>
        <w:t xml:space="preserve"> qualifications to recognise an Associate Teacher status</w:t>
      </w:r>
      <w:r w:rsidR="00C52CF1">
        <w:t>. This partial/progress</w:t>
      </w:r>
      <w:r w:rsidR="00691919">
        <w:t xml:space="preserve"> </w:t>
      </w:r>
      <w:r w:rsidR="00C52CF1">
        <w:t xml:space="preserve">can be </w:t>
      </w:r>
      <w:r w:rsidR="002B6E80">
        <w:t xml:space="preserve">recognised and </w:t>
      </w:r>
      <w:r w:rsidR="00B646D0">
        <w:t xml:space="preserve">appropriately </w:t>
      </w:r>
      <w:r w:rsidR="002B6E80">
        <w:t xml:space="preserve">remunerated </w:t>
      </w:r>
      <w:r w:rsidR="00B646D0">
        <w:t>once</w:t>
      </w:r>
      <w:r w:rsidR="002B6E80">
        <w:t xml:space="preserve"> </w:t>
      </w:r>
      <w:r>
        <w:t xml:space="preserve">50% of </w:t>
      </w:r>
      <w:r w:rsidR="00B646D0">
        <w:t xml:space="preserve">a </w:t>
      </w:r>
      <w:proofErr w:type="gramStart"/>
      <w:r w:rsidR="005B02F4">
        <w:t>b</w:t>
      </w:r>
      <w:r>
        <w:t>achelor</w:t>
      </w:r>
      <w:proofErr w:type="gramEnd"/>
      <w:r>
        <w:t xml:space="preserve"> </w:t>
      </w:r>
      <w:r w:rsidR="005B02F4">
        <w:t>d</w:t>
      </w:r>
      <w:r>
        <w:t>egree</w:t>
      </w:r>
      <w:r w:rsidR="00745039">
        <w:t xml:space="preserve"> </w:t>
      </w:r>
      <w:r w:rsidR="00691919">
        <w:t>is achieved along with c</w:t>
      </w:r>
      <w:r w:rsidR="00745039">
        <w:t>ontinuation of enrolment</w:t>
      </w:r>
      <w:r w:rsidR="00691919">
        <w:t>.</w:t>
      </w:r>
      <w:r w:rsidR="00745039">
        <w:t xml:space="preserve"> </w:t>
      </w:r>
      <w:r w:rsidR="00215767">
        <w:t xml:space="preserve">This approach </w:t>
      </w:r>
      <w:r w:rsidR="006E782C">
        <w:t>could</w:t>
      </w:r>
      <w:r w:rsidR="00215767">
        <w:t xml:space="preserve"> have an immediate impact on </w:t>
      </w:r>
      <w:r w:rsidR="00D2752A">
        <w:t>qualifications shortages</w:t>
      </w:r>
      <w:r w:rsidR="00AA2524">
        <w:t xml:space="preserve">, </w:t>
      </w:r>
      <w:r w:rsidR="00215767">
        <w:t>recogni</w:t>
      </w:r>
      <w:r w:rsidR="00AA2524">
        <w:t>se</w:t>
      </w:r>
      <w:r w:rsidR="00C60B71">
        <w:t xml:space="preserve"> the skills and knowledge of partially </w:t>
      </w:r>
      <w:r w:rsidR="009677FE">
        <w:t>completed</w:t>
      </w:r>
      <w:r w:rsidR="00C60B71">
        <w:t xml:space="preserve"> </w:t>
      </w:r>
      <w:r w:rsidR="009677FE">
        <w:t xml:space="preserve">qualifications </w:t>
      </w:r>
      <w:r w:rsidR="00DF1F79">
        <w:t xml:space="preserve">and </w:t>
      </w:r>
      <w:r w:rsidR="00745039">
        <w:t xml:space="preserve">incentivise people to enter </w:t>
      </w:r>
      <w:r w:rsidR="00AA4219">
        <w:t>initial teacher educator program</w:t>
      </w:r>
      <w:r w:rsidR="002B6E80">
        <w:t>s</w:t>
      </w:r>
      <w:r w:rsidR="00DB72A0">
        <w:t>.</w:t>
      </w:r>
      <w:r w:rsidR="000D0A58">
        <w:t xml:space="preserve"> </w:t>
      </w:r>
      <w:r w:rsidR="00CA3909">
        <w:t>Th</w:t>
      </w:r>
      <w:r w:rsidR="000D0A58">
        <w:t>is strategy is</w:t>
      </w:r>
      <w:r w:rsidR="002B63E7">
        <w:t xml:space="preserve"> an alternative</w:t>
      </w:r>
      <w:r w:rsidR="00CB194A">
        <w:t xml:space="preserve"> to short courses or </w:t>
      </w:r>
      <w:r w:rsidR="00D74869">
        <w:t>fast-tracking</w:t>
      </w:r>
      <w:r w:rsidR="00CB194A">
        <w:t xml:space="preserve"> </w:t>
      </w:r>
      <w:r w:rsidR="004E0CBD">
        <w:t xml:space="preserve">degree programs </w:t>
      </w:r>
      <w:r w:rsidR="00BD6ECB">
        <w:t>where knowledge and skill development is</w:t>
      </w:r>
      <w:r w:rsidR="00055899">
        <w:t xml:space="preserve"> </w:t>
      </w:r>
      <w:r w:rsidR="00BD6ECB">
        <w:t xml:space="preserve">compacted rather than expanded. </w:t>
      </w:r>
      <w:r w:rsidR="00166BE7">
        <w:t xml:space="preserve">Similar recognition could be applied to partial completion of </w:t>
      </w:r>
      <w:r w:rsidR="001E4F68">
        <w:t>d</w:t>
      </w:r>
      <w:r w:rsidR="00166BE7">
        <w:t>iploma programs to further incentive completions</w:t>
      </w:r>
      <w:r w:rsidR="00177B6E">
        <w:t xml:space="preserve"> while not detracting from the rigour of study programs.</w:t>
      </w:r>
      <w:r w:rsidR="00166BE7">
        <w:t xml:space="preserve"> </w:t>
      </w:r>
    </w:p>
    <w:p w14:paraId="41421457" w14:textId="1F32095A" w:rsidR="00EC5F5A" w:rsidRDefault="00EC5F5A" w:rsidP="00CF406A">
      <w:pPr>
        <w:pStyle w:val="ListParagraph"/>
        <w:numPr>
          <w:ilvl w:val="0"/>
          <w:numId w:val="21"/>
        </w:numPr>
        <w:tabs>
          <w:tab w:val="left" w:pos="2040"/>
        </w:tabs>
        <w:spacing w:before="120" w:after="120"/>
      </w:pPr>
      <w:r>
        <w:t>National</w:t>
      </w:r>
      <w:r w:rsidR="00647BC3">
        <w:t xml:space="preserve"> Teacher professional registration to </w:t>
      </w:r>
      <w:r>
        <w:t>enable all teachers to be professionally recognised and connected to their profession.</w:t>
      </w:r>
    </w:p>
    <w:p w14:paraId="3AA22578" w14:textId="0E31C332" w:rsidR="00DB1651" w:rsidRDefault="0006693E" w:rsidP="00CF406A">
      <w:pPr>
        <w:pStyle w:val="ListParagraph"/>
        <w:numPr>
          <w:ilvl w:val="0"/>
          <w:numId w:val="21"/>
        </w:numPr>
        <w:tabs>
          <w:tab w:val="left" w:pos="2040"/>
        </w:tabs>
        <w:spacing w:before="120" w:after="120"/>
      </w:pPr>
      <w:r>
        <w:t xml:space="preserve">Adequate recognition of the </w:t>
      </w:r>
      <w:r w:rsidR="00F6073C">
        <w:t>specialist</w:t>
      </w:r>
      <w:r>
        <w:t xml:space="preserve"> knowledge required to work with young children</w:t>
      </w:r>
      <w:r w:rsidR="00F6073C">
        <w:t xml:space="preserve">. </w:t>
      </w:r>
      <w:r w:rsidR="00222C2C">
        <w:t>Revision of initial teacher education program</w:t>
      </w:r>
      <w:r w:rsidR="00177B6E">
        <w:t>s</w:t>
      </w:r>
      <w:r w:rsidR="00222C2C">
        <w:t xml:space="preserve"> for early childhood to ensure that the </w:t>
      </w:r>
      <w:r w:rsidR="00104051">
        <w:t>content</w:t>
      </w:r>
      <w:r w:rsidR="00222C2C">
        <w:t xml:space="preserve"> of courses adequately covers the </w:t>
      </w:r>
      <w:r w:rsidR="00104051">
        <w:t>specialisations</w:t>
      </w:r>
      <w:r w:rsidR="00222C2C">
        <w:t xml:space="preserve"> required to work with children birth to five years.</w:t>
      </w:r>
      <w:r w:rsidR="00104051">
        <w:t xml:space="preserve"> Current birth to </w:t>
      </w:r>
      <w:r w:rsidR="00800923">
        <w:t>12</w:t>
      </w:r>
      <w:r w:rsidR="00104051">
        <w:t xml:space="preserve"> programs </w:t>
      </w:r>
      <w:proofErr w:type="gramStart"/>
      <w:r w:rsidR="00403A50">
        <w:t>emphasise</w:t>
      </w:r>
      <w:proofErr w:type="gramEnd"/>
      <w:r w:rsidR="00403A50">
        <w:t xml:space="preserve"> school syllabus curriculum at the expense of children development, curriculum </w:t>
      </w:r>
      <w:r w:rsidR="00800923">
        <w:t>decision-making</w:t>
      </w:r>
      <w:r w:rsidR="00BB19EC">
        <w:t>, creative and expressive arts and infant toddler pedagogies</w:t>
      </w:r>
      <w:r w:rsidR="00DB1651">
        <w:t>.</w:t>
      </w:r>
      <w:r w:rsidR="00F6073C">
        <w:t xml:space="preserve"> C&amp;K reco</w:t>
      </w:r>
      <w:r w:rsidR="009343C8">
        <w:t>gnises</w:t>
      </w:r>
      <w:r w:rsidR="00682325">
        <w:t xml:space="preserve"> the international definition of early </w:t>
      </w:r>
      <w:r w:rsidR="00C60183">
        <w:t>childhood</w:t>
      </w:r>
      <w:r w:rsidR="00682325">
        <w:t xml:space="preserve"> as courses that </w:t>
      </w:r>
      <w:r w:rsidR="009343C8">
        <w:t>span</w:t>
      </w:r>
      <w:r w:rsidR="00682325">
        <w:t xml:space="preserve"> the years </w:t>
      </w:r>
      <w:r w:rsidR="005B78FE">
        <w:t>from</w:t>
      </w:r>
      <w:r w:rsidR="00682325">
        <w:t xml:space="preserve"> </w:t>
      </w:r>
      <w:r w:rsidR="00F6073C">
        <w:t>birth to eight</w:t>
      </w:r>
      <w:r w:rsidR="00FD5DDB">
        <w:t xml:space="preserve">. This </w:t>
      </w:r>
      <w:r w:rsidR="00D70A72">
        <w:t>provides</w:t>
      </w:r>
      <w:r w:rsidR="00645F56">
        <w:t xml:space="preserve"> graduates with </w:t>
      </w:r>
      <w:r w:rsidR="001A71BB">
        <w:t>s</w:t>
      </w:r>
      <w:r w:rsidR="00645F56">
        <w:t xml:space="preserve">ound </w:t>
      </w:r>
      <w:r w:rsidR="001A71BB">
        <w:t>knowledge</w:t>
      </w:r>
      <w:r w:rsidR="00645F56">
        <w:t xml:space="preserve"> of children in their early childhood years, the ability to work across </w:t>
      </w:r>
      <w:r w:rsidR="00257B97">
        <w:t xml:space="preserve">the diversity of children’s skills and abilities and </w:t>
      </w:r>
      <w:r w:rsidR="004D1D76">
        <w:t xml:space="preserve">to </w:t>
      </w:r>
      <w:r w:rsidR="00257B97">
        <w:t xml:space="preserve">differentiate their teaching to address children’s diverse learning and </w:t>
      </w:r>
      <w:r w:rsidR="001A71BB">
        <w:t>development</w:t>
      </w:r>
      <w:r w:rsidR="00257B97">
        <w:t xml:space="preserve"> needs and </w:t>
      </w:r>
      <w:r w:rsidR="004D1D76">
        <w:t xml:space="preserve">access to </w:t>
      </w:r>
      <w:r w:rsidR="00C60183">
        <w:t xml:space="preserve">broad </w:t>
      </w:r>
      <w:r w:rsidR="00257B97">
        <w:t xml:space="preserve">career </w:t>
      </w:r>
      <w:r w:rsidR="00682325">
        <w:t>o</w:t>
      </w:r>
      <w:r w:rsidR="00C60183">
        <w:t xml:space="preserve">pportunities aimed at </w:t>
      </w:r>
      <w:r w:rsidR="001A71BB">
        <w:t>retaining</w:t>
      </w:r>
      <w:r w:rsidR="00C60183">
        <w:t xml:space="preserve"> teachers in the profession</w:t>
      </w:r>
      <w:r w:rsidR="001A71BB">
        <w:t xml:space="preserve"> </w:t>
      </w:r>
      <w:r w:rsidR="00C60183">
        <w:t>over the long</w:t>
      </w:r>
      <w:r w:rsidR="00FA387C">
        <w:t>-</w:t>
      </w:r>
      <w:r w:rsidR="00C60183">
        <w:t xml:space="preserve">term. </w:t>
      </w:r>
      <w:r w:rsidR="00682325">
        <w:t xml:space="preserve"> </w:t>
      </w:r>
      <w:r w:rsidR="00DB1651">
        <w:t xml:space="preserve"> </w:t>
      </w:r>
    </w:p>
    <w:p w14:paraId="044124FA" w14:textId="5ECA2011" w:rsidR="00BA3390" w:rsidRDefault="00DB1651" w:rsidP="00CF406A">
      <w:pPr>
        <w:pStyle w:val="ListParagraph"/>
        <w:numPr>
          <w:ilvl w:val="0"/>
          <w:numId w:val="21"/>
        </w:numPr>
        <w:tabs>
          <w:tab w:val="left" w:pos="2040"/>
        </w:tabs>
        <w:spacing w:before="120" w:after="120"/>
      </w:pPr>
      <w:r>
        <w:t xml:space="preserve">Industrial recognition of </w:t>
      </w:r>
      <w:r w:rsidR="00BE4180">
        <w:t xml:space="preserve">postgraduate </w:t>
      </w:r>
      <w:r w:rsidR="00DC2AAD">
        <w:t>master’s degree</w:t>
      </w:r>
      <w:r>
        <w:t xml:space="preserve"> qualifications</w:t>
      </w:r>
      <w:r w:rsidR="00B464D8">
        <w:t>,</w:t>
      </w:r>
      <w:r>
        <w:t xml:space="preserve"> particularly in Educational Leadership and specialisations such as inclusion, educational psychology,</w:t>
      </w:r>
      <w:r w:rsidR="00F44A9E">
        <w:t xml:space="preserve"> assessment and measurement</w:t>
      </w:r>
      <w:r>
        <w:t>.</w:t>
      </w:r>
      <w:r w:rsidR="00DC2AAD">
        <w:t xml:space="preserve"> The cost of post-graduate study is rarely </w:t>
      </w:r>
      <w:r w:rsidR="00771FAD">
        <w:t xml:space="preserve">returned to graduates through financial recognition thus disincentivising </w:t>
      </w:r>
      <w:r w:rsidR="00C03908">
        <w:t xml:space="preserve">the level of qualification required to build a strong leadership potential from the ground up. </w:t>
      </w:r>
      <w:r w:rsidR="002C0BDA">
        <w:t xml:space="preserve">Of the 20 largest </w:t>
      </w:r>
      <w:r w:rsidR="00360444">
        <w:t>ECEC</w:t>
      </w:r>
      <w:r w:rsidR="002C0BDA">
        <w:t xml:space="preserve"> providers in Australia, only three are led by </w:t>
      </w:r>
      <w:r w:rsidR="00361F44">
        <w:t>those who hold qualification</w:t>
      </w:r>
      <w:r w:rsidR="00430FDD">
        <w:t>s</w:t>
      </w:r>
      <w:r w:rsidR="00361F44">
        <w:t xml:space="preserve"> in early childhood education and care. </w:t>
      </w:r>
      <w:r w:rsidR="00FF7452">
        <w:t>This is in stark contra</w:t>
      </w:r>
      <w:r w:rsidR="00DC6BA8">
        <w:t>s</w:t>
      </w:r>
      <w:r w:rsidR="00FF7452">
        <w:t xml:space="preserve">t to the 20 largest schools or </w:t>
      </w:r>
      <w:r w:rsidR="00487B65">
        <w:t>u</w:t>
      </w:r>
      <w:r w:rsidR="00DD7092">
        <w:t>niversities</w:t>
      </w:r>
      <w:r w:rsidR="00FF7452">
        <w:t xml:space="preserve"> where </w:t>
      </w:r>
      <w:r w:rsidR="005F2D31">
        <w:t xml:space="preserve">a relevant cognate qualification </w:t>
      </w:r>
      <w:r w:rsidR="00DD7092">
        <w:t xml:space="preserve">is seen as essential for sector leadership. </w:t>
      </w:r>
      <w:bookmarkStart w:id="36" w:name="_Toc137129217"/>
      <w:bookmarkStart w:id="37" w:name="_Toc137129303"/>
      <w:bookmarkStart w:id="38" w:name="_Toc137131195"/>
    </w:p>
    <w:p w14:paraId="0BBC5487" w14:textId="69D750BC" w:rsidR="005C1E40" w:rsidRPr="00095C1A" w:rsidRDefault="00095C1A" w:rsidP="00CF406A">
      <w:pPr>
        <w:pStyle w:val="Heading2"/>
      </w:pPr>
      <w:r>
        <w:lastRenderedPageBreak/>
        <w:t>Workforce stability and capacity</w:t>
      </w:r>
      <w:bookmarkEnd w:id="36"/>
      <w:bookmarkEnd w:id="37"/>
      <w:bookmarkEnd w:id="38"/>
      <w:r>
        <w:t xml:space="preserve"> </w:t>
      </w:r>
    </w:p>
    <w:p w14:paraId="442F729D" w14:textId="4A779625" w:rsidR="005E1623" w:rsidRDefault="00257883" w:rsidP="00CF406A">
      <w:pPr>
        <w:tabs>
          <w:tab w:val="left" w:pos="2040"/>
        </w:tabs>
        <w:spacing w:before="120" w:after="120"/>
      </w:pPr>
      <w:r>
        <w:rPr>
          <w:noProof/>
        </w:rPr>
        <mc:AlternateContent>
          <mc:Choice Requires="wps">
            <w:drawing>
              <wp:inline distT="0" distB="0" distL="0" distR="0" wp14:anchorId="68C7EF44" wp14:editId="5932FE22">
                <wp:extent cx="6263640" cy="895350"/>
                <wp:effectExtent l="0" t="0" r="3810" b="0"/>
                <wp:docPr id="2114425648" name="Text Box 2114425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895350"/>
                        </a:xfrm>
                        <a:prstGeom prst="rect">
                          <a:avLst/>
                        </a:prstGeom>
                        <a:solidFill>
                          <a:schemeClr val="accent4">
                            <a:lumMod val="20000"/>
                            <a:lumOff val="80000"/>
                          </a:schemeClr>
                        </a:solidFill>
                        <a:ln w="9525">
                          <a:noFill/>
                          <a:miter lim="800000"/>
                          <a:headEnd/>
                          <a:tailEnd/>
                        </a:ln>
                      </wps:spPr>
                      <wps:txbx>
                        <w:txbxContent>
                          <w:p w14:paraId="5354F32D" w14:textId="77777777" w:rsidR="00257883" w:rsidRPr="00D972DB" w:rsidRDefault="00257883" w:rsidP="00257883">
                            <w:pPr>
                              <w:pStyle w:val="Heading3"/>
                            </w:pPr>
                            <w:r>
                              <w:rPr>
                                <w:b/>
                                <w:bCs/>
                              </w:rPr>
                              <w:t xml:space="preserve">Recommendation 17. </w:t>
                            </w:r>
                            <w:r>
                              <w:t xml:space="preserve">C&amp;K recommends professional learning continue to be supported by government, including programs that target diploma and bachelor completions, such as funding for backfill and paid practicum. </w:t>
                            </w:r>
                          </w:p>
                        </w:txbxContent>
                      </wps:txbx>
                      <wps:bodyPr rot="0" vert="horz" wrap="square" lIns="91440" tIns="45720" rIns="91440" bIns="45720" anchor="t" anchorCtr="0">
                        <a:spAutoFit/>
                      </wps:bodyPr>
                    </wps:wsp>
                  </a:graphicData>
                </a:graphic>
              </wp:inline>
            </w:drawing>
          </mc:Choice>
          <mc:Fallback>
            <w:pict>
              <v:shape w14:anchorId="68C7EF44" id="Text Box 2114425648" o:spid="_x0000_s1045" type="#_x0000_t202" style="width:493.2pt;height: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DdPLAIAADwEAAAOAAAAZHJzL2Uyb0RvYy54bWysU9uOGyEMfa/Uf0C8N5NkkzQZZbLaZpuq&#10;0vYibfsBBJgMKmAKJDPbr1/DTLJp+1b1BWEbju3j4/VtZzQ5SR8U2IpORmNKpOUglD1U9Pu33Zsl&#10;JSEyK5gGKyv6JAO93bx+tW5dKafQgBbSEwSxoWxdRZsYXVkUgTfSsDACJy0Ga/CGRTT9oRCetYhu&#10;dDEdjxdFC144D1yGgN77Pkg3Gb+uJY9f6jrISHRFsbaYT5/PfTqLzZqVB89co/hQBvuHKgxTFpNe&#10;oO5ZZOTo1V9QRnEPAeo44mAKqGvFZe4Bu5mM/+jmsWFO5l6QnOAuNIX/B8s/nx7dV09i9w46HGBu&#10;IrgH4D8CsbBtmD3IO++hbSQTmHiSKCtaF8rha6I6lCGB7NtPIHDI7BghA3W1N4kV7JMgOg7g6UK6&#10;7CLh6FxMFzeLGYY4xpar+c08T6Vg5fm38yF+kGBIulTU41AzOjs9hJiqYeX5SUoWQCuxU1pnIwlJ&#10;brUnJ4YSYJxLG2f5uz4aLLf3o5TGgxjQjZLp3cuzG1NkSSaknPC3JNqStqKr+XSegS2k7FlZRkWU&#10;t1YGW0tYQ47E5Xsr8pPIlO7vmETbgdzEZ89s7PYdUQKZXyXqE9l7EE9It4dezrh+eGnA/6KkRSlX&#10;NPw8Mi8p0R8tjmw1mSV+YzZm87dTNPx1ZH8dYZYjVEUjJf11G/O+ZDbdHY52pzLrL5UMNaNEMzfD&#10;OqUduLbzq5el3zwDAAD//wMAUEsDBBQABgAIAAAAIQDirwZY2gAAAAUBAAAPAAAAZHJzL2Rvd25y&#10;ZXYueG1sTI/BTsMwEETvSPyDtUjcqFOoqjbEqaoIOCLRQs+bZElM4nWI3Tb8PQsXuIy0mtHM22wz&#10;uV6daAzWs4H5LAFFXPnacmPgdf94swIVInKNvWcy8EUBNvnlRYZp7c/8QqddbJSUcEjRQBvjkGod&#10;qpYchpkfiMV796PDKOfY6HrEs5S7Xt8myVI7tCwLLQ5UtFR1u6Mz8Lx/uPtw+qn4PJS2sG/YbYep&#10;M+b6atreg4o0xb8w/OALOuTCVPoj10H1BuSR+KvirVfLBahSQot5AjrP9H/6/BsAAP//AwBQSwEC&#10;LQAUAAYACAAAACEAtoM4kv4AAADhAQAAEwAAAAAAAAAAAAAAAAAAAAAAW0NvbnRlbnRfVHlwZXNd&#10;LnhtbFBLAQItABQABgAIAAAAIQA4/SH/1gAAAJQBAAALAAAAAAAAAAAAAAAAAC8BAABfcmVscy8u&#10;cmVsc1BLAQItABQABgAIAAAAIQD1HDdPLAIAADwEAAAOAAAAAAAAAAAAAAAAAC4CAABkcnMvZTJv&#10;RG9jLnhtbFBLAQItABQABgAIAAAAIQDirwZY2gAAAAUBAAAPAAAAAAAAAAAAAAAAAIYEAABkcnMv&#10;ZG93bnJldi54bWxQSwUGAAAAAAQABADzAAAAjQUAAAAA&#10;" fillcolor="#fff2cc [663]" stroked="f">
                <v:textbox style="mso-fit-shape-to-text:t">
                  <w:txbxContent>
                    <w:p w14:paraId="5354F32D" w14:textId="77777777" w:rsidR="00257883" w:rsidRPr="00D972DB" w:rsidRDefault="00257883" w:rsidP="00257883">
                      <w:pPr>
                        <w:pStyle w:val="Heading3"/>
                      </w:pPr>
                      <w:r>
                        <w:rPr>
                          <w:b/>
                          <w:bCs/>
                        </w:rPr>
                        <w:t xml:space="preserve">Recommendation 17. </w:t>
                      </w:r>
                      <w:r>
                        <w:t xml:space="preserve">C&amp;K recommends professional learning continue to be supported by government, including programs that target diploma and bachelor completions, such as funding for backfill and paid practicum. </w:t>
                      </w:r>
                    </w:p>
                  </w:txbxContent>
                </v:textbox>
                <w10:anchorlock/>
              </v:shape>
            </w:pict>
          </mc:Fallback>
        </mc:AlternateContent>
      </w:r>
    </w:p>
    <w:p w14:paraId="73B620B8" w14:textId="207A4219" w:rsidR="00EA3240" w:rsidRDefault="00EA3240" w:rsidP="00CF406A">
      <w:pPr>
        <w:tabs>
          <w:tab w:val="left" w:pos="2040"/>
        </w:tabs>
        <w:spacing w:before="120" w:after="120"/>
      </w:pPr>
      <w:r>
        <w:rPr>
          <w:noProof/>
        </w:rPr>
        <mc:AlternateContent>
          <mc:Choice Requires="wps">
            <w:drawing>
              <wp:inline distT="0" distB="0" distL="0" distR="0" wp14:anchorId="04D6FE2B" wp14:editId="46E15B49">
                <wp:extent cx="6263640" cy="895350"/>
                <wp:effectExtent l="0" t="0" r="3810" b="0"/>
                <wp:docPr id="1226331750" name="Text Box 1226331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895350"/>
                        </a:xfrm>
                        <a:prstGeom prst="rect">
                          <a:avLst/>
                        </a:prstGeom>
                        <a:solidFill>
                          <a:schemeClr val="accent4">
                            <a:lumMod val="20000"/>
                            <a:lumOff val="80000"/>
                          </a:schemeClr>
                        </a:solidFill>
                        <a:ln w="9525">
                          <a:noFill/>
                          <a:miter lim="800000"/>
                          <a:headEnd/>
                          <a:tailEnd/>
                        </a:ln>
                      </wps:spPr>
                      <wps:txbx>
                        <w:txbxContent>
                          <w:p w14:paraId="2B425C45" w14:textId="18A9CFE9" w:rsidR="002E1F4C" w:rsidRDefault="00EA3240" w:rsidP="002E1F4C">
                            <w:r>
                              <w:rPr>
                                <w:b/>
                                <w:bCs/>
                              </w:rPr>
                              <w:t xml:space="preserve">Recommendation </w:t>
                            </w:r>
                            <w:r w:rsidR="008633A8" w:rsidRPr="002E1F4C">
                              <w:rPr>
                                <w:b/>
                              </w:rPr>
                              <w:t>1</w:t>
                            </w:r>
                            <w:r w:rsidR="0099536D">
                              <w:rPr>
                                <w:b/>
                              </w:rPr>
                              <w:t>8</w:t>
                            </w:r>
                            <w:r w:rsidRPr="002E1F4C">
                              <w:rPr>
                                <w:b/>
                                <w:bCs/>
                              </w:rPr>
                              <w:t xml:space="preserve">. </w:t>
                            </w:r>
                            <w:r w:rsidR="007668F7" w:rsidRPr="00F56B74">
                              <w:t>The g</w:t>
                            </w:r>
                            <w:r w:rsidR="002E1F4C">
                              <w:t>overnment fund</w:t>
                            </w:r>
                            <w:r w:rsidR="00304692">
                              <w:t>s</w:t>
                            </w:r>
                            <w:r w:rsidR="002E1F4C">
                              <w:t xml:space="preserve"> an immediate</w:t>
                            </w:r>
                            <w:r w:rsidR="003F29C6">
                              <w:t xml:space="preserve"> </w:t>
                            </w:r>
                            <w:r w:rsidR="002E1F4C">
                              <w:t>pay rise to early childhood teachers and educators, to stem workforce attrition in the short</w:t>
                            </w:r>
                            <w:r w:rsidR="00304692">
                              <w:t>-</w:t>
                            </w:r>
                            <w:r w:rsidR="002E1F4C">
                              <w:t>term, and prioritise medium and long</w:t>
                            </w:r>
                            <w:r w:rsidR="00207302">
                              <w:t>-</w:t>
                            </w:r>
                            <w:r w:rsidR="002E1F4C">
                              <w:t>term strategies to build the pipeline of a qualified, capable and stable workforce.</w:t>
                            </w:r>
                          </w:p>
                        </w:txbxContent>
                      </wps:txbx>
                      <wps:bodyPr rot="0" vert="horz" wrap="square" lIns="91440" tIns="45720" rIns="91440" bIns="45720" anchor="t" anchorCtr="0">
                        <a:spAutoFit/>
                      </wps:bodyPr>
                    </wps:wsp>
                  </a:graphicData>
                </a:graphic>
              </wp:inline>
            </w:drawing>
          </mc:Choice>
          <mc:Fallback>
            <w:pict>
              <v:shape w14:anchorId="04D6FE2B" id="Text Box 1226331750" o:spid="_x0000_s1046" type="#_x0000_t202" style="width:493.2pt;height: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5TfLAIAADwEAAAOAAAAZHJzL2Uyb0RvYy54bWysU9uOGyEMfa/Uf0C8N5NkkzQZZbLaZpuq&#10;0vYibfsBBJgMKmAKJDPbr1/DTLJp+1b1BRkbju3j4/VtZzQ5SR8U2IpORmNKpOUglD1U9Pu33Zsl&#10;JSEyK5gGKyv6JAO93bx+tW5dKafQgBbSEwSxoWxdRZsYXVkUgTfSsDACJy0Ga/CGRbz6QyE8axHd&#10;6GI6Hi+KFrxwHrgMAb33fZBuMn5dSx6/1HWQkeiKYm0xnz6f+3QWmzUrD565RvGhDPYPVRimLCa9&#10;QN2zyMjRq7+gjOIeAtRxxMEUUNeKy9wDdjMZ/9HNY8OczL0gOcFdaAr/D5Z/Pj26r57E7h10OMDc&#10;RHAPwH8EYmHbMHuQd95D20gmMPEkUVa0LpTD10R1KEMC2befQOCQ2TFCBupqbxIr2CdBdBzA04V0&#10;2UXC0bmYLm4WMwxxjC1X85t5nkrByvNv50P8IMGQZFTU41AzOjs9hJiqYeX5SUoWQCuxU1rnSxKS&#10;3GpPTgwlwDiXNs7yd300WG7vRymNBzGgGyXTu5dnN6bIkkxIOeFvSbQlbUVX8+k8A1tI2bOyjIoo&#10;b60MtpawhhyJy/dW5CeRKd3bmETbgdzEZ89s7PYdUaKi0/w5kb0H8YR0e+jljOuHRgP+FyUtSrmi&#10;4eeReUmJ/mhxZKvJLPEb82U2f4tAxF9H9tcRZjlCVTRS0pvbmPcls+nucLQ7lVl/qWSoGSWauRnW&#10;Ke3A9T2/eln6zTMAAAD//wMAUEsDBBQABgAIAAAAIQDirwZY2gAAAAUBAAAPAAAAZHJzL2Rvd25y&#10;ZXYueG1sTI/BTsMwEETvSPyDtUjcqFOoqjbEqaoIOCLRQs+bZElM4nWI3Tb8PQsXuIy0mtHM22wz&#10;uV6daAzWs4H5LAFFXPnacmPgdf94swIVInKNvWcy8EUBNvnlRYZp7c/8QqddbJSUcEjRQBvjkGod&#10;qpYchpkfiMV796PDKOfY6HrEs5S7Xt8myVI7tCwLLQ5UtFR1u6Mz8Lx/uPtw+qn4PJS2sG/YbYep&#10;M+b6atreg4o0xb8w/OALOuTCVPoj10H1BuSR+KvirVfLBahSQot5AjrP9H/6/BsAAP//AwBQSwEC&#10;LQAUAAYACAAAACEAtoM4kv4AAADhAQAAEwAAAAAAAAAAAAAAAAAAAAAAW0NvbnRlbnRfVHlwZXNd&#10;LnhtbFBLAQItABQABgAIAAAAIQA4/SH/1gAAAJQBAAALAAAAAAAAAAAAAAAAAC8BAABfcmVscy8u&#10;cmVsc1BLAQItABQABgAIAAAAIQBia5TfLAIAADwEAAAOAAAAAAAAAAAAAAAAAC4CAABkcnMvZTJv&#10;RG9jLnhtbFBLAQItABQABgAIAAAAIQDirwZY2gAAAAUBAAAPAAAAAAAAAAAAAAAAAIYEAABkcnMv&#10;ZG93bnJldi54bWxQSwUGAAAAAAQABADzAAAAjQUAAAAA&#10;" fillcolor="#fff2cc [663]" stroked="f">
                <v:textbox style="mso-fit-shape-to-text:t">
                  <w:txbxContent>
                    <w:p w14:paraId="2B425C45" w14:textId="18A9CFE9" w:rsidR="002E1F4C" w:rsidRDefault="00EA3240" w:rsidP="002E1F4C">
                      <w:r>
                        <w:rPr>
                          <w:b/>
                          <w:bCs/>
                        </w:rPr>
                        <w:t xml:space="preserve">Recommendation </w:t>
                      </w:r>
                      <w:r w:rsidR="008633A8" w:rsidRPr="002E1F4C">
                        <w:rPr>
                          <w:b/>
                        </w:rPr>
                        <w:t>1</w:t>
                      </w:r>
                      <w:r w:rsidR="0099536D">
                        <w:rPr>
                          <w:b/>
                        </w:rPr>
                        <w:t>8</w:t>
                      </w:r>
                      <w:r w:rsidRPr="002E1F4C">
                        <w:rPr>
                          <w:b/>
                          <w:bCs/>
                        </w:rPr>
                        <w:t xml:space="preserve">. </w:t>
                      </w:r>
                      <w:r w:rsidR="007668F7" w:rsidRPr="00F56B74">
                        <w:t>The g</w:t>
                      </w:r>
                      <w:r w:rsidR="002E1F4C">
                        <w:t>overnment fund</w:t>
                      </w:r>
                      <w:r w:rsidR="00304692">
                        <w:t>s</w:t>
                      </w:r>
                      <w:r w:rsidR="002E1F4C">
                        <w:t xml:space="preserve"> an immediate</w:t>
                      </w:r>
                      <w:r w:rsidR="003F29C6">
                        <w:t xml:space="preserve"> </w:t>
                      </w:r>
                      <w:r w:rsidR="002E1F4C">
                        <w:t>pay rise to early childhood teachers and educators, to stem workforce attrition in the short</w:t>
                      </w:r>
                      <w:r w:rsidR="00304692">
                        <w:t>-</w:t>
                      </w:r>
                      <w:r w:rsidR="002E1F4C">
                        <w:t>term, and prioritise medium and long</w:t>
                      </w:r>
                      <w:r w:rsidR="00207302">
                        <w:t>-</w:t>
                      </w:r>
                      <w:r w:rsidR="002E1F4C">
                        <w:t>term strategies to build the pipeline of a qualified, capable and stable workforce.</w:t>
                      </w:r>
                    </w:p>
                  </w:txbxContent>
                </v:textbox>
                <w10:anchorlock/>
              </v:shape>
            </w:pict>
          </mc:Fallback>
        </mc:AlternateContent>
      </w:r>
    </w:p>
    <w:p w14:paraId="15560D2C" w14:textId="7238B7F8" w:rsidR="004C33D6" w:rsidRDefault="005C5489" w:rsidP="00CF406A">
      <w:pPr>
        <w:spacing w:before="120" w:after="120"/>
      </w:pPr>
      <w:r>
        <w:t xml:space="preserve">As a </w:t>
      </w:r>
      <w:r w:rsidR="00FD0C85">
        <w:t xml:space="preserve">known leader in </w:t>
      </w:r>
      <w:r>
        <w:t xml:space="preserve">quality </w:t>
      </w:r>
      <w:r w:rsidR="001601AB">
        <w:t>early childhood provision</w:t>
      </w:r>
      <w:r w:rsidR="003E251F">
        <w:t xml:space="preserve">, </w:t>
      </w:r>
      <w:r w:rsidR="00C7346E">
        <w:t xml:space="preserve">C&amp;K </w:t>
      </w:r>
      <w:r w:rsidR="006B5992">
        <w:t xml:space="preserve">recognise the inadequacy of the current Award </w:t>
      </w:r>
      <w:r w:rsidR="00DF59E5">
        <w:t>wage rates</w:t>
      </w:r>
      <w:r w:rsidR="00816FB5">
        <w:t>. We</w:t>
      </w:r>
      <w:r w:rsidR="0089162B">
        <w:t xml:space="preserve"> </w:t>
      </w:r>
      <w:r w:rsidR="00DF59E5">
        <w:t xml:space="preserve">have </w:t>
      </w:r>
      <w:r w:rsidR="00616CAE">
        <w:t>prioritised</w:t>
      </w:r>
      <w:r w:rsidR="00C7346E">
        <w:t xml:space="preserve"> above award wages</w:t>
      </w:r>
      <w:r w:rsidR="0089162B">
        <w:t>,</w:t>
      </w:r>
      <w:r w:rsidR="00DF59E5">
        <w:t xml:space="preserve"> and higher levels of </w:t>
      </w:r>
      <w:r w:rsidR="00E73540">
        <w:t>employment</w:t>
      </w:r>
      <w:r w:rsidR="00DF59E5">
        <w:t xml:space="preserve"> conditions</w:t>
      </w:r>
      <w:r w:rsidR="0089162B">
        <w:t>,</w:t>
      </w:r>
      <w:r w:rsidR="00DF59E5">
        <w:t xml:space="preserve"> including </w:t>
      </w:r>
      <w:r w:rsidR="003B2A2F">
        <w:t xml:space="preserve">non-contact time for curriculum planning and </w:t>
      </w:r>
      <w:r w:rsidR="00E73540">
        <w:t>financial</w:t>
      </w:r>
      <w:r w:rsidR="003B2A2F">
        <w:t xml:space="preserve"> support for professional learning. </w:t>
      </w:r>
      <w:r w:rsidR="00E73540">
        <w:t xml:space="preserve">Our employment data suggests that these incentives </w:t>
      </w:r>
      <w:r w:rsidR="00C7346E">
        <w:t xml:space="preserve">link to attracting a higher calibre of </w:t>
      </w:r>
      <w:r w:rsidR="00FF16E0">
        <w:t>educators</w:t>
      </w:r>
      <w:r w:rsidR="008D3971">
        <w:t xml:space="preserve">, higher </w:t>
      </w:r>
      <w:r w:rsidR="00FF16E0">
        <w:t>employee</w:t>
      </w:r>
      <w:r w:rsidR="008D3971">
        <w:t xml:space="preserve"> retention rates </w:t>
      </w:r>
      <w:r w:rsidR="00C7346E">
        <w:t>and in turn, high</w:t>
      </w:r>
      <w:r w:rsidR="0003609B">
        <w:t>-</w:t>
      </w:r>
      <w:r w:rsidR="00C7346E">
        <w:t xml:space="preserve">quality early childhood programs. </w:t>
      </w:r>
      <w:r w:rsidR="00117B4A">
        <w:t xml:space="preserve">We therefore support a sector wide uplift in wages </w:t>
      </w:r>
      <w:r w:rsidR="00B50E76">
        <w:t xml:space="preserve">to attract and retain the quality workforces needed to attain the desired outcomes for children. </w:t>
      </w:r>
    </w:p>
    <w:p w14:paraId="40C2F30C" w14:textId="2024B0D4" w:rsidR="001746FA" w:rsidRDefault="751A18C0" w:rsidP="00CF406A">
      <w:pPr>
        <w:spacing w:before="120" w:after="120"/>
      </w:pPr>
      <w:r>
        <w:t xml:space="preserve">C&amp;K’s experience in paying higher wages and better conditions under Enterprise Agreements, demonstrates that </w:t>
      </w:r>
      <w:r w:rsidR="0629538B">
        <w:t xml:space="preserve">reward and recognition is an effective enabler of </w:t>
      </w:r>
      <w:r w:rsidR="00054259">
        <w:t xml:space="preserve">a </w:t>
      </w:r>
      <w:r w:rsidR="0629538B">
        <w:t xml:space="preserve">stable, qualified </w:t>
      </w:r>
      <w:r w:rsidR="6FA03BD0">
        <w:t>and high</w:t>
      </w:r>
      <w:r w:rsidR="5592EC92">
        <w:t>-</w:t>
      </w:r>
      <w:r w:rsidR="6FA03BD0">
        <w:t xml:space="preserve">quality workforce. </w:t>
      </w:r>
      <w:r w:rsidR="000C1ECF">
        <w:t xml:space="preserve">We support </w:t>
      </w:r>
      <w:r w:rsidR="002C33CB">
        <w:t>initiatives</w:t>
      </w:r>
      <w:r w:rsidR="000C1ECF">
        <w:t xml:space="preserve"> that </w:t>
      </w:r>
      <w:r w:rsidR="002C33CB">
        <w:t xml:space="preserve">guarantee the </w:t>
      </w:r>
      <w:r w:rsidR="00054259">
        <w:t>flow-through</w:t>
      </w:r>
      <w:r w:rsidR="002C33CB">
        <w:t xml:space="preserve"> of government funds</w:t>
      </w:r>
      <w:r w:rsidR="00877DB9">
        <w:t xml:space="preserve"> and </w:t>
      </w:r>
      <w:r w:rsidR="002C33CB">
        <w:t xml:space="preserve">directly support the </w:t>
      </w:r>
      <w:r w:rsidR="007E2E2E">
        <w:t>evidenced-based</w:t>
      </w:r>
      <w:r w:rsidR="002C33CB">
        <w:t xml:space="preserve"> </w:t>
      </w:r>
      <w:r w:rsidR="00AC519E">
        <w:t>components</w:t>
      </w:r>
      <w:r w:rsidR="002C33CB">
        <w:t xml:space="preserve"> of quality</w:t>
      </w:r>
      <w:r w:rsidR="00AC519E">
        <w:t xml:space="preserve"> such as a suitably qualified and remunerated workforce.</w:t>
      </w:r>
      <w:r w:rsidR="00A514D3">
        <w:t xml:space="preserve"> Supply side funding</w:t>
      </w:r>
      <w:r w:rsidR="00D66E7E">
        <w:t>,</w:t>
      </w:r>
      <w:r w:rsidR="00A514D3">
        <w:t xml:space="preserve"> </w:t>
      </w:r>
      <w:r w:rsidR="00BD1391">
        <w:t>which</w:t>
      </w:r>
      <w:r w:rsidR="00A514D3">
        <w:t xml:space="preserve"> </w:t>
      </w:r>
      <w:r w:rsidR="00337C59">
        <w:t xml:space="preserve">is </w:t>
      </w:r>
      <w:r w:rsidR="00F149E9">
        <w:t>tied to quality elements</w:t>
      </w:r>
      <w:r w:rsidR="00D66E7E">
        <w:t>,</w:t>
      </w:r>
      <w:r w:rsidR="00ED073D">
        <w:t xml:space="preserve"> promotes sector</w:t>
      </w:r>
      <w:r w:rsidR="00D66E7E">
        <w:t>-</w:t>
      </w:r>
      <w:r w:rsidR="00ED073D">
        <w:t xml:space="preserve">wide </w:t>
      </w:r>
      <w:r w:rsidR="001746FA">
        <w:t>incentives</w:t>
      </w:r>
      <w:r w:rsidR="00ED073D">
        <w:t xml:space="preserve"> to build </w:t>
      </w:r>
      <w:r w:rsidR="00A01E5D">
        <w:t>capability</w:t>
      </w:r>
      <w:r w:rsidR="00ED073D">
        <w:t xml:space="preserve"> and secure </w:t>
      </w:r>
      <w:r w:rsidR="004F6742">
        <w:t>long-term</w:t>
      </w:r>
      <w:r w:rsidR="00ED073D">
        <w:t xml:space="preserve"> workforce</w:t>
      </w:r>
      <w:r w:rsidR="001746FA">
        <w:t>.</w:t>
      </w:r>
    </w:p>
    <w:p w14:paraId="2112BEC9" w14:textId="5BC1E3C7" w:rsidR="00CD7581" w:rsidRDefault="001746FA" w:rsidP="00CF406A">
      <w:pPr>
        <w:spacing w:before="120" w:after="120"/>
      </w:pPr>
      <w:r>
        <w:t xml:space="preserve">The not-for-profit sector has led the way for many years in terms of </w:t>
      </w:r>
      <w:r w:rsidR="003A6F0E">
        <w:t>workforce</w:t>
      </w:r>
      <w:r>
        <w:t xml:space="preserve"> attraction</w:t>
      </w:r>
      <w:r w:rsidR="00B71657">
        <w:t xml:space="preserve">, </w:t>
      </w:r>
      <w:r w:rsidR="003A6F0E">
        <w:t xml:space="preserve">retention and continuous quality improvement of services. </w:t>
      </w:r>
      <w:r w:rsidR="005F136C">
        <w:t xml:space="preserve">While most </w:t>
      </w:r>
      <w:r w:rsidR="00A01E5D">
        <w:t xml:space="preserve">NFP’s </w:t>
      </w:r>
      <w:r w:rsidR="005F136C">
        <w:t>have charity status</w:t>
      </w:r>
      <w:r w:rsidR="00F54C90">
        <w:t xml:space="preserve">, access to </w:t>
      </w:r>
      <w:r w:rsidR="00A01E5D">
        <w:t>P</w:t>
      </w:r>
      <w:r w:rsidR="008507B8">
        <w:t xml:space="preserve">ublic </w:t>
      </w:r>
      <w:r w:rsidR="00A01E5D">
        <w:t>B</w:t>
      </w:r>
      <w:r w:rsidR="6911B8F6">
        <w:t xml:space="preserve">enevolent </w:t>
      </w:r>
      <w:r w:rsidR="00A01E5D">
        <w:t>I</w:t>
      </w:r>
      <w:r w:rsidR="6911B8F6">
        <w:t xml:space="preserve">nstitution </w:t>
      </w:r>
      <w:r w:rsidR="00CF7141">
        <w:t>(PBI)</w:t>
      </w:r>
      <w:r w:rsidR="6911B8F6">
        <w:t xml:space="preserve"> status would provide further</w:t>
      </w:r>
      <w:r w:rsidR="00C73387">
        <w:t xml:space="preserve"> </w:t>
      </w:r>
      <w:r w:rsidR="0000158E">
        <w:t>take-home</w:t>
      </w:r>
      <w:r w:rsidR="53A6D0E0">
        <w:t xml:space="preserve"> salary</w:t>
      </w:r>
      <w:r w:rsidR="6911B8F6">
        <w:t xml:space="preserve"> benefits for staff through </w:t>
      </w:r>
      <w:r w:rsidR="11E9F0DA">
        <w:t>improved</w:t>
      </w:r>
      <w:r w:rsidR="00C73387">
        <w:t xml:space="preserve"> </w:t>
      </w:r>
      <w:r w:rsidR="53A6D0E0">
        <w:t xml:space="preserve">access to </w:t>
      </w:r>
      <w:r w:rsidR="0000158E">
        <w:t>higher-value</w:t>
      </w:r>
      <w:r w:rsidR="11E9F0DA">
        <w:t xml:space="preserve"> salary packaging</w:t>
      </w:r>
      <w:r w:rsidR="5E3CEC92">
        <w:t>.</w:t>
      </w:r>
      <w:r w:rsidR="002D1D14">
        <w:t xml:space="preserve"> C&amp;K </w:t>
      </w:r>
      <w:r w:rsidR="003F29B7">
        <w:t>invests</w:t>
      </w:r>
      <w:r w:rsidR="002D1D14">
        <w:t xml:space="preserve"> </w:t>
      </w:r>
      <w:r w:rsidR="0042297E">
        <w:t xml:space="preserve">over $1million annually </w:t>
      </w:r>
      <w:r w:rsidR="00BA7F54">
        <w:t xml:space="preserve">to ensure that children </w:t>
      </w:r>
      <w:r w:rsidR="003F29B7">
        <w:t xml:space="preserve">with </w:t>
      </w:r>
      <w:r w:rsidR="0042297E">
        <w:t>additional</w:t>
      </w:r>
      <w:r w:rsidR="003F29B7">
        <w:t xml:space="preserve"> learning needs</w:t>
      </w:r>
      <w:r w:rsidR="00BA7F54">
        <w:t xml:space="preserve"> can be involved in an inclusi</w:t>
      </w:r>
      <w:r w:rsidR="00356AF6">
        <w:t>ve</w:t>
      </w:r>
      <w:r w:rsidR="00BA7F54">
        <w:t xml:space="preserve"> education and care program. </w:t>
      </w:r>
      <w:r w:rsidR="00B41A70">
        <w:t xml:space="preserve">This </w:t>
      </w:r>
      <w:r w:rsidR="0000158E">
        <w:t>contribution</w:t>
      </w:r>
      <w:r w:rsidR="00B41A70">
        <w:t xml:space="preserve"> is over and</w:t>
      </w:r>
      <w:r w:rsidR="003F29B7">
        <w:t xml:space="preserve"> </w:t>
      </w:r>
      <w:r w:rsidR="0042297E">
        <w:t>above</w:t>
      </w:r>
      <w:r w:rsidR="003F29B7">
        <w:t xml:space="preserve"> funding that is made </w:t>
      </w:r>
      <w:r w:rsidR="0042297E">
        <w:t>available</w:t>
      </w:r>
      <w:r w:rsidR="00B41A70">
        <w:t xml:space="preserve"> through government sources. Recognition of this </w:t>
      </w:r>
      <w:r w:rsidR="001B610A">
        <w:t xml:space="preserve">contribution to benevolence </w:t>
      </w:r>
      <w:r w:rsidR="00F406D4">
        <w:t xml:space="preserve">could be </w:t>
      </w:r>
      <w:r w:rsidR="001B610A">
        <w:t xml:space="preserve">recognised </w:t>
      </w:r>
      <w:r w:rsidR="001F3F8D">
        <w:t xml:space="preserve">under PBI </w:t>
      </w:r>
      <w:r w:rsidR="00702FA7">
        <w:t xml:space="preserve">status </w:t>
      </w:r>
      <w:r w:rsidR="00F6202F">
        <w:t>for</w:t>
      </w:r>
      <w:r w:rsidR="002C0905">
        <w:t xml:space="preserve"> organisations that commit to the </w:t>
      </w:r>
      <w:r w:rsidR="001F3F8D">
        <w:t>P</w:t>
      </w:r>
      <w:r w:rsidR="002C0905">
        <w:t xml:space="preserve">BI </w:t>
      </w:r>
      <w:r w:rsidR="00F6202F">
        <w:t>principles.</w:t>
      </w:r>
      <w:r w:rsidR="002C0905">
        <w:t xml:space="preserve"> </w:t>
      </w:r>
      <w:r w:rsidR="002D1D14">
        <w:t xml:space="preserve"> </w:t>
      </w:r>
      <w:r w:rsidR="5E3CEC92">
        <w:t xml:space="preserve"> </w:t>
      </w:r>
    </w:p>
    <w:p w14:paraId="38D62A45" w14:textId="77777777" w:rsidR="005315B2" w:rsidRDefault="005315B2" w:rsidP="00CF406A">
      <w:pPr>
        <w:spacing w:before="120" w:after="120"/>
      </w:pPr>
    </w:p>
    <w:p w14:paraId="4D997292" w14:textId="04BDAD2E" w:rsidR="008661CC" w:rsidRDefault="008661CC" w:rsidP="00ED57C2">
      <w:pPr>
        <w:pStyle w:val="Heading1"/>
        <w:numPr>
          <w:ilvl w:val="0"/>
          <w:numId w:val="20"/>
        </w:numPr>
        <w:ind w:left="363"/>
      </w:pPr>
      <w:bookmarkStart w:id="39" w:name="_Toc137129220"/>
      <w:bookmarkStart w:id="40" w:name="_Toc137129306"/>
      <w:bookmarkStart w:id="41" w:name="_Toc137131197"/>
      <w:r>
        <w:t>Early learning needs to be equitable – some children are missing out</w:t>
      </w:r>
    </w:p>
    <w:p w14:paraId="3A78F725" w14:textId="22183C9C" w:rsidR="003A6248" w:rsidRDefault="0000213D" w:rsidP="00CF406A">
      <w:pPr>
        <w:pStyle w:val="Heading2"/>
      </w:pPr>
      <w:bookmarkStart w:id="42" w:name="_Toc137131198"/>
      <w:bookmarkEnd w:id="39"/>
      <w:bookmarkEnd w:id="40"/>
      <w:bookmarkEnd w:id="41"/>
      <w:r>
        <w:t>Inclusi</w:t>
      </w:r>
      <w:bookmarkEnd w:id="42"/>
      <w:r w:rsidR="006B37E8">
        <w:t xml:space="preserve">ve </w:t>
      </w:r>
      <w:r w:rsidR="00CB66D8">
        <w:t xml:space="preserve">programs should be </w:t>
      </w:r>
      <w:r w:rsidR="00BD1391">
        <w:t>high quality</w:t>
      </w:r>
      <w:r w:rsidR="00CB66D8">
        <w:t xml:space="preserve"> </w:t>
      </w:r>
    </w:p>
    <w:p w14:paraId="4DAE0DEC" w14:textId="77777777" w:rsidR="003A6248" w:rsidRDefault="003A6248" w:rsidP="00CF406A">
      <w:pPr>
        <w:spacing w:before="120" w:after="120"/>
      </w:pPr>
      <w:r>
        <w:rPr>
          <w:noProof/>
        </w:rPr>
        <mc:AlternateContent>
          <mc:Choice Requires="wps">
            <w:drawing>
              <wp:inline distT="0" distB="0" distL="0" distR="0" wp14:anchorId="301A72C1" wp14:editId="01B11249">
                <wp:extent cx="6263640" cy="895350"/>
                <wp:effectExtent l="0" t="0" r="3810" b="0"/>
                <wp:docPr id="1114155911" name="Text Box 1114155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895350"/>
                        </a:xfrm>
                        <a:prstGeom prst="rect">
                          <a:avLst/>
                        </a:prstGeom>
                        <a:solidFill>
                          <a:schemeClr val="accent4">
                            <a:lumMod val="20000"/>
                            <a:lumOff val="80000"/>
                          </a:schemeClr>
                        </a:solidFill>
                        <a:ln w="9525">
                          <a:noFill/>
                          <a:miter lim="800000"/>
                          <a:headEnd/>
                          <a:tailEnd/>
                        </a:ln>
                      </wps:spPr>
                      <wps:txbx>
                        <w:txbxContent>
                          <w:p w14:paraId="64A5FDCD" w14:textId="1350B715" w:rsidR="003A6248" w:rsidRDefault="003A6248" w:rsidP="0037045F">
                            <w:pPr>
                              <w:pStyle w:val="Heading3"/>
                            </w:pPr>
                            <w:r w:rsidRPr="009C3903">
                              <w:rPr>
                                <w:b/>
                                <w:bCs/>
                              </w:rPr>
                              <w:t xml:space="preserve">Recommendation </w:t>
                            </w:r>
                            <w:r w:rsidR="005C1E40">
                              <w:rPr>
                                <w:b/>
                                <w:bCs/>
                              </w:rPr>
                              <w:t>1</w:t>
                            </w:r>
                            <w:r w:rsidR="0099536D">
                              <w:rPr>
                                <w:b/>
                                <w:bCs/>
                              </w:rPr>
                              <w:t>9</w:t>
                            </w:r>
                            <w:r>
                              <w:t xml:space="preserve">: </w:t>
                            </w:r>
                            <w:r w:rsidR="00D61335">
                              <w:t>Inclusion funding should reflect the actual cost to deliver</w:t>
                            </w:r>
                            <w:r w:rsidR="00CB66D8">
                              <w:t xml:space="preserve"> high quality</w:t>
                            </w:r>
                            <w:r w:rsidR="00D61335">
                              <w:t xml:space="preserve"> services</w:t>
                            </w:r>
                            <w:r w:rsidR="00CB66D8">
                              <w:t xml:space="preserve">, with funding for </w:t>
                            </w:r>
                            <w:r w:rsidR="00F45832">
                              <w:t xml:space="preserve">a </w:t>
                            </w:r>
                            <w:r w:rsidR="00CB66D8">
                              <w:t xml:space="preserve">highly qualified and specialised workforce. </w:t>
                            </w:r>
                          </w:p>
                        </w:txbxContent>
                      </wps:txbx>
                      <wps:bodyPr rot="0" vert="horz" wrap="square" lIns="91440" tIns="45720" rIns="91440" bIns="45720" anchor="t" anchorCtr="0">
                        <a:spAutoFit/>
                      </wps:bodyPr>
                    </wps:wsp>
                  </a:graphicData>
                </a:graphic>
              </wp:inline>
            </w:drawing>
          </mc:Choice>
          <mc:Fallback>
            <w:pict>
              <v:shape w14:anchorId="301A72C1" id="Text Box 1114155911" o:spid="_x0000_s1047" type="#_x0000_t202" style="width:493.2pt;height: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PopLAIAADwEAAAOAAAAZHJzL2Uyb0RvYy54bWysU9tu2zAMfR+wfxD0vjhxkywx4hRdugwD&#10;ugvQ7gMUWY6FSaImKbGzry8lO2nWvQ17EURSOiQPD1e3nVbkKJyXYEo6GY0pEYZDJc2+pD+etu8W&#10;lPjATMUUGFHSk/D0dv32zaq1hcihAVUJRxDE+KK1JW1CsEWWed4IzfwIrDAYrMFpFtB0+6xyrEV0&#10;rbJ8PJ5nLbjKOuDCe/Te90G6Tvh1LXj4VtdeBKJKirWFdLp07uKZrVes2DtmG8mHMtg/VKGZNJj0&#10;AnXPAiMHJ/+C0pI78FCHEQedQV1LLlIP2M1k/Kqbx4ZZkXpBcry90OT/Hyz/eny03x0J3QfocICp&#10;CW8fgP/0xMCmYWYv7pyDthGswsSTSFnWWl8MXyPVvvARZNd+gQqHzA4BElBXOx1ZwT4JouMAThfS&#10;RRcIR+c8n9/MpxjiGFssZzezNJWMFeff1vnwSYAm8VJSh0NN6Oz44EOshhXnJzGZByWrrVQqGVFI&#10;YqMcOTKUAONcmDBN39VBY7m9H6U0HsSAbpRM716c3ZgiSTIipYR/JFGGtCVdzvJZAjYQsydlaRlQ&#10;3kpqbC1iDTkilx9NlZ4EJlV/xyTKDORGPntmQ7friKxKmifqI9k7qE5It4Nezrh+eGnA/aakRSmX&#10;1P86MCcoUZ8Njmw5mUZ+QzKms/c5Gu46sruOMMMRqqSBkv66CWlfEpv2Dke7lYn1l0qGmlGiiZth&#10;neIOXNvp1cvSr58BAAD//wMAUEsDBBQABgAIAAAAIQDirwZY2gAAAAUBAAAPAAAAZHJzL2Rvd25y&#10;ZXYueG1sTI/BTsMwEETvSPyDtUjcqFOoqjbEqaoIOCLRQs+bZElM4nWI3Tb8PQsXuIy0mtHM22wz&#10;uV6daAzWs4H5LAFFXPnacmPgdf94swIVInKNvWcy8EUBNvnlRYZp7c/8QqddbJSUcEjRQBvjkGod&#10;qpYchpkfiMV796PDKOfY6HrEs5S7Xt8myVI7tCwLLQ5UtFR1u6Mz8Lx/uPtw+qn4PJS2sG/YbYep&#10;M+b6atreg4o0xb8w/OALOuTCVPoj10H1BuSR+KvirVfLBahSQot5AjrP9H/6/BsAAP//AwBQSwEC&#10;LQAUAAYACAAAACEAtoM4kv4AAADhAQAAEwAAAAAAAAAAAAAAAAAAAAAAW0NvbnRlbnRfVHlwZXNd&#10;LnhtbFBLAQItABQABgAIAAAAIQA4/SH/1gAAAJQBAAALAAAAAAAAAAAAAAAAAC8BAABfcmVscy8u&#10;cmVsc1BLAQItABQABgAIAAAAIQCw3PopLAIAADwEAAAOAAAAAAAAAAAAAAAAAC4CAABkcnMvZTJv&#10;RG9jLnhtbFBLAQItABQABgAIAAAAIQDirwZY2gAAAAUBAAAPAAAAAAAAAAAAAAAAAIYEAABkcnMv&#10;ZG93bnJldi54bWxQSwUGAAAAAAQABADzAAAAjQUAAAAA&#10;" fillcolor="#fff2cc [663]" stroked="f">
                <v:textbox style="mso-fit-shape-to-text:t">
                  <w:txbxContent>
                    <w:p w14:paraId="64A5FDCD" w14:textId="1350B715" w:rsidR="003A6248" w:rsidRDefault="003A6248" w:rsidP="0037045F">
                      <w:pPr>
                        <w:pStyle w:val="Heading3"/>
                      </w:pPr>
                      <w:r w:rsidRPr="009C3903">
                        <w:rPr>
                          <w:b/>
                          <w:bCs/>
                        </w:rPr>
                        <w:t xml:space="preserve">Recommendation </w:t>
                      </w:r>
                      <w:r w:rsidR="005C1E40">
                        <w:rPr>
                          <w:b/>
                          <w:bCs/>
                        </w:rPr>
                        <w:t>1</w:t>
                      </w:r>
                      <w:r w:rsidR="0099536D">
                        <w:rPr>
                          <w:b/>
                          <w:bCs/>
                        </w:rPr>
                        <w:t>9</w:t>
                      </w:r>
                      <w:r>
                        <w:t xml:space="preserve">: </w:t>
                      </w:r>
                      <w:r w:rsidR="00D61335">
                        <w:t>Inclusion funding should reflect the actual cost to deliver</w:t>
                      </w:r>
                      <w:r w:rsidR="00CB66D8">
                        <w:t xml:space="preserve"> high quality</w:t>
                      </w:r>
                      <w:r w:rsidR="00D61335">
                        <w:t xml:space="preserve"> services</w:t>
                      </w:r>
                      <w:r w:rsidR="00CB66D8">
                        <w:t xml:space="preserve">, with funding for </w:t>
                      </w:r>
                      <w:r w:rsidR="00F45832">
                        <w:t xml:space="preserve">a </w:t>
                      </w:r>
                      <w:r w:rsidR="00CB66D8">
                        <w:t xml:space="preserve">highly qualified and specialised workforce. </w:t>
                      </w:r>
                    </w:p>
                  </w:txbxContent>
                </v:textbox>
                <w10:anchorlock/>
              </v:shape>
            </w:pict>
          </mc:Fallback>
        </mc:AlternateContent>
      </w:r>
    </w:p>
    <w:p w14:paraId="3671D206" w14:textId="30D11BBE" w:rsidR="002F5145" w:rsidRDefault="00A02B42" w:rsidP="00CF406A">
      <w:pPr>
        <w:spacing w:before="120" w:after="120"/>
      </w:pPr>
      <w:r>
        <w:t>C&amp;K has extensive experience delivering high</w:t>
      </w:r>
      <w:r w:rsidR="007B4B15">
        <w:t>-</w:t>
      </w:r>
      <w:r>
        <w:t>quality early learning programs in comm</w:t>
      </w:r>
      <w:r w:rsidR="00C824B5">
        <w:t xml:space="preserve">unities with higher needs, and with large number of children requiring additional support. </w:t>
      </w:r>
      <w:r w:rsidR="00F53052">
        <w:t xml:space="preserve">From this </w:t>
      </w:r>
      <w:r w:rsidR="0089616C">
        <w:t>experience</w:t>
      </w:r>
      <w:r w:rsidR="00F53052">
        <w:t>, we know that it is possible to provide</w:t>
      </w:r>
      <w:r w:rsidR="0089616C">
        <w:t xml:space="preserve"> the </w:t>
      </w:r>
      <w:r w:rsidR="006C4A49">
        <w:t>high-quality</w:t>
      </w:r>
      <w:r w:rsidR="00CE34A7">
        <w:t xml:space="preserve"> learning experience that will ensure improved outcomes for </w:t>
      </w:r>
      <w:r w:rsidR="002F5145">
        <w:t>children</w:t>
      </w:r>
      <w:r w:rsidR="00D71E64">
        <w:t xml:space="preserve"> experiencing vulnerability and disadvantage</w:t>
      </w:r>
      <w:r w:rsidR="002F5145">
        <w:t>.</w:t>
      </w:r>
    </w:p>
    <w:p w14:paraId="20D85421" w14:textId="137B31C3" w:rsidR="001E573D" w:rsidRDefault="002F5145" w:rsidP="00CF406A">
      <w:pPr>
        <w:spacing w:before="120" w:after="120"/>
      </w:pPr>
      <w:r>
        <w:t xml:space="preserve">However, the design of the early learning system does not </w:t>
      </w:r>
      <w:r w:rsidR="00DE007B">
        <w:t xml:space="preserve">ensure this outcome for all children. </w:t>
      </w:r>
      <w:r w:rsidR="00B04F7F">
        <w:t xml:space="preserve">It is the hard work of dedicated early childhood workers, and of organisations like C&amp;K investing additional funds, </w:t>
      </w:r>
      <w:r w:rsidR="00375D4E">
        <w:t>which</w:t>
      </w:r>
      <w:r w:rsidR="00B04F7F">
        <w:t xml:space="preserve"> ensure inclusion needs of children are met. </w:t>
      </w:r>
      <w:r w:rsidR="00486C57">
        <w:t xml:space="preserve">This is particularly the case in disadvantaged communities where there are higher portions of children who have additional requirements, due to developmental delay or </w:t>
      </w:r>
      <w:r w:rsidR="006A568C">
        <w:t xml:space="preserve">trauma, challenging behaviours and complex life circumstances. Centres in these communities </w:t>
      </w:r>
      <w:r w:rsidR="00A27866">
        <w:t>experience</w:t>
      </w:r>
      <w:r w:rsidR="006A568C">
        <w:t xml:space="preserve"> a </w:t>
      </w:r>
      <w:r w:rsidR="00A27866">
        <w:t>disproportionate</w:t>
      </w:r>
      <w:r w:rsidR="006A568C">
        <w:t xml:space="preserve"> effect of these circumstance</w:t>
      </w:r>
      <w:r w:rsidR="00534432">
        <w:t xml:space="preserve">s. </w:t>
      </w:r>
    </w:p>
    <w:p w14:paraId="0E41B7CC" w14:textId="08822A86" w:rsidR="00534432" w:rsidRDefault="00534432" w:rsidP="00CF406A">
      <w:pPr>
        <w:spacing w:before="120" w:after="120"/>
      </w:pPr>
      <w:r>
        <w:lastRenderedPageBreak/>
        <w:t>The result is that the cost to deliver high quality programs is much higher</w:t>
      </w:r>
      <w:r w:rsidR="001E573D">
        <w:t xml:space="preserve"> – this work is labour intensive. For example, a centre in a vulnerable or complex community</w:t>
      </w:r>
      <w:r w:rsidR="00C06D9C">
        <w:t>,</w:t>
      </w:r>
      <w:r w:rsidR="001E573D">
        <w:t xml:space="preserve"> </w:t>
      </w:r>
      <w:r w:rsidR="008C728B">
        <w:t>frequently do</w:t>
      </w:r>
      <w:r w:rsidR="00C06D9C">
        <w:t>es</w:t>
      </w:r>
      <w:r w:rsidR="008C728B">
        <w:t xml:space="preserve"> multiple of the below elements</w:t>
      </w:r>
      <w:r w:rsidR="001E573D">
        <w:t xml:space="preserve"> to</w:t>
      </w:r>
      <w:r w:rsidR="008C728B">
        <w:t xml:space="preserve"> support children and families: </w:t>
      </w:r>
    </w:p>
    <w:p w14:paraId="20F1148F" w14:textId="10A015D3" w:rsidR="001E573D" w:rsidRDefault="004C05FE" w:rsidP="00CF406A">
      <w:pPr>
        <w:pStyle w:val="ListParagraph"/>
        <w:numPr>
          <w:ilvl w:val="0"/>
          <w:numId w:val="14"/>
        </w:numPr>
        <w:spacing w:before="120" w:after="120"/>
      </w:pPr>
      <w:r>
        <w:t>b</w:t>
      </w:r>
      <w:r w:rsidR="009C1DCA">
        <w:t>uild</w:t>
      </w:r>
      <w:r>
        <w:t xml:space="preserve">s </w:t>
      </w:r>
      <w:r w:rsidR="009C1DCA">
        <w:t>relationship</w:t>
      </w:r>
      <w:r>
        <w:t>s</w:t>
      </w:r>
      <w:r w:rsidR="009C1DCA">
        <w:t xml:space="preserve"> with families, over time, to ensure they feel </w:t>
      </w:r>
      <w:proofErr w:type="gramStart"/>
      <w:r w:rsidR="00F90203">
        <w:t>confident</w:t>
      </w:r>
      <w:proofErr w:type="gramEnd"/>
      <w:r w:rsidR="00F90203">
        <w:t xml:space="preserve"> and their children feel </w:t>
      </w:r>
      <w:r w:rsidR="009C1DCA">
        <w:t xml:space="preserve">safe </w:t>
      </w:r>
      <w:r w:rsidR="00F90203">
        <w:t xml:space="preserve">in their early learning </w:t>
      </w:r>
      <w:r w:rsidR="00375D4E">
        <w:t>environment.</w:t>
      </w:r>
    </w:p>
    <w:p w14:paraId="20389B85" w14:textId="6C28C1E7" w:rsidR="00F90203" w:rsidRDefault="004F51E4" w:rsidP="00CF406A">
      <w:pPr>
        <w:pStyle w:val="ListParagraph"/>
        <w:numPr>
          <w:ilvl w:val="0"/>
          <w:numId w:val="14"/>
        </w:numPr>
        <w:spacing w:before="120" w:after="120"/>
      </w:pPr>
      <w:r>
        <w:t>undertakes s</w:t>
      </w:r>
      <w:r w:rsidR="001F6117">
        <w:t>pecialised</w:t>
      </w:r>
      <w:r w:rsidR="00B636D7">
        <w:t xml:space="preserve"> </w:t>
      </w:r>
      <w:r w:rsidR="00375D4E">
        <w:t>training.</w:t>
      </w:r>
    </w:p>
    <w:p w14:paraId="6407D9FB" w14:textId="164485A9" w:rsidR="008433A6" w:rsidRDefault="00397389" w:rsidP="00CF406A">
      <w:pPr>
        <w:pStyle w:val="ListParagraph"/>
        <w:numPr>
          <w:ilvl w:val="0"/>
          <w:numId w:val="14"/>
        </w:numPr>
        <w:spacing w:before="120" w:after="120"/>
      </w:pPr>
      <w:r>
        <w:t>employs a</w:t>
      </w:r>
      <w:r w:rsidR="008433A6">
        <w:t>dditional educators</w:t>
      </w:r>
      <w:r w:rsidR="00A643FC">
        <w:t>, especially when the risk of harm to staff or children is high</w:t>
      </w:r>
      <w:r w:rsidR="004C72EF">
        <w:t xml:space="preserve">, </w:t>
      </w:r>
      <w:r w:rsidR="00574E7B">
        <w:t xml:space="preserve">and  </w:t>
      </w:r>
      <w:r w:rsidR="004C72EF">
        <w:t xml:space="preserve"> to support children with additional support needs to fully engage in early </w:t>
      </w:r>
      <w:r w:rsidR="00375D4E">
        <w:t>learning.</w:t>
      </w:r>
      <w:r w:rsidR="00A643FC">
        <w:t xml:space="preserve"> </w:t>
      </w:r>
    </w:p>
    <w:p w14:paraId="372B6955" w14:textId="2E010542" w:rsidR="00A643FC" w:rsidRDefault="00571174" w:rsidP="00CF406A">
      <w:pPr>
        <w:pStyle w:val="ListParagraph"/>
        <w:numPr>
          <w:ilvl w:val="0"/>
          <w:numId w:val="14"/>
        </w:numPr>
        <w:spacing w:before="120" w:after="120"/>
      </w:pPr>
      <w:r>
        <w:t xml:space="preserve">secures </w:t>
      </w:r>
      <w:r w:rsidR="00616746">
        <w:t>s</w:t>
      </w:r>
      <w:r w:rsidR="00A643FC">
        <w:t xml:space="preserve">pecialist management services to support </w:t>
      </w:r>
      <w:r w:rsidR="00616746">
        <w:t xml:space="preserve">the delivery of </w:t>
      </w:r>
      <w:r w:rsidR="00A643FC">
        <w:t xml:space="preserve">best </w:t>
      </w:r>
      <w:r w:rsidR="00375D4E">
        <w:t>practice.</w:t>
      </w:r>
    </w:p>
    <w:p w14:paraId="5E7FA9B7" w14:textId="1EFADB8F" w:rsidR="00A643FC" w:rsidRDefault="0063419E" w:rsidP="00CF406A">
      <w:pPr>
        <w:pStyle w:val="ListParagraph"/>
        <w:numPr>
          <w:ilvl w:val="0"/>
          <w:numId w:val="14"/>
        </w:numPr>
        <w:spacing w:before="120" w:after="120"/>
      </w:pPr>
      <w:r>
        <w:t>c</w:t>
      </w:r>
      <w:r w:rsidR="00A643FC">
        <w:t>onnect</w:t>
      </w:r>
      <w:r>
        <w:t xml:space="preserve">s </w:t>
      </w:r>
      <w:r w:rsidR="00A643FC">
        <w:t>with</w:t>
      </w:r>
      <w:r w:rsidR="00BC07A3">
        <w:t xml:space="preserve"> allied health and/or family and child services, to work through and refer </w:t>
      </w:r>
      <w:r w:rsidR="00315C1F">
        <w:t xml:space="preserve">families experiencing </w:t>
      </w:r>
      <w:r w:rsidR="00BC07A3">
        <w:t>issues</w:t>
      </w:r>
      <w:r w:rsidR="00315C1F">
        <w:t xml:space="preserve"> with behaviour and triggering underlying causes such as domestic </w:t>
      </w:r>
      <w:r w:rsidR="008C728B">
        <w:t>violence</w:t>
      </w:r>
      <w:r w:rsidR="00315C1F">
        <w:t xml:space="preserve">, drug and alcohol abuse, insecure housing and </w:t>
      </w:r>
      <w:r w:rsidR="00375D4E">
        <w:t>finances.</w:t>
      </w:r>
      <w:r w:rsidR="00BC07A3">
        <w:t xml:space="preserve"> </w:t>
      </w:r>
    </w:p>
    <w:p w14:paraId="733B54FD" w14:textId="5EBBED26" w:rsidR="008433A6" w:rsidRDefault="00235674" w:rsidP="00CF406A">
      <w:pPr>
        <w:pStyle w:val="ListParagraph"/>
        <w:numPr>
          <w:ilvl w:val="0"/>
          <w:numId w:val="14"/>
        </w:numPr>
        <w:spacing w:before="120" w:after="120"/>
      </w:pPr>
      <w:r>
        <w:t>p</w:t>
      </w:r>
      <w:r w:rsidR="00BF5A2B">
        <w:t>rovid</w:t>
      </w:r>
      <w:r>
        <w:t xml:space="preserve">es </w:t>
      </w:r>
      <w:r w:rsidR="00BF5A2B">
        <w:t xml:space="preserve">basic </w:t>
      </w:r>
      <w:r w:rsidR="00217C70">
        <w:t>and essential items for children, like food</w:t>
      </w:r>
      <w:r w:rsidR="00CF6EFA">
        <w:t xml:space="preserve"> and clothing</w:t>
      </w:r>
      <w:r w:rsidR="00917A39">
        <w:t xml:space="preserve">, and transport to attend the </w:t>
      </w:r>
      <w:r w:rsidR="00375D4E">
        <w:t>centre.</w:t>
      </w:r>
      <w:r w:rsidR="00A7068B">
        <w:t xml:space="preserve"> </w:t>
      </w:r>
    </w:p>
    <w:p w14:paraId="2A70E59F" w14:textId="7280F441" w:rsidR="008D4511" w:rsidRDefault="0042586C" w:rsidP="00CF406A">
      <w:pPr>
        <w:pStyle w:val="ListParagraph"/>
        <w:numPr>
          <w:ilvl w:val="0"/>
          <w:numId w:val="14"/>
        </w:numPr>
        <w:spacing w:before="120" w:after="120"/>
      </w:pPr>
      <w:r>
        <w:t xml:space="preserve">provides </w:t>
      </w:r>
      <w:r w:rsidR="00733804">
        <w:t>a</w:t>
      </w:r>
      <w:r w:rsidR="008D4511">
        <w:t>dditional staff support</w:t>
      </w:r>
      <w:r w:rsidR="00733804">
        <w:t xml:space="preserve"> including </w:t>
      </w:r>
      <w:r w:rsidR="008D4511">
        <w:t xml:space="preserve">time for staff to undertaking planning and reflection. </w:t>
      </w:r>
    </w:p>
    <w:p w14:paraId="00539E76" w14:textId="328B198C" w:rsidR="0019711F" w:rsidRDefault="00E65CFE" w:rsidP="00CF406A">
      <w:pPr>
        <w:pStyle w:val="ListParagraph"/>
        <w:numPr>
          <w:ilvl w:val="0"/>
          <w:numId w:val="14"/>
        </w:numPr>
        <w:spacing w:before="120" w:after="120"/>
      </w:pPr>
      <w:r>
        <w:t>r</w:t>
      </w:r>
      <w:r w:rsidR="00E13E73">
        <w:t>esourc</w:t>
      </w:r>
      <w:r>
        <w:t xml:space="preserve">es </w:t>
      </w:r>
      <w:r w:rsidR="00E13E73">
        <w:t>administration</w:t>
      </w:r>
      <w:r w:rsidR="000E211F">
        <w:t xml:space="preserve"> requirements</w:t>
      </w:r>
      <w:r w:rsidR="00E13E73">
        <w:t>, such as applying for Additional Child Care Subsidy (ACCS) and other support program</w:t>
      </w:r>
      <w:r w:rsidR="00F76A99">
        <w:t xml:space="preserve">s. </w:t>
      </w:r>
    </w:p>
    <w:p w14:paraId="3D7A3683" w14:textId="32E8DC06" w:rsidR="00F900BD" w:rsidRDefault="004E49CC" w:rsidP="00A76C11">
      <w:pPr>
        <w:spacing w:before="30" w:after="30"/>
      </w:pPr>
      <w:r>
        <w:t>Inclusion</w:t>
      </w:r>
      <w:r w:rsidR="00F900BD">
        <w:t xml:space="preserve"> funding programs must recognise the </w:t>
      </w:r>
      <w:r>
        <w:t xml:space="preserve">complexities of </w:t>
      </w:r>
      <w:r w:rsidR="00685B16">
        <w:t xml:space="preserve">vulnerable </w:t>
      </w:r>
      <w:r>
        <w:t xml:space="preserve">communities and adjust to ensure that where </w:t>
      </w:r>
      <w:r w:rsidR="00E5759F">
        <w:t>disadvantage</w:t>
      </w:r>
      <w:r>
        <w:t xml:space="preserve"> and vulnerability are at scale, there is a corresponding recognition of a different funding approach</w:t>
      </w:r>
      <w:r w:rsidR="00E5759F">
        <w:t>. This might include supporting additional staff on a long-term basis – rather than on a per child (census) basis</w:t>
      </w:r>
      <w:r w:rsidR="00685B16">
        <w:t>, support</w:t>
      </w:r>
      <w:r w:rsidR="006C0770">
        <w:t xml:space="preserve">ing </w:t>
      </w:r>
      <w:r w:rsidR="00685B16">
        <w:t xml:space="preserve">community liaison work and </w:t>
      </w:r>
      <w:r w:rsidR="00881C2F">
        <w:t>providing</w:t>
      </w:r>
      <w:r w:rsidR="00CE5257">
        <w:t xml:space="preserve"> </w:t>
      </w:r>
      <w:r w:rsidR="0055272F">
        <w:t>incentives to upskill the workforce in trauma</w:t>
      </w:r>
      <w:r w:rsidR="00CE5257">
        <w:t>-</w:t>
      </w:r>
      <w:r w:rsidR="0055272F">
        <w:t xml:space="preserve">informed practice. Educator wellbeing must also be considered as those working </w:t>
      </w:r>
      <w:r w:rsidR="00E31C1D">
        <w:t xml:space="preserve">continuously with </w:t>
      </w:r>
      <w:r w:rsidR="00E31C1D" w:rsidRPr="009B564D">
        <w:t xml:space="preserve">families experiencing high levels of disadvantage and vulnerability brings additional stress and </w:t>
      </w:r>
      <w:r w:rsidR="001E6771" w:rsidRPr="009B564D">
        <w:t xml:space="preserve">vicarious trauma. </w:t>
      </w:r>
      <w:r w:rsidR="003B7FEE" w:rsidRPr="00F56B74">
        <w:t xml:space="preserve">C&amp;K has seen a </w:t>
      </w:r>
      <w:r w:rsidR="002F5CD0" w:rsidRPr="00F56B74">
        <w:t xml:space="preserve">significant </w:t>
      </w:r>
      <w:r w:rsidR="003B7FEE" w:rsidRPr="00F56B74">
        <w:t>increase in the use of Employee Assistance Programs</w:t>
      </w:r>
      <w:r w:rsidR="009B564D" w:rsidRPr="00F56B74">
        <w:t xml:space="preserve"> over the past 5 years</w:t>
      </w:r>
      <w:r w:rsidR="00AD674C" w:rsidRPr="00F56B74">
        <w:t>.</w:t>
      </w:r>
      <w:r w:rsidR="006F50E3">
        <w:t xml:space="preserve"> </w:t>
      </w:r>
      <w:r w:rsidR="00E31C1D">
        <w:t xml:space="preserve"> </w:t>
      </w:r>
      <w:r>
        <w:t xml:space="preserve"> </w:t>
      </w:r>
    </w:p>
    <w:p w14:paraId="24E2D904" w14:textId="59621075" w:rsidR="00A76C11" w:rsidRDefault="00A76C11" w:rsidP="00A76C11">
      <w:pPr>
        <w:pStyle w:val="Heading2"/>
        <w:spacing w:before="30" w:after="30"/>
      </w:pPr>
      <w:bookmarkStart w:id="43" w:name="_Toc137131199"/>
    </w:p>
    <w:p w14:paraId="4B2E8D27" w14:textId="5233B63B" w:rsidR="003A6248" w:rsidRPr="00615902" w:rsidRDefault="003A6248" w:rsidP="00A76C11">
      <w:pPr>
        <w:pStyle w:val="Heading2"/>
        <w:spacing w:before="30" w:after="30"/>
      </w:pPr>
      <w:r w:rsidRPr="00616681">
        <w:t>First 1</w:t>
      </w:r>
      <w:r w:rsidR="008E368B">
        <w:t>,</w:t>
      </w:r>
      <w:r w:rsidRPr="00616681">
        <w:t>000 days</w:t>
      </w:r>
      <w:bookmarkEnd w:id="43"/>
      <w:r w:rsidRPr="00616681">
        <w:t xml:space="preserve"> </w:t>
      </w:r>
    </w:p>
    <w:p w14:paraId="53E9E53D" w14:textId="77777777" w:rsidR="003A6248" w:rsidRDefault="003A6248" w:rsidP="00CF406A">
      <w:pPr>
        <w:tabs>
          <w:tab w:val="left" w:pos="2040"/>
        </w:tabs>
        <w:spacing w:before="120" w:after="120"/>
      </w:pPr>
      <w:r>
        <w:rPr>
          <w:noProof/>
        </w:rPr>
        <mc:AlternateContent>
          <mc:Choice Requires="wps">
            <w:drawing>
              <wp:inline distT="0" distB="0" distL="0" distR="0" wp14:anchorId="2829D212" wp14:editId="676CB99B">
                <wp:extent cx="6263640" cy="895350"/>
                <wp:effectExtent l="0" t="0" r="3810" b="0"/>
                <wp:docPr id="1464829760" name="Text Box 1464829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895350"/>
                        </a:xfrm>
                        <a:prstGeom prst="rect">
                          <a:avLst/>
                        </a:prstGeom>
                        <a:solidFill>
                          <a:schemeClr val="accent4">
                            <a:lumMod val="20000"/>
                            <a:lumOff val="80000"/>
                          </a:schemeClr>
                        </a:solidFill>
                        <a:ln w="9525">
                          <a:noFill/>
                          <a:miter lim="800000"/>
                          <a:headEnd/>
                          <a:tailEnd/>
                        </a:ln>
                      </wps:spPr>
                      <wps:txbx>
                        <w:txbxContent>
                          <w:p w14:paraId="27122675" w14:textId="378B8B44" w:rsidR="003A6248" w:rsidRDefault="003A6248" w:rsidP="0037045F">
                            <w:pPr>
                              <w:pStyle w:val="Heading3"/>
                            </w:pPr>
                            <w:r w:rsidRPr="00227FC1">
                              <w:rPr>
                                <w:b/>
                                <w:bCs/>
                              </w:rPr>
                              <w:t xml:space="preserve">Recommendation </w:t>
                            </w:r>
                            <w:r w:rsidR="0099536D">
                              <w:rPr>
                                <w:b/>
                                <w:bCs/>
                              </w:rPr>
                              <w:t>20</w:t>
                            </w:r>
                            <w:r>
                              <w:t xml:space="preserve">:  </w:t>
                            </w:r>
                            <w:r w:rsidR="00227FC1">
                              <w:t xml:space="preserve">Recognition of infant and toddler </w:t>
                            </w:r>
                            <w:r w:rsidR="00B402ED">
                              <w:t xml:space="preserve">rights to highly qualified staff and </w:t>
                            </w:r>
                            <w:r w:rsidR="00227FC1">
                              <w:t xml:space="preserve">educational leadership specialists </w:t>
                            </w:r>
                            <w:r w:rsidR="002C0AC7">
                              <w:t>in</w:t>
                            </w:r>
                            <w:r w:rsidR="00227FC1">
                              <w:t xml:space="preserve"> each setting to illuminate the importance of this life stage.  </w:t>
                            </w:r>
                          </w:p>
                        </w:txbxContent>
                      </wps:txbx>
                      <wps:bodyPr rot="0" vert="horz" wrap="square" lIns="91440" tIns="45720" rIns="91440" bIns="45720" anchor="t" anchorCtr="0">
                        <a:spAutoFit/>
                      </wps:bodyPr>
                    </wps:wsp>
                  </a:graphicData>
                </a:graphic>
              </wp:inline>
            </w:drawing>
          </mc:Choice>
          <mc:Fallback>
            <w:pict>
              <v:shape w14:anchorId="2829D212" id="Text Box 1464829760" o:spid="_x0000_s1048" type="#_x0000_t202" style="width:493.2pt;height: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jjoLQIAADwEAAAOAAAAZHJzL2Uyb0RvYy54bWysU9tu2zAMfR+wfxD0vjhxkywx4hRdugwD&#10;ugvQ7gMUWY6FSaImKbGzry8lO2nWvQ17EURSOiQPD1e3nVbkKJyXYEo6GY0pEYZDJc2+pD+etu8W&#10;lPjATMUUGFHSk/D0dv32zaq1hcihAVUJRxDE+KK1JW1CsEWWed4IzfwIrDAYrMFpFtB0+6xyrEV0&#10;rbJ8PJ5nLbjKOuDCe/Te90G6Tvh1LXj4VtdeBKJKirWFdLp07uKZrVes2DtmG8mHMtg/VKGZNJj0&#10;AnXPAiMHJ/+C0pI78FCHEQedQV1LLlIP2M1k/Kqbx4ZZkXpBcry90OT/Hyz/eny03x0J3QfocICp&#10;CW8fgP/0xMCmYWYv7pyDthGswsSTSFnWWl8MXyPVvvARZNd+gQqHzA4BElBXOx1ZwT4JouMAThfS&#10;RRcIR+c8n9/MpxjiGFssZzezNJWMFeff1vnwSYAm8VJSh0NN6Oz44EOshhXnJzGZByWrrVQqGVFI&#10;YqMcOTKUAONcmDBN39VBY7m9H6U0HsSAbpRM716c3ZgiSTIipYR/JFGGtCVdzvJZAjYQsydlaRlQ&#10;3kpqbC1iDTkilx9NlZ4EJlV/xyTKDORGPntmQ7friKxKmueR+kj2DqoT0u2glzOuH14acL8paVHK&#10;JfW/DswJStRngyNbTqaR35CM6ex9joa7juyuI8xwhCppoKS/bkLal8SmvcPRbmVi/aWSoWaUaOJm&#10;WKe4A9d2evWy9OtnAAAA//8DAFBLAwQUAAYACAAAACEA4q8GWNoAAAAFAQAADwAAAGRycy9kb3du&#10;cmV2LnhtbEyPwU7DMBBE70j8g7VI3KhTqKo2xKmqCDgi0ULPm2RJTOJ1iN02/D0LF7iMtJrRzNts&#10;M7lenWgM1rOB+SwBRVz52nJj4HX/eLMCFSJyjb1nMvBFATb55UWGae3P/EKnXWyUlHBI0UAb45Bq&#10;HaqWHIaZH4jFe/ejwyjn2Oh6xLOUu17fJslSO7QsCy0OVLRUdbujM/C8f7j7cPqp+DyUtrBv2G2H&#10;qTPm+mra3oOKNMW/MPzgCzrkwlT6I9dB9Qbkkfir4q1XywWoUkKLeQI6z/R/+vwbAAD//wMAUEsB&#10;Ai0AFAAGAAgAAAAhALaDOJL+AAAA4QEAABMAAAAAAAAAAAAAAAAAAAAAAFtDb250ZW50X1R5cGVz&#10;XS54bWxQSwECLQAUAAYACAAAACEAOP0h/9YAAACUAQAACwAAAAAAAAAAAAAAAAAvAQAAX3JlbHMv&#10;LnJlbHNQSwECLQAUAAYACAAAACEAhwI46C0CAAA8BAAADgAAAAAAAAAAAAAAAAAuAgAAZHJzL2Uy&#10;b0RvYy54bWxQSwECLQAUAAYACAAAACEA4q8GWNoAAAAFAQAADwAAAAAAAAAAAAAAAACHBAAAZHJz&#10;L2Rvd25yZXYueG1sUEsFBgAAAAAEAAQA8wAAAI4FAAAAAA==&#10;" fillcolor="#fff2cc [663]" stroked="f">
                <v:textbox style="mso-fit-shape-to-text:t">
                  <w:txbxContent>
                    <w:p w14:paraId="27122675" w14:textId="378B8B44" w:rsidR="003A6248" w:rsidRDefault="003A6248" w:rsidP="0037045F">
                      <w:pPr>
                        <w:pStyle w:val="Heading3"/>
                      </w:pPr>
                      <w:r w:rsidRPr="00227FC1">
                        <w:rPr>
                          <w:b/>
                          <w:bCs/>
                        </w:rPr>
                        <w:t xml:space="preserve">Recommendation </w:t>
                      </w:r>
                      <w:r w:rsidR="0099536D">
                        <w:rPr>
                          <w:b/>
                          <w:bCs/>
                        </w:rPr>
                        <w:t>20</w:t>
                      </w:r>
                      <w:r>
                        <w:t xml:space="preserve">:  </w:t>
                      </w:r>
                      <w:r w:rsidR="00227FC1">
                        <w:t xml:space="preserve">Recognition of infant and toddler </w:t>
                      </w:r>
                      <w:r w:rsidR="00B402ED">
                        <w:t xml:space="preserve">rights to highly qualified staff and </w:t>
                      </w:r>
                      <w:r w:rsidR="00227FC1">
                        <w:t xml:space="preserve">educational leadership specialists </w:t>
                      </w:r>
                      <w:r w:rsidR="002C0AC7">
                        <w:t>in</w:t>
                      </w:r>
                      <w:r w:rsidR="00227FC1">
                        <w:t xml:space="preserve"> each setting to illuminate the importance of this life stage.  </w:t>
                      </w:r>
                    </w:p>
                  </w:txbxContent>
                </v:textbox>
                <w10:anchorlock/>
              </v:shape>
            </w:pict>
          </mc:Fallback>
        </mc:AlternateContent>
      </w:r>
    </w:p>
    <w:p w14:paraId="4F0C275B" w14:textId="2401C628" w:rsidR="003A6248" w:rsidRDefault="003A6248" w:rsidP="00CF406A">
      <w:pPr>
        <w:tabs>
          <w:tab w:val="left" w:pos="2040"/>
        </w:tabs>
        <w:spacing w:before="120" w:after="120"/>
      </w:pPr>
      <w:r>
        <w:t>The first 1</w:t>
      </w:r>
      <w:r w:rsidR="009A1966">
        <w:t>,</w:t>
      </w:r>
      <w:r>
        <w:t xml:space="preserve">000 days, from conception to age </w:t>
      </w:r>
      <w:r w:rsidR="007D3B0E">
        <w:t>two</w:t>
      </w:r>
      <w:r>
        <w:t>, is the most critical period of development that shapes children’s long-term outcomes</w:t>
      </w:r>
      <w:r>
        <w:rPr>
          <w:rStyle w:val="FootnoteReference"/>
        </w:rPr>
        <w:footnoteReference w:id="11"/>
      </w:r>
      <w:r>
        <w:t>. This evidence is agreed and is a focus of infant and maternal health organisations. Yet there is a significant gap in investment and focus on the first 1</w:t>
      </w:r>
      <w:r w:rsidR="00B17D45">
        <w:t>,</w:t>
      </w:r>
      <w:r>
        <w:t>000 days of development within an ECEC context, from a government perspective. There is a significant opportunity to build evidence on this age group, with a view to greater connectivity and support for children under 3, before they are engaging in preschool. The evidence is strong that brain development in the first 1</w:t>
      </w:r>
      <w:r w:rsidR="00D740AE">
        <w:t>,</w:t>
      </w:r>
      <w:r>
        <w:t>000 days is critical to later wellbeing and learning. Failure to acknowledge this evidence-base and provide the best possible environments for the learning and development of infants and toddlers</w:t>
      </w:r>
      <w:r w:rsidR="004C72EF">
        <w:t>,</w:t>
      </w:r>
      <w:r>
        <w:t xml:space="preserve"> is remiss and costly in later remedial investment. </w:t>
      </w:r>
    </w:p>
    <w:p w14:paraId="4393E42E" w14:textId="37B044B6" w:rsidR="00BD592B" w:rsidRDefault="00BD592B" w:rsidP="00CF406A">
      <w:pPr>
        <w:tabs>
          <w:tab w:val="left" w:pos="2040"/>
        </w:tabs>
        <w:spacing w:before="120" w:after="120"/>
      </w:pPr>
      <w:r>
        <w:t xml:space="preserve">While </w:t>
      </w:r>
      <w:r w:rsidR="007A5FDE">
        <w:t>three</w:t>
      </w:r>
      <w:r>
        <w:t xml:space="preserve"> and </w:t>
      </w:r>
      <w:r w:rsidR="007A5FDE">
        <w:t>four</w:t>
      </w:r>
      <w:r>
        <w:t xml:space="preserve"> </w:t>
      </w:r>
      <w:r w:rsidR="00421915">
        <w:t>y</w:t>
      </w:r>
      <w:r w:rsidR="00091CCE">
        <w:t>ear</w:t>
      </w:r>
      <w:r w:rsidR="00421915">
        <w:t xml:space="preserve"> </w:t>
      </w:r>
      <w:r>
        <w:t xml:space="preserve">old children have received considerable policy attention across both national and </w:t>
      </w:r>
      <w:r w:rsidR="002C7520">
        <w:t>s</w:t>
      </w:r>
      <w:r>
        <w:t>tate program</w:t>
      </w:r>
      <w:r w:rsidR="00CF01FC">
        <w:t>s</w:t>
      </w:r>
      <w:r>
        <w:t xml:space="preserve"> in th</w:t>
      </w:r>
      <w:r w:rsidR="002C7520">
        <w:t>e</w:t>
      </w:r>
      <w:r>
        <w:t xml:space="preserve"> last </w:t>
      </w:r>
      <w:r w:rsidR="007A5FDE">
        <w:t>ten</w:t>
      </w:r>
      <w:r>
        <w:t xml:space="preserve"> years, there has been little to no attention paid to children under </w:t>
      </w:r>
      <w:r w:rsidR="007A5FDE">
        <w:t>two</w:t>
      </w:r>
      <w:r>
        <w:t xml:space="preserve"> years. The qualifications of staff required to work with children under </w:t>
      </w:r>
      <w:r w:rsidR="007A5FDE">
        <w:t>two</w:t>
      </w:r>
      <w:r>
        <w:t xml:space="preserve"> remain at the lowest level </w:t>
      </w:r>
      <w:r w:rsidR="00BB5C6A">
        <w:t xml:space="preserve">of all education settings. Under </w:t>
      </w:r>
      <w:r w:rsidR="00D66DE2">
        <w:t xml:space="preserve">the </w:t>
      </w:r>
      <w:r w:rsidR="00BB5C6A">
        <w:t>current qualification requirement</w:t>
      </w:r>
      <w:r w:rsidR="00D66DE2">
        <w:t>s</w:t>
      </w:r>
      <w:r w:rsidR="00BB5C6A">
        <w:t xml:space="preserve"> of the NQF, it remains possible and likely that programs for children under </w:t>
      </w:r>
      <w:r w:rsidR="007A5FDE">
        <w:t>two</w:t>
      </w:r>
      <w:r w:rsidR="00BB5C6A">
        <w:t xml:space="preserve"> years can be delivered by staff who hold minimum levels of qualification. </w:t>
      </w:r>
      <w:r w:rsidR="003F1E81">
        <w:t xml:space="preserve">The requirement for preschool programs to be delivered by a </w:t>
      </w:r>
      <w:r w:rsidR="0011571E">
        <w:t xml:space="preserve">limited number of </w:t>
      </w:r>
      <w:r w:rsidR="00D66DE2">
        <w:t>u</w:t>
      </w:r>
      <w:r w:rsidR="003F1E81">
        <w:t>niversity</w:t>
      </w:r>
      <w:r w:rsidR="00D66DE2">
        <w:t>-</w:t>
      </w:r>
      <w:r w:rsidR="003F1E81">
        <w:t>qualified teacher</w:t>
      </w:r>
      <w:r w:rsidR="0011571E">
        <w:t>s in each setting,</w:t>
      </w:r>
      <w:r w:rsidR="003F1E81">
        <w:t xml:space="preserve"> </w:t>
      </w:r>
      <w:r w:rsidR="00D169DF">
        <w:t>privileges</w:t>
      </w:r>
      <w:r w:rsidR="00A92CA1">
        <w:t xml:space="preserve"> older children </w:t>
      </w:r>
      <w:r w:rsidR="00D169DF">
        <w:t xml:space="preserve">and </w:t>
      </w:r>
      <w:r w:rsidR="001502BE">
        <w:t>neglects</w:t>
      </w:r>
      <w:r w:rsidR="00D169DF">
        <w:t xml:space="preserve"> the need </w:t>
      </w:r>
      <w:r w:rsidR="001502BE">
        <w:t>for</w:t>
      </w:r>
      <w:r w:rsidR="00D169DF">
        <w:t xml:space="preserve"> the youngest children to have access to </w:t>
      </w:r>
      <w:r w:rsidR="0011571E">
        <w:t xml:space="preserve">staff who hold the </w:t>
      </w:r>
      <w:r w:rsidR="001502BE">
        <w:t>same levels of child development knowledge and curriculum development experience as their older peers.</w:t>
      </w:r>
      <w:r w:rsidR="00530F16">
        <w:t xml:space="preserve"> </w:t>
      </w:r>
      <w:r w:rsidR="00DA4EBC">
        <w:t xml:space="preserve">C&amp;K </w:t>
      </w:r>
      <w:r w:rsidR="00DA4EBC">
        <w:lastRenderedPageBreak/>
        <w:t>recommend</w:t>
      </w:r>
      <w:r w:rsidR="00C34B58">
        <w:t>s</w:t>
      </w:r>
      <w:r w:rsidR="00DA4EBC">
        <w:t xml:space="preserve"> that </w:t>
      </w:r>
      <w:r w:rsidR="00C34B58">
        <w:t xml:space="preserve">future regulatory requirements </w:t>
      </w:r>
      <w:r w:rsidR="000B5078">
        <w:t xml:space="preserve">include </w:t>
      </w:r>
      <w:r w:rsidR="00DA4EBC">
        <w:t xml:space="preserve">a </w:t>
      </w:r>
      <w:r w:rsidR="00C45138">
        <w:t>university-</w:t>
      </w:r>
      <w:r w:rsidR="00C34B58">
        <w:t>qualified</w:t>
      </w:r>
      <w:r w:rsidR="00DA4EBC">
        <w:t xml:space="preserve"> teacher be engaged at each setting to oversee the education and care program </w:t>
      </w:r>
      <w:r w:rsidR="000B5078">
        <w:t>for</w:t>
      </w:r>
      <w:r w:rsidR="00C34B58">
        <w:t xml:space="preserve"> children aged birth </w:t>
      </w:r>
      <w:r w:rsidR="00C45138">
        <w:t xml:space="preserve">to </w:t>
      </w:r>
      <w:r w:rsidR="00C34B58">
        <w:t>two year</w:t>
      </w:r>
      <w:r w:rsidR="00C45138">
        <w:t>s</w:t>
      </w:r>
      <w:r w:rsidR="00C34B58">
        <w:t xml:space="preserve">. </w:t>
      </w:r>
      <w:r w:rsidR="00BB5C6A">
        <w:t xml:space="preserve"> </w:t>
      </w:r>
      <w:r>
        <w:t xml:space="preserve"> </w:t>
      </w:r>
    </w:p>
    <w:p w14:paraId="356E7875" w14:textId="0561B4C5" w:rsidR="00190E64" w:rsidRDefault="003A6248" w:rsidP="00AA15F1">
      <w:pPr>
        <w:tabs>
          <w:tab w:val="left" w:pos="2040"/>
        </w:tabs>
        <w:spacing w:before="30" w:after="30"/>
      </w:pPr>
      <w:r>
        <w:t xml:space="preserve">C&amp;K proudly supports high-quality programs and provision for infants and toddlers, providing </w:t>
      </w:r>
      <w:r w:rsidR="00BB6B09">
        <w:t>highly skilled</w:t>
      </w:r>
      <w:r>
        <w:t xml:space="preserve"> staff, ongoing professional learning and a commitment to working in partnership with families to support their parenting journey. </w:t>
      </w:r>
      <w:r w:rsidR="00987528">
        <w:t xml:space="preserve">Our Educational Leaders undertake specialist Birth to Three professional learning to ensure that they can </w:t>
      </w:r>
      <w:r w:rsidR="00190E64">
        <w:t xml:space="preserve">skilfully support our infant / toddler teams. C&amp;K supports recognition of infant and toddler educational leadership specialists in each setting to illuminate the importance of this life stage.  </w:t>
      </w:r>
    </w:p>
    <w:p w14:paraId="7967AA36" w14:textId="22CEDA07" w:rsidR="00647732" w:rsidRDefault="00647732" w:rsidP="00AA15F1">
      <w:pPr>
        <w:tabs>
          <w:tab w:val="left" w:pos="2040"/>
        </w:tabs>
        <w:spacing w:before="30" w:after="30"/>
      </w:pPr>
    </w:p>
    <w:p w14:paraId="52BA31EB" w14:textId="189FD7D0" w:rsidR="003A6248" w:rsidRPr="00196231" w:rsidRDefault="003A6248" w:rsidP="00AA15F1">
      <w:pPr>
        <w:pStyle w:val="Heading2"/>
        <w:spacing w:before="30" w:after="30"/>
      </w:pPr>
      <w:bookmarkStart w:id="44" w:name="_Toc137131200"/>
      <w:r w:rsidRPr="00196231">
        <w:t>Three-year old</w:t>
      </w:r>
      <w:r w:rsidR="0037045F">
        <w:t xml:space="preserve"> preschool</w:t>
      </w:r>
      <w:bookmarkEnd w:id="44"/>
      <w:r>
        <w:t xml:space="preserve"> </w:t>
      </w:r>
    </w:p>
    <w:p w14:paraId="4C19DE0F" w14:textId="77777777" w:rsidR="003A6248" w:rsidRDefault="003A6248" w:rsidP="00CF406A">
      <w:pPr>
        <w:spacing w:before="120" w:after="120"/>
      </w:pPr>
      <w:r>
        <w:rPr>
          <w:noProof/>
        </w:rPr>
        <mc:AlternateContent>
          <mc:Choice Requires="wps">
            <w:drawing>
              <wp:inline distT="0" distB="0" distL="0" distR="0" wp14:anchorId="51194A92" wp14:editId="524EA605">
                <wp:extent cx="6263640" cy="895350"/>
                <wp:effectExtent l="0" t="0" r="3810" b="0"/>
                <wp:docPr id="1852075534" name="Text Box 1852075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895350"/>
                        </a:xfrm>
                        <a:prstGeom prst="rect">
                          <a:avLst/>
                        </a:prstGeom>
                        <a:solidFill>
                          <a:schemeClr val="accent4">
                            <a:lumMod val="20000"/>
                            <a:lumOff val="80000"/>
                          </a:schemeClr>
                        </a:solidFill>
                        <a:ln w="9525">
                          <a:noFill/>
                          <a:miter lim="800000"/>
                          <a:headEnd/>
                          <a:tailEnd/>
                        </a:ln>
                      </wps:spPr>
                      <wps:txbx>
                        <w:txbxContent>
                          <w:p w14:paraId="296F6427" w14:textId="4599D58B" w:rsidR="003A6248" w:rsidRDefault="003A6248" w:rsidP="0037045F">
                            <w:pPr>
                              <w:pStyle w:val="Heading3"/>
                            </w:pPr>
                            <w:r w:rsidRPr="00227FC1">
                              <w:rPr>
                                <w:b/>
                              </w:rPr>
                              <w:t xml:space="preserve">Recommendation </w:t>
                            </w:r>
                            <w:r w:rsidR="0099536D">
                              <w:rPr>
                                <w:b/>
                                <w:bCs/>
                              </w:rPr>
                              <w:t>21</w:t>
                            </w:r>
                            <w:r>
                              <w:t xml:space="preserve">: </w:t>
                            </w:r>
                            <w:r w:rsidR="00227FC1">
                              <w:t>An</w:t>
                            </w:r>
                            <w:r>
                              <w:t xml:space="preserve"> entitlement to a funded preschool program</w:t>
                            </w:r>
                            <w:r w:rsidR="00C87759">
                              <w:t>,</w:t>
                            </w:r>
                            <w:r>
                              <w:t xml:space="preserve"> delivered by a degree</w:t>
                            </w:r>
                            <w:r w:rsidR="00C87759">
                              <w:t>-</w:t>
                            </w:r>
                            <w:r>
                              <w:t>qualified teacher</w:t>
                            </w:r>
                            <w:r w:rsidR="0028756E">
                              <w:t>,</w:t>
                            </w:r>
                            <w:r>
                              <w:t xml:space="preserve"> </w:t>
                            </w:r>
                            <w:r w:rsidR="00227FC1">
                              <w:t>should be</w:t>
                            </w:r>
                            <w:r>
                              <w:t xml:space="preserve"> extended to three-year-old</w:t>
                            </w:r>
                            <w:r w:rsidR="00227FC1">
                              <w:t xml:space="preserve"> children</w:t>
                            </w:r>
                            <w:r>
                              <w:t>, with a consistent and nationally agreed dosage.</w:t>
                            </w:r>
                          </w:p>
                        </w:txbxContent>
                      </wps:txbx>
                      <wps:bodyPr rot="0" vert="horz" wrap="square" lIns="91440" tIns="45720" rIns="91440" bIns="45720" anchor="t" anchorCtr="0">
                        <a:spAutoFit/>
                      </wps:bodyPr>
                    </wps:wsp>
                  </a:graphicData>
                </a:graphic>
              </wp:inline>
            </w:drawing>
          </mc:Choice>
          <mc:Fallback>
            <w:pict>
              <v:shape w14:anchorId="51194A92" id="Text Box 1852075534" o:spid="_x0000_s1049" type="#_x0000_t202" style="width:493.2pt;height: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VYeLAIAADwEAAAOAAAAZHJzL2Uyb0RvYy54bWysU9uO0zAQfUfiHyy/07TphTZqulq6FCEt&#10;F2nhA1zHaSxsj7HdJuXrd+yk3QJviBfLM2OfmTlzZn3XaUVOwnkJpqST0ZgSYThU0hxK+v3b7s2S&#10;Eh+YqZgCI0p6Fp7ebV6/Wre2EDk0oCrhCIIYX7S2pE0ItsgyzxuhmR+BFQaDNTjNAprukFWOtYiu&#10;VZaPx4usBVdZB1x4j96HPkg3Cb+uBQ9f6tqLQFRJsbaQTpfOfTyzzZoVB8dsI/lQBvuHKjSTBpNe&#10;oR5YYOTo5F9QWnIHHuow4qAzqGvJReoBu5mM/+jmqWFWpF6QHG+vNPn/B8s/n57sV0dC9w46HGBq&#10;wttH4D88MbBtmDmIe+egbQSrMPEkUpa11hfD10i1L3wE2befoMIhs2OABNTVTkdWsE+C6DiA85V0&#10;0QXC0bnIF9PFDEMcY8vVfDpPU8lYcfltnQ8fBGgSLyV1ONSEzk6PPsRqWHF5EpN5ULLaSaWSEYUk&#10;tsqRE0MJMM6FCbP0XR01ltv7UUrjQQzoRsn07uXFjSmSJCNSSvhbEmVIW9LVPJ8nYAMxe1KWlgHl&#10;raTG1iLWkCNy+d5U6UlgUvV3TKLMQG7ks2c2dPuOyKqk+TRSH8neQ3VGuh30csb1w0sD7hclLUq5&#10;pP7nkTlBifpocGSrySzyG5Ixm7/N0XC3kf1thBmOUCUNlPTXbUj7kti09zjanUysv1Qy1IwSTdwM&#10;6xR34NZOr16WfvMMAAD//wMAUEsDBBQABgAIAAAAIQDirwZY2gAAAAUBAAAPAAAAZHJzL2Rvd25y&#10;ZXYueG1sTI/BTsMwEETvSPyDtUjcqFOoqjbEqaoIOCLRQs+bZElM4nWI3Tb8PQsXuIy0mtHM22wz&#10;uV6daAzWs4H5LAFFXPnacmPgdf94swIVInKNvWcy8EUBNvnlRYZp7c/8QqddbJSUcEjRQBvjkGod&#10;qpYchpkfiMV796PDKOfY6HrEs5S7Xt8myVI7tCwLLQ5UtFR1u6Mz8Lx/uPtw+qn4PJS2sG/YbYep&#10;M+b6atreg4o0xb8w/OALOuTCVPoj10H1BuSR+KvirVfLBahSQot5AjrP9H/6/BsAAP//AwBQSwEC&#10;LQAUAAYACAAAACEAtoM4kv4AAADhAQAAEwAAAAAAAAAAAAAAAAAAAAAAW0NvbnRlbnRfVHlwZXNd&#10;LnhtbFBLAQItABQABgAIAAAAIQA4/SH/1gAAAJQBAAALAAAAAAAAAAAAAAAAAC8BAABfcmVscy8u&#10;cmVsc1BLAQItABQABgAIAAAAIQBVtVYeLAIAADwEAAAOAAAAAAAAAAAAAAAAAC4CAABkcnMvZTJv&#10;RG9jLnhtbFBLAQItABQABgAIAAAAIQDirwZY2gAAAAUBAAAPAAAAAAAAAAAAAAAAAIYEAABkcnMv&#10;ZG93bnJldi54bWxQSwUGAAAAAAQABADzAAAAjQUAAAAA&#10;" fillcolor="#fff2cc [663]" stroked="f">
                <v:textbox style="mso-fit-shape-to-text:t">
                  <w:txbxContent>
                    <w:p w14:paraId="296F6427" w14:textId="4599D58B" w:rsidR="003A6248" w:rsidRDefault="003A6248" w:rsidP="0037045F">
                      <w:pPr>
                        <w:pStyle w:val="Heading3"/>
                      </w:pPr>
                      <w:r w:rsidRPr="00227FC1">
                        <w:rPr>
                          <w:b/>
                        </w:rPr>
                        <w:t xml:space="preserve">Recommendation </w:t>
                      </w:r>
                      <w:r w:rsidR="0099536D">
                        <w:rPr>
                          <w:b/>
                          <w:bCs/>
                        </w:rPr>
                        <w:t>21</w:t>
                      </w:r>
                      <w:r>
                        <w:t xml:space="preserve">: </w:t>
                      </w:r>
                      <w:r w:rsidR="00227FC1">
                        <w:t>An</w:t>
                      </w:r>
                      <w:r>
                        <w:t xml:space="preserve"> entitlement to a funded preschool program</w:t>
                      </w:r>
                      <w:r w:rsidR="00C87759">
                        <w:t>,</w:t>
                      </w:r>
                      <w:r>
                        <w:t xml:space="preserve"> delivered by a degree</w:t>
                      </w:r>
                      <w:r w:rsidR="00C87759">
                        <w:t>-</w:t>
                      </w:r>
                      <w:r>
                        <w:t>qualified teacher</w:t>
                      </w:r>
                      <w:r w:rsidR="0028756E">
                        <w:t>,</w:t>
                      </w:r>
                      <w:r>
                        <w:t xml:space="preserve"> </w:t>
                      </w:r>
                      <w:r w:rsidR="00227FC1">
                        <w:t>should be</w:t>
                      </w:r>
                      <w:r>
                        <w:t xml:space="preserve"> extended to three-year-old</w:t>
                      </w:r>
                      <w:r w:rsidR="00227FC1">
                        <w:t xml:space="preserve"> children</w:t>
                      </w:r>
                      <w:r>
                        <w:t>, with a consistent and nationally agreed dosage.</w:t>
                      </w:r>
                    </w:p>
                  </w:txbxContent>
                </v:textbox>
                <w10:anchorlock/>
              </v:shape>
            </w:pict>
          </mc:Fallback>
        </mc:AlternateContent>
      </w:r>
      <w:r w:rsidRPr="00F81CAD">
        <w:t xml:space="preserve"> </w:t>
      </w:r>
    </w:p>
    <w:p w14:paraId="1768CF8D" w14:textId="224A6018" w:rsidR="003A6248" w:rsidRDefault="003A6248" w:rsidP="00CF406A">
      <w:pPr>
        <w:spacing w:before="120" w:after="120"/>
      </w:pPr>
      <w:r>
        <w:t xml:space="preserve">A reformed early learning system must include a national commitment for preschool for three-year-old children. The 2022 announcements of the Victorian and New South Wales </w:t>
      </w:r>
      <w:r w:rsidR="00032F09">
        <w:t>G</w:t>
      </w:r>
      <w:r>
        <w:t>overnments to roll ou</w:t>
      </w:r>
      <w:r w:rsidR="004C72EF">
        <w:t>t</w:t>
      </w:r>
      <w:r>
        <w:t xml:space="preserve"> three-year-old preschool will result in the majority of Australian children benefit</w:t>
      </w:r>
      <w:r w:rsidR="00C33E89">
        <w:t>t</w:t>
      </w:r>
      <w:r>
        <w:t>ing</w:t>
      </w:r>
      <w:r w:rsidR="00C33E89">
        <w:t xml:space="preserve"> from two years of teacher-led preschool</w:t>
      </w:r>
      <w:r>
        <w:t xml:space="preserve"> by 2032. With strong evidence</w:t>
      </w:r>
      <w:r>
        <w:rPr>
          <w:rStyle w:val="FootnoteReference"/>
        </w:rPr>
        <w:footnoteReference w:id="12"/>
      </w:r>
      <w:r>
        <w:t xml:space="preserve"> to support two years of preschool before school, this is an untenable situation for equity in Australia</w:t>
      </w:r>
      <w:r w:rsidR="00C33E89">
        <w:t>,</w:t>
      </w:r>
      <w:r>
        <w:t xml:space="preserve"> which is already </w:t>
      </w:r>
      <w:r w:rsidR="00D635CA">
        <w:t>experiencing significant</w:t>
      </w:r>
      <w:r>
        <w:t xml:space="preserve"> growth in educational inequality. </w:t>
      </w:r>
    </w:p>
    <w:p w14:paraId="2AEF0F7E" w14:textId="48590C4C" w:rsidR="003A6248" w:rsidRDefault="003A6248" w:rsidP="00CF406A">
      <w:pPr>
        <w:spacing w:before="120" w:after="120"/>
      </w:pPr>
      <w:r>
        <w:t>The extension of preschool to three-year-olds would also have a significant positive flow</w:t>
      </w:r>
      <w:r w:rsidR="00D635CA">
        <w:t>-</w:t>
      </w:r>
      <w:r>
        <w:t>on effect</w:t>
      </w:r>
      <w:r w:rsidR="00D635CA">
        <w:t>,</w:t>
      </w:r>
      <w:r>
        <w:t xml:space="preserve"> to the viability of early learning programs in regional and remote areas</w:t>
      </w:r>
      <w:r w:rsidR="00D635CA">
        <w:t>,</w:t>
      </w:r>
      <w:r>
        <w:t xml:space="preserve"> where preschools are financially struggling due to low numbers of eligible age children</w:t>
      </w:r>
      <w:r w:rsidR="00872B97">
        <w:t>. T</w:t>
      </w:r>
      <w:r w:rsidR="00117FA6">
        <w:t>he Queensland Government</w:t>
      </w:r>
      <w:r w:rsidR="00D635CA">
        <w:t>’s</w:t>
      </w:r>
      <w:r w:rsidR="00117FA6">
        <w:t xml:space="preserve"> Great Start to Kindergarten program, which </w:t>
      </w:r>
      <w:r w:rsidR="00D124B5">
        <w:t>runs in limited numbers of kindergartens</w:t>
      </w:r>
      <w:r w:rsidR="00E97636">
        <w:t>, such as those in communities with high numbers of Aboriginal and Torres Strait Islander children</w:t>
      </w:r>
      <w:r w:rsidR="006946B4">
        <w:t xml:space="preserve">, has </w:t>
      </w:r>
      <w:r w:rsidR="00DB49AC">
        <w:t xml:space="preserve">shown that most enrolled children will go on to attend a preschool program at age </w:t>
      </w:r>
      <w:r w:rsidR="007D3B0E">
        <w:t>four</w:t>
      </w:r>
      <w:r w:rsidR="00DB49AC">
        <w:t>, thus acting as a soft entry point</w:t>
      </w:r>
      <w:r w:rsidR="00AF0159">
        <w:t>,</w:t>
      </w:r>
      <w:r w:rsidR="00DB49AC">
        <w:t xml:space="preserve"> building </w:t>
      </w:r>
      <w:r w:rsidR="00AF0159">
        <w:t xml:space="preserve">the </w:t>
      </w:r>
      <w:r w:rsidR="00DB49AC">
        <w:t>confidence of both families and children</w:t>
      </w:r>
      <w:r w:rsidR="00F25E51">
        <w:t xml:space="preserve"> and growing preschool participation rates. </w:t>
      </w:r>
      <w:r w:rsidR="00DB49AC">
        <w:t xml:space="preserve"> </w:t>
      </w:r>
      <w:r w:rsidR="00D124B5">
        <w:t xml:space="preserve"> </w:t>
      </w:r>
    </w:p>
    <w:p w14:paraId="032DF4E4" w14:textId="77777777" w:rsidR="009E51C9" w:rsidRDefault="009E51C9" w:rsidP="00C80B51">
      <w:pPr>
        <w:tabs>
          <w:tab w:val="left" w:pos="2040"/>
        </w:tabs>
        <w:spacing w:before="120" w:after="120"/>
      </w:pPr>
    </w:p>
    <w:p w14:paraId="17FE798F" w14:textId="5EAD1D63" w:rsidR="00BF3BCE" w:rsidRDefault="00BF3BCE" w:rsidP="0088688F">
      <w:pPr>
        <w:spacing w:before="120" w:after="120"/>
        <w:sectPr w:rsidR="00BF3BCE" w:rsidSect="00C26163">
          <w:headerReference w:type="default" r:id="rId11"/>
          <w:footerReference w:type="default" r:id="rId12"/>
          <w:headerReference w:type="first" r:id="rId13"/>
          <w:pgSz w:w="11906" w:h="16838"/>
          <w:pgMar w:top="1134" w:right="992" w:bottom="851" w:left="992" w:header="709" w:footer="1474" w:gutter="0"/>
          <w:pgNumType w:start="1"/>
          <w:cols w:space="708"/>
          <w:docGrid w:linePitch="360"/>
        </w:sectPr>
      </w:pPr>
    </w:p>
    <w:p w14:paraId="3C14B392" w14:textId="2017832E" w:rsidR="00C160C2" w:rsidRPr="00C160C2" w:rsidRDefault="00C160C2" w:rsidP="00C160C2">
      <w:pPr>
        <w:tabs>
          <w:tab w:val="left" w:pos="2450"/>
        </w:tabs>
      </w:pPr>
    </w:p>
    <w:sectPr w:rsidR="00C160C2" w:rsidRPr="00C160C2" w:rsidSect="001A4DE7">
      <w:headerReference w:type="default" r:id="rId14"/>
      <w:footerReference w:type="default" r:id="rId15"/>
      <w:pgSz w:w="11906" w:h="16838"/>
      <w:pgMar w:top="1134" w:right="992" w:bottom="1134"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F6FEAE" w14:textId="77777777" w:rsidR="0032002A" w:rsidRDefault="0032002A" w:rsidP="0095117F">
      <w:pPr>
        <w:spacing w:before="0" w:after="0"/>
      </w:pPr>
      <w:r>
        <w:separator/>
      </w:r>
    </w:p>
  </w:endnote>
  <w:endnote w:type="continuationSeparator" w:id="0">
    <w:p w14:paraId="30332721" w14:textId="77777777" w:rsidR="0032002A" w:rsidRDefault="0032002A" w:rsidP="0095117F">
      <w:pPr>
        <w:spacing w:before="0" w:after="0"/>
      </w:pPr>
      <w:r>
        <w:continuationSeparator/>
      </w:r>
    </w:p>
  </w:endnote>
  <w:endnote w:type="continuationNotice" w:id="1">
    <w:p w14:paraId="4686B98C" w14:textId="77777777" w:rsidR="0032002A" w:rsidRDefault="0032002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0D4F9" w14:textId="462C4EA5" w:rsidR="00785B07" w:rsidRPr="0053603E" w:rsidRDefault="00766428" w:rsidP="0053603E">
    <w:pPr>
      <w:pStyle w:val="Footer"/>
    </w:pPr>
    <w:r>
      <w:rPr>
        <w:noProof/>
      </w:rPr>
      <mc:AlternateContent>
        <mc:Choice Requires="wps">
          <w:drawing>
            <wp:anchor distT="45720" distB="45720" distL="114300" distR="114300" simplePos="0" relativeHeight="251658243" behindDoc="0" locked="0" layoutInCell="1" allowOverlap="1" wp14:anchorId="560A8973" wp14:editId="796E7CD7">
              <wp:simplePos x="0" y="0"/>
              <wp:positionH relativeFrom="margin">
                <wp:posOffset>5796280</wp:posOffset>
              </wp:positionH>
              <wp:positionV relativeFrom="paragraph">
                <wp:posOffset>513715</wp:posOffset>
              </wp:positionV>
              <wp:extent cx="499745" cy="1404620"/>
              <wp:effectExtent l="0" t="0" r="0" b="0"/>
              <wp:wrapSquare wrapText="bothSides"/>
              <wp:docPr id="269946922" name="Text Box 269946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1404620"/>
                      </a:xfrm>
                      <a:prstGeom prst="rect">
                        <a:avLst/>
                      </a:prstGeom>
                      <a:noFill/>
                      <a:ln w="9525">
                        <a:noFill/>
                        <a:miter lim="800000"/>
                        <a:headEnd/>
                        <a:tailEnd/>
                      </a:ln>
                    </wps:spPr>
                    <wps:txbx>
                      <w:txbxContent>
                        <w:p w14:paraId="39D39F8E" w14:textId="77777777" w:rsidR="00F06BF9" w:rsidRPr="00B850A0" w:rsidRDefault="00F06BF9" w:rsidP="00F06BF9">
                          <w:pPr>
                            <w:jc w:val="right"/>
                            <w:rPr>
                              <w:rFonts w:cs="Arial"/>
                              <w:b/>
                              <w:bCs/>
                              <w:color w:val="004C97"/>
                              <w:sz w:val="28"/>
                              <w:szCs w:val="28"/>
                            </w:rPr>
                          </w:pPr>
                          <w:r w:rsidRPr="00B850A0">
                            <w:rPr>
                              <w:rFonts w:cs="Arial"/>
                              <w:b/>
                              <w:bCs/>
                              <w:color w:val="FFB81C"/>
                              <w:sz w:val="28"/>
                              <w:szCs w:val="28"/>
                            </w:rPr>
                            <w:t>|</w:t>
                          </w:r>
                          <w:r w:rsidRPr="00B850A0">
                            <w:rPr>
                              <w:rFonts w:cs="Arial"/>
                              <w:b/>
                              <w:bCs/>
                              <w:color w:val="004C97"/>
                              <w:sz w:val="28"/>
                              <w:szCs w:val="28"/>
                            </w:rPr>
                            <w:t xml:space="preserve"> </w:t>
                          </w:r>
                          <w:r w:rsidRPr="00B850A0">
                            <w:rPr>
                              <w:rFonts w:cs="Arial"/>
                              <w:b/>
                              <w:bCs/>
                              <w:color w:val="004C97"/>
                              <w:sz w:val="28"/>
                              <w:szCs w:val="28"/>
                            </w:rPr>
                            <w:fldChar w:fldCharType="begin"/>
                          </w:r>
                          <w:r w:rsidRPr="00B850A0">
                            <w:rPr>
                              <w:rFonts w:cs="Arial"/>
                              <w:b/>
                              <w:bCs/>
                              <w:color w:val="004C97"/>
                              <w:sz w:val="28"/>
                              <w:szCs w:val="28"/>
                            </w:rPr>
                            <w:instrText xml:space="preserve"> PAGE   \* MERGEFORMAT </w:instrText>
                          </w:r>
                          <w:r w:rsidRPr="00B850A0">
                            <w:rPr>
                              <w:rFonts w:cs="Arial"/>
                              <w:b/>
                              <w:bCs/>
                              <w:color w:val="004C97"/>
                              <w:sz w:val="28"/>
                              <w:szCs w:val="28"/>
                            </w:rPr>
                            <w:fldChar w:fldCharType="separate"/>
                          </w:r>
                          <w:r w:rsidRPr="00B850A0">
                            <w:rPr>
                              <w:rFonts w:cs="Arial"/>
                              <w:b/>
                              <w:bCs/>
                              <w:noProof/>
                              <w:color w:val="004C97"/>
                              <w:sz w:val="28"/>
                              <w:szCs w:val="28"/>
                            </w:rPr>
                            <w:t>1</w:t>
                          </w:r>
                          <w:r w:rsidRPr="00B850A0">
                            <w:rPr>
                              <w:rFonts w:cs="Arial"/>
                              <w:b/>
                              <w:bCs/>
                              <w:noProof/>
                              <w:color w:val="004C97"/>
                              <w:sz w:val="28"/>
                              <w:szCs w:val="28"/>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60A8973" id="_x0000_t202" coordsize="21600,21600" o:spt="202" path="m,l,21600r21600,l21600,xe">
              <v:stroke joinstyle="miter"/>
              <v:path gradientshapeok="t" o:connecttype="rect"/>
            </v:shapetype>
            <v:shape id="Text Box 269946922" o:spid="_x0000_s1050" type="#_x0000_t202" style="position:absolute;margin-left:456.4pt;margin-top:40.45pt;width:39.35pt;height:110.6pt;z-index:25165824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GtM+QEAAM0DAAAOAAAAZHJzL2Uyb0RvYy54bWysU9Fu2yAUfZ+0f0C8L7Yjp22sOFXXLtOk&#10;rpvU7QMwxjEacBmQ2NnX74LdNNrepvkBgS/33HvOPWxuR63IUTgvwdS0WOSUCMOhlWZf0+/fdu9u&#10;KPGBmZYpMKKmJ+Hp7fbtm81gK7GEHlQrHEEQ46vB1rQPwVZZ5nkvNPMLsMJgsAOnWcCj22etYwOi&#10;a5Ut8/wqG8C11gEX3uPfhylItwm/6wQPX7rOi0BUTbG3kFaX1iau2XbDqr1jtpd8boP9QxeaSYNF&#10;z1APLDBycPIvKC25Aw9dWHDQGXSd5CJxQDZF/geb555ZkbigON6eZfL/D5Y/HZ/tV0fC+B5GHGAi&#10;4e0j8B+eGLjvmdmLO+dg6AVrsXARJcsG66s5NUrtKx9BmuEztDhkdgiQgMbO6agK8iSIjgM4nUUX&#10;YyAcf5br9XW5ooRjqCjz8mqZppKx6iXbOh8+CtAkbmrqcKgJnR0ffYjdsOrlSixmYCeVSoNVhgw1&#10;Xa+Wq5RwEdEyoO+U1DW9yeM3OSGS/GDalByYVNMeCygzs45EJ8phbEa8GNk30J6Qv4PJX/gecNOD&#10;+0XJgN6qqf95YE5Qoj4Z1HBdlGU0YzqUq2tkTNxlpLmMMMMRqqaBkml7H5KBI1dv71DrnUwyvHYy&#10;94qeSerM/o6mvDynW6+vcPsbAAD//wMAUEsDBBQABgAIAAAAIQAQjLKL3wAAAAoBAAAPAAAAZHJz&#10;L2Rvd25yZXYueG1sTI/BTsMwEETvSPyDtUjcqJ0goAlxqgq15QiUiLMbb5Oo8dqy3TT8PeYEx9GM&#10;Zt5Uq9mMbEIfBksSsoUAhtRaPVAnofnc3i2BhahIq9ESSvjGAKv6+qpSpbYX+sBpHzuWSiiUSkIf&#10;oys5D22PRoWFdUjJO1pvVEzSd1x7dUnlZuS5EI/cqIHSQq8cvvTYnvZnI8FFt3t69W/v6812Es3X&#10;rsmHbiPl7c28fgYWcY5/YfjFT+hQJ6aDPZMObJRQZHlCjxKWogCWAkWRPQA7SLgXeQa8rvj/C/UP&#10;AAAA//8DAFBLAQItABQABgAIAAAAIQC2gziS/gAAAOEBAAATAAAAAAAAAAAAAAAAAAAAAABbQ29u&#10;dGVudF9UeXBlc10ueG1sUEsBAi0AFAAGAAgAAAAhADj9If/WAAAAlAEAAAsAAAAAAAAAAAAAAAAA&#10;LwEAAF9yZWxzLy5yZWxzUEsBAi0AFAAGAAgAAAAhAPhsa0z5AQAAzQMAAA4AAAAAAAAAAAAAAAAA&#10;LgIAAGRycy9lMm9Eb2MueG1sUEsBAi0AFAAGAAgAAAAhABCMsovfAAAACgEAAA8AAAAAAAAAAAAA&#10;AAAAUwQAAGRycy9kb3ducmV2LnhtbFBLBQYAAAAABAAEAPMAAABfBQAAAAA=&#10;" filled="f" stroked="f">
              <v:textbox style="mso-fit-shape-to-text:t">
                <w:txbxContent>
                  <w:p w14:paraId="39D39F8E" w14:textId="77777777" w:rsidR="00F06BF9" w:rsidRPr="00B850A0" w:rsidRDefault="00F06BF9" w:rsidP="00F06BF9">
                    <w:pPr>
                      <w:jc w:val="right"/>
                      <w:rPr>
                        <w:rFonts w:cs="Arial"/>
                        <w:b/>
                        <w:bCs/>
                        <w:color w:val="004C97"/>
                        <w:sz w:val="28"/>
                        <w:szCs w:val="28"/>
                      </w:rPr>
                    </w:pPr>
                    <w:r w:rsidRPr="00B850A0">
                      <w:rPr>
                        <w:rFonts w:cs="Arial"/>
                        <w:b/>
                        <w:bCs/>
                        <w:color w:val="FFB81C"/>
                        <w:sz w:val="28"/>
                        <w:szCs w:val="28"/>
                      </w:rPr>
                      <w:t>|</w:t>
                    </w:r>
                    <w:r w:rsidRPr="00B850A0">
                      <w:rPr>
                        <w:rFonts w:cs="Arial"/>
                        <w:b/>
                        <w:bCs/>
                        <w:color w:val="004C97"/>
                        <w:sz w:val="28"/>
                        <w:szCs w:val="28"/>
                      </w:rPr>
                      <w:t xml:space="preserve"> </w:t>
                    </w:r>
                    <w:r w:rsidRPr="00B850A0">
                      <w:rPr>
                        <w:rFonts w:cs="Arial"/>
                        <w:b/>
                        <w:bCs/>
                        <w:color w:val="004C97"/>
                        <w:sz w:val="28"/>
                        <w:szCs w:val="28"/>
                      </w:rPr>
                      <w:fldChar w:fldCharType="begin"/>
                    </w:r>
                    <w:r w:rsidRPr="00B850A0">
                      <w:rPr>
                        <w:rFonts w:cs="Arial"/>
                        <w:b/>
                        <w:bCs/>
                        <w:color w:val="004C97"/>
                        <w:sz w:val="28"/>
                        <w:szCs w:val="28"/>
                      </w:rPr>
                      <w:instrText xml:space="preserve"> PAGE   \* MERGEFORMAT </w:instrText>
                    </w:r>
                    <w:r w:rsidRPr="00B850A0">
                      <w:rPr>
                        <w:rFonts w:cs="Arial"/>
                        <w:b/>
                        <w:bCs/>
                        <w:color w:val="004C97"/>
                        <w:sz w:val="28"/>
                        <w:szCs w:val="28"/>
                      </w:rPr>
                      <w:fldChar w:fldCharType="separate"/>
                    </w:r>
                    <w:r w:rsidRPr="00B850A0">
                      <w:rPr>
                        <w:rFonts w:cs="Arial"/>
                        <w:b/>
                        <w:bCs/>
                        <w:noProof/>
                        <w:color w:val="004C97"/>
                        <w:sz w:val="28"/>
                        <w:szCs w:val="28"/>
                      </w:rPr>
                      <w:t>1</w:t>
                    </w:r>
                    <w:r w:rsidRPr="00B850A0">
                      <w:rPr>
                        <w:rFonts w:cs="Arial"/>
                        <w:b/>
                        <w:bCs/>
                        <w:noProof/>
                        <w:color w:val="004C97"/>
                        <w:sz w:val="28"/>
                        <w:szCs w:val="28"/>
                      </w:rPr>
                      <w:fldChar w:fldCharType="end"/>
                    </w:r>
                  </w:p>
                </w:txbxContent>
              </v:textbox>
              <w10:wrap type="square" anchorx="margin"/>
            </v:shape>
          </w:pict>
        </mc:Fallback>
      </mc:AlternateContent>
    </w:r>
    <w:r w:rsidR="00ED23CA">
      <w:rPr>
        <w:noProof/>
      </w:rPr>
      <mc:AlternateContent>
        <mc:Choice Requires="wps">
          <w:drawing>
            <wp:anchor distT="45720" distB="45720" distL="114300" distR="114300" simplePos="0" relativeHeight="251658242" behindDoc="0" locked="0" layoutInCell="1" allowOverlap="1" wp14:anchorId="4864C444" wp14:editId="53FD2A12">
              <wp:simplePos x="0" y="0"/>
              <wp:positionH relativeFrom="margin">
                <wp:posOffset>2493645</wp:posOffset>
              </wp:positionH>
              <wp:positionV relativeFrom="paragraph">
                <wp:posOffset>487680</wp:posOffset>
              </wp:positionV>
              <wp:extent cx="3526155" cy="1404620"/>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6155" cy="1404620"/>
                      </a:xfrm>
                      <a:prstGeom prst="rect">
                        <a:avLst/>
                      </a:prstGeom>
                      <a:noFill/>
                      <a:ln w="9525">
                        <a:noFill/>
                        <a:miter lim="800000"/>
                        <a:headEnd/>
                        <a:tailEnd/>
                      </a:ln>
                    </wps:spPr>
                    <wps:txbx>
                      <w:txbxContent>
                        <w:p w14:paraId="15AD70F8" w14:textId="283F3992" w:rsidR="00F06BF9" w:rsidRPr="00B850A0" w:rsidRDefault="000E4325" w:rsidP="000E4325">
                          <w:pPr>
                            <w:jc w:val="right"/>
                            <w:rPr>
                              <w:rFonts w:cs="Arial"/>
                              <w:b/>
                              <w:bCs/>
                              <w:color w:val="004C97"/>
                              <w:sz w:val="16"/>
                              <w:szCs w:val="16"/>
                            </w:rPr>
                          </w:pPr>
                          <w:r>
                            <w:rPr>
                              <w:rFonts w:cs="Arial"/>
                              <w:b/>
                              <w:bCs/>
                              <w:color w:val="004C97"/>
                              <w:sz w:val="16"/>
                              <w:szCs w:val="16"/>
                            </w:rPr>
                            <w:t xml:space="preserve">C&amp;K Submission to the 2023 Productivity Commission Inquiry into Early Childhood Education and Care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64C444" id="Text Box 9" o:spid="_x0000_s1051" type="#_x0000_t202" style="position:absolute;margin-left:196.35pt;margin-top:38.4pt;width:277.65pt;height:110.6pt;z-index:25165824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kX8/QEAANUDAAAOAAAAZHJzL2Uyb0RvYy54bWysU9uO2yAQfa/Uf0C8N7bTON214qy2u01V&#10;aXuRtv0AjHGMCgwFEjv9+h2wNxu1b1X9gAbGnJlz5rC5GbUiR+G8BFPTYpFTIgyHVpp9TX983725&#10;osQHZlqmwIianoSnN9vXrzaDrcQSelCtcARBjK8GW9M+BFtlmee90MwvwAqDyQ6cZgG3bp+1jg2I&#10;rlW2zPN1NoBrrQMuvMfT+ylJtwm/6wQPX7vOi0BUTbG3kFaX1iau2XbDqr1jtpd8boP9QxeaSYNF&#10;z1D3LDBycPIvKC25Aw9dWHDQGXSd5CJxQDZF/gebx55ZkbigON6eZfL/D5Z/OT7ab46E8T2MOMBE&#10;wtsH4D89MXDXM7MXt87B0AvWYuEiSpYN1lfz1Si1r3wEaYbP0OKQ2SFAAho7p6MqyJMgOg7gdBZd&#10;jIFwPHxbLtdFWVLCMVes8tV6mcaSser5unU+fBSgSQxq6nCqCZ4dH3yI7bDq+ZdYzcBOKpUmqwwZ&#10;anpdLst04SKjZUDjKalrepXHb7JCZPnBtOlyYFJNMRZQZqYdmU6cw9iMRLazJlGFBtoT6uBg8hm+&#10;Cwx6cL8pGdBjNfW/DswJStQng1peF6tVNGXarMp3SJy4y0xzmWGGI1RNAyVTeBeSkSNlb29R851M&#10;arx0MreM3kkizT6P5rzcp79eXuP2CQAA//8DAFBLAwQUAAYACAAAACEArjgN2d4AAAAKAQAADwAA&#10;AGRycy9kb3ducmV2LnhtbEyPwU7DMAyG70i8Q2QkbiyloHUtTacJbePIGBXnrDFtReNETdaVt8ec&#10;4GbLn35/f7me7SAmHEPvSMH9IgGB1DjTU6ugft/drUCEqMnowREq+MYA6+r6qtSFcRd6w+kYW8Eh&#10;FAqtoIvRF1KGpkOrw8J5JL59utHqyOvYSjPqC4fbQaZJspRW98QfOu3xucPm63i2Cnz0++xlfD1s&#10;trspqT/2ddq3W6Vub+bNE4iIc/yD4Vef1aFip5M7kwliUPCQpxmjCrIlV2Agf1xxuZOCNOdBVqX8&#10;X6H6AQAA//8DAFBLAQItABQABgAIAAAAIQC2gziS/gAAAOEBAAATAAAAAAAAAAAAAAAAAAAAAABb&#10;Q29udGVudF9UeXBlc10ueG1sUEsBAi0AFAAGAAgAAAAhADj9If/WAAAAlAEAAAsAAAAAAAAAAAAA&#10;AAAALwEAAF9yZWxzLy5yZWxzUEsBAi0AFAAGAAgAAAAhAJTWRfz9AQAA1QMAAA4AAAAAAAAAAAAA&#10;AAAALgIAAGRycy9lMm9Eb2MueG1sUEsBAi0AFAAGAAgAAAAhAK44DdneAAAACgEAAA8AAAAAAAAA&#10;AAAAAAAAVwQAAGRycy9kb3ducmV2LnhtbFBLBQYAAAAABAAEAPMAAABiBQAAAAA=&#10;" filled="f" stroked="f">
              <v:textbox style="mso-fit-shape-to-text:t">
                <w:txbxContent>
                  <w:p w14:paraId="15AD70F8" w14:textId="283F3992" w:rsidR="00F06BF9" w:rsidRPr="00B850A0" w:rsidRDefault="000E4325" w:rsidP="000E4325">
                    <w:pPr>
                      <w:jc w:val="right"/>
                      <w:rPr>
                        <w:rFonts w:cs="Arial"/>
                        <w:b/>
                        <w:bCs/>
                        <w:color w:val="004C97"/>
                        <w:sz w:val="16"/>
                        <w:szCs w:val="16"/>
                      </w:rPr>
                    </w:pPr>
                    <w:r>
                      <w:rPr>
                        <w:rFonts w:cs="Arial"/>
                        <w:b/>
                        <w:bCs/>
                        <w:color w:val="004C97"/>
                        <w:sz w:val="16"/>
                        <w:szCs w:val="16"/>
                      </w:rPr>
                      <w:t xml:space="preserve">C&amp;K Submission to the 2023 Productivity Commission Inquiry into Early Childhood Education and Care </w:t>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75876" w14:textId="77777777" w:rsidR="0064516B" w:rsidRPr="0064516B" w:rsidRDefault="0064516B" w:rsidP="006451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E12D0C" w14:textId="77777777" w:rsidR="0032002A" w:rsidRDefault="0032002A" w:rsidP="0095117F">
      <w:pPr>
        <w:spacing w:before="0" w:after="0"/>
      </w:pPr>
      <w:r>
        <w:separator/>
      </w:r>
    </w:p>
  </w:footnote>
  <w:footnote w:type="continuationSeparator" w:id="0">
    <w:p w14:paraId="364362BA" w14:textId="77777777" w:rsidR="0032002A" w:rsidRDefault="0032002A" w:rsidP="0095117F">
      <w:pPr>
        <w:spacing w:before="0" w:after="0"/>
      </w:pPr>
      <w:r>
        <w:continuationSeparator/>
      </w:r>
    </w:p>
  </w:footnote>
  <w:footnote w:type="continuationNotice" w:id="1">
    <w:p w14:paraId="7E0FA442" w14:textId="77777777" w:rsidR="0032002A" w:rsidRDefault="0032002A">
      <w:pPr>
        <w:spacing w:before="0" w:after="0"/>
      </w:pPr>
    </w:p>
  </w:footnote>
  <w:footnote w:id="2">
    <w:p w14:paraId="0EF3F369" w14:textId="46BE13BD" w:rsidR="00E928D6" w:rsidRPr="00477FB2" w:rsidRDefault="00E928D6" w:rsidP="00E928D6">
      <w:pPr>
        <w:pStyle w:val="FootnoteText"/>
        <w:rPr>
          <w:lang w:val="en-US"/>
        </w:rPr>
      </w:pPr>
      <w:r>
        <w:rPr>
          <w:rStyle w:val="FootnoteReference"/>
        </w:rPr>
        <w:footnoteRef/>
      </w:r>
      <w:r>
        <w:t xml:space="preserve"> </w:t>
      </w:r>
      <w:r>
        <w:rPr>
          <w:lang w:val="en-US"/>
        </w:rPr>
        <w:t>Centre for Policy Development</w:t>
      </w:r>
      <w:r w:rsidR="00E5325E">
        <w:rPr>
          <w:lang w:val="en-US"/>
        </w:rPr>
        <w:t xml:space="preserve"> (2021)</w:t>
      </w:r>
      <w:r w:rsidR="005C5623">
        <w:rPr>
          <w:lang w:val="en-US"/>
        </w:rPr>
        <w:t>,</w:t>
      </w:r>
      <w:r>
        <w:rPr>
          <w:lang w:val="en-US"/>
        </w:rPr>
        <w:t xml:space="preserve"> </w:t>
      </w:r>
      <w:hyperlink r:id="rId1" w:history="1">
        <w:r w:rsidR="00974EFD" w:rsidRPr="00974EFD">
          <w:rPr>
            <w:rStyle w:val="Hyperlink"/>
            <w:lang w:val="en-US"/>
          </w:rPr>
          <w:t>Starting Better: A Guarantee for Young Children and Families</w:t>
        </w:r>
      </w:hyperlink>
      <w:r w:rsidR="00974EFD">
        <w:rPr>
          <w:lang w:val="en-US"/>
        </w:rPr>
        <w:t>, p. 11.</w:t>
      </w:r>
      <w:r w:rsidR="00E5325E">
        <w:rPr>
          <w:lang w:val="en-US"/>
        </w:rPr>
        <w:t xml:space="preserve"> </w:t>
      </w:r>
    </w:p>
  </w:footnote>
  <w:footnote w:id="3">
    <w:p w14:paraId="1E9C7618" w14:textId="300AC982" w:rsidR="009A6745" w:rsidRPr="00477FB2" w:rsidRDefault="009A6745" w:rsidP="009A6745">
      <w:pPr>
        <w:pStyle w:val="FootnoteText"/>
        <w:rPr>
          <w:lang w:val="en-US"/>
        </w:rPr>
      </w:pPr>
      <w:r>
        <w:rPr>
          <w:rStyle w:val="FootnoteReference"/>
        </w:rPr>
        <w:footnoteRef/>
      </w:r>
      <w:r>
        <w:t xml:space="preserve"> </w:t>
      </w:r>
      <w:r>
        <w:rPr>
          <w:lang w:val="en-US"/>
        </w:rPr>
        <w:t xml:space="preserve">Australian Institute of Family Studies (2021), </w:t>
      </w:r>
      <w:hyperlink r:id="rId2" w:history="1">
        <w:r w:rsidRPr="00F807DE">
          <w:rPr>
            <w:rStyle w:val="Hyperlink"/>
            <w:lang w:val="en-US"/>
          </w:rPr>
          <w:t>Child Care Package Evaluation: Final Report</w:t>
        </w:r>
      </w:hyperlink>
      <w:r>
        <w:rPr>
          <w:lang w:val="en-US"/>
        </w:rPr>
        <w:t>, p. 122.</w:t>
      </w:r>
    </w:p>
  </w:footnote>
  <w:footnote w:id="4">
    <w:p w14:paraId="736B3E33" w14:textId="20567672" w:rsidR="009A6745" w:rsidRPr="00477FB2" w:rsidRDefault="009A6745" w:rsidP="009A6745">
      <w:pPr>
        <w:pStyle w:val="FootnoteText"/>
        <w:rPr>
          <w:lang w:val="en-US"/>
        </w:rPr>
      </w:pPr>
      <w:r>
        <w:rPr>
          <w:rStyle w:val="FootnoteReference"/>
        </w:rPr>
        <w:footnoteRef/>
      </w:r>
      <w:r>
        <w:t xml:space="preserve"> </w:t>
      </w:r>
      <w:r>
        <w:rPr>
          <w:lang w:val="en-US"/>
        </w:rPr>
        <w:t xml:space="preserve">ACECQA (Q1 2023), </w:t>
      </w:r>
      <w:hyperlink r:id="rId3" w:history="1">
        <w:r w:rsidRPr="003A13E3">
          <w:rPr>
            <w:rStyle w:val="Hyperlink"/>
            <w:lang w:val="en-US"/>
          </w:rPr>
          <w:t>NQF Snapshot Report</w:t>
        </w:r>
      </w:hyperlink>
      <w:r>
        <w:rPr>
          <w:lang w:val="en-US"/>
        </w:rPr>
        <w:t>, p. 17.</w:t>
      </w:r>
    </w:p>
  </w:footnote>
  <w:footnote w:id="5">
    <w:p w14:paraId="743E0F4E" w14:textId="7860457B" w:rsidR="009A6745" w:rsidRPr="00477FB2" w:rsidRDefault="009A6745" w:rsidP="009A6745">
      <w:pPr>
        <w:pStyle w:val="FootnoteText"/>
        <w:rPr>
          <w:lang w:val="en-US"/>
        </w:rPr>
      </w:pPr>
      <w:r>
        <w:rPr>
          <w:rStyle w:val="FootnoteReference"/>
        </w:rPr>
        <w:footnoteRef/>
      </w:r>
      <w:r>
        <w:t xml:space="preserve"> </w:t>
      </w:r>
      <w:r>
        <w:rPr>
          <w:lang w:val="en-US"/>
        </w:rPr>
        <w:t xml:space="preserve">Government of South Australia (2023), </w:t>
      </w:r>
      <w:hyperlink r:id="rId4" w:history="1">
        <w:r w:rsidRPr="00D77072">
          <w:rPr>
            <w:rStyle w:val="Hyperlink"/>
            <w:lang w:val="en-US"/>
          </w:rPr>
          <w:t>Royal Commission into Early Childhood Education and Care: Interim Report</w:t>
        </w:r>
      </w:hyperlink>
      <w:r>
        <w:rPr>
          <w:lang w:val="en-US"/>
        </w:rPr>
        <w:t>, p. 72.</w:t>
      </w:r>
    </w:p>
  </w:footnote>
  <w:footnote w:id="6">
    <w:p w14:paraId="0BF4694B" w14:textId="423FF36E" w:rsidR="00485F85" w:rsidRPr="00485F85" w:rsidRDefault="00485F85">
      <w:pPr>
        <w:pStyle w:val="FootnoteText"/>
        <w:rPr>
          <w:lang w:val="en-US"/>
        </w:rPr>
      </w:pPr>
      <w:r>
        <w:rPr>
          <w:rStyle w:val="FootnoteReference"/>
        </w:rPr>
        <w:footnoteRef/>
      </w:r>
      <w:r>
        <w:t xml:space="preserve"> </w:t>
      </w:r>
      <w:r>
        <w:rPr>
          <w:lang w:val="en-US"/>
        </w:rPr>
        <w:t>Professor Frances Press</w:t>
      </w:r>
      <w:r w:rsidR="00777588">
        <w:rPr>
          <w:lang w:val="en-US"/>
        </w:rPr>
        <w:t xml:space="preserve"> (2023)</w:t>
      </w:r>
      <w:r>
        <w:rPr>
          <w:lang w:val="en-US"/>
        </w:rPr>
        <w:t xml:space="preserve"> </w:t>
      </w:r>
      <w:hyperlink r:id="rId5" w:history="1">
        <w:r w:rsidRPr="005754CF">
          <w:rPr>
            <w:rStyle w:val="Hyperlink"/>
            <w:lang w:val="en-US"/>
          </w:rPr>
          <w:t>Submission to PC Inquiry</w:t>
        </w:r>
      </w:hyperlink>
      <w:r w:rsidR="00777588">
        <w:rPr>
          <w:lang w:val="en-US"/>
        </w:rPr>
        <w:t>, p</w:t>
      </w:r>
      <w:r w:rsidR="005754CF">
        <w:rPr>
          <w:lang w:val="en-US"/>
        </w:rPr>
        <w:t>. 3.</w:t>
      </w:r>
    </w:p>
  </w:footnote>
  <w:footnote w:id="7">
    <w:p w14:paraId="2F50E508" w14:textId="7EE34068" w:rsidR="008661CC" w:rsidRDefault="008661CC" w:rsidP="008661CC">
      <w:pPr>
        <w:pStyle w:val="FootnoteText"/>
      </w:pPr>
      <w:r>
        <w:rPr>
          <w:rStyle w:val="FootnoteReference"/>
        </w:rPr>
        <w:footnoteRef/>
      </w:r>
      <w:r>
        <w:t xml:space="preserve"> Centre for Policy Development</w:t>
      </w:r>
      <w:r w:rsidR="00F20AD9">
        <w:t xml:space="preserve"> (2022)</w:t>
      </w:r>
      <w:r w:rsidR="00C17638">
        <w:t>,</w:t>
      </w:r>
      <w:r>
        <w:t xml:space="preserve"> </w:t>
      </w:r>
      <w:hyperlink r:id="rId6" w:history="1">
        <w:r w:rsidRPr="00F20AD9">
          <w:rPr>
            <w:rStyle w:val="Hyperlink"/>
          </w:rPr>
          <w:t>Family journey map</w:t>
        </w:r>
      </w:hyperlink>
      <w:r w:rsidR="00F20AD9">
        <w:t>,</w:t>
      </w:r>
      <w:r w:rsidR="00E5325E">
        <w:t xml:space="preserve"> p. 8.</w:t>
      </w:r>
    </w:p>
  </w:footnote>
  <w:footnote w:id="8">
    <w:p w14:paraId="106F6AA8" w14:textId="77777777" w:rsidR="4CC77A75" w:rsidRDefault="4CC77A75" w:rsidP="4CC77A75">
      <w:pPr>
        <w:pStyle w:val="FootnoteText"/>
        <w:rPr>
          <w:lang w:val="en-US"/>
        </w:rPr>
      </w:pPr>
      <w:r w:rsidRPr="4CC77A75">
        <w:rPr>
          <w:rStyle w:val="FootnoteReference"/>
        </w:rPr>
        <w:footnoteRef/>
      </w:r>
      <w:r>
        <w:t xml:space="preserve"> </w:t>
      </w:r>
      <w:r w:rsidRPr="4CC77A75">
        <w:rPr>
          <w:lang w:val="en-US"/>
        </w:rPr>
        <w:t xml:space="preserve">Australian Government (2023), </w:t>
      </w:r>
      <w:hyperlink r:id="rId7">
        <w:r w:rsidRPr="4CC77A75">
          <w:rPr>
            <w:rStyle w:val="Hyperlink"/>
            <w:lang w:val="en-US"/>
          </w:rPr>
          <w:t>Early Years Strategy: Discussion Paper</w:t>
        </w:r>
      </w:hyperlink>
      <w:r w:rsidRPr="4CC77A75">
        <w:rPr>
          <w:lang w:val="en-US"/>
        </w:rPr>
        <w:t>, p.6.</w:t>
      </w:r>
    </w:p>
  </w:footnote>
  <w:footnote w:id="9">
    <w:p w14:paraId="03216A9C" w14:textId="77777777" w:rsidR="00DC1A71" w:rsidRDefault="00DC1A71" w:rsidP="00DC1A71">
      <w:pPr>
        <w:pStyle w:val="FootnoteText"/>
      </w:pPr>
      <w:r>
        <w:rPr>
          <w:rStyle w:val="FootnoteReference"/>
        </w:rPr>
        <w:footnoteRef/>
      </w:r>
      <w:r>
        <w:t xml:space="preserve"> Centre for Policy Development, Starting Better Report: </w:t>
      </w:r>
      <w:hyperlink r:id="rId8" w:history="1">
        <w:r w:rsidRPr="002A6D29">
          <w:rPr>
            <w:rStyle w:val="Hyperlink"/>
          </w:rPr>
          <w:t>https://cpd.org.au/wp-content/uploads/2021/11/CPD-Starting-Better-Report.pdf</w:t>
        </w:r>
      </w:hyperlink>
      <w:r>
        <w:t xml:space="preserve"> </w:t>
      </w:r>
    </w:p>
  </w:footnote>
  <w:footnote w:id="10">
    <w:p w14:paraId="7B246FCE" w14:textId="32A211D9" w:rsidR="008E368B" w:rsidRPr="00F56B74" w:rsidRDefault="008E368B">
      <w:pPr>
        <w:pStyle w:val="FootnoteText"/>
        <w:rPr>
          <w:lang w:val="en-US"/>
        </w:rPr>
      </w:pPr>
      <w:r>
        <w:rPr>
          <w:rStyle w:val="FootnoteReference"/>
        </w:rPr>
        <w:footnoteRef/>
      </w:r>
      <w:r>
        <w:t xml:space="preserve"> </w:t>
      </w:r>
      <w:r w:rsidR="007A2737">
        <w:rPr>
          <w:lang w:val="en-US"/>
        </w:rPr>
        <w:t>Sylva, K. Melhuish</w:t>
      </w:r>
      <w:r w:rsidR="006B29C9">
        <w:rPr>
          <w:lang w:val="en-US"/>
        </w:rPr>
        <w:t xml:space="preserve">, </w:t>
      </w:r>
      <w:r w:rsidR="00643BE6" w:rsidRPr="00643BE6">
        <w:rPr>
          <w:lang w:val="en-US"/>
        </w:rPr>
        <w:t>E</w:t>
      </w:r>
      <w:r w:rsidR="00854562">
        <w:rPr>
          <w:lang w:val="en-US"/>
        </w:rPr>
        <w:t>.,</w:t>
      </w:r>
      <w:r w:rsidR="00643BE6" w:rsidRPr="00643BE6">
        <w:rPr>
          <w:lang w:val="en-US"/>
        </w:rPr>
        <w:t xml:space="preserve"> Sammons, P</w:t>
      </w:r>
      <w:r w:rsidR="00925DAD">
        <w:rPr>
          <w:lang w:val="en-US"/>
        </w:rPr>
        <w:t>.,</w:t>
      </w:r>
      <w:r w:rsidR="00643BE6" w:rsidRPr="00643BE6">
        <w:rPr>
          <w:lang w:val="en-US"/>
        </w:rPr>
        <w:t xml:space="preserve"> Siraj, I</w:t>
      </w:r>
      <w:r w:rsidR="00925DAD">
        <w:rPr>
          <w:lang w:val="en-US"/>
        </w:rPr>
        <w:t>.</w:t>
      </w:r>
      <w:r w:rsidR="0093446D">
        <w:rPr>
          <w:lang w:val="en-US"/>
        </w:rPr>
        <w:t xml:space="preserve"> &amp;</w:t>
      </w:r>
      <w:r w:rsidR="00643BE6" w:rsidRPr="00643BE6">
        <w:rPr>
          <w:lang w:val="en-US"/>
        </w:rPr>
        <w:t xml:space="preserve"> Taggart, B</w:t>
      </w:r>
      <w:r w:rsidR="00C441B9">
        <w:rPr>
          <w:lang w:val="en-US"/>
        </w:rPr>
        <w:t xml:space="preserve">. </w:t>
      </w:r>
      <w:r w:rsidR="00513D7E">
        <w:rPr>
          <w:lang w:val="en-US"/>
        </w:rPr>
        <w:t>(</w:t>
      </w:r>
      <w:r w:rsidR="00643BE6" w:rsidRPr="00643BE6">
        <w:rPr>
          <w:lang w:val="en-US"/>
        </w:rPr>
        <w:t>2004</w:t>
      </w:r>
      <w:r w:rsidR="00513D7E">
        <w:rPr>
          <w:lang w:val="en-US"/>
        </w:rPr>
        <w:t>).</w:t>
      </w:r>
      <w:r w:rsidR="00643BE6" w:rsidRPr="00643BE6">
        <w:rPr>
          <w:lang w:val="en-US"/>
        </w:rPr>
        <w:t xml:space="preserve"> </w:t>
      </w:r>
      <w:hyperlink r:id="rId9" w:history="1">
        <w:r w:rsidR="00643BE6" w:rsidRPr="003613E3">
          <w:rPr>
            <w:rStyle w:val="Hyperlink"/>
            <w:lang w:val="en-US"/>
          </w:rPr>
          <w:t xml:space="preserve">The </w:t>
        </w:r>
        <w:r w:rsidR="00D376AC" w:rsidRPr="003613E3">
          <w:rPr>
            <w:rStyle w:val="Hyperlink"/>
            <w:lang w:val="en-US"/>
          </w:rPr>
          <w:t>e</w:t>
        </w:r>
        <w:r w:rsidR="00643BE6" w:rsidRPr="003613E3">
          <w:rPr>
            <w:rStyle w:val="Hyperlink"/>
            <w:lang w:val="en-US"/>
          </w:rPr>
          <w:t xml:space="preserve">ffective </w:t>
        </w:r>
        <w:r w:rsidR="00D376AC" w:rsidRPr="003613E3">
          <w:rPr>
            <w:rStyle w:val="Hyperlink"/>
            <w:lang w:val="en-US"/>
          </w:rPr>
          <w:t>p</w:t>
        </w:r>
        <w:r w:rsidR="00643BE6" w:rsidRPr="003613E3">
          <w:rPr>
            <w:rStyle w:val="Hyperlink"/>
            <w:lang w:val="en-US"/>
          </w:rPr>
          <w:t xml:space="preserve">rovision of </w:t>
        </w:r>
        <w:r w:rsidR="00D376AC" w:rsidRPr="003613E3">
          <w:rPr>
            <w:rStyle w:val="Hyperlink"/>
            <w:lang w:val="en-US"/>
          </w:rPr>
          <w:t>p</w:t>
        </w:r>
        <w:r w:rsidR="00643BE6" w:rsidRPr="003613E3">
          <w:rPr>
            <w:rStyle w:val="Hyperlink"/>
            <w:lang w:val="en-US"/>
          </w:rPr>
          <w:t>re-</w:t>
        </w:r>
        <w:r w:rsidR="00D376AC" w:rsidRPr="003613E3">
          <w:rPr>
            <w:rStyle w:val="Hyperlink"/>
            <w:lang w:val="en-US"/>
          </w:rPr>
          <w:t>s</w:t>
        </w:r>
        <w:r w:rsidR="00643BE6" w:rsidRPr="003613E3">
          <w:rPr>
            <w:rStyle w:val="Hyperlink"/>
            <w:lang w:val="en-US"/>
          </w:rPr>
          <w:t xml:space="preserve">chool </w:t>
        </w:r>
        <w:r w:rsidR="00D376AC" w:rsidRPr="003613E3">
          <w:rPr>
            <w:rStyle w:val="Hyperlink"/>
            <w:lang w:val="en-US"/>
          </w:rPr>
          <w:t>e</w:t>
        </w:r>
        <w:r w:rsidR="00643BE6" w:rsidRPr="003613E3">
          <w:rPr>
            <w:rStyle w:val="Hyperlink"/>
            <w:lang w:val="en-US"/>
          </w:rPr>
          <w:t xml:space="preserve">ducation (EPPE) </w:t>
        </w:r>
        <w:r w:rsidR="00D376AC" w:rsidRPr="003613E3">
          <w:rPr>
            <w:rStyle w:val="Hyperlink"/>
            <w:lang w:val="en-US"/>
          </w:rPr>
          <w:t>p</w:t>
        </w:r>
        <w:r w:rsidR="00643BE6" w:rsidRPr="003613E3">
          <w:rPr>
            <w:rStyle w:val="Hyperlink"/>
            <w:lang w:val="en-US"/>
          </w:rPr>
          <w:t xml:space="preserve">roject </w:t>
        </w:r>
        <w:r w:rsidR="00D376AC" w:rsidRPr="003613E3">
          <w:rPr>
            <w:rStyle w:val="Hyperlink"/>
            <w:lang w:val="en-US"/>
          </w:rPr>
          <w:t>t</w:t>
        </w:r>
        <w:r w:rsidR="00643BE6" w:rsidRPr="003613E3">
          <w:rPr>
            <w:rStyle w:val="Hyperlink"/>
            <w:lang w:val="en-US"/>
          </w:rPr>
          <w:t xml:space="preserve">echnical </w:t>
        </w:r>
        <w:r w:rsidR="00D376AC" w:rsidRPr="003613E3">
          <w:rPr>
            <w:rStyle w:val="Hyperlink"/>
            <w:lang w:val="en-US"/>
          </w:rPr>
          <w:t>p</w:t>
        </w:r>
        <w:r w:rsidR="00643BE6" w:rsidRPr="003613E3">
          <w:rPr>
            <w:rStyle w:val="Hyperlink"/>
            <w:lang w:val="en-US"/>
          </w:rPr>
          <w:t xml:space="preserve">aper 12: The </w:t>
        </w:r>
        <w:r w:rsidR="00D376AC" w:rsidRPr="003613E3">
          <w:rPr>
            <w:rStyle w:val="Hyperlink"/>
            <w:lang w:val="en-US"/>
          </w:rPr>
          <w:t>f</w:t>
        </w:r>
        <w:r w:rsidR="00643BE6" w:rsidRPr="003613E3">
          <w:rPr>
            <w:rStyle w:val="Hyperlink"/>
            <w:lang w:val="en-US"/>
          </w:rPr>
          <w:t xml:space="preserve">inal </w:t>
        </w:r>
        <w:r w:rsidR="00D376AC" w:rsidRPr="003613E3">
          <w:rPr>
            <w:rStyle w:val="Hyperlink"/>
            <w:lang w:val="en-US"/>
          </w:rPr>
          <w:t>r</w:t>
        </w:r>
        <w:r w:rsidR="00643BE6" w:rsidRPr="003613E3">
          <w:rPr>
            <w:rStyle w:val="Hyperlink"/>
            <w:lang w:val="en-US"/>
          </w:rPr>
          <w:t>eport</w:t>
        </w:r>
        <w:r w:rsidR="006C4757" w:rsidRPr="003613E3">
          <w:rPr>
            <w:rStyle w:val="Hyperlink"/>
            <w:lang w:val="en-US"/>
          </w:rPr>
          <w:t>.</w:t>
        </w:r>
      </w:hyperlink>
      <w:r w:rsidR="00D376AC">
        <w:rPr>
          <w:lang w:val="en-US"/>
        </w:rPr>
        <w:t xml:space="preserve"> </w:t>
      </w:r>
      <w:r w:rsidR="00502E4F">
        <w:rPr>
          <w:lang w:val="en-US"/>
        </w:rPr>
        <w:t>England</w:t>
      </w:r>
      <w:r w:rsidR="00665AC9">
        <w:rPr>
          <w:lang w:val="en-US"/>
        </w:rPr>
        <w:t xml:space="preserve">: </w:t>
      </w:r>
      <w:r w:rsidR="00D376AC">
        <w:rPr>
          <w:lang w:val="en-US"/>
        </w:rPr>
        <w:t>University</w:t>
      </w:r>
      <w:r w:rsidR="00665AC9">
        <w:rPr>
          <w:lang w:val="en-US"/>
        </w:rPr>
        <w:t xml:space="preserve"> of London. </w:t>
      </w:r>
    </w:p>
  </w:footnote>
  <w:footnote w:id="11">
    <w:p w14:paraId="5EE20B61" w14:textId="2A8FC43F" w:rsidR="003A6248" w:rsidRDefault="003A6248" w:rsidP="003A6248">
      <w:pPr>
        <w:pStyle w:val="FootnoteText"/>
      </w:pPr>
      <w:r>
        <w:rPr>
          <w:rStyle w:val="FootnoteReference"/>
        </w:rPr>
        <w:footnoteRef/>
      </w:r>
      <w:r>
        <w:t xml:space="preserve"> Australian Research Alliance for Children and Youth,</w:t>
      </w:r>
      <w:r w:rsidR="00BD5E70">
        <w:t xml:space="preserve"> (20</w:t>
      </w:r>
      <w:r w:rsidR="00033769">
        <w:t>19)</w:t>
      </w:r>
      <w:r w:rsidRPr="00933FDF">
        <w:t xml:space="preserve"> </w:t>
      </w:r>
      <w:hyperlink r:id="rId10" w:history="1">
        <w:r w:rsidRPr="009D0F2A">
          <w:rPr>
            <w:rStyle w:val="Hyperlink"/>
          </w:rPr>
          <w:t>The Strong Foundations: Getting it Right in the First 1000 Days Partnership</w:t>
        </w:r>
      </w:hyperlink>
      <w:r>
        <w:t>,</w:t>
      </w:r>
      <w:r w:rsidR="00DC65E7">
        <w:t xml:space="preserve"> p. 8.</w:t>
      </w:r>
    </w:p>
  </w:footnote>
  <w:footnote w:id="12">
    <w:p w14:paraId="20DB709E" w14:textId="6023B49D" w:rsidR="003A6248" w:rsidRDefault="003A6248" w:rsidP="003A6248">
      <w:pPr>
        <w:pStyle w:val="FootnoteText"/>
      </w:pPr>
      <w:r>
        <w:rPr>
          <w:rStyle w:val="FootnoteReference"/>
        </w:rPr>
        <w:footnoteRef/>
      </w:r>
      <w:r>
        <w:t xml:space="preserve"> Mitchell Institute,</w:t>
      </w:r>
      <w:r w:rsidR="002724DC">
        <w:t>(2016),</w:t>
      </w:r>
      <w:r>
        <w:t xml:space="preserve"> </w:t>
      </w:r>
      <w:hyperlink r:id="rId11" w:history="1">
        <w:r w:rsidRPr="009C2AF5">
          <w:rPr>
            <w:rStyle w:val="Hyperlink"/>
          </w:rPr>
          <w:t>Preschool – Two Years are Better Than One</w:t>
        </w:r>
      </w:hyperlink>
      <w:r>
        <w:t xml:space="preserve">, </w:t>
      </w:r>
      <w:r w:rsidR="009C2AF5">
        <w:t>p.</w:t>
      </w:r>
      <w:r w:rsidR="00A834C4">
        <w:t xml:space="preserve"> 9.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403FF" w14:textId="714D74FC" w:rsidR="0053603E" w:rsidRDefault="002D32C8">
    <w:pPr>
      <w:pStyle w:val="Header"/>
    </w:pPr>
    <w:r>
      <w:rPr>
        <w:noProof/>
      </w:rPr>
      <w:drawing>
        <wp:anchor distT="0" distB="0" distL="114300" distR="114300" simplePos="0" relativeHeight="251658241" behindDoc="1" locked="1" layoutInCell="1" allowOverlap="1" wp14:anchorId="438DE0C8" wp14:editId="5F327AE8">
          <wp:simplePos x="0" y="0"/>
          <wp:positionH relativeFrom="page">
            <wp:posOffset>0</wp:posOffset>
          </wp:positionH>
          <wp:positionV relativeFrom="page">
            <wp:posOffset>-8890</wp:posOffset>
          </wp:positionV>
          <wp:extent cx="7573645" cy="10745470"/>
          <wp:effectExtent l="0" t="0" r="8255" b="0"/>
          <wp:wrapNone/>
          <wp:docPr id="18" name="Picture 18"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pattern&#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573645" cy="1074547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083F7" w14:textId="57940B0E" w:rsidR="0095117F" w:rsidRDefault="008E0D8C">
    <w:pPr>
      <w:pStyle w:val="Header"/>
    </w:pPr>
    <w:r>
      <w:rPr>
        <w:noProof/>
      </w:rPr>
      <w:drawing>
        <wp:anchor distT="0" distB="0" distL="114300" distR="114300" simplePos="0" relativeHeight="251658240" behindDoc="1" locked="1" layoutInCell="1" allowOverlap="1" wp14:anchorId="6578EE07" wp14:editId="784C8C75">
          <wp:simplePos x="0" y="0"/>
          <wp:positionH relativeFrom="page">
            <wp:align>left</wp:align>
          </wp:positionH>
          <wp:positionV relativeFrom="page">
            <wp:posOffset>21590</wp:posOffset>
          </wp:positionV>
          <wp:extent cx="7560000" cy="10692000"/>
          <wp:effectExtent l="0" t="0" r="3175" b="0"/>
          <wp:wrapNone/>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0E962" w14:textId="12E41985" w:rsidR="0064516B" w:rsidRDefault="00603E9E">
    <w:pPr>
      <w:pStyle w:val="Header"/>
    </w:pPr>
    <w:r>
      <w:rPr>
        <w:noProof/>
      </w:rPr>
      <w:drawing>
        <wp:anchor distT="0" distB="0" distL="114300" distR="114300" simplePos="0" relativeHeight="251658244" behindDoc="1" locked="1" layoutInCell="1" allowOverlap="1" wp14:anchorId="53B3CCBF" wp14:editId="0AB82BF6">
          <wp:simplePos x="0" y="0"/>
          <wp:positionH relativeFrom="page">
            <wp:align>left</wp:align>
          </wp:positionH>
          <wp:positionV relativeFrom="page">
            <wp:align>top</wp:align>
          </wp:positionV>
          <wp:extent cx="7563600" cy="10695600"/>
          <wp:effectExtent l="0" t="0" r="0" b="0"/>
          <wp:wrapNone/>
          <wp:docPr id="20" name="Picture 20" descr="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Website&#10;&#10;Description automatically generated with medium confiden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3600" cy="10695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F69C1"/>
    <w:multiLevelType w:val="hybridMultilevel"/>
    <w:tmpl w:val="077EBA52"/>
    <w:lvl w:ilvl="0" w:tplc="AE347EAC">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1245657"/>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18E2717"/>
    <w:multiLevelType w:val="hybridMultilevel"/>
    <w:tmpl w:val="C1DA850A"/>
    <w:lvl w:ilvl="0" w:tplc="8364FFAA">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5976700"/>
    <w:multiLevelType w:val="hybridMultilevel"/>
    <w:tmpl w:val="C8B07B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8E00373"/>
    <w:multiLevelType w:val="hybridMultilevel"/>
    <w:tmpl w:val="F30486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B97391C"/>
    <w:multiLevelType w:val="hybridMultilevel"/>
    <w:tmpl w:val="4F840220"/>
    <w:lvl w:ilvl="0" w:tplc="D27A47E6">
      <w:start w:val="1"/>
      <w:numFmt w:val="bullet"/>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C85B9F"/>
    <w:multiLevelType w:val="hybridMultilevel"/>
    <w:tmpl w:val="F30486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E44439C"/>
    <w:multiLevelType w:val="multilevel"/>
    <w:tmpl w:val="5AFCD75C"/>
    <w:lvl w:ilvl="0">
      <w:start w:val="1"/>
      <w:numFmt w:val="decimal"/>
      <w:lvlText w:val="%1"/>
      <w:lvlJc w:val="left"/>
      <w:pPr>
        <w:ind w:left="360" w:hanging="360"/>
      </w:pPr>
      <w:rPr>
        <w:rFonts w:eastAsiaTheme="minorHAnsi" w:cstheme="minorBidi" w:hint="default"/>
        <w:color w:val="auto"/>
      </w:rPr>
    </w:lvl>
    <w:lvl w:ilvl="1">
      <w:start w:val="1"/>
      <w:numFmt w:val="decimal"/>
      <w:lvlText w:val="%2."/>
      <w:lvlJc w:val="left"/>
      <w:pPr>
        <w:ind w:left="720" w:hanging="360"/>
      </w:pPr>
      <w:rPr>
        <w:rFonts w:ascii="Arial" w:eastAsia="Arial" w:hAnsi="Arial" w:cs="Arial"/>
        <w:color w:val="auto"/>
      </w:rPr>
    </w:lvl>
    <w:lvl w:ilvl="2">
      <w:start w:val="1"/>
      <w:numFmt w:val="decimal"/>
      <w:lvlText w:val="%1.%2.%3"/>
      <w:lvlJc w:val="left"/>
      <w:pPr>
        <w:ind w:left="1440" w:hanging="720"/>
      </w:pPr>
      <w:rPr>
        <w:rFonts w:eastAsiaTheme="minorHAnsi" w:cstheme="minorBidi" w:hint="default"/>
        <w:color w:val="auto"/>
      </w:rPr>
    </w:lvl>
    <w:lvl w:ilvl="3">
      <w:start w:val="1"/>
      <w:numFmt w:val="decimal"/>
      <w:lvlText w:val="%1.%2.%3.%4"/>
      <w:lvlJc w:val="left"/>
      <w:pPr>
        <w:ind w:left="1800" w:hanging="720"/>
      </w:pPr>
      <w:rPr>
        <w:rFonts w:eastAsiaTheme="minorHAnsi" w:cstheme="minorBidi" w:hint="default"/>
        <w:color w:val="auto"/>
      </w:rPr>
    </w:lvl>
    <w:lvl w:ilvl="4">
      <w:start w:val="1"/>
      <w:numFmt w:val="decimal"/>
      <w:lvlText w:val="%1.%2.%3.%4.%5"/>
      <w:lvlJc w:val="left"/>
      <w:pPr>
        <w:ind w:left="2520" w:hanging="1080"/>
      </w:pPr>
      <w:rPr>
        <w:rFonts w:eastAsiaTheme="minorHAnsi" w:cstheme="minorBidi" w:hint="default"/>
        <w:color w:val="auto"/>
      </w:rPr>
    </w:lvl>
    <w:lvl w:ilvl="5">
      <w:start w:val="1"/>
      <w:numFmt w:val="decimal"/>
      <w:lvlText w:val="%1.%2.%3.%4.%5.%6"/>
      <w:lvlJc w:val="left"/>
      <w:pPr>
        <w:ind w:left="2880" w:hanging="1080"/>
      </w:pPr>
      <w:rPr>
        <w:rFonts w:eastAsiaTheme="minorHAnsi" w:cstheme="minorBidi" w:hint="default"/>
        <w:color w:val="auto"/>
      </w:rPr>
    </w:lvl>
    <w:lvl w:ilvl="6">
      <w:start w:val="1"/>
      <w:numFmt w:val="decimal"/>
      <w:lvlText w:val="%1.%2.%3.%4.%5.%6.%7"/>
      <w:lvlJc w:val="left"/>
      <w:pPr>
        <w:ind w:left="3600" w:hanging="1440"/>
      </w:pPr>
      <w:rPr>
        <w:rFonts w:eastAsiaTheme="minorHAnsi" w:cstheme="minorBidi" w:hint="default"/>
        <w:color w:val="auto"/>
      </w:rPr>
    </w:lvl>
    <w:lvl w:ilvl="7">
      <w:start w:val="1"/>
      <w:numFmt w:val="decimal"/>
      <w:lvlText w:val="%1.%2.%3.%4.%5.%6.%7.%8"/>
      <w:lvlJc w:val="left"/>
      <w:pPr>
        <w:ind w:left="3960" w:hanging="1440"/>
      </w:pPr>
      <w:rPr>
        <w:rFonts w:eastAsiaTheme="minorHAnsi" w:cstheme="minorBidi" w:hint="default"/>
        <w:color w:val="auto"/>
      </w:rPr>
    </w:lvl>
    <w:lvl w:ilvl="8">
      <w:start w:val="1"/>
      <w:numFmt w:val="decimal"/>
      <w:lvlText w:val="%1.%2.%3.%4.%5.%6.%7.%8.%9"/>
      <w:lvlJc w:val="left"/>
      <w:pPr>
        <w:ind w:left="4680" w:hanging="1800"/>
      </w:pPr>
      <w:rPr>
        <w:rFonts w:eastAsiaTheme="minorHAnsi" w:cstheme="minorBidi" w:hint="default"/>
        <w:color w:val="auto"/>
      </w:rPr>
    </w:lvl>
  </w:abstractNum>
  <w:abstractNum w:abstractNumId="8" w15:restartNumberingAfterBreak="0">
    <w:nsid w:val="25335087"/>
    <w:multiLevelType w:val="multilevel"/>
    <w:tmpl w:val="1BEA484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2A527B03"/>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0" w15:restartNumberingAfterBreak="0">
    <w:nsid w:val="2AB80B76"/>
    <w:multiLevelType w:val="hybridMultilevel"/>
    <w:tmpl w:val="947A8776"/>
    <w:lvl w:ilvl="0" w:tplc="2F482BA6">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2F953226"/>
    <w:multiLevelType w:val="hybridMultilevel"/>
    <w:tmpl w:val="4D16D0F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2" w15:restartNumberingAfterBreak="0">
    <w:nsid w:val="30B07EF8"/>
    <w:multiLevelType w:val="hybridMultilevel"/>
    <w:tmpl w:val="DCBE10C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10A083A"/>
    <w:multiLevelType w:val="hybridMultilevel"/>
    <w:tmpl w:val="AF46C07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314C7C68"/>
    <w:multiLevelType w:val="multilevel"/>
    <w:tmpl w:val="65C47F90"/>
    <w:lvl w:ilvl="0">
      <w:start w:val="2"/>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5" w15:restartNumberingAfterBreak="0">
    <w:nsid w:val="3C9781BB"/>
    <w:multiLevelType w:val="hybridMultilevel"/>
    <w:tmpl w:val="FFFFFFFF"/>
    <w:lvl w:ilvl="0" w:tplc="2174A67A">
      <w:start w:val="1"/>
      <w:numFmt w:val="bullet"/>
      <w:lvlText w:val=""/>
      <w:lvlJc w:val="left"/>
      <w:pPr>
        <w:ind w:left="720" w:hanging="360"/>
      </w:pPr>
      <w:rPr>
        <w:rFonts w:ascii="Symbol" w:hAnsi="Symbol" w:hint="default"/>
      </w:rPr>
    </w:lvl>
    <w:lvl w:ilvl="1" w:tplc="1A267BF0">
      <w:start w:val="1"/>
      <w:numFmt w:val="bullet"/>
      <w:lvlText w:val="o"/>
      <w:lvlJc w:val="left"/>
      <w:pPr>
        <w:ind w:left="1440" w:hanging="360"/>
      </w:pPr>
      <w:rPr>
        <w:rFonts w:ascii="Courier New" w:hAnsi="Courier New" w:hint="default"/>
      </w:rPr>
    </w:lvl>
    <w:lvl w:ilvl="2" w:tplc="36085648">
      <w:start w:val="1"/>
      <w:numFmt w:val="bullet"/>
      <w:lvlText w:val=""/>
      <w:lvlJc w:val="left"/>
      <w:pPr>
        <w:ind w:left="2160" w:hanging="360"/>
      </w:pPr>
      <w:rPr>
        <w:rFonts w:ascii="Wingdings" w:hAnsi="Wingdings" w:hint="default"/>
      </w:rPr>
    </w:lvl>
    <w:lvl w:ilvl="3" w:tplc="A39E7CF0">
      <w:start w:val="1"/>
      <w:numFmt w:val="bullet"/>
      <w:lvlText w:val=""/>
      <w:lvlJc w:val="left"/>
      <w:pPr>
        <w:ind w:left="2880" w:hanging="360"/>
      </w:pPr>
      <w:rPr>
        <w:rFonts w:ascii="Symbol" w:hAnsi="Symbol" w:hint="default"/>
      </w:rPr>
    </w:lvl>
    <w:lvl w:ilvl="4" w:tplc="8C8AEC44">
      <w:start w:val="1"/>
      <w:numFmt w:val="bullet"/>
      <w:lvlText w:val="o"/>
      <w:lvlJc w:val="left"/>
      <w:pPr>
        <w:ind w:left="3600" w:hanging="360"/>
      </w:pPr>
      <w:rPr>
        <w:rFonts w:ascii="Courier New" w:hAnsi="Courier New" w:hint="default"/>
      </w:rPr>
    </w:lvl>
    <w:lvl w:ilvl="5" w:tplc="B5CE0D48">
      <w:start w:val="1"/>
      <w:numFmt w:val="bullet"/>
      <w:lvlText w:val=""/>
      <w:lvlJc w:val="left"/>
      <w:pPr>
        <w:ind w:left="4320" w:hanging="360"/>
      </w:pPr>
      <w:rPr>
        <w:rFonts w:ascii="Wingdings" w:hAnsi="Wingdings" w:hint="default"/>
      </w:rPr>
    </w:lvl>
    <w:lvl w:ilvl="6" w:tplc="CF86C3AC">
      <w:start w:val="1"/>
      <w:numFmt w:val="bullet"/>
      <w:lvlText w:val=""/>
      <w:lvlJc w:val="left"/>
      <w:pPr>
        <w:ind w:left="5040" w:hanging="360"/>
      </w:pPr>
      <w:rPr>
        <w:rFonts w:ascii="Symbol" w:hAnsi="Symbol" w:hint="default"/>
      </w:rPr>
    </w:lvl>
    <w:lvl w:ilvl="7" w:tplc="39889E3C">
      <w:start w:val="1"/>
      <w:numFmt w:val="bullet"/>
      <w:lvlText w:val="o"/>
      <w:lvlJc w:val="left"/>
      <w:pPr>
        <w:ind w:left="5760" w:hanging="360"/>
      </w:pPr>
      <w:rPr>
        <w:rFonts w:ascii="Courier New" w:hAnsi="Courier New" w:hint="default"/>
      </w:rPr>
    </w:lvl>
    <w:lvl w:ilvl="8" w:tplc="0442CDFE">
      <w:start w:val="1"/>
      <w:numFmt w:val="bullet"/>
      <w:lvlText w:val=""/>
      <w:lvlJc w:val="left"/>
      <w:pPr>
        <w:ind w:left="6480" w:hanging="360"/>
      </w:pPr>
      <w:rPr>
        <w:rFonts w:ascii="Wingdings" w:hAnsi="Wingdings" w:hint="default"/>
      </w:rPr>
    </w:lvl>
  </w:abstractNum>
  <w:abstractNum w:abstractNumId="16" w15:restartNumberingAfterBreak="0">
    <w:nsid w:val="42E05C57"/>
    <w:multiLevelType w:val="hybridMultilevel"/>
    <w:tmpl w:val="6F962C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687797D"/>
    <w:multiLevelType w:val="hybridMultilevel"/>
    <w:tmpl w:val="90D267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7AC5E91"/>
    <w:multiLevelType w:val="hybridMultilevel"/>
    <w:tmpl w:val="69B025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B80447C"/>
    <w:multiLevelType w:val="hybridMultilevel"/>
    <w:tmpl w:val="72222070"/>
    <w:lvl w:ilvl="0" w:tplc="0C09000F">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3566421"/>
    <w:multiLevelType w:val="hybridMultilevel"/>
    <w:tmpl w:val="702E29C2"/>
    <w:lvl w:ilvl="0" w:tplc="0C09000F">
      <w:start w:val="2"/>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54A505A1"/>
    <w:multiLevelType w:val="hybridMultilevel"/>
    <w:tmpl w:val="0C4884F8"/>
    <w:lvl w:ilvl="0" w:tplc="54AA8EA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93A4976"/>
    <w:multiLevelType w:val="hybridMultilevel"/>
    <w:tmpl w:val="FEC467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DBD560E"/>
    <w:multiLevelType w:val="hybridMultilevel"/>
    <w:tmpl w:val="308CE6FA"/>
    <w:lvl w:ilvl="0" w:tplc="D36C5C7E">
      <w:start w:val="1"/>
      <w:numFmt w:val="decimal"/>
      <w:lvlText w:val="%1."/>
      <w:lvlJc w:val="left"/>
      <w:pPr>
        <w:ind w:left="720" w:hanging="363"/>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ACA0558"/>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106405A"/>
    <w:multiLevelType w:val="hybridMultilevel"/>
    <w:tmpl w:val="A0BCD0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73142242"/>
    <w:multiLevelType w:val="multilevel"/>
    <w:tmpl w:val="0C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7" w15:restartNumberingAfterBreak="0">
    <w:nsid w:val="7DA7CD42"/>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8" w15:restartNumberingAfterBreak="0">
    <w:nsid w:val="7E89339D"/>
    <w:multiLevelType w:val="hybridMultilevel"/>
    <w:tmpl w:val="41D6178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1790784542">
    <w:abstractNumId w:val="10"/>
  </w:num>
  <w:num w:numId="2" w16cid:durableId="1810854766">
    <w:abstractNumId w:val="1"/>
  </w:num>
  <w:num w:numId="3" w16cid:durableId="625355554">
    <w:abstractNumId w:val="26"/>
  </w:num>
  <w:num w:numId="4" w16cid:durableId="1292252750">
    <w:abstractNumId w:val="17"/>
  </w:num>
  <w:num w:numId="5" w16cid:durableId="363797391">
    <w:abstractNumId w:val="6"/>
  </w:num>
  <w:num w:numId="6" w16cid:durableId="743994034">
    <w:abstractNumId w:val="15"/>
  </w:num>
  <w:num w:numId="7" w16cid:durableId="42796690">
    <w:abstractNumId w:val="18"/>
  </w:num>
  <w:num w:numId="8" w16cid:durableId="2026132989">
    <w:abstractNumId w:val="4"/>
  </w:num>
  <w:num w:numId="9" w16cid:durableId="2017072116">
    <w:abstractNumId w:val="11"/>
  </w:num>
  <w:num w:numId="10" w16cid:durableId="2044135742">
    <w:abstractNumId w:val="16"/>
  </w:num>
  <w:num w:numId="11" w16cid:durableId="241838751">
    <w:abstractNumId w:val="13"/>
  </w:num>
  <w:num w:numId="12" w16cid:durableId="44262263">
    <w:abstractNumId w:val="28"/>
  </w:num>
  <w:num w:numId="13" w16cid:durableId="1563248219">
    <w:abstractNumId w:val="3"/>
  </w:num>
  <w:num w:numId="14" w16cid:durableId="68044145">
    <w:abstractNumId w:val="22"/>
  </w:num>
  <w:num w:numId="15" w16cid:durableId="1070426160">
    <w:abstractNumId w:val="12"/>
  </w:num>
  <w:num w:numId="16" w16cid:durableId="1004864246">
    <w:abstractNumId w:val="20"/>
  </w:num>
  <w:num w:numId="17" w16cid:durableId="916744573">
    <w:abstractNumId w:val="21"/>
  </w:num>
  <w:num w:numId="18" w16cid:durableId="1046375654">
    <w:abstractNumId w:val="25"/>
  </w:num>
  <w:num w:numId="19" w16cid:durableId="1295284028">
    <w:abstractNumId w:val="0"/>
  </w:num>
  <w:num w:numId="20" w16cid:durableId="694036457">
    <w:abstractNumId w:val="23"/>
  </w:num>
  <w:num w:numId="21" w16cid:durableId="679505080">
    <w:abstractNumId w:val="5"/>
  </w:num>
  <w:num w:numId="22" w16cid:durableId="1101805320">
    <w:abstractNumId w:val="9"/>
  </w:num>
  <w:num w:numId="23" w16cid:durableId="1069576966">
    <w:abstractNumId w:val="27"/>
  </w:num>
  <w:num w:numId="24" w16cid:durableId="1808694360">
    <w:abstractNumId w:val="24"/>
  </w:num>
  <w:num w:numId="25" w16cid:durableId="186794519">
    <w:abstractNumId w:val="7"/>
  </w:num>
  <w:num w:numId="26" w16cid:durableId="1353920421">
    <w:abstractNumId w:val="19"/>
  </w:num>
  <w:num w:numId="27" w16cid:durableId="902133248">
    <w:abstractNumId w:val="14"/>
  </w:num>
  <w:num w:numId="28" w16cid:durableId="604193128">
    <w:abstractNumId w:val="8"/>
  </w:num>
  <w:num w:numId="29" w16cid:durableId="2436877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QwNzIyMDO2NDazMDFU0lEKTi0uzszPAykwrwUAHRAWkywAAAA="/>
  </w:docVars>
  <w:rsids>
    <w:rsidRoot w:val="001A4DE7"/>
    <w:rsid w:val="0000001C"/>
    <w:rsid w:val="000006C2"/>
    <w:rsid w:val="00000A26"/>
    <w:rsid w:val="000010BF"/>
    <w:rsid w:val="0000158E"/>
    <w:rsid w:val="000015B0"/>
    <w:rsid w:val="0000213D"/>
    <w:rsid w:val="000036A9"/>
    <w:rsid w:val="00005959"/>
    <w:rsid w:val="00006895"/>
    <w:rsid w:val="00006AB2"/>
    <w:rsid w:val="00010496"/>
    <w:rsid w:val="000105E2"/>
    <w:rsid w:val="0001097B"/>
    <w:rsid w:val="00011234"/>
    <w:rsid w:val="000130CB"/>
    <w:rsid w:val="00013257"/>
    <w:rsid w:val="000146F3"/>
    <w:rsid w:val="000151C0"/>
    <w:rsid w:val="0001584A"/>
    <w:rsid w:val="000168A6"/>
    <w:rsid w:val="0002010E"/>
    <w:rsid w:val="000208F7"/>
    <w:rsid w:val="0002139C"/>
    <w:rsid w:val="0002161B"/>
    <w:rsid w:val="00021CAF"/>
    <w:rsid w:val="00021E25"/>
    <w:rsid w:val="00022CB7"/>
    <w:rsid w:val="000231AA"/>
    <w:rsid w:val="000234ED"/>
    <w:rsid w:val="000239D7"/>
    <w:rsid w:val="00024D48"/>
    <w:rsid w:val="00025771"/>
    <w:rsid w:val="000271DE"/>
    <w:rsid w:val="00030649"/>
    <w:rsid w:val="00031337"/>
    <w:rsid w:val="0003164C"/>
    <w:rsid w:val="00032C99"/>
    <w:rsid w:val="00032E83"/>
    <w:rsid w:val="00032F09"/>
    <w:rsid w:val="00033769"/>
    <w:rsid w:val="00034D71"/>
    <w:rsid w:val="00035809"/>
    <w:rsid w:val="0003609B"/>
    <w:rsid w:val="00036179"/>
    <w:rsid w:val="0003654C"/>
    <w:rsid w:val="00036CCF"/>
    <w:rsid w:val="00036E0F"/>
    <w:rsid w:val="00036E82"/>
    <w:rsid w:val="00037925"/>
    <w:rsid w:val="0003793F"/>
    <w:rsid w:val="000406EC"/>
    <w:rsid w:val="00041D44"/>
    <w:rsid w:val="00041F3D"/>
    <w:rsid w:val="0004248D"/>
    <w:rsid w:val="00042D6E"/>
    <w:rsid w:val="00042DA5"/>
    <w:rsid w:val="00042E79"/>
    <w:rsid w:val="00043819"/>
    <w:rsid w:val="00043A60"/>
    <w:rsid w:val="000451C7"/>
    <w:rsid w:val="00046362"/>
    <w:rsid w:val="00046ACD"/>
    <w:rsid w:val="00047BB9"/>
    <w:rsid w:val="00047F44"/>
    <w:rsid w:val="000503F8"/>
    <w:rsid w:val="000508DA"/>
    <w:rsid w:val="0005136C"/>
    <w:rsid w:val="00053101"/>
    <w:rsid w:val="000531FB"/>
    <w:rsid w:val="00053991"/>
    <w:rsid w:val="00053C38"/>
    <w:rsid w:val="0005408D"/>
    <w:rsid w:val="00054142"/>
    <w:rsid w:val="00054259"/>
    <w:rsid w:val="00054AC4"/>
    <w:rsid w:val="000557EE"/>
    <w:rsid w:val="00055899"/>
    <w:rsid w:val="00056C35"/>
    <w:rsid w:val="00057A17"/>
    <w:rsid w:val="0006091B"/>
    <w:rsid w:val="00061EC7"/>
    <w:rsid w:val="00061F12"/>
    <w:rsid w:val="00062C10"/>
    <w:rsid w:val="00063405"/>
    <w:rsid w:val="00065112"/>
    <w:rsid w:val="00065988"/>
    <w:rsid w:val="0006693E"/>
    <w:rsid w:val="00067167"/>
    <w:rsid w:val="00067F9D"/>
    <w:rsid w:val="0006FE89"/>
    <w:rsid w:val="0007064E"/>
    <w:rsid w:val="00070829"/>
    <w:rsid w:val="00070BDC"/>
    <w:rsid w:val="000715B2"/>
    <w:rsid w:val="000735D9"/>
    <w:rsid w:val="00076E6F"/>
    <w:rsid w:val="0007734E"/>
    <w:rsid w:val="00077A0F"/>
    <w:rsid w:val="000802B3"/>
    <w:rsid w:val="000838A0"/>
    <w:rsid w:val="0008413E"/>
    <w:rsid w:val="000844F0"/>
    <w:rsid w:val="00084BC8"/>
    <w:rsid w:val="00085295"/>
    <w:rsid w:val="00085423"/>
    <w:rsid w:val="000854EE"/>
    <w:rsid w:val="000855FA"/>
    <w:rsid w:val="0008583F"/>
    <w:rsid w:val="000871F4"/>
    <w:rsid w:val="0009045C"/>
    <w:rsid w:val="000913F6"/>
    <w:rsid w:val="00091410"/>
    <w:rsid w:val="00091CCE"/>
    <w:rsid w:val="00091D0F"/>
    <w:rsid w:val="00092062"/>
    <w:rsid w:val="00092340"/>
    <w:rsid w:val="00093587"/>
    <w:rsid w:val="000936B0"/>
    <w:rsid w:val="0009495A"/>
    <w:rsid w:val="000958FA"/>
    <w:rsid w:val="00095C1A"/>
    <w:rsid w:val="000960A8"/>
    <w:rsid w:val="00097334"/>
    <w:rsid w:val="00097AA6"/>
    <w:rsid w:val="000A046F"/>
    <w:rsid w:val="000A14B1"/>
    <w:rsid w:val="000A166A"/>
    <w:rsid w:val="000A1791"/>
    <w:rsid w:val="000A180B"/>
    <w:rsid w:val="000A233F"/>
    <w:rsid w:val="000A25B9"/>
    <w:rsid w:val="000A2614"/>
    <w:rsid w:val="000A3544"/>
    <w:rsid w:val="000A38E5"/>
    <w:rsid w:val="000A41E6"/>
    <w:rsid w:val="000A48D1"/>
    <w:rsid w:val="000A49A0"/>
    <w:rsid w:val="000A5F0B"/>
    <w:rsid w:val="000A7470"/>
    <w:rsid w:val="000B0FC8"/>
    <w:rsid w:val="000B1CC9"/>
    <w:rsid w:val="000B234B"/>
    <w:rsid w:val="000B2D5E"/>
    <w:rsid w:val="000B5078"/>
    <w:rsid w:val="000B530D"/>
    <w:rsid w:val="000B54DF"/>
    <w:rsid w:val="000B5A00"/>
    <w:rsid w:val="000B704D"/>
    <w:rsid w:val="000B705A"/>
    <w:rsid w:val="000B7774"/>
    <w:rsid w:val="000B7DB6"/>
    <w:rsid w:val="000C009D"/>
    <w:rsid w:val="000C01F6"/>
    <w:rsid w:val="000C0823"/>
    <w:rsid w:val="000C16ED"/>
    <w:rsid w:val="000C1ECF"/>
    <w:rsid w:val="000C1FD0"/>
    <w:rsid w:val="000C24A2"/>
    <w:rsid w:val="000C28DD"/>
    <w:rsid w:val="000C3087"/>
    <w:rsid w:val="000C3C5E"/>
    <w:rsid w:val="000C3E72"/>
    <w:rsid w:val="000C3FCE"/>
    <w:rsid w:val="000C402F"/>
    <w:rsid w:val="000C46AB"/>
    <w:rsid w:val="000C5F68"/>
    <w:rsid w:val="000C6C4B"/>
    <w:rsid w:val="000C7151"/>
    <w:rsid w:val="000C7180"/>
    <w:rsid w:val="000C7663"/>
    <w:rsid w:val="000C7C52"/>
    <w:rsid w:val="000D09CA"/>
    <w:rsid w:val="000D0A58"/>
    <w:rsid w:val="000D0E3C"/>
    <w:rsid w:val="000D223B"/>
    <w:rsid w:val="000D28B5"/>
    <w:rsid w:val="000D2C3E"/>
    <w:rsid w:val="000D2CD2"/>
    <w:rsid w:val="000D2DD2"/>
    <w:rsid w:val="000D39E0"/>
    <w:rsid w:val="000D40B8"/>
    <w:rsid w:val="000D4D20"/>
    <w:rsid w:val="000D557F"/>
    <w:rsid w:val="000D58AA"/>
    <w:rsid w:val="000D6032"/>
    <w:rsid w:val="000D60CC"/>
    <w:rsid w:val="000D6843"/>
    <w:rsid w:val="000D74A7"/>
    <w:rsid w:val="000D750B"/>
    <w:rsid w:val="000E0323"/>
    <w:rsid w:val="000E168E"/>
    <w:rsid w:val="000E211F"/>
    <w:rsid w:val="000E390C"/>
    <w:rsid w:val="000E4325"/>
    <w:rsid w:val="000E49A2"/>
    <w:rsid w:val="000E4EB9"/>
    <w:rsid w:val="000E508B"/>
    <w:rsid w:val="000E566D"/>
    <w:rsid w:val="000E6722"/>
    <w:rsid w:val="000E6A58"/>
    <w:rsid w:val="000E732B"/>
    <w:rsid w:val="000E7B7A"/>
    <w:rsid w:val="000F0488"/>
    <w:rsid w:val="000F06DE"/>
    <w:rsid w:val="000F114A"/>
    <w:rsid w:val="000F2480"/>
    <w:rsid w:val="000F35A9"/>
    <w:rsid w:val="000F42C8"/>
    <w:rsid w:val="000F44EC"/>
    <w:rsid w:val="000F563F"/>
    <w:rsid w:val="000F5B00"/>
    <w:rsid w:val="000F5BC9"/>
    <w:rsid w:val="000F611D"/>
    <w:rsid w:val="000F6A4A"/>
    <w:rsid w:val="00100752"/>
    <w:rsid w:val="00100987"/>
    <w:rsid w:val="001012A8"/>
    <w:rsid w:val="001019DC"/>
    <w:rsid w:val="00101A2F"/>
    <w:rsid w:val="0010214B"/>
    <w:rsid w:val="00103DC9"/>
    <w:rsid w:val="00104051"/>
    <w:rsid w:val="00110A03"/>
    <w:rsid w:val="00111212"/>
    <w:rsid w:val="0011220B"/>
    <w:rsid w:val="001124E3"/>
    <w:rsid w:val="0011250A"/>
    <w:rsid w:val="0011303B"/>
    <w:rsid w:val="00113607"/>
    <w:rsid w:val="001138A9"/>
    <w:rsid w:val="00114C3B"/>
    <w:rsid w:val="0011571E"/>
    <w:rsid w:val="00116752"/>
    <w:rsid w:val="00117A16"/>
    <w:rsid w:val="00117B4A"/>
    <w:rsid w:val="00117E15"/>
    <w:rsid w:val="00117FA6"/>
    <w:rsid w:val="00120CDC"/>
    <w:rsid w:val="0012121A"/>
    <w:rsid w:val="00121622"/>
    <w:rsid w:val="00121C79"/>
    <w:rsid w:val="001225E0"/>
    <w:rsid w:val="00123690"/>
    <w:rsid w:val="00124053"/>
    <w:rsid w:val="00124143"/>
    <w:rsid w:val="00124870"/>
    <w:rsid w:val="00124DB1"/>
    <w:rsid w:val="00125F99"/>
    <w:rsid w:val="00126C30"/>
    <w:rsid w:val="00126CC2"/>
    <w:rsid w:val="00127FA0"/>
    <w:rsid w:val="00130376"/>
    <w:rsid w:val="00132381"/>
    <w:rsid w:val="00132F3E"/>
    <w:rsid w:val="00133563"/>
    <w:rsid w:val="00133908"/>
    <w:rsid w:val="00133ABE"/>
    <w:rsid w:val="00134D1C"/>
    <w:rsid w:val="00135EF1"/>
    <w:rsid w:val="0013797C"/>
    <w:rsid w:val="0013FCBA"/>
    <w:rsid w:val="0013FFB1"/>
    <w:rsid w:val="00140E7F"/>
    <w:rsid w:val="00142835"/>
    <w:rsid w:val="00142A42"/>
    <w:rsid w:val="00143145"/>
    <w:rsid w:val="00143812"/>
    <w:rsid w:val="001438AD"/>
    <w:rsid w:val="00144184"/>
    <w:rsid w:val="00144F6A"/>
    <w:rsid w:val="00145930"/>
    <w:rsid w:val="00146199"/>
    <w:rsid w:val="0014664B"/>
    <w:rsid w:val="00146C12"/>
    <w:rsid w:val="00146C73"/>
    <w:rsid w:val="00147C2A"/>
    <w:rsid w:val="001500B7"/>
    <w:rsid w:val="001502BE"/>
    <w:rsid w:val="00152B84"/>
    <w:rsid w:val="00152CE2"/>
    <w:rsid w:val="001534FC"/>
    <w:rsid w:val="001549DD"/>
    <w:rsid w:val="001554BC"/>
    <w:rsid w:val="00157154"/>
    <w:rsid w:val="001601AB"/>
    <w:rsid w:val="00160C01"/>
    <w:rsid w:val="00160C13"/>
    <w:rsid w:val="00160C72"/>
    <w:rsid w:val="001610AB"/>
    <w:rsid w:val="00161626"/>
    <w:rsid w:val="00161B3E"/>
    <w:rsid w:val="00163171"/>
    <w:rsid w:val="00163EE5"/>
    <w:rsid w:val="0016483B"/>
    <w:rsid w:val="00165CB1"/>
    <w:rsid w:val="00165E64"/>
    <w:rsid w:val="00166623"/>
    <w:rsid w:val="00166794"/>
    <w:rsid w:val="00166BE7"/>
    <w:rsid w:val="00172A60"/>
    <w:rsid w:val="00173DF5"/>
    <w:rsid w:val="00174518"/>
    <w:rsid w:val="001746FA"/>
    <w:rsid w:val="001748C3"/>
    <w:rsid w:val="00175FFB"/>
    <w:rsid w:val="00176854"/>
    <w:rsid w:val="001779B1"/>
    <w:rsid w:val="00177A67"/>
    <w:rsid w:val="00177B6E"/>
    <w:rsid w:val="00180448"/>
    <w:rsid w:val="00181996"/>
    <w:rsid w:val="00181BF3"/>
    <w:rsid w:val="001822B5"/>
    <w:rsid w:val="001823C6"/>
    <w:rsid w:val="001849A0"/>
    <w:rsid w:val="00185EB0"/>
    <w:rsid w:val="00186D0D"/>
    <w:rsid w:val="0018759C"/>
    <w:rsid w:val="00187A91"/>
    <w:rsid w:val="00190A6D"/>
    <w:rsid w:val="00190DBD"/>
    <w:rsid w:val="00190E64"/>
    <w:rsid w:val="00191993"/>
    <w:rsid w:val="0019247B"/>
    <w:rsid w:val="00192F09"/>
    <w:rsid w:val="00195B15"/>
    <w:rsid w:val="00196231"/>
    <w:rsid w:val="0019711F"/>
    <w:rsid w:val="001972C0"/>
    <w:rsid w:val="001A0755"/>
    <w:rsid w:val="001A0AB5"/>
    <w:rsid w:val="001A18C1"/>
    <w:rsid w:val="001A22EB"/>
    <w:rsid w:val="001A29C7"/>
    <w:rsid w:val="001A2D46"/>
    <w:rsid w:val="001A30F6"/>
    <w:rsid w:val="001A3DA5"/>
    <w:rsid w:val="001A49B7"/>
    <w:rsid w:val="001A4A4D"/>
    <w:rsid w:val="001A4C22"/>
    <w:rsid w:val="001A4DE7"/>
    <w:rsid w:val="001A545D"/>
    <w:rsid w:val="001A666B"/>
    <w:rsid w:val="001A70AF"/>
    <w:rsid w:val="001A71BB"/>
    <w:rsid w:val="001A7843"/>
    <w:rsid w:val="001B3129"/>
    <w:rsid w:val="001B31AD"/>
    <w:rsid w:val="001B3D56"/>
    <w:rsid w:val="001B4916"/>
    <w:rsid w:val="001B50AA"/>
    <w:rsid w:val="001B585F"/>
    <w:rsid w:val="001B610A"/>
    <w:rsid w:val="001B61E5"/>
    <w:rsid w:val="001B632A"/>
    <w:rsid w:val="001B6A58"/>
    <w:rsid w:val="001B6F2A"/>
    <w:rsid w:val="001B73C5"/>
    <w:rsid w:val="001B78A3"/>
    <w:rsid w:val="001B7A4A"/>
    <w:rsid w:val="001C136D"/>
    <w:rsid w:val="001C1493"/>
    <w:rsid w:val="001C1781"/>
    <w:rsid w:val="001C2254"/>
    <w:rsid w:val="001C2D4B"/>
    <w:rsid w:val="001C34A5"/>
    <w:rsid w:val="001C35A4"/>
    <w:rsid w:val="001C36C5"/>
    <w:rsid w:val="001C3C6E"/>
    <w:rsid w:val="001C4998"/>
    <w:rsid w:val="001C4A45"/>
    <w:rsid w:val="001C580E"/>
    <w:rsid w:val="001C6734"/>
    <w:rsid w:val="001C67E7"/>
    <w:rsid w:val="001C7F49"/>
    <w:rsid w:val="001D0C4A"/>
    <w:rsid w:val="001D107E"/>
    <w:rsid w:val="001D1954"/>
    <w:rsid w:val="001D3E67"/>
    <w:rsid w:val="001D4046"/>
    <w:rsid w:val="001D424B"/>
    <w:rsid w:val="001D461A"/>
    <w:rsid w:val="001D6EF1"/>
    <w:rsid w:val="001D6F22"/>
    <w:rsid w:val="001D702D"/>
    <w:rsid w:val="001E00CD"/>
    <w:rsid w:val="001E2310"/>
    <w:rsid w:val="001E2839"/>
    <w:rsid w:val="001E29F4"/>
    <w:rsid w:val="001E3F71"/>
    <w:rsid w:val="001E42CF"/>
    <w:rsid w:val="001E4F68"/>
    <w:rsid w:val="001E509D"/>
    <w:rsid w:val="001E573D"/>
    <w:rsid w:val="001E6614"/>
    <w:rsid w:val="001E6771"/>
    <w:rsid w:val="001E735C"/>
    <w:rsid w:val="001E7C5B"/>
    <w:rsid w:val="001F0398"/>
    <w:rsid w:val="001F1A2F"/>
    <w:rsid w:val="001F260D"/>
    <w:rsid w:val="001F26BF"/>
    <w:rsid w:val="001F2856"/>
    <w:rsid w:val="001F3188"/>
    <w:rsid w:val="001F3759"/>
    <w:rsid w:val="001F37DC"/>
    <w:rsid w:val="001F3969"/>
    <w:rsid w:val="001F3C75"/>
    <w:rsid w:val="001F3F8D"/>
    <w:rsid w:val="001F49E8"/>
    <w:rsid w:val="001F4E75"/>
    <w:rsid w:val="001F4E7F"/>
    <w:rsid w:val="001F54C4"/>
    <w:rsid w:val="001F6117"/>
    <w:rsid w:val="001F6B6F"/>
    <w:rsid w:val="001F6E66"/>
    <w:rsid w:val="001F6EA1"/>
    <w:rsid w:val="001F7530"/>
    <w:rsid w:val="001F787B"/>
    <w:rsid w:val="001F7F75"/>
    <w:rsid w:val="0020083E"/>
    <w:rsid w:val="00200CF9"/>
    <w:rsid w:val="00200DF4"/>
    <w:rsid w:val="002028F2"/>
    <w:rsid w:val="002043C0"/>
    <w:rsid w:val="00205D21"/>
    <w:rsid w:val="00206D2C"/>
    <w:rsid w:val="00207062"/>
    <w:rsid w:val="00207302"/>
    <w:rsid w:val="002079E5"/>
    <w:rsid w:val="002103CF"/>
    <w:rsid w:val="002106E9"/>
    <w:rsid w:val="00211A4C"/>
    <w:rsid w:val="00211C0C"/>
    <w:rsid w:val="00211CE1"/>
    <w:rsid w:val="0021227F"/>
    <w:rsid w:val="002128F7"/>
    <w:rsid w:val="00213496"/>
    <w:rsid w:val="0021495B"/>
    <w:rsid w:val="002155F1"/>
    <w:rsid w:val="00215767"/>
    <w:rsid w:val="00215D90"/>
    <w:rsid w:val="002162A5"/>
    <w:rsid w:val="00216681"/>
    <w:rsid w:val="00216BFC"/>
    <w:rsid w:val="0021772F"/>
    <w:rsid w:val="00217C70"/>
    <w:rsid w:val="00220580"/>
    <w:rsid w:val="00220900"/>
    <w:rsid w:val="00220A1C"/>
    <w:rsid w:val="00221168"/>
    <w:rsid w:val="0022140A"/>
    <w:rsid w:val="00221537"/>
    <w:rsid w:val="00222974"/>
    <w:rsid w:val="00222C2C"/>
    <w:rsid w:val="0022449C"/>
    <w:rsid w:val="0022498C"/>
    <w:rsid w:val="00225095"/>
    <w:rsid w:val="002261B4"/>
    <w:rsid w:val="002263DE"/>
    <w:rsid w:val="00226FBC"/>
    <w:rsid w:val="00227E8C"/>
    <w:rsid w:val="00227FC1"/>
    <w:rsid w:val="00230970"/>
    <w:rsid w:val="00230FAE"/>
    <w:rsid w:val="002310EA"/>
    <w:rsid w:val="00231C4E"/>
    <w:rsid w:val="00231F03"/>
    <w:rsid w:val="00232177"/>
    <w:rsid w:val="002324AA"/>
    <w:rsid w:val="00233E8B"/>
    <w:rsid w:val="00234E29"/>
    <w:rsid w:val="00234E92"/>
    <w:rsid w:val="002351E2"/>
    <w:rsid w:val="00235674"/>
    <w:rsid w:val="00235B5B"/>
    <w:rsid w:val="00236B26"/>
    <w:rsid w:val="00236E2D"/>
    <w:rsid w:val="002409F4"/>
    <w:rsid w:val="00241114"/>
    <w:rsid w:val="0024208B"/>
    <w:rsid w:val="00242D9B"/>
    <w:rsid w:val="00242FC7"/>
    <w:rsid w:val="00243A4E"/>
    <w:rsid w:val="00245C22"/>
    <w:rsid w:val="00245C91"/>
    <w:rsid w:val="00246492"/>
    <w:rsid w:val="00247ADF"/>
    <w:rsid w:val="00247DF1"/>
    <w:rsid w:val="00247E0C"/>
    <w:rsid w:val="00250F25"/>
    <w:rsid w:val="0025143A"/>
    <w:rsid w:val="00251FCA"/>
    <w:rsid w:val="00252217"/>
    <w:rsid w:val="00252312"/>
    <w:rsid w:val="00252984"/>
    <w:rsid w:val="0025316E"/>
    <w:rsid w:val="002537A9"/>
    <w:rsid w:val="002539EA"/>
    <w:rsid w:val="00253A1D"/>
    <w:rsid w:val="00254764"/>
    <w:rsid w:val="0025562F"/>
    <w:rsid w:val="002556F4"/>
    <w:rsid w:val="00256595"/>
    <w:rsid w:val="002569F7"/>
    <w:rsid w:val="00256A59"/>
    <w:rsid w:val="00257883"/>
    <w:rsid w:val="00257B97"/>
    <w:rsid w:val="0026032F"/>
    <w:rsid w:val="00260864"/>
    <w:rsid w:val="0026112D"/>
    <w:rsid w:val="00261CF9"/>
    <w:rsid w:val="00262853"/>
    <w:rsid w:val="0026385D"/>
    <w:rsid w:val="0026389D"/>
    <w:rsid w:val="00264BB9"/>
    <w:rsid w:val="002651BB"/>
    <w:rsid w:val="00265586"/>
    <w:rsid w:val="00265985"/>
    <w:rsid w:val="002679FB"/>
    <w:rsid w:val="00267B34"/>
    <w:rsid w:val="00270079"/>
    <w:rsid w:val="00270FBE"/>
    <w:rsid w:val="002724DC"/>
    <w:rsid w:val="00272BF7"/>
    <w:rsid w:val="00273A3F"/>
    <w:rsid w:val="00273BE2"/>
    <w:rsid w:val="00273D3D"/>
    <w:rsid w:val="002751F4"/>
    <w:rsid w:val="00275285"/>
    <w:rsid w:val="00276C1C"/>
    <w:rsid w:val="00276C99"/>
    <w:rsid w:val="00280589"/>
    <w:rsid w:val="00280ADD"/>
    <w:rsid w:val="002813C7"/>
    <w:rsid w:val="00282E73"/>
    <w:rsid w:val="00282FDD"/>
    <w:rsid w:val="00283DE9"/>
    <w:rsid w:val="002856C6"/>
    <w:rsid w:val="00285BE6"/>
    <w:rsid w:val="002862C7"/>
    <w:rsid w:val="002864D4"/>
    <w:rsid w:val="0028756E"/>
    <w:rsid w:val="00287B0D"/>
    <w:rsid w:val="00290723"/>
    <w:rsid w:val="00290CC8"/>
    <w:rsid w:val="00291A1D"/>
    <w:rsid w:val="00291D9D"/>
    <w:rsid w:val="002920B2"/>
    <w:rsid w:val="0029240B"/>
    <w:rsid w:val="00292B90"/>
    <w:rsid w:val="00294711"/>
    <w:rsid w:val="0029499B"/>
    <w:rsid w:val="002953B9"/>
    <w:rsid w:val="00295974"/>
    <w:rsid w:val="00296DF9"/>
    <w:rsid w:val="00297A0B"/>
    <w:rsid w:val="002A016B"/>
    <w:rsid w:val="002A0CC6"/>
    <w:rsid w:val="002A1372"/>
    <w:rsid w:val="002A16B6"/>
    <w:rsid w:val="002A25B7"/>
    <w:rsid w:val="002A3346"/>
    <w:rsid w:val="002A38D9"/>
    <w:rsid w:val="002A4D26"/>
    <w:rsid w:val="002A5DFE"/>
    <w:rsid w:val="002A617F"/>
    <w:rsid w:val="002A6656"/>
    <w:rsid w:val="002A6ED6"/>
    <w:rsid w:val="002A6FF7"/>
    <w:rsid w:val="002A72B2"/>
    <w:rsid w:val="002A79DE"/>
    <w:rsid w:val="002B0133"/>
    <w:rsid w:val="002B059A"/>
    <w:rsid w:val="002B12C4"/>
    <w:rsid w:val="002B1FCB"/>
    <w:rsid w:val="002B3B88"/>
    <w:rsid w:val="002B3C8D"/>
    <w:rsid w:val="002B498B"/>
    <w:rsid w:val="002B5736"/>
    <w:rsid w:val="002B5B16"/>
    <w:rsid w:val="002B5FEA"/>
    <w:rsid w:val="002B63E7"/>
    <w:rsid w:val="002B6E80"/>
    <w:rsid w:val="002C03AB"/>
    <w:rsid w:val="002C0905"/>
    <w:rsid w:val="002C0AC7"/>
    <w:rsid w:val="002C0BDA"/>
    <w:rsid w:val="002C0F14"/>
    <w:rsid w:val="002C2302"/>
    <w:rsid w:val="002C2D1C"/>
    <w:rsid w:val="002C33CB"/>
    <w:rsid w:val="002C398E"/>
    <w:rsid w:val="002C4A05"/>
    <w:rsid w:val="002C5072"/>
    <w:rsid w:val="002C55AF"/>
    <w:rsid w:val="002C5A3E"/>
    <w:rsid w:val="002C6327"/>
    <w:rsid w:val="002C646F"/>
    <w:rsid w:val="002C6517"/>
    <w:rsid w:val="002C7520"/>
    <w:rsid w:val="002D06F3"/>
    <w:rsid w:val="002D0DE5"/>
    <w:rsid w:val="002D1475"/>
    <w:rsid w:val="002D1D14"/>
    <w:rsid w:val="002D2C85"/>
    <w:rsid w:val="002D2E89"/>
    <w:rsid w:val="002D32C8"/>
    <w:rsid w:val="002D5200"/>
    <w:rsid w:val="002D5BBA"/>
    <w:rsid w:val="002D6687"/>
    <w:rsid w:val="002D7409"/>
    <w:rsid w:val="002D7F4D"/>
    <w:rsid w:val="002E067E"/>
    <w:rsid w:val="002E0F4F"/>
    <w:rsid w:val="002E111F"/>
    <w:rsid w:val="002E1F4C"/>
    <w:rsid w:val="002E2612"/>
    <w:rsid w:val="002E2841"/>
    <w:rsid w:val="002E2C08"/>
    <w:rsid w:val="002E3898"/>
    <w:rsid w:val="002E4857"/>
    <w:rsid w:val="002E5F72"/>
    <w:rsid w:val="002E6759"/>
    <w:rsid w:val="002E723D"/>
    <w:rsid w:val="002E731F"/>
    <w:rsid w:val="002F0CE4"/>
    <w:rsid w:val="002F1BF7"/>
    <w:rsid w:val="002F1D24"/>
    <w:rsid w:val="002F2A81"/>
    <w:rsid w:val="002F38E2"/>
    <w:rsid w:val="002F444D"/>
    <w:rsid w:val="002F5145"/>
    <w:rsid w:val="002F5CD0"/>
    <w:rsid w:val="003000C1"/>
    <w:rsid w:val="00302894"/>
    <w:rsid w:val="003032D6"/>
    <w:rsid w:val="00303982"/>
    <w:rsid w:val="00304692"/>
    <w:rsid w:val="00304A38"/>
    <w:rsid w:val="00304C39"/>
    <w:rsid w:val="003066C8"/>
    <w:rsid w:val="00306B03"/>
    <w:rsid w:val="00306E57"/>
    <w:rsid w:val="00311BC3"/>
    <w:rsid w:val="00312871"/>
    <w:rsid w:val="00312903"/>
    <w:rsid w:val="00312C01"/>
    <w:rsid w:val="00313D54"/>
    <w:rsid w:val="003146D4"/>
    <w:rsid w:val="00315C1F"/>
    <w:rsid w:val="003160EC"/>
    <w:rsid w:val="0031667D"/>
    <w:rsid w:val="00316A8E"/>
    <w:rsid w:val="0032002A"/>
    <w:rsid w:val="003204B7"/>
    <w:rsid w:val="003204F7"/>
    <w:rsid w:val="00320831"/>
    <w:rsid w:val="00321D71"/>
    <w:rsid w:val="00321DA3"/>
    <w:rsid w:val="00322BE2"/>
    <w:rsid w:val="0032315C"/>
    <w:rsid w:val="00323995"/>
    <w:rsid w:val="003242C2"/>
    <w:rsid w:val="00324496"/>
    <w:rsid w:val="00324525"/>
    <w:rsid w:val="0032491F"/>
    <w:rsid w:val="003249FB"/>
    <w:rsid w:val="00326AF4"/>
    <w:rsid w:val="00326B3D"/>
    <w:rsid w:val="00326C0B"/>
    <w:rsid w:val="003271F7"/>
    <w:rsid w:val="003324BB"/>
    <w:rsid w:val="00333737"/>
    <w:rsid w:val="00333E8D"/>
    <w:rsid w:val="00334252"/>
    <w:rsid w:val="00335C6B"/>
    <w:rsid w:val="00337C59"/>
    <w:rsid w:val="00337F1F"/>
    <w:rsid w:val="00340220"/>
    <w:rsid w:val="00340903"/>
    <w:rsid w:val="00340C0D"/>
    <w:rsid w:val="00341B2C"/>
    <w:rsid w:val="003420FD"/>
    <w:rsid w:val="0034210F"/>
    <w:rsid w:val="00342331"/>
    <w:rsid w:val="00342499"/>
    <w:rsid w:val="00342DBC"/>
    <w:rsid w:val="0034334D"/>
    <w:rsid w:val="003436E7"/>
    <w:rsid w:val="00343C6D"/>
    <w:rsid w:val="00344D81"/>
    <w:rsid w:val="00345E3A"/>
    <w:rsid w:val="00346084"/>
    <w:rsid w:val="00346B56"/>
    <w:rsid w:val="003474A5"/>
    <w:rsid w:val="003474FD"/>
    <w:rsid w:val="00347D25"/>
    <w:rsid w:val="003517D8"/>
    <w:rsid w:val="0035211B"/>
    <w:rsid w:val="0035246A"/>
    <w:rsid w:val="00352FA2"/>
    <w:rsid w:val="00353432"/>
    <w:rsid w:val="00353847"/>
    <w:rsid w:val="0035397C"/>
    <w:rsid w:val="0035487F"/>
    <w:rsid w:val="00356163"/>
    <w:rsid w:val="003569A4"/>
    <w:rsid w:val="00356AF6"/>
    <w:rsid w:val="00356F9D"/>
    <w:rsid w:val="00357562"/>
    <w:rsid w:val="0035793B"/>
    <w:rsid w:val="0035798C"/>
    <w:rsid w:val="0036006F"/>
    <w:rsid w:val="00360209"/>
    <w:rsid w:val="00360444"/>
    <w:rsid w:val="003613E3"/>
    <w:rsid w:val="003615A0"/>
    <w:rsid w:val="00361C64"/>
    <w:rsid w:val="00361C98"/>
    <w:rsid w:val="00361F44"/>
    <w:rsid w:val="003631B2"/>
    <w:rsid w:val="003636AA"/>
    <w:rsid w:val="00363948"/>
    <w:rsid w:val="0036415A"/>
    <w:rsid w:val="00364856"/>
    <w:rsid w:val="003652ED"/>
    <w:rsid w:val="00365740"/>
    <w:rsid w:val="003658B7"/>
    <w:rsid w:val="0036686E"/>
    <w:rsid w:val="00370444"/>
    <w:rsid w:val="00370451"/>
    <w:rsid w:val="0037045F"/>
    <w:rsid w:val="00370C7E"/>
    <w:rsid w:val="00370EF9"/>
    <w:rsid w:val="0037123D"/>
    <w:rsid w:val="00373F82"/>
    <w:rsid w:val="00374086"/>
    <w:rsid w:val="003740B0"/>
    <w:rsid w:val="003744E3"/>
    <w:rsid w:val="00375335"/>
    <w:rsid w:val="00375C5C"/>
    <w:rsid w:val="00375D4E"/>
    <w:rsid w:val="00375EDB"/>
    <w:rsid w:val="00376997"/>
    <w:rsid w:val="00376A89"/>
    <w:rsid w:val="00377924"/>
    <w:rsid w:val="0038070C"/>
    <w:rsid w:val="00380738"/>
    <w:rsid w:val="00380923"/>
    <w:rsid w:val="00383E1A"/>
    <w:rsid w:val="00384EB8"/>
    <w:rsid w:val="0038513E"/>
    <w:rsid w:val="00386406"/>
    <w:rsid w:val="00386998"/>
    <w:rsid w:val="00387C2A"/>
    <w:rsid w:val="00390041"/>
    <w:rsid w:val="0039026D"/>
    <w:rsid w:val="00390733"/>
    <w:rsid w:val="00391425"/>
    <w:rsid w:val="003927F8"/>
    <w:rsid w:val="003934B4"/>
    <w:rsid w:val="00393CF5"/>
    <w:rsid w:val="00394395"/>
    <w:rsid w:val="003959A7"/>
    <w:rsid w:val="00395DBF"/>
    <w:rsid w:val="00396297"/>
    <w:rsid w:val="00396AF0"/>
    <w:rsid w:val="00397389"/>
    <w:rsid w:val="003A12C0"/>
    <w:rsid w:val="003A21BF"/>
    <w:rsid w:val="003A2DCD"/>
    <w:rsid w:val="003A2E5F"/>
    <w:rsid w:val="003A2E8B"/>
    <w:rsid w:val="003A33E7"/>
    <w:rsid w:val="003A3636"/>
    <w:rsid w:val="003A3898"/>
    <w:rsid w:val="003A4C9B"/>
    <w:rsid w:val="003A5F21"/>
    <w:rsid w:val="003A6248"/>
    <w:rsid w:val="003A6F0E"/>
    <w:rsid w:val="003A769C"/>
    <w:rsid w:val="003A770C"/>
    <w:rsid w:val="003B02C7"/>
    <w:rsid w:val="003B1589"/>
    <w:rsid w:val="003B1E47"/>
    <w:rsid w:val="003B227C"/>
    <w:rsid w:val="003B2A2F"/>
    <w:rsid w:val="003B2F56"/>
    <w:rsid w:val="003B30D0"/>
    <w:rsid w:val="003B4056"/>
    <w:rsid w:val="003B51A1"/>
    <w:rsid w:val="003B55C1"/>
    <w:rsid w:val="003B59F4"/>
    <w:rsid w:val="003B65B4"/>
    <w:rsid w:val="003B6769"/>
    <w:rsid w:val="003B7F81"/>
    <w:rsid w:val="003B7FEE"/>
    <w:rsid w:val="003C0752"/>
    <w:rsid w:val="003C0E53"/>
    <w:rsid w:val="003C0F3C"/>
    <w:rsid w:val="003C16D3"/>
    <w:rsid w:val="003C1AE8"/>
    <w:rsid w:val="003C2132"/>
    <w:rsid w:val="003C25AC"/>
    <w:rsid w:val="003C5061"/>
    <w:rsid w:val="003C65B7"/>
    <w:rsid w:val="003D0336"/>
    <w:rsid w:val="003D114D"/>
    <w:rsid w:val="003D178A"/>
    <w:rsid w:val="003D2A64"/>
    <w:rsid w:val="003D2C9F"/>
    <w:rsid w:val="003D37CB"/>
    <w:rsid w:val="003D40A1"/>
    <w:rsid w:val="003D4255"/>
    <w:rsid w:val="003D4507"/>
    <w:rsid w:val="003D51F6"/>
    <w:rsid w:val="003D57B1"/>
    <w:rsid w:val="003D59BB"/>
    <w:rsid w:val="003D64EB"/>
    <w:rsid w:val="003D697D"/>
    <w:rsid w:val="003E0099"/>
    <w:rsid w:val="003E026F"/>
    <w:rsid w:val="003E1622"/>
    <w:rsid w:val="003E1DE3"/>
    <w:rsid w:val="003E251F"/>
    <w:rsid w:val="003E261A"/>
    <w:rsid w:val="003E30A1"/>
    <w:rsid w:val="003E3309"/>
    <w:rsid w:val="003E44AB"/>
    <w:rsid w:val="003E4775"/>
    <w:rsid w:val="003E543F"/>
    <w:rsid w:val="003E5AF7"/>
    <w:rsid w:val="003E5E91"/>
    <w:rsid w:val="003E7241"/>
    <w:rsid w:val="003E755D"/>
    <w:rsid w:val="003E759D"/>
    <w:rsid w:val="003F0F9C"/>
    <w:rsid w:val="003F10E7"/>
    <w:rsid w:val="003F1461"/>
    <w:rsid w:val="003F1D18"/>
    <w:rsid w:val="003F1E81"/>
    <w:rsid w:val="003F2375"/>
    <w:rsid w:val="003F29B7"/>
    <w:rsid w:val="003F29C6"/>
    <w:rsid w:val="003F3642"/>
    <w:rsid w:val="003F3F9E"/>
    <w:rsid w:val="003F4103"/>
    <w:rsid w:val="003F493B"/>
    <w:rsid w:val="003F4B81"/>
    <w:rsid w:val="003F4EDB"/>
    <w:rsid w:val="003F4F91"/>
    <w:rsid w:val="003F4FCF"/>
    <w:rsid w:val="003F5C07"/>
    <w:rsid w:val="003F7525"/>
    <w:rsid w:val="003F7C78"/>
    <w:rsid w:val="003F7E40"/>
    <w:rsid w:val="00400813"/>
    <w:rsid w:val="004009B3"/>
    <w:rsid w:val="00400A36"/>
    <w:rsid w:val="0040165D"/>
    <w:rsid w:val="0040249D"/>
    <w:rsid w:val="00402B91"/>
    <w:rsid w:val="00403A3C"/>
    <w:rsid w:val="00403A50"/>
    <w:rsid w:val="00403B22"/>
    <w:rsid w:val="0040449D"/>
    <w:rsid w:val="0040480B"/>
    <w:rsid w:val="00404AAB"/>
    <w:rsid w:val="0040583D"/>
    <w:rsid w:val="0040673E"/>
    <w:rsid w:val="00406DE6"/>
    <w:rsid w:val="00406DF0"/>
    <w:rsid w:val="00407C51"/>
    <w:rsid w:val="00410206"/>
    <w:rsid w:val="0041094B"/>
    <w:rsid w:val="00411A26"/>
    <w:rsid w:val="00411E37"/>
    <w:rsid w:val="0041245E"/>
    <w:rsid w:val="00412A53"/>
    <w:rsid w:val="00415536"/>
    <w:rsid w:val="00415B11"/>
    <w:rsid w:val="00415BA3"/>
    <w:rsid w:val="00415C34"/>
    <w:rsid w:val="00416746"/>
    <w:rsid w:val="00416CF6"/>
    <w:rsid w:val="0041724E"/>
    <w:rsid w:val="00417E4E"/>
    <w:rsid w:val="00421915"/>
    <w:rsid w:val="004219F1"/>
    <w:rsid w:val="00422975"/>
    <w:rsid w:val="0042297E"/>
    <w:rsid w:val="004232F6"/>
    <w:rsid w:val="00424138"/>
    <w:rsid w:val="00424272"/>
    <w:rsid w:val="00424E0C"/>
    <w:rsid w:val="00424FB6"/>
    <w:rsid w:val="0042586C"/>
    <w:rsid w:val="00426F77"/>
    <w:rsid w:val="004271D1"/>
    <w:rsid w:val="004275BF"/>
    <w:rsid w:val="00427E28"/>
    <w:rsid w:val="004303CA"/>
    <w:rsid w:val="00430FDD"/>
    <w:rsid w:val="004319D2"/>
    <w:rsid w:val="0043207C"/>
    <w:rsid w:val="00433148"/>
    <w:rsid w:val="004331DB"/>
    <w:rsid w:val="00433E07"/>
    <w:rsid w:val="00434638"/>
    <w:rsid w:val="00435684"/>
    <w:rsid w:val="00435FF5"/>
    <w:rsid w:val="0043703C"/>
    <w:rsid w:val="0043738C"/>
    <w:rsid w:val="0043795D"/>
    <w:rsid w:val="00437F95"/>
    <w:rsid w:val="004403ED"/>
    <w:rsid w:val="0044153E"/>
    <w:rsid w:val="00442C12"/>
    <w:rsid w:val="00444AB6"/>
    <w:rsid w:val="004450B8"/>
    <w:rsid w:val="00445823"/>
    <w:rsid w:val="0044594E"/>
    <w:rsid w:val="00446060"/>
    <w:rsid w:val="004462A4"/>
    <w:rsid w:val="0044632D"/>
    <w:rsid w:val="0044720F"/>
    <w:rsid w:val="004478EF"/>
    <w:rsid w:val="00450156"/>
    <w:rsid w:val="004503F4"/>
    <w:rsid w:val="00450AC8"/>
    <w:rsid w:val="00450C8C"/>
    <w:rsid w:val="00451057"/>
    <w:rsid w:val="0045166C"/>
    <w:rsid w:val="004517C2"/>
    <w:rsid w:val="00451841"/>
    <w:rsid w:val="00451D51"/>
    <w:rsid w:val="00451EC3"/>
    <w:rsid w:val="00451F1F"/>
    <w:rsid w:val="004524A4"/>
    <w:rsid w:val="0045298C"/>
    <w:rsid w:val="00453AD5"/>
    <w:rsid w:val="00453E8B"/>
    <w:rsid w:val="00453EDB"/>
    <w:rsid w:val="004542E7"/>
    <w:rsid w:val="00454891"/>
    <w:rsid w:val="00454CCA"/>
    <w:rsid w:val="00454E07"/>
    <w:rsid w:val="0045557C"/>
    <w:rsid w:val="0045618B"/>
    <w:rsid w:val="00457506"/>
    <w:rsid w:val="00457837"/>
    <w:rsid w:val="0046045A"/>
    <w:rsid w:val="004604A2"/>
    <w:rsid w:val="00460940"/>
    <w:rsid w:val="00462517"/>
    <w:rsid w:val="0046294B"/>
    <w:rsid w:val="00463060"/>
    <w:rsid w:val="00464256"/>
    <w:rsid w:val="004649C5"/>
    <w:rsid w:val="00464BBE"/>
    <w:rsid w:val="004651E6"/>
    <w:rsid w:val="00465B02"/>
    <w:rsid w:val="00465D04"/>
    <w:rsid w:val="00465E4A"/>
    <w:rsid w:val="004660B8"/>
    <w:rsid w:val="00466312"/>
    <w:rsid w:val="0046709E"/>
    <w:rsid w:val="0046716B"/>
    <w:rsid w:val="00470BED"/>
    <w:rsid w:val="004714FD"/>
    <w:rsid w:val="00471AB6"/>
    <w:rsid w:val="00472D40"/>
    <w:rsid w:val="00473375"/>
    <w:rsid w:val="00474086"/>
    <w:rsid w:val="004740FC"/>
    <w:rsid w:val="0047568A"/>
    <w:rsid w:val="00475719"/>
    <w:rsid w:val="00475A35"/>
    <w:rsid w:val="0047617F"/>
    <w:rsid w:val="004764AF"/>
    <w:rsid w:val="004805D3"/>
    <w:rsid w:val="004815C5"/>
    <w:rsid w:val="00482367"/>
    <w:rsid w:val="004827E0"/>
    <w:rsid w:val="00482A6B"/>
    <w:rsid w:val="00482D39"/>
    <w:rsid w:val="00483619"/>
    <w:rsid w:val="004848BD"/>
    <w:rsid w:val="004856B2"/>
    <w:rsid w:val="00485CCF"/>
    <w:rsid w:val="00485F85"/>
    <w:rsid w:val="00486052"/>
    <w:rsid w:val="0048640E"/>
    <w:rsid w:val="0048642F"/>
    <w:rsid w:val="00486A86"/>
    <w:rsid w:val="00486C57"/>
    <w:rsid w:val="004873A6"/>
    <w:rsid w:val="00487B2A"/>
    <w:rsid w:val="00487B65"/>
    <w:rsid w:val="00490EEC"/>
    <w:rsid w:val="004940A6"/>
    <w:rsid w:val="0049444E"/>
    <w:rsid w:val="004951DF"/>
    <w:rsid w:val="00495EE0"/>
    <w:rsid w:val="00496814"/>
    <w:rsid w:val="00497340"/>
    <w:rsid w:val="00497C41"/>
    <w:rsid w:val="00497CC4"/>
    <w:rsid w:val="004A1F0B"/>
    <w:rsid w:val="004A2349"/>
    <w:rsid w:val="004A4622"/>
    <w:rsid w:val="004A5961"/>
    <w:rsid w:val="004A6607"/>
    <w:rsid w:val="004A77B3"/>
    <w:rsid w:val="004A7F0B"/>
    <w:rsid w:val="004B00EC"/>
    <w:rsid w:val="004B0AB4"/>
    <w:rsid w:val="004B111D"/>
    <w:rsid w:val="004B2428"/>
    <w:rsid w:val="004B2E32"/>
    <w:rsid w:val="004B3061"/>
    <w:rsid w:val="004B3DB2"/>
    <w:rsid w:val="004B3EAD"/>
    <w:rsid w:val="004B4556"/>
    <w:rsid w:val="004B4DC2"/>
    <w:rsid w:val="004B5AFA"/>
    <w:rsid w:val="004B5E4E"/>
    <w:rsid w:val="004C05FE"/>
    <w:rsid w:val="004C0722"/>
    <w:rsid w:val="004C08D2"/>
    <w:rsid w:val="004C0B34"/>
    <w:rsid w:val="004C0DD8"/>
    <w:rsid w:val="004C179D"/>
    <w:rsid w:val="004C1B56"/>
    <w:rsid w:val="004C2437"/>
    <w:rsid w:val="004C33D6"/>
    <w:rsid w:val="004C3F95"/>
    <w:rsid w:val="004C565C"/>
    <w:rsid w:val="004C5C64"/>
    <w:rsid w:val="004C692C"/>
    <w:rsid w:val="004C72EF"/>
    <w:rsid w:val="004D0FDD"/>
    <w:rsid w:val="004D17F2"/>
    <w:rsid w:val="004D1D76"/>
    <w:rsid w:val="004D1ED5"/>
    <w:rsid w:val="004D387C"/>
    <w:rsid w:val="004D3AAF"/>
    <w:rsid w:val="004D47FD"/>
    <w:rsid w:val="004D5CAC"/>
    <w:rsid w:val="004D6973"/>
    <w:rsid w:val="004E0606"/>
    <w:rsid w:val="004E0CBD"/>
    <w:rsid w:val="004E160E"/>
    <w:rsid w:val="004E2218"/>
    <w:rsid w:val="004E2261"/>
    <w:rsid w:val="004E233D"/>
    <w:rsid w:val="004E249B"/>
    <w:rsid w:val="004E277A"/>
    <w:rsid w:val="004E28C8"/>
    <w:rsid w:val="004E2A54"/>
    <w:rsid w:val="004E4756"/>
    <w:rsid w:val="004E49CC"/>
    <w:rsid w:val="004E5F56"/>
    <w:rsid w:val="004E6C70"/>
    <w:rsid w:val="004E7B47"/>
    <w:rsid w:val="004E7BCC"/>
    <w:rsid w:val="004E7C41"/>
    <w:rsid w:val="004F075D"/>
    <w:rsid w:val="004F1377"/>
    <w:rsid w:val="004F15D8"/>
    <w:rsid w:val="004F307F"/>
    <w:rsid w:val="004F3569"/>
    <w:rsid w:val="004F48D8"/>
    <w:rsid w:val="004F51E4"/>
    <w:rsid w:val="004F6742"/>
    <w:rsid w:val="004F7226"/>
    <w:rsid w:val="004F7760"/>
    <w:rsid w:val="004F782C"/>
    <w:rsid w:val="00501DBB"/>
    <w:rsid w:val="0050206B"/>
    <w:rsid w:val="005028E4"/>
    <w:rsid w:val="00502A6D"/>
    <w:rsid w:val="00502E4F"/>
    <w:rsid w:val="00504437"/>
    <w:rsid w:val="00504A0B"/>
    <w:rsid w:val="005072D7"/>
    <w:rsid w:val="0050773C"/>
    <w:rsid w:val="00507EDA"/>
    <w:rsid w:val="00510084"/>
    <w:rsid w:val="0051194D"/>
    <w:rsid w:val="00512CC3"/>
    <w:rsid w:val="0051346F"/>
    <w:rsid w:val="00513D7E"/>
    <w:rsid w:val="00514AB0"/>
    <w:rsid w:val="00515910"/>
    <w:rsid w:val="0051595F"/>
    <w:rsid w:val="00515CA4"/>
    <w:rsid w:val="00515ED0"/>
    <w:rsid w:val="00515F3F"/>
    <w:rsid w:val="00516187"/>
    <w:rsid w:val="00516696"/>
    <w:rsid w:val="0051712E"/>
    <w:rsid w:val="00517C8F"/>
    <w:rsid w:val="005200DB"/>
    <w:rsid w:val="00521AB5"/>
    <w:rsid w:val="005224C0"/>
    <w:rsid w:val="005226A4"/>
    <w:rsid w:val="00522817"/>
    <w:rsid w:val="005229C9"/>
    <w:rsid w:val="0052415A"/>
    <w:rsid w:val="005245EA"/>
    <w:rsid w:val="0052475C"/>
    <w:rsid w:val="005251A7"/>
    <w:rsid w:val="005263F1"/>
    <w:rsid w:val="00526A8F"/>
    <w:rsid w:val="00526C83"/>
    <w:rsid w:val="00530A38"/>
    <w:rsid w:val="00530F16"/>
    <w:rsid w:val="005313A0"/>
    <w:rsid w:val="005315B2"/>
    <w:rsid w:val="00531F91"/>
    <w:rsid w:val="005331C9"/>
    <w:rsid w:val="00533A3D"/>
    <w:rsid w:val="00534432"/>
    <w:rsid w:val="00534F55"/>
    <w:rsid w:val="0053522D"/>
    <w:rsid w:val="00535E48"/>
    <w:rsid w:val="0053603E"/>
    <w:rsid w:val="00536084"/>
    <w:rsid w:val="005377C5"/>
    <w:rsid w:val="00540171"/>
    <w:rsid w:val="005402D4"/>
    <w:rsid w:val="005404B5"/>
    <w:rsid w:val="0054233E"/>
    <w:rsid w:val="0054286E"/>
    <w:rsid w:val="005431B4"/>
    <w:rsid w:val="00543457"/>
    <w:rsid w:val="00545460"/>
    <w:rsid w:val="00545BA0"/>
    <w:rsid w:val="005462FD"/>
    <w:rsid w:val="005478E0"/>
    <w:rsid w:val="00550B7D"/>
    <w:rsid w:val="00550B80"/>
    <w:rsid w:val="00550BA2"/>
    <w:rsid w:val="00550CC8"/>
    <w:rsid w:val="00551C84"/>
    <w:rsid w:val="0055272F"/>
    <w:rsid w:val="00553726"/>
    <w:rsid w:val="00553787"/>
    <w:rsid w:val="00554850"/>
    <w:rsid w:val="0055497C"/>
    <w:rsid w:val="00555A44"/>
    <w:rsid w:val="00555FAF"/>
    <w:rsid w:val="005602BF"/>
    <w:rsid w:val="00561952"/>
    <w:rsid w:val="00561CE0"/>
    <w:rsid w:val="00563F3C"/>
    <w:rsid w:val="005647D8"/>
    <w:rsid w:val="00564EB4"/>
    <w:rsid w:val="005674B3"/>
    <w:rsid w:val="00567886"/>
    <w:rsid w:val="00567B07"/>
    <w:rsid w:val="00567CD0"/>
    <w:rsid w:val="005710C2"/>
    <w:rsid w:val="00571174"/>
    <w:rsid w:val="00571360"/>
    <w:rsid w:val="00572139"/>
    <w:rsid w:val="0057288E"/>
    <w:rsid w:val="00573288"/>
    <w:rsid w:val="00574BD7"/>
    <w:rsid w:val="00574DFA"/>
    <w:rsid w:val="00574E7B"/>
    <w:rsid w:val="0057516E"/>
    <w:rsid w:val="005754CF"/>
    <w:rsid w:val="005757C5"/>
    <w:rsid w:val="00575944"/>
    <w:rsid w:val="0057621E"/>
    <w:rsid w:val="00576AF8"/>
    <w:rsid w:val="00576B9A"/>
    <w:rsid w:val="005776DC"/>
    <w:rsid w:val="00577EE4"/>
    <w:rsid w:val="00580849"/>
    <w:rsid w:val="00582882"/>
    <w:rsid w:val="00582D97"/>
    <w:rsid w:val="00582E4F"/>
    <w:rsid w:val="00583A21"/>
    <w:rsid w:val="00584F14"/>
    <w:rsid w:val="005851CB"/>
    <w:rsid w:val="00585C6D"/>
    <w:rsid w:val="00585DD4"/>
    <w:rsid w:val="00586650"/>
    <w:rsid w:val="0058715B"/>
    <w:rsid w:val="005878B8"/>
    <w:rsid w:val="00590233"/>
    <w:rsid w:val="00590451"/>
    <w:rsid w:val="00590E3C"/>
    <w:rsid w:val="0059123F"/>
    <w:rsid w:val="00593227"/>
    <w:rsid w:val="00593A2B"/>
    <w:rsid w:val="00594138"/>
    <w:rsid w:val="00595CD3"/>
    <w:rsid w:val="005969C7"/>
    <w:rsid w:val="005970EC"/>
    <w:rsid w:val="005A01B2"/>
    <w:rsid w:val="005A07D3"/>
    <w:rsid w:val="005A085F"/>
    <w:rsid w:val="005A1E4B"/>
    <w:rsid w:val="005A26E2"/>
    <w:rsid w:val="005A27BC"/>
    <w:rsid w:val="005A2AE9"/>
    <w:rsid w:val="005A31B2"/>
    <w:rsid w:val="005A3D3E"/>
    <w:rsid w:val="005A4ECF"/>
    <w:rsid w:val="005A52C8"/>
    <w:rsid w:val="005A5C40"/>
    <w:rsid w:val="005A5DCF"/>
    <w:rsid w:val="005A6370"/>
    <w:rsid w:val="005A64CB"/>
    <w:rsid w:val="005A786C"/>
    <w:rsid w:val="005B02F4"/>
    <w:rsid w:val="005B0BDD"/>
    <w:rsid w:val="005B188C"/>
    <w:rsid w:val="005B1992"/>
    <w:rsid w:val="005B1E6C"/>
    <w:rsid w:val="005B2452"/>
    <w:rsid w:val="005B291D"/>
    <w:rsid w:val="005B29BA"/>
    <w:rsid w:val="005B43E5"/>
    <w:rsid w:val="005B45B1"/>
    <w:rsid w:val="005B574A"/>
    <w:rsid w:val="005B594E"/>
    <w:rsid w:val="005B6864"/>
    <w:rsid w:val="005B6A19"/>
    <w:rsid w:val="005B6B59"/>
    <w:rsid w:val="005B71F0"/>
    <w:rsid w:val="005B78FE"/>
    <w:rsid w:val="005C0452"/>
    <w:rsid w:val="005C0C86"/>
    <w:rsid w:val="005C11E0"/>
    <w:rsid w:val="005C12EC"/>
    <w:rsid w:val="005C16F8"/>
    <w:rsid w:val="005C1770"/>
    <w:rsid w:val="005C1A38"/>
    <w:rsid w:val="005C1AE2"/>
    <w:rsid w:val="005C1E40"/>
    <w:rsid w:val="005C303A"/>
    <w:rsid w:val="005C3094"/>
    <w:rsid w:val="005C364D"/>
    <w:rsid w:val="005C4C5A"/>
    <w:rsid w:val="005C5246"/>
    <w:rsid w:val="005C5489"/>
    <w:rsid w:val="005C5623"/>
    <w:rsid w:val="005C5F47"/>
    <w:rsid w:val="005C6816"/>
    <w:rsid w:val="005C7CFC"/>
    <w:rsid w:val="005C7E85"/>
    <w:rsid w:val="005D00F5"/>
    <w:rsid w:val="005D0216"/>
    <w:rsid w:val="005D0D1D"/>
    <w:rsid w:val="005D112F"/>
    <w:rsid w:val="005D15A9"/>
    <w:rsid w:val="005D44C0"/>
    <w:rsid w:val="005D4B6F"/>
    <w:rsid w:val="005D56D8"/>
    <w:rsid w:val="005D5725"/>
    <w:rsid w:val="005D5AF2"/>
    <w:rsid w:val="005D67DE"/>
    <w:rsid w:val="005D6BE6"/>
    <w:rsid w:val="005E1623"/>
    <w:rsid w:val="005E1837"/>
    <w:rsid w:val="005E3479"/>
    <w:rsid w:val="005E3BE3"/>
    <w:rsid w:val="005E40FC"/>
    <w:rsid w:val="005E462A"/>
    <w:rsid w:val="005E48BA"/>
    <w:rsid w:val="005E4B0A"/>
    <w:rsid w:val="005E52C4"/>
    <w:rsid w:val="005E589D"/>
    <w:rsid w:val="005E595A"/>
    <w:rsid w:val="005E5A2C"/>
    <w:rsid w:val="005E6109"/>
    <w:rsid w:val="005E617C"/>
    <w:rsid w:val="005E770B"/>
    <w:rsid w:val="005E77BF"/>
    <w:rsid w:val="005F0742"/>
    <w:rsid w:val="005F0A7E"/>
    <w:rsid w:val="005F0B62"/>
    <w:rsid w:val="005F0E97"/>
    <w:rsid w:val="005F136C"/>
    <w:rsid w:val="005F2D31"/>
    <w:rsid w:val="005F2ED5"/>
    <w:rsid w:val="005F381D"/>
    <w:rsid w:val="005F4E14"/>
    <w:rsid w:val="005F4FF4"/>
    <w:rsid w:val="005F532D"/>
    <w:rsid w:val="005F5590"/>
    <w:rsid w:val="005F5F7B"/>
    <w:rsid w:val="005F717E"/>
    <w:rsid w:val="005F7923"/>
    <w:rsid w:val="005F7AAF"/>
    <w:rsid w:val="005F7FC3"/>
    <w:rsid w:val="006002D3"/>
    <w:rsid w:val="00600690"/>
    <w:rsid w:val="00600BBB"/>
    <w:rsid w:val="00601C85"/>
    <w:rsid w:val="00603911"/>
    <w:rsid w:val="00603E9E"/>
    <w:rsid w:val="0060504E"/>
    <w:rsid w:val="0060557A"/>
    <w:rsid w:val="00607C94"/>
    <w:rsid w:val="00610060"/>
    <w:rsid w:val="00610ACB"/>
    <w:rsid w:val="00611483"/>
    <w:rsid w:val="00611906"/>
    <w:rsid w:val="00612F8D"/>
    <w:rsid w:val="0061381A"/>
    <w:rsid w:val="006140ED"/>
    <w:rsid w:val="006141BB"/>
    <w:rsid w:val="00614433"/>
    <w:rsid w:val="006146D6"/>
    <w:rsid w:val="00615897"/>
    <w:rsid w:val="00615902"/>
    <w:rsid w:val="00616681"/>
    <w:rsid w:val="00616746"/>
    <w:rsid w:val="006167C4"/>
    <w:rsid w:val="00616CAE"/>
    <w:rsid w:val="00621F14"/>
    <w:rsid w:val="006223B4"/>
    <w:rsid w:val="00622E42"/>
    <w:rsid w:val="00623001"/>
    <w:rsid w:val="00624790"/>
    <w:rsid w:val="00624BD0"/>
    <w:rsid w:val="00624E99"/>
    <w:rsid w:val="00624FEE"/>
    <w:rsid w:val="00627189"/>
    <w:rsid w:val="00631735"/>
    <w:rsid w:val="00631B8A"/>
    <w:rsid w:val="00631CC7"/>
    <w:rsid w:val="00632C2F"/>
    <w:rsid w:val="0063369F"/>
    <w:rsid w:val="00633A63"/>
    <w:rsid w:val="00633D8D"/>
    <w:rsid w:val="006340CA"/>
    <w:rsid w:val="0063419E"/>
    <w:rsid w:val="006352F4"/>
    <w:rsid w:val="00635485"/>
    <w:rsid w:val="0063568A"/>
    <w:rsid w:val="00635A8B"/>
    <w:rsid w:val="00635BEF"/>
    <w:rsid w:val="00635D17"/>
    <w:rsid w:val="006361DA"/>
    <w:rsid w:val="00636C03"/>
    <w:rsid w:val="00640C79"/>
    <w:rsid w:val="00641368"/>
    <w:rsid w:val="006428E8"/>
    <w:rsid w:val="00642D0E"/>
    <w:rsid w:val="00643BE6"/>
    <w:rsid w:val="00644CD4"/>
    <w:rsid w:val="0064516B"/>
    <w:rsid w:val="00645D75"/>
    <w:rsid w:val="00645F56"/>
    <w:rsid w:val="00646596"/>
    <w:rsid w:val="0064671F"/>
    <w:rsid w:val="00646D64"/>
    <w:rsid w:val="00647145"/>
    <w:rsid w:val="00647732"/>
    <w:rsid w:val="00647BC3"/>
    <w:rsid w:val="0065005E"/>
    <w:rsid w:val="0065014A"/>
    <w:rsid w:val="00652110"/>
    <w:rsid w:val="00652969"/>
    <w:rsid w:val="00653CAF"/>
    <w:rsid w:val="00654688"/>
    <w:rsid w:val="006553F9"/>
    <w:rsid w:val="00655E8F"/>
    <w:rsid w:val="00656CAA"/>
    <w:rsid w:val="00657C7D"/>
    <w:rsid w:val="00661384"/>
    <w:rsid w:val="0066139F"/>
    <w:rsid w:val="00661DCE"/>
    <w:rsid w:val="00664765"/>
    <w:rsid w:val="00664C29"/>
    <w:rsid w:val="00665AC9"/>
    <w:rsid w:val="00667D5C"/>
    <w:rsid w:val="006701C3"/>
    <w:rsid w:val="00670363"/>
    <w:rsid w:val="0067040F"/>
    <w:rsid w:val="00672E9B"/>
    <w:rsid w:val="00674307"/>
    <w:rsid w:val="00674D5C"/>
    <w:rsid w:val="00675504"/>
    <w:rsid w:val="00677606"/>
    <w:rsid w:val="0068016D"/>
    <w:rsid w:val="00680689"/>
    <w:rsid w:val="006809D4"/>
    <w:rsid w:val="006809D7"/>
    <w:rsid w:val="006809DC"/>
    <w:rsid w:val="00680D9B"/>
    <w:rsid w:val="00681094"/>
    <w:rsid w:val="00681C12"/>
    <w:rsid w:val="00682325"/>
    <w:rsid w:val="0068263B"/>
    <w:rsid w:val="00682CC4"/>
    <w:rsid w:val="00683612"/>
    <w:rsid w:val="006841FA"/>
    <w:rsid w:val="00684B21"/>
    <w:rsid w:val="006852B5"/>
    <w:rsid w:val="00685B16"/>
    <w:rsid w:val="00685ED1"/>
    <w:rsid w:val="006878C9"/>
    <w:rsid w:val="0068795D"/>
    <w:rsid w:val="00687ED1"/>
    <w:rsid w:val="00690424"/>
    <w:rsid w:val="006914F8"/>
    <w:rsid w:val="00691919"/>
    <w:rsid w:val="00692603"/>
    <w:rsid w:val="00693579"/>
    <w:rsid w:val="00693862"/>
    <w:rsid w:val="00694598"/>
    <w:rsid w:val="006946AB"/>
    <w:rsid w:val="006946B4"/>
    <w:rsid w:val="00694C24"/>
    <w:rsid w:val="006951F6"/>
    <w:rsid w:val="00695431"/>
    <w:rsid w:val="00695574"/>
    <w:rsid w:val="006955E1"/>
    <w:rsid w:val="00695E1C"/>
    <w:rsid w:val="006962CB"/>
    <w:rsid w:val="006963B2"/>
    <w:rsid w:val="00696625"/>
    <w:rsid w:val="00696757"/>
    <w:rsid w:val="00697310"/>
    <w:rsid w:val="00697C77"/>
    <w:rsid w:val="006A0BE9"/>
    <w:rsid w:val="006A22AB"/>
    <w:rsid w:val="006A28AA"/>
    <w:rsid w:val="006A299E"/>
    <w:rsid w:val="006A3C94"/>
    <w:rsid w:val="006A5247"/>
    <w:rsid w:val="006A568C"/>
    <w:rsid w:val="006A5E3A"/>
    <w:rsid w:val="006A742F"/>
    <w:rsid w:val="006B010F"/>
    <w:rsid w:val="006B253A"/>
    <w:rsid w:val="006B29C9"/>
    <w:rsid w:val="006B2ED1"/>
    <w:rsid w:val="006B37E8"/>
    <w:rsid w:val="006B3D47"/>
    <w:rsid w:val="006B468D"/>
    <w:rsid w:val="006B4BBC"/>
    <w:rsid w:val="006B4E2E"/>
    <w:rsid w:val="006B56D7"/>
    <w:rsid w:val="006B5992"/>
    <w:rsid w:val="006B5C3D"/>
    <w:rsid w:val="006B692A"/>
    <w:rsid w:val="006B6DC4"/>
    <w:rsid w:val="006B6F2D"/>
    <w:rsid w:val="006B6FDF"/>
    <w:rsid w:val="006B6FF6"/>
    <w:rsid w:val="006C0770"/>
    <w:rsid w:val="006C08BA"/>
    <w:rsid w:val="006C16E5"/>
    <w:rsid w:val="006C176E"/>
    <w:rsid w:val="006C2AE8"/>
    <w:rsid w:val="006C3104"/>
    <w:rsid w:val="006C32D8"/>
    <w:rsid w:val="006C4757"/>
    <w:rsid w:val="006C4A49"/>
    <w:rsid w:val="006C50A5"/>
    <w:rsid w:val="006C59B8"/>
    <w:rsid w:val="006C67D8"/>
    <w:rsid w:val="006C706A"/>
    <w:rsid w:val="006C76BE"/>
    <w:rsid w:val="006D0137"/>
    <w:rsid w:val="006D04B4"/>
    <w:rsid w:val="006D0C6D"/>
    <w:rsid w:val="006D163F"/>
    <w:rsid w:val="006D1F55"/>
    <w:rsid w:val="006D21B0"/>
    <w:rsid w:val="006D28A4"/>
    <w:rsid w:val="006D3678"/>
    <w:rsid w:val="006D36CF"/>
    <w:rsid w:val="006D3829"/>
    <w:rsid w:val="006D3AB3"/>
    <w:rsid w:val="006D3F7C"/>
    <w:rsid w:val="006D45CB"/>
    <w:rsid w:val="006D587D"/>
    <w:rsid w:val="006D62FC"/>
    <w:rsid w:val="006D64DD"/>
    <w:rsid w:val="006D64E8"/>
    <w:rsid w:val="006D6B9E"/>
    <w:rsid w:val="006E022D"/>
    <w:rsid w:val="006E143E"/>
    <w:rsid w:val="006E1A0E"/>
    <w:rsid w:val="006E27D4"/>
    <w:rsid w:val="006E4539"/>
    <w:rsid w:val="006E49C6"/>
    <w:rsid w:val="006E5432"/>
    <w:rsid w:val="006E54D9"/>
    <w:rsid w:val="006E7637"/>
    <w:rsid w:val="006E782C"/>
    <w:rsid w:val="006E785F"/>
    <w:rsid w:val="006F0504"/>
    <w:rsid w:val="006F0DE9"/>
    <w:rsid w:val="006F1F6D"/>
    <w:rsid w:val="006F22EE"/>
    <w:rsid w:val="006F2F2F"/>
    <w:rsid w:val="006F4411"/>
    <w:rsid w:val="006F503C"/>
    <w:rsid w:val="006F50E3"/>
    <w:rsid w:val="006F5271"/>
    <w:rsid w:val="006F5D14"/>
    <w:rsid w:val="006F66AF"/>
    <w:rsid w:val="006F6B63"/>
    <w:rsid w:val="006F7E23"/>
    <w:rsid w:val="0070019E"/>
    <w:rsid w:val="00700B12"/>
    <w:rsid w:val="00700ECF"/>
    <w:rsid w:val="00700F7B"/>
    <w:rsid w:val="00701267"/>
    <w:rsid w:val="00702FA7"/>
    <w:rsid w:val="0070358B"/>
    <w:rsid w:val="007035A6"/>
    <w:rsid w:val="00703B51"/>
    <w:rsid w:val="007049E4"/>
    <w:rsid w:val="00704B95"/>
    <w:rsid w:val="00705BA1"/>
    <w:rsid w:val="0070655A"/>
    <w:rsid w:val="00707D4C"/>
    <w:rsid w:val="00707FD8"/>
    <w:rsid w:val="00710925"/>
    <w:rsid w:val="00710E66"/>
    <w:rsid w:val="00711B05"/>
    <w:rsid w:val="00712359"/>
    <w:rsid w:val="0071303F"/>
    <w:rsid w:val="007133CE"/>
    <w:rsid w:val="0071404A"/>
    <w:rsid w:val="0071506D"/>
    <w:rsid w:val="007150EE"/>
    <w:rsid w:val="007158E7"/>
    <w:rsid w:val="007160DD"/>
    <w:rsid w:val="007168DA"/>
    <w:rsid w:val="00716AAF"/>
    <w:rsid w:val="00716F79"/>
    <w:rsid w:val="00717E18"/>
    <w:rsid w:val="00717E79"/>
    <w:rsid w:val="00720AA1"/>
    <w:rsid w:val="00720B87"/>
    <w:rsid w:val="007213A4"/>
    <w:rsid w:val="00721AAA"/>
    <w:rsid w:val="00722904"/>
    <w:rsid w:val="00722D38"/>
    <w:rsid w:val="007240F0"/>
    <w:rsid w:val="00726F2D"/>
    <w:rsid w:val="00727B32"/>
    <w:rsid w:val="00730594"/>
    <w:rsid w:val="00730EE4"/>
    <w:rsid w:val="00733804"/>
    <w:rsid w:val="0073393A"/>
    <w:rsid w:val="0073510E"/>
    <w:rsid w:val="00735325"/>
    <w:rsid w:val="007370A2"/>
    <w:rsid w:val="00737346"/>
    <w:rsid w:val="00737480"/>
    <w:rsid w:val="0073769D"/>
    <w:rsid w:val="00737E1A"/>
    <w:rsid w:val="007401AB"/>
    <w:rsid w:val="00740F2F"/>
    <w:rsid w:val="00743871"/>
    <w:rsid w:val="007438AF"/>
    <w:rsid w:val="00744448"/>
    <w:rsid w:val="007447B8"/>
    <w:rsid w:val="00745039"/>
    <w:rsid w:val="00745A3B"/>
    <w:rsid w:val="007460B8"/>
    <w:rsid w:val="007471D9"/>
    <w:rsid w:val="0074782D"/>
    <w:rsid w:val="007502D2"/>
    <w:rsid w:val="0075099F"/>
    <w:rsid w:val="00750C7F"/>
    <w:rsid w:val="00750DDE"/>
    <w:rsid w:val="0075161B"/>
    <w:rsid w:val="00751B3B"/>
    <w:rsid w:val="00753814"/>
    <w:rsid w:val="00753AB4"/>
    <w:rsid w:val="0075478A"/>
    <w:rsid w:val="00754E64"/>
    <w:rsid w:val="00755E2E"/>
    <w:rsid w:val="00756575"/>
    <w:rsid w:val="007618B7"/>
    <w:rsid w:val="00761ABE"/>
    <w:rsid w:val="0076238F"/>
    <w:rsid w:val="0076308B"/>
    <w:rsid w:val="00763241"/>
    <w:rsid w:val="00763366"/>
    <w:rsid w:val="00763CD0"/>
    <w:rsid w:val="00763F42"/>
    <w:rsid w:val="00766018"/>
    <w:rsid w:val="007662AF"/>
    <w:rsid w:val="007662C2"/>
    <w:rsid w:val="00766428"/>
    <w:rsid w:val="007668F7"/>
    <w:rsid w:val="00766986"/>
    <w:rsid w:val="00766A4A"/>
    <w:rsid w:val="00766BD3"/>
    <w:rsid w:val="00766C29"/>
    <w:rsid w:val="00767853"/>
    <w:rsid w:val="00770143"/>
    <w:rsid w:val="00771CC5"/>
    <w:rsid w:val="00771FAD"/>
    <w:rsid w:val="007726D9"/>
    <w:rsid w:val="007732A4"/>
    <w:rsid w:val="007732C4"/>
    <w:rsid w:val="007739B4"/>
    <w:rsid w:val="00775CB6"/>
    <w:rsid w:val="00775E08"/>
    <w:rsid w:val="00777588"/>
    <w:rsid w:val="00777EAC"/>
    <w:rsid w:val="00780261"/>
    <w:rsid w:val="00782303"/>
    <w:rsid w:val="00782981"/>
    <w:rsid w:val="00785A69"/>
    <w:rsid w:val="00785B07"/>
    <w:rsid w:val="00785B6C"/>
    <w:rsid w:val="00785BCF"/>
    <w:rsid w:val="00786E44"/>
    <w:rsid w:val="00787013"/>
    <w:rsid w:val="00787D3E"/>
    <w:rsid w:val="00787FE3"/>
    <w:rsid w:val="00790CEC"/>
    <w:rsid w:val="0079129F"/>
    <w:rsid w:val="00791462"/>
    <w:rsid w:val="00792AE4"/>
    <w:rsid w:val="007934D7"/>
    <w:rsid w:val="00793D14"/>
    <w:rsid w:val="00794019"/>
    <w:rsid w:val="0079550F"/>
    <w:rsid w:val="00795C8F"/>
    <w:rsid w:val="00796ACB"/>
    <w:rsid w:val="00796C70"/>
    <w:rsid w:val="007977FC"/>
    <w:rsid w:val="007A0467"/>
    <w:rsid w:val="007A0A7F"/>
    <w:rsid w:val="007A0CF1"/>
    <w:rsid w:val="007A1BBF"/>
    <w:rsid w:val="007A2737"/>
    <w:rsid w:val="007A3626"/>
    <w:rsid w:val="007A396A"/>
    <w:rsid w:val="007A39D0"/>
    <w:rsid w:val="007A3B13"/>
    <w:rsid w:val="007A4780"/>
    <w:rsid w:val="007A50CE"/>
    <w:rsid w:val="007A5F9B"/>
    <w:rsid w:val="007A5FDE"/>
    <w:rsid w:val="007A6275"/>
    <w:rsid w:val="007A6304"/>
    <w:rsid w:val="007A6339"/>
    <w:rsid w:val="007A6431"/>
    <w:rsid w:val="007A6D31"/>
    <w:rsid w:val="007A722A"/>
    <w:rsid w:val="007A7FB4"/>
    <w:rsid w:val="007B07F1"/>
    <w:rsid w:val="007B21CA"/>
    <w:rsid w:val="007B2582"/>
    <w:rsid w:val="007B312C"/>
    <w:rsid w:val="007B3C64"/>
    <w:rsid w:val="007B4B15"/>
    <w:rsid w:val="007B59CA"/>
    <w:rsid w:val="007B5DC1"/>
    <w:rsid w:val="007B6765"/>
    <w:rsid w:val="007B6FB7"/>
    <w:rsid w:val="007B70E1"/>
    <w:rsid w:val="007B7449"/>
    <w:rsid w:val="007B78AD"/>
    <w:rsid w:val="007B7EEF"/>
    <w:rsid w:val="007C0FED"/>
    <w:rsid w:val="007C11FE"/>
    <w:rsid w:val="007C14D1"/>
    <w:rsid w:val="007C1CBE"/>
    <w:rsid w:val="007C20ED"/>
    <w:rsid w:val="007C2B92"/>
    <w:rsid w:val="007C4759"/>
    <w:rsid w:val="007C4A45"/>
    <w:rsid w:val="007C575F"/>
    <w:rsid w:val="007C7121"/>
    <w:rsid w:val="007C7BD3"/>
    <w:rsid w:val="007D0349"/>
    <w:rsid w:val="007D09B1"/>
    <w:rsid w:val="007D0C1C"/>
    <w:rsid w:val="007D1831"/>
    <w:rsid w:val="007D2848"/>
    <w:rsid w:val="007D2988"/>
    <w:rsid w:val="007D2AD7"/>
    <w:rsid w:val="007D3B0E"/>
    <w:rsid w:val="007D3C6D"/>
    <w:rsid w:val="007D46A3"/>
    <w:rsid w:val="007D6598"/>
    <w:rsid w:val="007D7352"/>
    <w:rsid w:val="007E14BB"/>
    <w:rsid w:val="007E2E2E"/>
    <w:rsid w:val="007E33C9"/>
    <w:rsid w:val="007E4594"/>
    <w:rsid w:val="007E4899"/>
    <w:rsid w:val="007E4F29"/>
    <w:rsid w:val="007E5145"/>
    <w:rsid w:val="007E533B"/>
    <w:rsid w:val="007E54B8"/>
    <w:rsid w:val="007E5E4C"/>
    <w:rsid w:val="007E6A5E"/>
    <w:rsid w:val="007E7512"/>
    <w:rsid w:val="007E7B80"/>
    <w:rsid w:val="007E7C4A"/>
    <w:rsid w:val="007E7D72"/>
    <w:rsid w:val="007F0A77"/>
    <w:rsid w:val="007F14B3"/>
    <w:rsid w:val="007F26DC"/>
    <w:rsid w:val="007F2898"/>
    <w:rsid w:val="007F2D34"/>
    <w:rsid w:val="007F2F07"/>
    <w:rsid w:val="007F30E6"/>
    <w:rsid w:val="007F4C12"/>
    <w:rsid w:val="007F4F4D"/>
    <w:rsid w:val="007F5BC1"/>
    <w:rsid w:val="007F6DDC"/>
    <w:rsid w:val="007F729D"/>
    <w:rsid w:val="007F7C98"/>
    <w:rsid w:val="00800822"/>
    <w:rsid w:val="00800923"/>
    <w:rsid w:val="00803288"/>
    <w:rsid w:val="00804153"/>
    <w:rsid w:val="00805873"/>
    <w:rsid w:val="0080613F"/>
    <w:rsid w:val="008062D2"/>
    <w:rsid w:val="00806AC8"/>
    <w:rsid w:val="008077EB"/>
    <w:rsid w:val="00810995"/>
    <w:rsid w:val="00810A3E"/>
    <w:rsid w:val="008111EA"/>
    <w:rsid w:val="00811634"/>
    <w:rsid w:val="00811851"/>
    <w:rsid w:val="008122E6"/>
    <w:rsid w:val="00812BD8"/>
    <w:rsid w:val="00812C4B"/>
    <w:rsid w:val="008134D3"/>
    <w:rsid w:val="00813C0F"/>
    <w:rsid w:val="00813D5E"/>
    <w:rsid w:val="00814D48"/>
    <w:rsid w:val="0081563A"/>
    <w:rsid w:val="008157DF"/>
    <w:rsid w:val="00816DB0"/>
    <w:rsid w:val="00816FB5"/>
    <w:rsid w:val="0081775C"/>
    <w:rsid w:val="008201B4"/>
    <w:rsid w:val="0082057E"/>
    <w:rsid w:val="008207AD"/>
    <w:rsid w:val="0082243E"/>
    <w:rsid w:val="00822560"/>
    <w:rsid w:val="008229CF"/>
    <w:rsid w:val="00823EAB"/>
    <w:rsid w:val="0082406A"/>
    <w:rsid w:val="008249B9"/>
    <w:rsid w:val="00825A95"/>
    <w:rsid w:val="00826CF5"/>
    <w:rsid w:val="0082767B"/>
    <w:rsid w:val="0083045A"/>
    <w:rsid w:val="008313B4"/>
    <w:rsid w:val="00832A4E"/>
    <w:rsid w:val="00832EC7"/>
    <w:rsid w:val="00832F70"/>
    <w:rsid w:val="00833197"/>
    <w:rsid w:val="00833D74"/>
    <w:rsid w:val="008346ED"/>
    <w:rsid w:val="00834CA9"/>
    <w:rsid w:val="0083561B"/>
    <w:rsid w:val="00837C26"/>
    <w:rsid w:val="00837FA3"/>
    <w:rsid w:val="0084007B"/>
    <w:rsid w:val="008403AB"/>
    <w:rsid w:val="00840E27"/>
    <w:rsid w:val="00841A0E"/>
    <w:rsid w:val="0084234E"/>
    <w:rsid w:val="00842351"/>
    <w:rsid w:val="008433A6"/>
    <w:rsid w:val="0084740D"/>
    <w:rsid w:val="008501BD"/>
    <w:rsid w:val="0085072E"/>
    <w:rsid w:val="008507B8"/>
    <w:rsid w:val="00850868"/>
    <w:rsid w:val="00850EC6"/>
    <w:rsid w:val="00852CB5"/>
    <w:rsid w:val="008530CF"/>
    <w:rsid w:val="00853100"/>
    <w:rsid w:val="008536EF"/>
    <w:rsid w:val="008543CE"/>
    <w:rsid w:val="008543E2"/>
    <w:rsid w:val="00854562"/>
    <w:rsid w:val="00854F9A"/>
    <w:rsid w:val="0085502C"/>
    <w:rsid w:val="008552D7"/>
    <w:rsid w:val="00856385"/>
    <w:rsid w:val="00856BC7"/>
    <w:rsid w:val="0085734B"/>
    <w:rsid w:val="008578A4"/>
    <w:rsid w:val="00857973"/>
    <w:rsid w:val="00857F16"/>
    <w:rsid w:val="0086056B"/>
    <w:rsid w:val="00860AAF"/>
    <w:rsid w:val="00860C5D"/>
    <w:rsid w:val="008633A8"/>
    <w:rsid w:val="008639D9"/>
    <w:rsid w:val="00863B9C"/>
    <w:rsid w:val="00864B1A"/>
    <w:rsid w:val="00864C26"/>
    <w:rsid w:val="008652EE"/>
    <w:rsid w:val="00865B2D"/>
    <w:rsid w:val="008661CC"/>
    <w:rsid w:val="0086623A"/>
    <w:rsid w:val="00866B49"/>
    <w:rsid w:val="0086740A"/>
    <w:rsid w:val="008675C5"/>
    <w:rsid w:val="0087021C"/>
    <w:rsid w:val="00870DAA"/>
    <w:rsid w:val="0087180C"/>
    <w:rsid w:val="008719F3"/>
    <w:rsid w:val="008723A4"/>
    <w:rsid w:val="008723C3"/>
    <w:rsid w:val="00872486"/>
    <w:rsid w:val="008724AE"/>
    <w:rsid w:val="00872B97"/>
    <w:rsid w:val="008732B5"/>
    <w:rsid w:val="008736E0"/>
    <w:rsid w:val="0087439C"/>
    <w:rsid w:val="00875956"/>
    <w:rsid w:val="00875C93"/>
    <w:rsid w:val="00876891"/>
    <w:rsid w:val="00876CF4"/>
    <w:rsid w:val="00877111"/>
    <w:rsid w:val="00877DB9"/>
    <w:rsid w:val="0088029D"/>
    <w:rsid w:val="00880FF2"/>
    <w:rsid w:val="0088157C"/>
    <w:rsid w:val="00881C2F"/>
    <w:rsid w:val="00882885"/>
    <w:rsid w:val="00883D0A"/>
    <w:rsid w:val="00883D34"/>
    <w:rsid w:val="00885A8B"/>
    <w:rsid w:val="0088688F"/>
    <w:rsid w:val="0088739F"/>
    <w:rsid w:val="0088794B"/>
    <w:rsid w:val="008879D5"/>
    <w:rsid w:val="00887C99"/>
    <w:rsid w:val="00887DEB"/>
    <w:rsid w:val="00887E2E"/>
    <w:rsid w:val="0089120B"/>
    <w:rsid w:val="00891524"/>
    <w:rsid w:val="0089162B"/>
    <w:rsid w:val="00892281"/>
    <w:rsid w:val="008929D9"/>
    <w:rsid w:val="0089304F"/>
    <w:rsid w:val="008934A6"/>
    <w:rsid w:val="008946C4"/>
    <w:rsid w:val="00895917"/>
    <w:rsid w:val="0089616C"/>
    <w:rsid w:val="00896747"/>
    <w:rsid w:val="008970B2"/>
    <w:rsid w:val="00897FC4"/>
    <w:rsid w:val="008A0F63"/>
    <w:rsid w:val="008A2FDE"/>
    <w:rsid w:val="008A4A16"/>
    <w:rsid w:val="008A4C1A"/>
    <w:rsid w:val="008A5502"/>
    <w:rsid w:val="008A6039"/>
    <w:rsid w:val="008B09D5"/>
    <w:rsid w:val="008B1079"/>
    <w:rsid w:val="008B10AD"/>
    <w:rsid w:val="008B10BA"/>
    <w:rsid w:val="008B3A8E"/>
    <w:rsid w:val="008B3F5C"/>
    <w:rsid w:val="008B462F"/>
    <w:rsid w:val="008B60D4"/>
    <w:rsid w:val="008B6FB2"/>
    <w:rsid w:val="008B7CDB"/>
    <w:rsid w:val="008C04D4"/>
    <w:rsid w:val="008C0892"/>
    <w:rsid w:val="008C1FD0"/>
    <w:rsid w:val="008C229E"/>
    <w:rsid w:val="008C248E"/>
    <w:rsid w:val="008C29C9"/>
    <w:rsid w:val="008C2AF6"/>
    <w:rsid w:val="008C35DD"/>
    <w:rsid w:val="008C4377"/>
    <w:rsid w:val="008C4C83"/>
    <w:rsid w:val="008C4F96"/>
    <w:rsid w:val="008C63CF"/>
    <w:rsid w:val="008C705A"/>
    <w:rsid w:val="008C728B"/>
    <w:rsid w:val="008C7AD6"/>
    <w:rsid w:val="008D15ED"/>
    <w:rsid w:val="008D1810"/>
    <w:rsid w:val="008D23E2"/>
    <w:rsid w:val="008D2517"/>
    <w:rsid w:val="008D323A"/>
    <w:rsid w:val="008D3971"/>
    <w:rsid w:val="008D43A8"/>
    <w:rsid w:val="008D4511"/>
    <w:rsid w:val="008D4781"/>
    <w:rsid w:val="008D55D5"/>
    <w:rsid w:val="008D5B08"/>
    <w:rsid w:val="008D5BAF"/>
    <w:rsid w:val="008D635F"/>
    <w:rsid w:val="008D758D"/>
    <w:rsid w:val="008E0528"/>
    <w:rsid w:val="008E0AA6"/>
    <w:rsid w:val="008E0D8C"/>
    <w:rsid w:val="008E368B"/>
    <w:rsid w:val="008E4416"/>
    <w:rsid w:val="008E5F21"/>
    <w:rsid w:val="008E5FF5"/>
    <w:rsid w:val="008E6A5B"/>
    <w:rsid w:val="008E7278"/>
    <w:rsid w:val="008E73F2"/>
    <w:rsid w:val="008E73FB"/>
    <w:rsid w:val="008F0CD7"/>
    <w:rsid w:val="008F19CB"/>
    <w:rsid w:val="008F24DE"/>
    <w:rsid w:val="008F2A26"/>
    <w:rsid w:val="008F2F42"/>
    <w:rsid w:val="008F314E"/>
    <w:rsid w:val="008F413A"/>
    <w:rsid w:val="008F461E"/>
    <w:rsid w:val="008F6F4A"/>
    <w:rsid w:val="0090145B"/>
    <w:rsid w:val="009016BE"/>
    <w:rsid w:val="00901893"/>
    <w:rsid w:val="00901A9E"/>
    <w:rsid w:val="00901C6E"/>
    <w:rsid w:val="00901D43"/>
    <w:rsid w:val="009020D2"/>
    <w:rsid w:val="009027A0"/>
    <w:rsid w:val="009030A1"/>
    <w:rsid w:val="0090333D"/>
    <w:rsid w:val="009041B7"/>
    <w:rsid w:val="00905DCA"/>
    <w:rsid w:val="009069A5"/>
    <w:rsid w:val="0090737A"/>
    <w:rsid w:val="00910158"/>
    <w:rsid w:val="00911F05"/>
    <w:rsid w:val="009122FC"/>
    <w:rsid w:val="00912B44"/>
    <w:rsid w:val="00912F21"/>
    <w:rsid w:val="009136CD"/>
    <w:rsid w:val="009157A9"/>
    <w:rsid w:val="00915A3E"/>
    <w:rsid w:val="00915A93"/>
    <w:rsid w:val="00915B75"/>
    <w:rsid w:val="00915D4C"/>
    <w:rsid w:val="00916A56"/>
    <w:rsid w:val="0091732B"/>
    <w:rsid w:val="00917A39"/>
    <w:rsid w:val="00917E27"/>
    <w:rsid w:val="009207E2"/>
    <w:rsid w:val="009208B7"/>
    <w:rsid w:val="00921013"/>
    <w:rsid w:val="009214AC"/>
    <w:rsid w:val="00921624"/>
    <w:rsid w:val="009230C1"/>
    <w:rsid w:val="009241C8"/>
    <w:rsid w:val="00924575"/>
    <w:rsid w:val="00924C46"/>
    <w:rsid w:val="00925DAD"/>
    <w:rsid w:val="00926331"/>
    <w:rsid w:val="009266E1"/>
    <w:rsid w:val="00927C21"/>
    <w:rsid w:val="00927C78"/>
    <w:rsid w:val="009302C5"/>
    <w:rsid w:val="00931479"/>
    <w:rsid w:val="00931CE6"/>
    <w:rsid w:val="00931D9B"/>
    <w:rsid w:val="00932DD2"/>
    <w:rsid w:val="00933E3F"/>
    <w:rsid w:val="00934172"/>
    <w:rsid w:val="009343C8"/>
    <w:rsid w:val="0093446D"/>
    <w:rsid w:val="00934BE6"/>
    <w:rsid w:val="00934C9B"/>
    <w:rsid w:val="00934D15"/>
    <w:rsid w:val="0093544A"/>
    <w:rsid w:val="00936994"/>
    <w:rsid w:val="00936D66"/>
    <w:rsid w:val="00936FD1"/>
    <w:rsid w:val="00940DBD"/>
    <w:rsid w:val="00941C0D"/>
    <w:rsid w:val="00942DC8"/>
    <w:rsid w:val="0094329B"/>
    <w:rsid w:val="00943D93"/>
    <w:rsid w:val="00944768"/>
    <w:rsid w:val="00944C7C"/>
    <w:rsid w:val="009455E3"/>
    <w:rsid w:val="009463C3"/>
    <w:rsid w:val="009465F7"/>
    <w:rsid w:val="00946AFC"/>
    <w:rsid w:val="00947B53"/>
    <w:rsid w:val="00947ECD"/>
    <w:rsid w:val="00950066"/>
    <w:rsid w:val="009501CD"/>
    <w:rsid w:val="0095117F"/>
    <w:rsid w:val="009511D7"/>
    <w:rsid w:val="0095151B"/>
    <w:rsid w:val="00951D6E"/>
    <w:rsid w:val="00951DBA"/>
    <w:rsid w:val="00952B46"/>
    <w:rsid w:val="009533BF"/>
    <w:rsid w:val="00953855"/>
    <w:rsid w:val="00953B83"/>
    <w:rsid w:val="00953E36"/>
    <w:rsid w:val="00954B0A"/>
    <w:rsid w:val="00955104"/>
    <w:rsid w:val="00955FCC"/>
    <w:rsid w:val="00956262"/>
    <w:rsid w:val="009568BB"/>
    <w:rsid w:val="009578BC"/>
    <w:rsid w:val="00957A8B"/>
    <w:rsid w:val="00957E8A"/>
    <w:rsid w:val="00960314"/>
    <w:rsid w:val="009606AA"/>
    <w:rsid w:val="00961636"/>
    <w:rsid w:val="0096216B"/>
    <w:rsid w:val="0096291B"/>
    <w:rsid w:val="00963445"/>
    <w:rsid w:val="00964570"/>
    <w:rsid w:val="00964FB6"/>
    <w:rsid w:val="0096514F"/>
    <w:rsid w:val="00965EC6"/>
    <w:rsid w:val="00966A63"/>
    <w:rsid w:val="00966D97"/>
    <w:rsid w:val="009677FE"/>
    <w:rsid w:val="00967B48"/>
    <w:rsid w:val="009708CD"/>
    <w:rsid w:val="0097092B"/>
    <w:rsid w:val="00970C64"/>
    <w:rsid w:val="009711A6"/>
    <w:rsid w:val="00971377"/>
    <w:rsid w:val="00972194"/>
    <w:rsid w:val="009728FC"/>
    <w:rsid w:val="00973189"/>
    <w:rsid w:val="009745BB"/>
    <w:rsid w:val="00974DAE"/>
    <w:rsid w:val="00974EFD"/>
    <w:rsid w:val="00975CFD"/>
    <w:rsid w:val="009768C4"/>
    <w:rsid w:val="009801BF"/>
    <w:rsid w:val="009810E0"/>
    <w:rsid w:val="00981F12"/>
    <w:rsid w:val="0098261D"/>
    <w:rsid w:val="0098452D"/>
    <w:rsid w:val="00985C0C"/>
    <w:rsid w:val="00985F79"/>
    <w:rsid w:val="00986171"/>
    <w:rsid w:val="0098635F"/>
    <w:rsid w:val="00986F4F"/>
    <w:rsid w:val="00987528"/>
    <w:rsid w:val="00987EFD"/>
    <w:rsid w:val="00992140"/>
    <w:rsid w:val="009923BE"/>
    <w:rsid w:val="00992DD6"/>
    <w:rsid w:val="00993116"/>
    <w:rsid w:val="00993517"/>
    <w:rsid w:val="00993D8B"/>
    <w:rsid w:val="009941AB"/>
    <w:rsid w:val="0099536D"/>
    <w:rsid w:val="00996286"/>
    <w:rsid w:val="00996912"/>
    <w:rsid w:val="00997890"/>
    <w:rsid w:val="009A1966"/>
    <w:rsid w:val="009A2602"/>
    <w:rsid w:val="009A36E1"/>
    <w:rsid w:val="009A4986"/>
    <w:rsid w:val="009A4E57"/>
    <w:rsid w:val="009A6523"/>
    <w:rsid w:val="009A6745"/>
    <w:rsid w:val="009A6A15"/>
    <w:rsid w:val="009A7A1D"/>
    <w:rsid w:val="009B07D5"/>
    <w:rsid w:val="009B10C7"/>
    <w:rsid w:val="009B15CC"/>
    <w:rsid w:val="009B2758"/>
    <w:rsid w:val="009B3A1D"/>
    <w:rsid w:val="009B4107"/>
    <w:rsid w:val="009B52B9"/>
    <w:rsid w:val="009B564D"/>
    <w:rsid w:val="009B59CD"/>
    <w:rsid w:val="009B5DF0"/>
    <w:rsid w:val="009B657B"/>
    <w:rsid w:val="009B6692"/>
    <w:rsid w:val="009B75CF"/>
    <w:rsid w:val="009C0615"/>
    <w:rsid w:val="009C0AAA"/>
    <w:rsid w:val="009C0F46"/>
    <w:rsid w:val="009C0F73"/>
    <w:rsid w:val="009C1DCA"/>
    <w:rsid w:val="009C1EF4"/>
    <w:rsid w:val="009C27B6"/>
    <w:rsid w:val="009C27D9"/>
    <w:rsid w:val="009C2AF5"/>
    <w:rsid w:val="009C2FFC"/>
    <w:rsid w:val="009C3903"/>
    <w:rsid w:val="009C3AD9"/>
    <w:rsid w:val="009C3E55"/>
    <w:rsid w:val="009C4067"/>
    <w:rsid w:val="009C472B"/>
    <w:rsid w:val="009C5289"/>
    <w:rsid w:val="009C5EA1"/>
    <w:rsid w:val="009C63AA"/>
    <w:rsid w:val="009D0067"/>
    <w:rsid w:val="009D055D"/>
    <w:rsid w:val="009D0BF9"/>
    <w:rsid w:val="009D0F2A"/>
    <w:rsid w:val="009D30BB"/>
    <w:rsid w:val="009D36DC"/>
    <w:rsid w:val="009D3872"/>
    <w:rsid w:val="009D433E"/>
    <w:rsid w:val="009D50E9"/>
    <w:rsid w:val="009D5A7A"/>
    <w:rsid w:val="009D5AD3"/>
    <w:rsid w:val="009D691B"/>
    <w:rsid w:val="009D6DF0"/>
    <w:rsid w:val="009E0AB9"/>
    <w:rsid w:val="009E13E5"/>
    <w:rsid w:val="009E1A75"/>
    <w:rsid w:val="009E357D"/>
    <w:rsid w:val="009E3AA3"/>
    <w:rsid w:val="009E489C"/>
    <w:rsid w:val="009E51C9"/>
    <w:rsid w:val="009E56A4"/>
    <w:rsid w:val="009E5B06"/>
    <w:rsid w:val="009E720E"/>
    <w:rsid w:val="009E745A"/>
    <w:rsid w:val="009F0833"/>
    <w:rsid w:val="009F0FA7"/>
    <w:rsid w:val="009F11BD"/>
    <w:rsid w:val="009F1E8A"/>
    <w:rsid w:val="009F2B2E"/>
    <w:rsid w:val="009F48DA"/>
    <w:rsid w:val="009F4D15"/>
    <w:rsid w:val="009F4DFF"/>
    <w:rsid w:val="009F62E8"/>
    <w:rsid w:val="009F6A9F"/>
    <w:rsid w:val="009F72F2"/>
    <w:rsid w:val="009F7AC3"/>
    <w:rsid w:val="00A00891"/>
    <w:rsid w:val="00A00B12"/>
    <w:rsid w:val="00A01319"/>
    <w:rsid w:val="00A013C6"/>
    <w:rsid w:val="00A0174C"/>
    <w:rsid w:val="00A01900"/>
    <w:rsid w:val="00A01E5D"/>
    <w:rsid w:val="00A02494"/>
    <w:rsid w:val="00A02629"/>
    <w:rsid w:val="00A02B42"/>
    <w:rsid w:val="00A03371"/>
    <w:rsid w:val="00A033F8"/>
    <w:rsid w:val="00A03A1C"/>
    <w:rsid w:val="00A03A23"/>
    <w:rsid w:val="00A03AD2"/>
    <w:rsid w:val="00A04079"/>
    <w:rsid w:val="00A0449F"/>
    <w:rsid w:val="00A04589"/>
    <w:rsid w:val="00A04727"/>
    <w:rsid w:val="00A100B2"/>
    <w:rsid w:val="00A11055"/>
    <w:rsid w:val="00A1107E"/>
    <w:rsid w:val="00A11318"/>
    <w:rsid w:val="00A113F9"/>
    <w:rsid w:val="00A115FD"/>
    <w:rsid w:val="00A11F11"/>
    <w:rsid w:val="00A129C1"/>
    <w:rsid w:val="00A13332"/>
    <w:rsid w:val="00A13F0C"/>
    <w:rsid w:val="00A14A86"/>
    <w:rsid w:val="00A155CC"/>
    <w:rsid w:val="00A17070"/>
    <w:rsid w:val="00A213B7"/>
    <w:rsid w:val="00A21EF7"/>
    <w:rsid w:val="00A220CA"/>
    <w:rsid w:val="00A22509"/>
    <w:rsid w:val="00A24684"/>
    <w:rsid w:val="00A26EE8"/>
    <w:rsid w:val="00A272AA"/>
    <w:rsid w:val="00A273AB"/>
    <w:rsid w:val="00A2752C"/>
    <w:rsid w:val="00A27866"/>
    <w:rsid w:val="00A27FD1"/>
    <w:rsid w:val="00A308AE"/>
    <w:rsid w:val="00A30AF4"/>
    <w:rsid w:val="00A31123"/>
    <w:rsid w:val="00A31265"/>
    <w:rsid w:val="00A31313"/>
    <w:rsid w:val="00A32421"/>
    <w:rsid w:val="00A32473"/>
    <w:rsid w:val="00A3312C"/>
    <w:rsid w:val="00A337FF"/>
    <w:rsid w:val="00A33D25"/>
    <w:rsid w:val="00A33F08"/>
    <w:rsid w:val="00A3564A"/>
    <w:rsid w:val="00A36147"/>
    <w:rsid w:val="00A36232"/>
    <w:rsid w:val="00A368DC"/>
    <w:rsid w:val="00A36EFF"/>
    <w:rsid w:val="00A36FC9"/>
    <w:rsid w:val="00A3704A"/>
    <w:rsid w:val="00A3716E"/>
    <w:rsid w:val="00A374EF"/>
    <w:rsid w:val="00A40BDC"/>
    <w:rsid w:val="00A416F7"/>
    <w:rsid w:val="00A42017"/>
    <w:rsid w:val="00A4396B"/>
    <w:rsid w:val="00A43C4A"/>
    <w:rsid w:val="00A44703"/>
    <w:rsid w:val="00A44E15"/>
    <w:rsid w:val="00A4525A"/>
    <w:rsid w:val="00A456F8"/>
    <w:rsid w:val="00A4595A"/>
    <w:rsid w:val="00A45A8C"/>
    <w:rsid w:val="00A45FE1"/>
    <w:rsid w:val="00A47249"/>
    <w:rsid w:val="00A47CC7"/>
    <w:rsid w:val="00A50F25"/>
    <w:rsid w:val="00A514D3"/>
    <w:rsid w:val="00A51BF2"/>
    <w:rsid w:val="00A537FA"/>
    <w:rsid w:val="00A53C6D"/>
    <w:rsid w:val="00A54233"/>
    <w:rsid w:val="00A54408"/>
    <w:rsid w:val="00A550D0"/>
    <w:rsid w:val="00A55B5A"/>
    <w:rsid w:val="00A55C1E"/>
    <w:rsid w:val="00A564F4"/>
    <w:rsid w:val="00A56C73"/>
    <w:rsid w:val="00A57925"/>
    <w:rsid w:val="00A604E8"/>
    <w:rsid w:val="00A61769"/>
    <w:rsid w:val="00A618B9"/>
    <w:rsid w:val="00A62069"/>
    <w:rsid w:val="00A623D7"/>
    <w:rsid w:val="00A62D53"/>
    <w:rsid w:val="00A63319"/>
    <w:rsid w:val="00A63A8B"/>
    <w:rsid w:val="00A643FC"/>
    <w:rsid w:val="00A6491D"/>
    <w:rsid w:val="00A65A73"/>
    <w:rsid w:val="00A662D8"/>
    <w:rsid w:val="00A67CC2"/>
    <w:rsid w:val="00A7068B"/>
    <w:rsid w:val="00A7077C"/>
    <w:rsid w:val="00A707F1"/>
    <w:rsid w:val="00A71471"/>
    <w:rsid w:val="00A71D21"/>
    <w:rsid w:val="00A73ABB"/>
    <w:rsid w:val="00A73CAB"/>
    <w:rsid w:val="00A7436F"/>
    <w:rsid w:val="00A748A2"/>
    <w:rsid w:val="00A764B0"/>
    <w:rsid w:val="00A768BF"/>
    <w:rsid w:val="00A76C11"/>
    <w:rsid w:val="00A7707D"/>
    <w:rsid w:val="00A80131"/>
    <w:rsid w:val="00A802B9"/>
    <w:rsid w:val="00A8131E"/>
    <w:rsid w:val="00A822B9"/>
    <w:rsid w:val="00A834C4"/>
    <w:rsid w:val="00A83765"/>
    <w:rsid w:val="00A83A55"/>
    <w:rsid w:val="00A83B13"/>
    <w:rsid w:val="00A84200"/>
    <w:rsid w:val="00A84BF1"/>
    <w:rsid w:val="00A84CCF"/>
    <w:rsid w:val="00A84D92"/>
    <w:rsid w:val="00A8752E"/>
    <w:rsid w:val="00A87D64"/>
    <w:rsid w:val="00A9077D"/>
    <w:rsid w:val="00A91088"/>
    <w:rsid w:val="00A91590"/>
    <w:rsid w:val="00A92421"/>
    <w:rsid w:val="00A925B8"/>
    <w:rsid w:val="00A92CA1"/>
    <w:rsid w:val="00A93B96"/>
    <w:rsid w:val="00A943D1"/>
    <w:rsid w:val="00A9496C"/>
    <w:rsid w:val="00A95DC4"/>
    <w:rsid w:val="00A961E9"/>
    <w:rsid w:val="00A97CDF"/>
    <w:rsid w:val="00AA0A01"/>
    <w:rsid w:val="00AA106C"/>
    <w:rsid w:val="00AA1082"/>
    <w:rsid w:val="00AA15F1"/>
    <w:rsid w:val="00AA17C4"/>
    <w:rsid w:val="00AA1B82"/>
    <w:rsid w:val="00AA1BFB"/>
    <w:rsid w:val="00AA1F41"/>
    <w:rsid w:val="00AA1F99"/>
    <w:rsid w:val="00AA2524"/>
    <w:rsid w:val="00AA3970"/>
    <w:rsid w:val="00AA4219"/>
    <w:rsid w:val="00AA602A"/>
    <w:rsid w:val="00AA658D"/>
    <w:rsid w:val="00AA6E5A"/>
    <w:rsid w:val="00AA703D"/>
    <w:rsid w:val="00AA7C7F"/>
    <w:rsid w:val="00AA7FD4"/>
    <w:rsid w:val="00AB000F"/>
    <w:rsid w:val="00AB2187"/>
    <w:rsid w:val="00AB3996"/>
    <w:rsid w:val="00AB4064"/>
    <w:rsid w:val="00AB4939"/>
    <w:rsid w:val="00AB4947"/>
    <w:rsid w:val="00AB54B2"/>
    <w:rsid w:val="00AB5D45"/>
    <w:rsid w:val="00AB63CB"/>
    <w:rsid w:val="00AB67DB"/>
    <w:rsid w:val="00AB6C7C"/>
    <w:rsid w:val="00AC01C6"/>
    <w:rsid w:val="00AC1353"/>
    <w:rsid w:val="00AC156A"/>
    <w:rsid w:val="00AC19F0"/>
    <w:rsid w:val="00AC2470"/>
    <w:rsid w:val="00AC33B9"/>
    <w:rsid w:val="00AC519E"/>
    <w:rsid w:val="00AC5DE3"/>
    <w:rsid w:val="00AC72B3"/>
    <w:rsid w:val="00AC7F31"/>
    <w:rsid w:val="00AD1562"/>
    <w:rsid w:val="00AD34D2"/>
    <w:rsid w:val="00AD37D6"/>
    <w:rsid w:val="00AD4963"/>
    <w:rsid w:val="00AD6480"/>
    <w:rsid w:val="00AD65A1"/>
    <w:rsid w:val="00AD66E6"/>
    <w:rsid w:val="00AD674C"/>
    <w:rsid w:val="00AD6795"/>
    <w:rsid w:val="00AD69C8"/>
    <w:rsid w:val="00AE0808"/>
    <w:rsid w:val="00AE08A0"/>
    <w:rsid w:val="00AE0BE3"/>
    <w:rsid w:val="00AE0E37"/>
    <w:rsid w:val="00AE2117"/>
    <w:rsid w:val="00AE2AF5"/>
    <w:rsid w:val="00AE31FF"/>
    <w:rsid w:val="00AE7357"/>
    <w:rsid w:val="00AF0159"/>
    <w:rsid w:val="00AF0A02"/>
    <w:rsid w:val="00AF5137"/>
    <w:rsid w:val="00AF543B"/>
    <w:rsid w:val="00AF5949"/>
    <w:rsid w:val="00AF5BF5"/>
    <w:rsid w:val="00AF6BF8"/>
    <w:rsid w:val="00AF6D02"/>
    <w:rsid w:val="00AF6D80"/>
    <w:rsid w:val="00AF6E4D"/>
    <w:rsid w:val="00AF72DB"/>
    <w:rsid w:val="00AF7475"/>
    <w:rsid w:val="00AF7841"/>
    <w:rsid w:val="00B00147"/>
    <w:rsid w:val="00B00E89"/>
    <w:rsid w:val="00B015FC"/>
    <w:rsid w:val="00B01815"/>
    <w:rsid w:val="00B01F00"/>
    <w:rsid w:val="00B02463"/>
    <w:rsid w:val="00B02929"/>
    <w:rsid w:val="00B02A25"/>
    <w:rsid w:val="00B04025"/>
    <w:rsid w:val="00B04F7F"/>
    <w:rsid w:val="00B067D1"/>
    <w:rsid w:val="00B0697B"/>
    <w:rsid w:val="00B10F03"/>
    <w:rsid w:val="00B122A2"/>
    <w:rsid w:val="00B1275A"/>
    <w:rsid w:val="00B136BB"/>
    <w:rsid w:val="00B13740"/>
    <w:rsid w:val="00B14064"/>
    <w:rsid w:val="00B1572D"/>
    <w:rsid w:val="00B15F7C"/>
    <w:rsid w:val="00B16201"/>
    <w:rsid w:val="00B171A5"/>
    <w:rsid w:val="00B17D45"/>
    <w:rsid w:val="00B2005E"/>
    <w:rsid w:val="00B2006D"/>
    <w:rsid w:val="00B20785"/>
    <w:rsid w:val="00B20B4D"/>
    <w:rsid w:val="00B212E3"/>
    <w:rsid w:val="00B2172F"/>
    <w:rsid w:val="00B2362E"/>
    <w:rsid w:val="00B2441E"/>
    <w:rsid w:val="00B263AE"/>
    <w:rsid w:val="00B26731"/>
    <w:rsid w:val="00B27726"/>
    <w:rsid w:val="00B305CA"/>
    <w:rsid w:val="00B30C85"/>
    <w:rsid w:val="00B3149F"/>
    <w:rsid w:val="00B31785"/>
    <w:rsid w:val="00B31A64"/>
    <w:rsid w:val="00B32BAE"/>
    <w:rsid w:val="00B32BDA"/>
    <w:rsid w:val="00B33CD4"/>
    <w:rsid w:val="00B34E58"/>
    <w:rsid w:val="00B37EF1"/>
    <w:rsid w:val="00B402ED"/>
    <w:rsid w:val="00B404AB"/>
    <w:rsid w:val="00B410FB"/>
    <w:rsid w:val="00B4134C"/>
    <w:rsid w:val="00B41A70"/>
    <w:rsid w:val="00B42CAC"/>
    <w:rsid w:val="00B4605D"/>
    <w:rsid w:val="00B464D8"/>
    <w:rsid w:val="00B465DF"/>
    <w:rsid w:val="00B466E8"/>
    <w:rsid w:val="00B50E76"/>
    <w:rsid w:val="00B50F8B"/>
    <w:rsid w:val="00B51389"/>
    <w:rsid w:val="00B5154A"/>
    <w:rsid w:val="00B51677"/>
    <w:rsid w:val="00B51789"/>
    <w:rsid w:val="00B51D75"/>
    <w:rsid w:val="00B5305C"/>
    <w:rsid w:val="00B5322F"/>
    <w:rsid w:val="00B53AA4"/>
    <w:rsid w:val="00B54577"/>
    <w:rsid w:val="00B545DD"/>
    <w:rsid w:val="00B54C53"/>
    <w:rsid w:val="00B54C84"/>
    <w:rsid w:val="00B54FB0"/>
    <w:rsid w:val="00B55F56"/>
    <w:rsid w:val="00B56058"/>
    <w:rsid w:val="00B566D4"/>
    <w:rsid w:val="00B56739"/>
    <w:rsid w:val="00B56BA8"/>
    <w:rsid w:val="00B56C42"/>
    <w:rsid w:val="00B56E79"/>
    <w:rsid w:val="00B57C42"/>
    <w:rsid w:val="00B57C5B"/>
    <w:rsid w:val="00B57D6C"/>
    <w:rsid w:val="00B60766"/>
    <w:rsid w:val="00B60BBA"/>
    <w:rsid w:val="00B6212B"/>
    <w:rsid w:val="00B62BDD"/>
    <w:rsid w:val="00B634C7"/>
    <w:rsid w:val="00B636D7"/>
    <w:rsid w:val="00B63836"/>
    <w:rsid w:val="00B642E4"/>
    <w:rsid w:val="00B6437D"/>
    <w:rsid w:val="00B64583"/>
    <w:rsid w:val="00B646D0"/>
    <w:rsid w:val="00B6584F"/>
    <w:rsid w:val="00B6653F"/>
    <w:rsid w:val="00B66E24"/>
    <w:rsid w:val="00B67A24"/>
    <w:rsid w:val="00B70E00"/>
    <w:rsid w:val="00B71657"/>
    <w:rsid w:val="00B72502"/>
    <w:rsid w:val="00B7287B"/>
    <w:rsid w:val="00B72D19"/>
    <w:rsid w:val="00B73996"/>
    <w:rsid w:val="00B743DA"/>
    <w:rsid w:val="00B74803"/>
    <w:rsid w:val="00B77225"/>
    <w:rsid w:val="00B77EFF"/>
    <w:rsid w:val="00B806D5"/>
    <w:rsid w:val="00B80935"/>
    <w:rsid w:val="00B80EB9"/>
    <w:rsid w:val="00B81A72"/>
    <w:rsid w:val="00B8205C"/>
    <w:rsid w:val="00B8284D"/>
    <w:rsid w:val="00B836B5"/>
    <w:rsid w:val="00B83F66"/>
    <w:rsid w:val="00B83F9A"/>
    <w:rsid w:val="00B848B6"/>
    <w:rsid w:val="00B84D66"/>
    <w:rsid w:val="00B84D71"/>
    <w:rsid w:val="00B850A0"/>
    <w:rsid w:val="00B85404"/>
    <w:rsid w:val="00B858D6"/>
    <w:rsid w:val="00B85DB3"/>
    <w:rsid w:val="00B868CF"/>
    <w:rsid w:val="00B86E92"/>
    <w:rsid w:val="00B870BD"/>
    <w:rsid w:val="00B90E48"/>
    <w:rsid w:val="00B92CD2"/>
    <w:rsid w:val="00B93C06"/>
    <w:rsid w:val="00B93DA2"/>
    <w:rsid w:val="00B94C3B"/>
    <w:rsid w:val="00B95E75"/>
    <w:rsid w:val="00B966CF"/>
    <w:rsid w:val="00B96883"/>
    <w:rsid w:val="00B97610"/>
    <w:rsid w:val="00B97EAA"/>
    <w:rsid w:val="00BA045A"/>
    <w:rsid w:val="00BA17C9"/>
    <w:rsid w:val="00BA2458"/>
    <w:rsid w:val="00BA3390"/>
    <w:rsid w:val="00BA4C9D"/>
    <w:rsid w:val="00BA4E66"/>
    <w:rsid w:val="00BA5674"/>
    <w:rsid w:val="00BA584E"/>
    <w:rsid w:val="00BA5DA7"/>
    <w:rsid w:val="00BA6904"/>
    <w:rsid w:val="00BA7BDF"/>
    <w:rsid w:val="00BA7F54"/>
    <w:rsid w:val="00BB1532"/>
    <w:rsid w:val="00BB171E"/>
    <w:rsid w:val="00BB19EC"/>
    <w:rsid w:val="00BB2C23"/>
    <w:rsid w:val="00BB4067"/>
    <w:rsid w:val="00BB476E"/>
    <w:rsid w:val="00BB5C6A"/>
    <w:rsid w:val="00BB5E47"/>
    <w:rsid w:val="00BB6B09"/>
    <w:rsid w:val="00BB7187"/>
    <w:rsid w:val="00BB754A"/>
    <w:rsid w:val="00BB7682"/>
    <w:rsid w:val="00BC07A3"/>
    <w:rsid w:val="00BC12F8"/>
    <w:rsid w:val="00BC1476"/>
    <w:rsid w:val="00BC1598"/>
    <w:rsid w:val="00BC301A"/>
    <w:rsid w:val="00BC35D4"/>
    <w:rsid w:val="00BC3A37"/>
    <w:rsid w:val="00BC3C28"/>
    <w:rsid w:val="00BC3F75"/>
    <w:rsid w:val="00BC48D8"/>
    <w:rsid w:val="00BC5E52"/>
    <w:rsid w:val="00BC68E0"/>
    <w:rsid w:val="00BC6989"/>
    <w:rsid w:val="00BC6EE9"/>
    <w:rsid w:val="00BC76AE"/>
    <w:rsid w:val="00BC7ABF"/>
    <w:rsid w:val="00BD015E"/>
    <w:rsid w:val="00BD0C6B"/>
    <w:rsid w:val="00BD1276"/>
    <w:rsid w:val="00BD1391"/>
    <w:rsid w:val="00BD143E"/>
    <w:rsid w:val="00BD1FA4"/>
    <w:rsid w:val="00BD2880"/>
    <w:rsid w:val="00BD32E4"/>
    <w:rsid w:val="00BD5427"/>
    <w:rsid w:val="00BD5444"/>
    <w:rsid w:val="00BD557D"/>
    <w:rsid w:val="00BD592B"/>
    <w:rsid w:val="00BD5B4E"/>
    <w:rsid w:val="00BD5E70"/>
    <w:rsid w:val="00BD6997"/>
    <w:rsid w:val="00BD6AE0"/>
    <w:rsid w:val="00BD6ECB"/>
    <w:rsid w:val="00BD7DA3"/>
    <w:rsid w:val="00BE0468"/>
    <w:rsid w:val="00BE089E"/>
    <w:rsid w:val="00BE143A"/>
    <w:rsid w:val="00BE4180"/>
    <w:rsid w:val="00BE48CA"/>
    <w:rsid w:val="00BE4C1B"/>
    <w:rsid w:val="00BE4FBE"/>
    <w:rsid w:val="00BE5275"/>
    <w:rsid w:val="00BE52C3"/>
    <w:rsid w:val="00BE5637"/>
    <w:rsid w:val="00BE63CD"/>
    <w:rsid w:val="00BE6585"/>
    <w:rsid w:val="00BE6E82"/>
    <w:rsid w:val="00BE6F29"/>
    <w:rsid w:val="00BE7B33"/>
    <w:rsid w:val="00BE7E5F"/>
    <w:rsid w:val="00BF0A5F"/>
    <w:rsid w:val="00BF19BE"/>
    <w:rsid w:val="00BF21B8"/>
    <w:rsid w:val="00BF2730"/>
    <w:rsid w:val="00BF34D5"/>
    <w:rsid w:val="00BF3BCE"/>
    <w:rsid w:val="00BF3C20"/>
    <w:rsid w:val="00BF4AEB"/>
    <w:rsid w:val="00BF4B8B"/>
    <w:rsid w:val="00BF4C2F"/>
    <w:rsid w:val="00BF5592"/>
    <w:rsid w:val="00BF5A2B"/>
    <w:rsid w:val="00BF5D2E"/>
    <w:rsid w:val="00BF647E"/>
    <w:rsid w:val="00BF66AA"/>
    <w:rsid w:val="00BF6959"/>
    <w:rsid w:val="00BF6E31"/>
    <w:rsid w:val="00BF704E"/>
    <w:rsid w:val="00C0020A"/>
    <w:rsid w:val="00C004AF"/>
    <w:rsid w:val="00C00AA4"/>
    <w:rsid w:val="00C01E29"/>
    <w:rsid w:val="00C01EB7"/>
    <w:rsid w:val="00C02A99"/>
    <w:rsid w:val="00C02E99"/>
    <w:rsid w:val="00C038CA"/>
    <w:rsid w:val="00C03908"/>
    <w:rsid w:val="00C05290"/>
    <w:rsid w:val="00C053E7"/>
    <w:rsid w:val="00C067B4"/>
    <w:rsid w:val="00C06D9C"/>
    <w:rsid w:val="00C070E0"/>
    <w:rsid w:val="00C07A9A"/>
    <w:rsid w:val="00C111AF"/>
    <w:rsid w:val="00C1194F"/>
    <w:rsid w:val="00C13374"/>
    <w:rsid w:val="00C13F9E"/>
    <w:rsid w:val="00C14406"/>
    <w:rsid w:val="00C160C2"/>
    <w:rsid w:val="00C17638"/>
    <w:rsid w:val="00C1769B"/>
    <w:rsid w:val="00C20834"/>
    <w:rsid w:val="00C21282"/>
    <w:rsid w:val="00C213B5"/>
    <w:rsid w:val="00C21520"/>
    <w:rsid w:val="00C22EE2"/>
    <w:rsid w:val="00C24E20"/>
    <w:rsid w:val="00C25787"/>
    <w:rsid w:val="00C26163"/>
    <w:rsid w:val="00C26EF2"/>
    <w:rsid w:val="00C30778"/>
    <w:rsid w:val="00C30FE8"/>
    <w:rsid w:val="00C314BF"/>
    <w:rsid w:val="00C31926"/>
    <w:rsid w:val="00C32403"/>
    <w:rsid w:val="00C329E9"/>
    <w:rsid w:val="00C33724"/>
    <w:rsid w:val="00C33E89"/>
    <w:rsid w:val="00C34109"/>
    <w:rsid w:val="00C34377"/>
    <w:rsid w:val="00C34B58"/>
    <w:rsid w:val="00C350F6"/>
    <w:rsid w:val="00C35731"/>
    <w:rsid w:val="00C357CE"/>
    <w:rsid w:val="00C36EB4"/>
    <w:rsid w:val="00C37F4F"/>
    <w:rsid w:val="00C411D1"/>
    <w:rsid w:val="00C416A2"/>
    <w:rsid w:val="00C43BE7"/>
    <w:rsid w:val="00C43D6F"/>
    <w:rsid w:val="00C441B9"/>
    <w:rsid w:val="00C44AAD"/>
    <w:rsid w:val="00C45138"/>
    <w:rsid w:val="00C45660"/>
    <w:rsid w:val="00C46AF7"/>
    <w:rsid w:val="00C474F3"/>
    <w:rsid w:val="00C51694"/>
    <w:rsid w:val="00C5194B"/>
    <w:rsid w:val="00C51AE3"/>
    <w:rsid w:val="00C5226C"/>
    <w:rsid w:val="00C5233F"/>
    <w:rsid w:val="00C52CF1"/>
    <w:rsid w:val="00C53EAF"/>
    <w:rsid w:val="00C53EC7"/>
    <w:rsid w:val="00C55E42"/>
    <w:rsid w:val="00C55FA0"/>
    <w:rsid w:val="00C56CF7"/>
    <w:rsid w:val="00C56FDE"/>
    <w:rsid w:val="00C5767B"/>
    <w:rsid w:val="00C5774D"/>
    <w:rsid w:val="00C60183"/>
    <w:rsid w:val="00C60644"/>
    <w:rsid w:val="00C60A41"/>
    <w:rsid w:val="00C60B32"/>
    <w:rsid w:val="00C60B71"/>
    <w:rsid w:val="00C635B4"/>
    <w:rsid w:val="00C63F55"/>
    <w:rsid w:val="00C64096"/>
    <w:rsid w:val="00C65371"/>
    <w:rsid w:val="00C66FE7"/>
    <w:rsid w:val="00C672B5"/>
    <w:rsid w:val="00C67E86"/>
    <w:rsid w:val="00C71705"/>
    <w:rsid w:val="00C71EF2"/>
    <w:rsid w:val="00C725EB"/>
    <w:rsid w:val="00C7270F"/>
    <w:rsid w:val="00C7332B"/>
    <w:rsid w:val="00C73387"/>
    <w:rsid w:val="00C7346E"/>
    <w:rsid w:val="00C73C7E"/>
    <w:rsid w:val="00C73F70"/>
    <w:rsid w:val="00C74C69"/>
    <w:rsid w:val="00C763E5"/>
    <w:rsid w:val="00C765BF"/>
    <w:rsid w:val="00C806B8"/>
    <w:rsid w:val="00C80824"/>
    <w:rsid w:val="00C80B51"/>
    <w:rsid w:val="00C80E89"/>
    <w:rsid w:val="00C81119"/>
    <w:rsid w:val="00C8117C"/>
    <w:rsid w:val="00C81344"/>
    <w:rsid w:val="00C824B5"/>
    <w:rsid w:val="00C82D47"/>
    <w:rsid w:val="00C837F1"/>
    <w:rsid w:val="00C83961"/>
    <w:rsid w:val="00C83BF9"/>
    <w:rsid w:val="00C86DF2"/>
    <w:rsid w:val="00C87759"/>
    <w:rsid w:val="00C90B53"/>
    <w:rsid w:val="00C90BA8"/>
    <w:rsid w:val="00C90E2B"/>
    <w:rsid w:val="00C920BD"/>
    <w:rsid w:val="00C93F06"/>
    <w:rsid w:val="00C949CF"/>
    <w:rsid w:val="00C94A9F"/>
    <w:rsid w:val="00C94AF5"/>
    <w:rsid w:val="00C94B74"/>
    <w:rsid w:val="00C94FA2"/>
    <w:rsid w:val="00C95578"/>
    <w:rsid w:val="00C969F9"/>
    <w:rsid w:val="00C97754"/>
    <w:rsid w:val="00CA0911"/>
    <w:rsid w:val="00CA097E"/>
    <w:rsid w:val="00CA0D88"/>
    <w:rsid w:val="00CA0FFF"/>
    <w:rsid w:val="00CA3614"/>
    <w:rsid w:val="00CA3909"/>
    <w:rsid w:val="00CA5D5B"/>
    <w:rsid w:val="00CA6DC0"/>
    <w:rsid w:val="00CB0138"/>
    <w:rsid w:val="00CB070B"/>
    <w:rsid w:val="00CB0FD1"/>
    <w:rsid w:val="00CB10A3"/>
    <w:rsid w:val="00CB1355"/>
    <w:rsid w:val="00CB194A"/>
    <w:rsid w:val="00CB19C2"/>
    <w:rsid w:val="00CB23B3"/>
    <w:rsid w:val="00CB29F5"/>
    <w:rsid w:val="00CB30D6"/>
    <w:rsid w:val="00CB3A19"/>
    <w:rsid w:val="00CB439A"/>
    <w:rsid w:val="00CB5B9A"/>
    <w:rsid w:val="00CB66D8"/>
    <w:rsid w:val="00CB716B"/>
    <w:rsid w:val="00CC001D"/>
    <w:rsid w:val="00CC09B8"/>
    <w:rsid w:val="00CC1338"/>
    <w:rsid w:val="00CC13D4"/>
    <w:rsid w:val="00CC1443"/>
    <w:rsid w:val="00CC1B44"/>
    <w:rsid w:val="00CC2B7C"/>
    <w:rsid w:val="00CC2CE0"/>
    <w:rsid w:val="00CC2E66"/>
    <w:rsid w:val="00CC32BE"/>
    <w:rsid w:val="00CC4638"/>
    <w:rsid w:val="00CC491D"/>
    <w:rsid w:val="00CC5D99"/>
    <w:rsid w:val="00CC7BE5"/>
    <w:rsid w:val="00CD00A1"/>
    <w:rsid w:val="00CD0A20"/>
    <w:rsid w:val="00CD19BD"/>
    <w:rsid w:val="00CD1C7E"/>
    <w:rsid w:val="00CD1CAB"/>
    <w:rsid w:val="00CD3A4D"/>
    <w:rsid w:val="00CD4090"/>
    <w:rsid w:val="00CD4579"/>
    <w:rsid w:val="00CD45C3"/>
    <w:rsid w:val="00CD45CD"/>
    <w:rsid w:val="00CD5084"/>
    <w:rsid w:val="00CD5639"/>
    <w:rsid w:val="00CD6628"/>
    <w:rsid w:val="00CD6E55"/>
    <w:rsid w:val="00CD72E3"/>
    <w:rsid w:val="00CD7581"/>
    <w:rsid w:val="00CD7D11"/>
    <w:rsid w:val="00CE004C"/>
    <w:rsid w:val="00CE08A2"/>
    <w:rsid w:val="00CE08C1"/>
    <w:rsid w:val="00CE208E"/>
    <w:rsid w:val="00CE2868"/>
    <w:rsid w:val="00CE34A7"/>
    <w:rsid w:val="00CE39D5"/>
    <w:rsid w:val="00CE3A86"/>
    <w:rsid w:val="00CE4979"/>
    <w:rsid w:val="00CE4CD0"/>
    <w:rsid w:val="00CE5257"/>
    <w:rsid w:val="00CE6D4D"/>
    <w:rsid w:val="00CE7DD2"/>
    <w:rsid w:val="00CF01FC"/>
    <w:rsid w:val="00CF0B70"/>
    <w:rsid w:val="00CF0E8E"/>
    <w:rsid w:val="00CF0F03"/>
    <w:rsid w:val="00CF1832"/>
    <w:rsid w:val="00CF1C96"/>
    <w:rsid w:val="00CF21C8"/>
    <w:rsid w:val="00CF33BE"/>
    <w:rsid w:val="00CF36D9"/>
    <w:rsid w:val="00CF406A"/>
    <w:rsid w:val="00CF44AA"/>
    <w:rsid w:val="00CF4FA2"/>
    <w:rsid w:val="00CF529B"/>
    <w:rsid w:val="00CF659C"/>
    <w:rsid w:val="00CF68C8"/>
    <w:rsid w:val="00CF6961"/>
    <w:rsid w:val="00CF69FF"/>
    <w:rsid w:val="00CF6A9F"/>
    <w:rsid w:val="00CF6EFA"/>
    <w:rsid w:val="00CF6FDE"/>
    <w:rsid w:val="00CF7141"/>
    <w:rsid w:val="00CF78E5"/>
    <w:rsid w:val="00CF7A1E"/>
    <w:rsid w:val="00D006AF"/>
    <w:rsid w:val="00D0072C"/>
    <w:rsid w:val="00D00C10"/>
    <w:rsid w:val="00D01261"/>
    <w:rsid w:val="00D01421"/>
    <w:rsid w:val="00D022E9"/>
    <w:rsid w:val="00D0248E"/>
    <w:rsid w:val="00D028FE"/>
    <w:rsid w:val="00D039AB"/>
    <w:rsid w:val="00D04402"/>
    <w:rsid w:val="00D0445B"/>
    <w:rsid w:val="00D045CA"/>
    <w:rsid w:val="00D05416"/>
    <w:rsid w:val="00D063C3"/>
    <w:rsid w:val="00D066ED"/>
    <w:rsid w:val="00D06D36"/>
    <w:rsid w:val="00D075CB"/>
    <w:rsid w:val="00D076FD"/>
    <w:rsid w:val="00D07AEA"/>
    <w:rsid w:val="00D10006"/>
    <w:rsid w:val="00D10417"/>
    <w:rsid w:val="00D11163"/>
    <w:rsid w:val="00D113DC"/>
    <w:rsid w:val="00D114C9"/>
    <w:rsid w:val="00D11B81"/>
    <w:rsid w:val="00D124B5"/>
    <w:rsid w:val="00D12F62"/>
    <w:rsid w:val="00D1334A"/>
    <w:rsid w:val="00D134E6"/>
    <w:rsid w:val="00D13884"/>
    <w:rsid w:val="00D139FF"/>
    <w:rsid w:val="00D13B38"/>
    <w:rsid w:val="00D13E1A"/>
    <w:rsid w:val="00D1433C"/>
    <w:rsid w:val="00D1451A"/>
    <w:rsid w:val="00D14849"/>
    <w:rsid w:val="00D159FE"/>
    <w:rsid w:val="00D15F58"/>
    <w:rsid w:val="00D169DF"/>
    <w:rsid w:val="00D21171"/>
    <w:rsid w:val="00D21205"/>
    <w:rsid w:val="00D21326"/>
    <w:rsid w:val="00D22624"/>
    <w:rsid w:val="00D2323D"/>
    <w:rsid w:val="00D23FC5"/>
    <w:rsid w:val="00D240D0"/>
    <w:rsid w:val="00D2486D"/>
    <w:rsid w:val="00D24EE2"/>
    <w:rsid w:val="00D2752A"/>
    <w:rsid w:val="00D2793D"/>
    <w:rsid w:val="00D27D02"/>
    <w:rsid w:val="00D27E62"/>
    <w:rsid w:val="00D30176"/>
    <w:rsid w:val="00D32C65"/>
    <w:rsid w:val="00D33A24"/>
    <w:rsid w:val="00D33AF5"/>
    <w:rsid w:val="00D34EA9"/>
    <w:rsid w:val="00D34F9C"/>
    <w:rsid w:val="00D360B1"/>
    <w:rsid w:val="00D36797"/>
    <w:rsid w:val="00D36FA0"/>
    <w:rsid w:val="00D376AC"/>
    <w:rsid w:val="00D37EC2"/>
    <w:rsid w:val="00D41016"/>
    <w:rsid w:val="00D415BF"/>
    <w:rsid w:val="00D4290D"/>
    <w:rsid w:val="00D4309A"/>
    <w:rsid w:val="00D44311"/>
    <w:rsid w:val="00D447F5"/>
    <w:rsid w:val="00D448B0"/>
    <w:rsid w:val="00D44CEC"/>
    <w:rsid w:val="00D453AF"/>
    <w:rsid w:val="00D4554F"/>
    <w:rsid w:val="00D46102"/>
    <w:rsid w:val="00D4704A"/>
    <w:rsid w:val="00D4763E"/>
    <w:rsid w:val="00D478B4"/>
    <w:rsid w:val="00D50690"/>
    <w:rsid w:val="00D50ABE"/>
    <w:rsid w:val="00D521E9"/>
    <w:rsid w:val="00D52CD5"/>
    <w:rsid w:val="00D5410B"/>
    <w:rsid w:val="00D5459B"/>
    <w:rsid w:val="00D57688"/>
    <w:rsid w:val="00D5780A"/>
    <w:rsid w:val="00D57915"/>
    <w:rsid w:val="00D60CDE"/>
    <w:rsid w:val="00D60E3B"/>
    <w:rsid w:val="00D610DC"/>
    <w:rsid w:val="00D61335"/>
    <w:rsid w:val="00D6185C"/>
    <w:rsid w:val="00D61DE3"/>
    <w:rsid w:val="00D622E7"/>
    <w:rsid w:val="00D62E1F"/>
    <w:rsid w:val="00D6339E"/>
    <w:rsid w:val="00D635CA"/>
    <w:rsid w:val="00D639A1"/>
    <w:rsid w:val="00D63DF8"/>
    <w:rsid w:val="00D640E0"/>
    <w:rsid w:val="00D6413B"/>
    <w:rsid w:val="00D66724"/>
    <w:rsid w:val="00D66C32"/>
    <w:rsid w:val="00D66DE2"/>
    <w:rsid w:val="00D66E7E"/>
    <w:rsid w:val="00D67E5B"/>
    <w:rsid w:val="00D67F13"/>
    <w:rsid w:val="00D67F68"/>
    <w:rsid w:val="00D7000C"/>
    <w:rsid w:val="00D70319"/>
    <w:rsid w:val="00D70A3A"/>
    <w:rsid w:val="00D70A72"/>
    <w:rsid w:val="00D7139D"/>
    <w:rsid w:val="00D7140B"/>
    <w:rsid w:val="00D71E64"/>
    <w:rsid w:val="00D72167"/>
    <w:rsid w:val="00D73965"/>
    <w:rsid w:val="00D740AE"/>
    <w:rsid w:val="00D740E4"/>
    <w:rsid w:val="00D7465A"/>
    <w:rsid w:val="00D74869"/>
    <w:rsid w:val="00D75980"/>
    <w:rsid w:val="00D75FA8"/>
    <w:rsid w:val="00D77544"/>
    <w:rsid w:val="00D77C90"/>
    <w:rsid w:val="00D77FD8"/>
    <w:rsid w:val="00D80632"/>
    <w:rsid w:val="00D80F4B"/>
    <w:rsid w:val="00D8205F"/>
    <w:rsid w:val="00D82AA2"/>
    <w:rsid w:val="00D82FA3"/>
    <w:rsid w:val="00D836A8"/>
    <w:rsid w:val="00D83938"/>
    <w:rsid w:val="00D83EBE"/>
    <w:rsid w:val="00D83F41"/>
    <w:rsid w:val="00D847D0"/>
    <w:rsid w:val="00D85E08"/>
    <w:rsid w:val="00D902A9"/>
    <w:rsid w:val="00D9031C"/>
    <w:rsid w:val="00D92310"/>
    <w:rsid w:val="00D93953"/>
    <w:rsid w:val="00D93A0D"/>
    <w:rsid w:val="00D93E46"/>
    <w:rsid w:val="00D93F1B"/>
    <w:rsid w:val="00D93F43"/>
    <w:rsid w:val="00D958B7"/>
    <w:rsid w:val="00D959D7"/>
    <w:rsid w:val="00D95BDE"/>
    <w:rsid w:val="00D95CF1"/>
    <w:rsid w:val="00D95EFE"/>
    <w:rsid w:val="00D96B9B"/>
    <w:rsid w:val="00D972DB"/>
    <w:rsid w:val="00D974C2"/>
    <w:rsid w:val="00D977A3"/>
    <w:rsid w:val="00D97971"/>
    <w:rsid w:val="00D97FFB"/>
    <w:rsid w:val="00DA1121"/>
    <w:rsid w:val="00DA2F6C"/>
    <w:rsid w:val="00DA4664"/>
    <w:rsid w:val="00DA4EBC"/>
    <w:rsid w:val="00DA56B6"/>
    <w:rsid w:val="00DA639D"/>
    <w:rsid w:val="00DA64B3"/>
    <w:rsid w:val="00DA6620"/>
    <w:rsid w:val="00DA6984"/>
    <w:rsid w:val="00DAEB2B"/>
    <w:rsid w:val="00DB044E"/>
    <w:rsid w:val="00DB0E1C"/>
    <w:rsid w:val="00DB1000"/>
    <w:rsid w:val="00DB1651"/>
    <w:rsid w:val="00DB23C7"/>
    <w:rsid w:val="00DB3B74"/>
    <w:rsid w:val="00DB3F39"/>
    <w:rsid w:val="00DB4508"/>
    <w:rsid w:val="00DB49AC"/>
    <w:rsid w:val="00DB53DB"/>
    <w:rsid w:val="00DB5DB1"/>
    <w:rsid w:val="00DB603A"/>
    <w:rsid w:val="00DB65CB"/>
    <w:rsid w:val="00DB6647"/>
    <w:rsid w:val="00DB6E4C"/>
    <w:rsid w:val="00DB712B"/>
    <w:rsid w:val="00DB72A0"/>
    <w:rsid w:val="00DC142A"/>
    <w:rsid w:val="00DC1A71"/>
    <w:rsid w:val="00DC1C97"/>
    <w:rsid w:val="00DC1D23"/>
    <w:rsid w:val="00DC26F0"/>
    <w:rsid w:val="00DC2AAD"/>
    <w:rsid w:val="00DC2DB6"/>
    <w:rsid w:val="00DC3E87"/>
    <w:rsid w:val="00DC3F98"/>
    <w:rsid w:val="00DC498D"/>
    <w:rsid w:val="00DC56CA"/>
    <w:rsid w:val="00DC65E7"/>
    <w:rsid w:val="00DC6BA8"/>
    <w:rsid w:val="00DD06CB"/>
    <w:rsid w:val="00DD0A56"/>
    <w:rsid w:val="00DD0A85"/>
    <w:rsid w:val="00DD0CD8"/>
    <w:rsid w:val="00DD1A51"/>
    <w:rsid w:val="00DD2195"/>
    <w:rsid w:val="00DD24F8"/>
    <w:rsid w:val="00DD2640"/>
    <w:rsid w:val="00DD3017"/>
    <w:rsid w:val="00DD33F9"/>
    <w:rsid w:val="00DD3771"/>
    <w:rsid w:val="00DD4320"/>
    <w:rsid w:val="00DD5114"/>
    <w:rsid w:val="00DD7092"/>
    <w:rsid w:val="00DD723F"/>
    <w:rsid w:val="00DD798F"/>
    <w:rsid w:val="00DD7C39"/>
    <w:rsid w:val="00DD7E6A"/>
    <w:rsid w:val="00DE007B"/>
    <w:rsid w:val="00DE09F2"/>
    <w:rsid w:val="00DE0D2B"/>
    <w:rsid w:val="00DE28D8"/>
    <w:rsid w:val="00DE2F25"/>
    <w:rsid w:val="00DE3A7A"/>
    <w:rsid w:val="00DE3AE3"/>
    <w:rsid w:val="00DE67DB"/>
    <w:rsid w:val="00DE6ED6"/>
    <w:rsid w:val="00DE7EEC"/>
    <w:rsid w:val="00DF0971"/>
    <w:rsid w:val="00DF0B84"/>
    <w:rsid w:val="00DF10C7"/>
    <w:rsid w:val="00DF1F79"/>
    <w:rsid w:val="00DF3A8B"/>
    <w:rsid w:val="00DF3BC7"/>
    <w:rsid w:val="00DF3F53"/>
    <w:rsid w:val="00DF3FEC"/>
    <w:rsid w:val="00DF44D5"/>
    <w:rsid w:val="00DF5351"/>
    <w:rsid w:val="00DF59E5"/>
    <w:rsid w:val="00DF611E"/>
    <w:rsid w:val="00DF6B37"/>
    <w:rsid w:val="00DF79A5"/>
    <w:rsid w:val="00E024F4"/>
    <w:rsid w:val="00E03CAB"/>
    <w:rsid w:val="00E04FCA"/>
    <w:rsid w:val="00E0583B"/>
    <w:rsid w:val="00E05A8A"/>
    <w:rsid w:val="00E07F89"/>
    <w:rsid w:val="00E10094"/>
    <w:rsid w:val="00E11686"/>
    <w:rsid w:val="00E11ADD"/>
    <w:rsid w:val="00E12689"/>
    <w:rsid w:val="00E12B68"/>
    <w:rsid w:val="00E134C9"/>
    <w:rsid w:val="00E13D80"/>
    <w:rsid w:val="00E13D91"/>
    <w:rsid w:val="00E13E73"/>
    <w:rsid w:val="00E140AD"/>
    <w:rsid w:val="00E143D7"/>
    <w:rsid w:val="00E145F3"/>
    <w:rsid w:val="00E14830"/>
    <w:rsid w:val="00E14974"/>
    <w:rsid w:val="00E14BDA"/>
    <w:rsid w:val="00E162D5"/>
    <w:rsid w:val="00E16506"/>
    <w:rsid w:val="00E1664A"/>
    <w:rsid w:val="00E167EC"/>
    <w:rsid w:val="00E16CDB"/>
    <w:rsid w:val="00E17FDD"/>
    <w:rsid w:val="00E2154D"/>
    <w:rsid w:val="00E231CA"/>
    <w:rsid w:val="00E23621"/>
    <w:rsid w:val="00E23F17"/>
    <w:rsid w:val="00E2425F"/>
    <w:rsid w:val="00E2436D"/>
    <w:rsid w:val="00E2441B"/>
    <w:rsid w:val="00E24F8C"/>
    <w:rsid w:val="00E256C1"/>
    <w:rsid w:val="00E25C68"/>
    <w:rsid w:val="00E26B9D"/>
    <w:rsid w:val="00E26E7F"/>
    <w:rsid w:val="00E26FB1"/>
    <w:rsid w:val="00E304FD"/>
    <w:rsid w:val="00E30D02"/>
    <w:rsid w:val="00E30DCA"/>
    <w:rsid w:val="00E30FE9"/>
    <w:rsid w:val="00E31C1D"/>
    <w:rsid w:val="00E31DB5"/>
    <w:rsid w:val="00E32501"/>
    <w:rsid w:val="00E33759"/>
    <w:rsid w:val="00E355B9"/>
    <w:rsid w:val="00E35F54"/>
    <w:rsid w:val="00E36802"/>
    <w:rsid w:val="00E36F5C"/>
    <w:rsid w:val="00E3706A"/>
    <w:rsid w:val="00E370E9"/>
    <w:rsid w:val="00E37F3F"/>
    <w:rsid w:val="00E4003C"/>
    <w:rsid w:val="00E41946"/>
    <w:rsid w:val="00E41FAF"/>
    <w:rsid w:val="00E42923"/>
    <w:rsid w:val="00E42B2C"/>
    <w:rsid w:val="00E4487F"/>
    <w:rsid w:val="00E45324"/>
    <w:rsid w:val="00E45494"/>
    <w:rsid w:val="00E4587C"/>
    <w:rsid w:val="00E45FBF"/>
    <w:rsid w:val="00E46538"/>
    <w:rsid w:val="00E469D2"/>
    <w:rsid w:val="00E46BE0"/>
    <w:rsid w:val="00E501A9"/>
    <w:rsid w:val="00E51811"/>
    <w:rsid w:val="00E51E8C"/>
    <w:rsid w:val="00E5244F"/>
    <w:rsid w:val="00E528EC"/>
    <w:rsid w:val="00E5325E"/>
    <w:rsid w:val="00E5402C"/>
    <w:rsid w:val="00E55721"/>
    <w:rsid w:val="00E55A5C"/>
    <w:rsid w:val="00E56E03"/>
    <w:rsid w:val="00E56E60"/>
    <w:rsid w:val="00E570AC"/>
    <w:rsid w:val="00E5759F"/>
    <w:rsid w:val="00E579CD"/>
    <w:rsid w:val="00E57CFD"/>
    <w:rsid w:val="00E60045"/>
    <w:rsid w:val="00E6023D"/>
    <w:rsid w:val="00E6042F"/>
    <w:rsid w:val="00E60B4C"/>
    <w:rsid w:val="00E61907"/>
    <w:rsid w:val="00E61B54"/>
    <w:rsid w:val="00E61E9C"/>
    <w:rsid w:val="00E623EE"/>
    <w:rsid w:val="00E62EB4"/>
    <w:rsid w:val="00E64B0D"/>
    <w:rsid w:val="00E6541A"/>
    <w:rsid w:val="00E6565A"/>
    <w:rsid w:val="00E65CFE"/>
    <w:rsid w:val="00E65F53"/>
    <w:rsid w:val="00E66689"/>
    <w:rsid w:val="00E67024"/>
    <w:rsid w:val="00E70BE0"/>
    <w:rsid w:val="00E71A70"/>
    <w:rsid w:val="00E7244E"/>
    <w:rsid w:val="00E72979"/>
    <w:rsid w:val="00E7325A"/>
    <w:rsid w:val="00E73540"/>
    <w:rsid w:val="00E7385E"/>
    <w:rsid w:val="00E73BBC"/>
    <w:rsid w:val="00E74446"/>
    <w:rsid w:val="00E74553"/>
    <w:rsid w:val="00E74947"/>
    <w:rsid w:val="00E75D89"/>
    <w:rsid w:val="00E77013"/>
    <w:rsid w:val="00E77154"/>
    <w:rsid w:val="00E7771B"/>
    <w:rsid w:val="00E77951"/>
    <w:rsid w:val="00E77BCA"/>
    <w:rsid w:val="00E77CC4"/>
    <w:rsid w:val="00E77D85"/>
    <w:rsid w:val="00E77E7F"/>
    <w:rsid w:val="00E8138B"/>
    <w:rsid w:val="00E81B42"/>
    <w:rsid w:val="00E828FC"/>
    <w:rsid w:val="00E8298B"/>
    <w:rsid w:val="00E8372D"/>
    <w:rsid w:val="00E84466"/>
    <w:rsid w:val="00E85D8B"/>
    <w:rsid w:val="00E8648C"/>
    <w:rsid w:val="00E8649F"/>
    <w:rsid w:val="00E87ED8"/>
    <w:rsid w:val="00E87F60"/>
    <w:rsid w:val="00E9077D"/>
    <w:rsid w:val="00E9098C"/>
    <w:rsid w:val="00E91EBA"/>
    <w:rsid w:val="00E928D6"/>
    <w:rsid w:val="00E92C54"/>
    <w:rsid w:val="00E93CDB"/>
    <w:rsid w:val="00E9420D"/>
    <w:rsid w:val="00E94739"/>
    <w:rsid w:val="00E959F6"/>
    <w:rsid w:val="00E97636"/>
    <w:rsid w:val="00EA0240"/>
    <w:rsid w:val="00EA028C"/>
    <w:rsid w:val="00EA0BB4"/>
    <w:rsid w:val="00EA0D08"/>
    <w:rsid w:val="00EA283E"/>
    <w:rsid w:val="00EA2E8D"/>
    <w:rsid w:val="00EA3203"/>
    <w:rsid w:val="00EA3240"/>
    <w:rsid w:val="00EA32C8"/>
    <w:rsid w:val="00EA3700"/>
    <w:rsid w:val="00EA69CD"/>
    <w:rsid w:val="00EA6FFE"/>
    <w:rsid w:val="00EA7340"/>
    <w:rsid w:val="00EA7672"/>
    <w:rsid w:val="00EA7989"/>
    <w:rsid w:val="00EA7C26"/>
    <w:rsid w:val="00EA7E33"/>
    <w:rsid w:val="00EB1D8B"/>
    <w:rsid w:val="00EB45AD"/>
    <w:rsid w:val="00EB6A63"/>
    <w:rsid w:val="00EB714F"/>
    <w:rsid w:val="00EB76E1"/>
    <w:rsid w:val="00EC0127"/>
    <w:rsid w:val="00EC053C"/>
    <w:rsid w:val="00EC225E"/>
    <w:rsid w:val="00EC3E02"/>
    <w:rsid w:val="00EC4FDC"/>
    <w:rsid w:val="00EC599E"/>
    <w:rsid w:val="00EC5D92"/>
    <w:rsid w:val="00EC5F5A"/>
    <w:rsid w:val="00EC62CE"/>
    <w:rsid w:val="00EC6644"/>
    <w:rsid w:val="00EC6B97"/>
    <w:rsid w:val="00EC7055"/>
    <w:rsid w:val="00EC75F3"/>
    <w:rsid w:val="00ED073D"/>
    <w:rsid w:val="00ED2360"/>
    <w:rsid w:val="00ED23CA"/>
    <w:rsid w:val="00ED26E6"/>
    <w:rsid w:val="00ED2E1E"/>
    <w:rsid w:val="00ED3881"/>
    <w:rsid w:val="00ED39AE"/>
    <w:rsid w:val="00ED462F"/>
    <w:rsid w:val="00ED57C2"/>
    <w:rsid w:val="00ED589A"/>
    <w:rsid w:val="00ED671A"/>
    <w:rsid w:val="00ED7CCF"/>
    <w:rsid w:val="00EE1D01"/>
    <w:rsid w:val="00EE2427"/>
    <w:rsid w:val="00EE311F"/>
    <w:rsid w:val="00EE3364"/>
    <w:rsid w:val="00EE3AD9"/>
    <w:rsid w:val="00EE3B39"/>
    <w:rsid w:val="00EE3D21"/>
    <w:rsid w:val="00EE4FFC"/>
    <w:rsid w:val="00EE5BF8"/>
    <w:rsid w:val="00EE5F5A"/>
    <w:rsid w:val="00EE72CC"/>
    <w:rsid w:val="00EF1228"/>
    <w:rsid w:val="00EF1F7F"/>
    <w:rsid w:val="00EF2B8C"/>
    <w:rsid w:val="00EF4BEB"/>
    <w:rsid w:val="00EF52C5"/>
    <w:rsid w:val="00EF56A3"/>
    <w:rsid w:val="00EF63DF"/>
    <w:rsid w:val="00EF6C31"/>
    <w:rsid w:val="00EF6E13"/>
    <w:rsid w:val="00F012C1"/>
    <w:rsid w:val="00F02579"/>
    <w:rsid w:val="00F0338A"/>
    <w:rsid w:val="00F037F0"/>
    <w:rsid w:val="00F04187"/>
    <w:rsid w:val="00F044C2"/>
    <w:rsid w:val="00F045E3"/>
    <w:rsid w:val="00F06BF9"/>
    <w:rsid w:val="00F07E54"/>
    <w:rsid w:val="00F11029"/>
    <w:rsid w:val="00F119E3"/>
    <w:rsid w:val="00F11ADE"/>
    <w:rsid w:val="00F11C34"/>
    <w:rsid w:val="00F11F78"/>
    <w:rsid w:val="00F12309"/>
    <w:rsid w:val="00F12406"/>
    <w:rsid w:val="00F13100"/>
    <w:rsid w:val="00F13A9B"/>
    <w:rsid w:val="00F13F95"/>
    <w:rsid w:val="00F1464E"/>
    <w:rsid w:val="00F149E9"/>
    <w:rsid w:val="00F14A4F"/>
    <w:rsid w:val="00F152ED"/>
    <w:rsid w:val="00F159D0"/>
    <w:rsid w:val="00F16AD4"/>
    <w:rsid w:val="00F1733D"/>
    <w:rsid w:val="00F200A4"/>
    <w:rsid w:val="00F20AD9"/>
    <w:rsid w:val="00F21416"/>
    <w:rsid w:val="00F24634"/>
    <w:rsid w:val="00F25202"/>
    <w:rsid w:val="00F25E51"/>
    <w:rsid w:val="00F25E53"/>
    <w:rsid w:val="00F2612B"/>
    <w:rsid w:val="00F268FB"/>
    <w:rsid w:val="00F26B40"/>
    <w:rsid w:val="00F26D03"/>
    <w:rsid w:val="00F27F36"/>
    <w:rsid w:val="00F3024A"/>
    <w:rsid w:val="00F30BF8"/>
    <w:rsid w:val="00F30E70"/>
    <w:rsid w:val="00F31800"/>
    <w:rsid w:val="00F36527"/>
    <w:rsid w:val="00F368BA"/>
    <w:rsid w:val="00F406D4"/>
    <w:rsid w:val="00F41510"/>
    <w:rsid w:val="00F42926"/>
    <w:rsid w:val="00F42B84"/>
    <w:rsid w:val="00F42C4B"/>
    <w:rsid w:val="00F433AB"/>
    <w:rsid w:val="00F44A7F"/>
    <w:rsid w:val="00F44A9E"/>
    <w:rsid w:val="00F45832"/>
    <w:rsid w:val="00F45CC1"/>
    <w:rsid w:val="00F474D8"/>
    <w:rsid w:val="00F51CC6"/>
    <w:rsid w:val="00F51DD4"/>
    <w:rsid w:val="00F52E13"/>
    <w:rsid w:val="00F53052"/>
    <w:rsid w:val="00F54719"/>
    <w:rsid w:val="00F54B3C"/>
    <w:rsid w:val="00F54C90"/>
    <w:rsid w:val="00F55F20"/>
    <w:rsid w:val="00F56159"/>
    <w:rsid w:val="00F56483"/>
    <w:rsid w:val="00F56B74"/>
    <w:rsid w:val="00F57151"/>
    <w:rsid w:val="00F571B3"/>
    <w:rsid w:val="00F5730C"/>
    <w:rsid w:val="00F57C71"/>
    <w:rsid w:val="00F6073C"/>
    <w:rsid w:val="00F60A42"/>
    <w:rsid w:val="00F61FEA"/>
    <w:rsid w:val="00F6202F"/>
    <w:rsid w:val="00F62CD8"/>
    <w:rsid w:val="00F6452C"/>
    <w:rsid w:val="00F65FBD"/>
    <w:rsid w:val="00F66BC8"/>
    <w:rsid w:val="00F67872"/>
    <w:rsid w:val="00F70D30"/>
    <w:rsid w:val="00F70DA2"/>
    <w:rsid w:val="00F712BC"/>
    <w:rsid w:val="00F71863"/>
    <w:rsid w:val="00F74A2A"/>
    <w:rsid w:val="00F75DE0"/>
    <w:rsid w:val="00F76A8D"/>
    <w:rsid w:val="00F76A99"/>
    <w:rsid w:val="00F76E73"/>
    <w:rsid w:val="00F76EC9"/>
    <w:rsid w:val="00F77151"/>
    <w:rsid w:val="00F801FA"/>
    <w:rsid w:val="00F80766"/>
    <w:rsid w:val="00F80FA7"/>
    <w:rsid w:val="00F81440"/>
    <w:rsid w:val="00F817CB"/>
    <w:rsid w:val="00F81CAD"/>
    <w:rsid w:val="00F81D25"/>
    <w:rsid w:val="00F81D2F"/>
    <w:rsid w:val="00F841AF"/>
    <w:rsid w:val="00F85074"/>
    <w:rsid w:val="00F8559A"/>
    <w:rsid w:val="00F900BD"/>
    <w:rsid w:val="00F90203"/>
    <w:rsid w:val="00F90295"/>
    <w:rsid w:val="00F91412"/>
    <w:rsid w:val="00F91EE7"/>
    <w:rsid w:val="00F9261C"/>
    <w:rsid w:val="00F928E5"/>
    <w:rsid w:val="00F937A6"/>
    <w:rsid w:val="00F9401C"/>
    <w:rsid w:val="00F95A19"/>
    <w:rsid w:val="00F96041"/>
    <w:rsid w:val="00F972DA"/>
    <w:rsid w:val="00F97957"/>
    <w:rsid w:val="00F97AEA"/>
    <w:rsid w:val="00FA0BC2"/>
    <w:rsid w:val="00FA0DF6"/>
    <w:rsid w:val="00FA10D6"/>
    <w:rsid w:val="00FA2913"/>
    <w:rsid w:val="00FA2E83"/>
    <w:rsid w:val="00FA387C"/>
    <w:rsid w:val="00FA534D"/>
    <w:rsid w:val="00FA557A"/>
    <w:rsid w:val="00FA5937"/>
    <w:rsid w:val="00FA63E8"/>
    <w:rsid w:val="00FA6CE5"/>
    <w:rsid w:val="00FA76AF"/>
    <w:rsid w:val="00FA79A7"/>
    <w:rsid w:val="00FA7A15"/>
    <w:rsid w:val="00FA7F11"/>
    <w:rsid w:val="00FB0910"/>
    <w:rsid w:val="00FB0D06"/>
    <w:rsid w:val="00FB41AC"/>
    <w:rsid w:val="00FB480B"/>
    <w:rsid w:val="00FB6056"/>
    <w:rsid w:val="00FB6623"/>
    <w:rsid w:val="00FB765F"/>
    <w:rsid w:val="00FB7C80"/>
    <w:rsid w:val="00FC010F"/>
    <w:rsid w:val="00FC0AC0"/>
    <w:rsid w:val="00FC1538"/>
    <w:rsid w:val="00FC1C09"/>
    <w:rsid w:val="00FC3526"/>
    <w:rsid w:val="00FC4EB0"/>
    <w:rsid w:val="00FC5C02"/>
    <w:rsid w:val="00FC5C96"/>
    <w:rsid w:val="00FC67F9"/>
    <w:rsid w:val="00FC7288"/>
    <w:rsid w:val="00FC7E22"/>
    <w:rsid w:val="00FD0C85"/>
    <w:rsid w:val="00FD1810"/>
    <w:rsid w:val="00FD1D39"/>
    <w:rsid w:val="00FD1D80"/>
    <w:rsid w:val="00FD2CFB"/>
    <w:rsid w:val="00FD46B2"/>
    <w:rsid w:val="00FD4E42"/>
    <w:rsid w:val="00FD5DDB"/>
    <w:rsid w:val="00FD6EBA"/>
    <w:rsid w:val="00FD708D"/>
    <w:rsid w:val="00FD73EC"/>
    <w:rsid w:val="00FE0361"/>
    <w:rsid w:val="00FE1C9A"/>
    <w:rsid w:val="00FE3507"/>
    <w:rsid w:val="00FE3CB4"/>
    <w:rsid w:val="00FE3D3F"/>
    <w:rsid w:val="00FE429B"/>
    <w:rsid w:val="00FE5250"/>
    <w:rsid w:val="00FE55F5"/>
    <w:rsid w:val="00FE5C28"/>
    <w:rsid w:val="00FE6059"/>
    <w:rsid w:val="00FE692F"/>
    <w:rsid w:val="00FE7D33"/>
    <w:rsid w:val="00FF004D"/>
    <w:rsid w:val="00FF0FC3"/>
    <w:rsid w:val="00FF16E0"/>
    <w:rsid w:val="00FF440D"/>
    <w:rsid w:val="00FF5AA1"/>
    <w:rsid w:val="00FF5ABA"/>
    <w:rsid w:val="00FF6B18"/>
    <w:rsid w:val="00FF7452"/>
    <w:rsid w:val="0126E1C7"/>
    <w:rsid w:val="01AB07BE"/>
    <w:rsid w:val="02240FEC"/>
    <w:rsid w:val="0434B306"/>
    <w:rsid w:val="04C3ED4D"/>
    <w:rsid w:val="054A6EE0"/>
    <w:rsid w:val="0553B76E"/>
    <w:rsid w:val="058DED5F"/>
    <w:rsid w:val="059BBC67"/>
    <w:rsid w:val="059C4B6B"/>
    <w:rsid w:val="0629538B"/>
    <w:rsid w:val="06912C1F"/>
    <w:rsid w:val="06E259A9"/>
    <w:rsid w:val="076BE9D0"/>
    <w:rsid w:val="094C3411"/>
    <w:rsid w:val="098B839E"/>
    <w:rsid w:val="0A9A345B"/>
    <w:rsid w:val="0AC764AE"/>
    <w:rsid w:val="0AFDFBF9"/>
    <w:rsid w:val="0B24AAC3"/>
    <w:rsid w:val="0B775FA2"/>
    <w:rsid w:val="0C37BDDC"/>
    <w:rsid w:val="0C4B09CC"/>
    <w:rsid w:val="0C79D0D3"/>
    <w:rsid w:val="0C9E3413"/>
    <w:rsid w:val="0CB812E4"/>
    <w:rsid w:val="0D249019"/>
    <w:rsid w:val="0DC983EB"/>
    <w:rsid w:val="0F31338D"/>
    <w:rsid w:val="0F9296A9"/>
    <w:rsid w:val="0FFFD0E2"/>
    <w:rsid w:val="10FEE5EE"/>
    <w:rsid w:val="110C42FE"/>
    <w:rsid w:val="112C7473"/>
    <w:rsid w:val="11612ACA"/>
    <w:rsid w:val="11E9F0DA"/>
    <w:rsid w:val="128CD018"/>
    <w:rsid w:val="1344EC19"/>
    <w:rsid w:val="1363C087"/>
    <w:rsid w:val="138B8B05"/>
    <w:rsid w:val="138EFEA3"/>
    <w:rsid w:val="139AA08F"/>
    <w:rsid w:val="143C189A"/>
    <w:rsid w:val="14D12B9D"/>
    <w:rsid w:val="15868366"/>
    <w:rsid w:val="1587E42C"/>
    <w:rsid w:val="15AB9587"/>
    <w:rsid w:val="16550B40"/>
    <w:rsid w:val="1678B1C7"/>
    <w:rsid w:val="187A166E"/>
    <w:rsid w:val="19486DD7"/>
    <w:rsid w:val="1A801DDB"/>
    <w:rsid w:val="1AF0944F"/>
    <w:rsid w:val="1B29F697"/>
    <w:rsid w:val="1BF2BFC6"/>
    <w:rsid w:val="1C1F99B9"/>
    <w:rsid w:val="1C5F345D"/>
    <w:rsid w:val="1D2E4BFB"/>
    <w:rsid w:val="1EB833CC"/>
    <w:rsid w:val="1F22AA31"/>
    <w:rsid w:val="1F5372C2"/>
    <w:rsid w:val="1F6F6743"/>
    <w:rsid w:val="206CAA58"/>
    <w:rsid w:val="206CBE63"/>
    <w:rsid w:val="20CFDA92"/>
    <w:rsid w:val="212B506D"/>
    <w:rsid w:val="215851EE"/>
    <w:rsid w:val="2220F479"/>
    <w:rsid w:val="22304651"/>
    <w:rsid w:val="234953F7"/>
    <w:rsid w:val="25A29B7D"/>
    <w:rsid w:val="25C447DD"/>
    <w:rsid w:val="25CAA0D1"/>
    <w:rsid w:val="260ABBAF"/>
    <w:rsid w:val="26B3BA4A"/>
    <w:rsid w:val="27AB8B88"/>
    <w:rsid w:val="2819D3F9"/>
    <w:rsid w:val="282CCA75"/>
    <w:rsid w:val="28E6CD32"/>
    <w:rsid w:val="28EDC67B"/>
    <w:rsid w:val="2916AE30"/>
    <w:rsid w:val="2B0C38B4"/>
    <w:rsid w:val="2CDF92DE"/>
    <w:rsid w:val="2E2D82AB"/>
    <w:rsid w:val="2F0E6C98"/>
    <w:rsid w:val="2F2B5F75"/>
    <w:rsid w:val="2F87E8ED"/>
    <w:rsid w:val="2FD305FF"/>
    <w:rsid w:val="300929CA"/>
    <w:rsid w:val="30F47E3D"/>
    <w:rsid w:val="310995AB"/>
    <w:rsid w:val="3188B399"/>
    <w:rsid w:val="331E2B80"/>
    <w:rsid w:val="33292BF3"/>
    <w:rsid w:val="33913AA0"/>
    <w:rsid w:val="358624ED"/>
    <w:rsid w:val="35B94DE9"/>
    <w:rsid w:val="35FA5EDB"/>
    <w:rsid w:val="3642D3B0"/>
    <w:rsid w:val="36703354"/>
    <w:rsid w:val="36D3F016"/>
    <w:rsid w:val="38321E9B"/>
    <w:rsid w:val="3883C86D"/>
    <w:rsid w:val="38A21ACE"/>
    <w:rsid w:val="38D8996D"/>
    <w:rsid w:val="391FAC01"/>
    <w:rsid w:val="3A0D11D3"/>
    <w:rsid w:val="3B1CFF4A"/>
    <w:rsid w:val="3B9B9FC7"/>
    <w:rsid w:val="3BCDD0CF"/>
    <w:rsid w:val="3C29C31D"/>
    <w:rsid w:val="3D2E19EF"/>
    <w:rsid w:val="3D3141C3"/>
    <w:rsid w:val="3D40AB37"/>
    <w:rsid w:val="3DEC1C6D"/>
    <w:rsid w:val="3E0F6159"/>
    <w:rsid w:val="3E6AAFAA"/>
    <w:rsid w:val="3E715E33"/>
    <w:rsid w:val="3E88BF0E"/>
    <w:rsid w:val="3F12EFE9"/>
    <w:rsid w:val="40226CB1"/>
    <w:rsid w:val="40A802AF"/>
    <w:rsid w:val="42445C0D"/>
    <w:rsid w:val="4317777A"/>
    <w:rsid w:val="4468655B"/>
    <w:rsid w:val="44F7620E"/>
    <w:rsid w:val="450F2238"/>
    <w:rsid w:val="456DF82A"/>
    <w:rsid w:val="4629758D"/>
    <w:rsid w:val="477F9BDE"/>
    <w:rsid w:val="48526836"/>
    <w:rsid w:val="49D0DFB1"/>
    <w:rsid w:val="4AB596EB"/>
    <w:rsid w:val="4B7493C7"/>
    <w:rsid w:val="4B7D0BC6"/>
    <w:rsid w:val="4BF710AE"/>
    <w:rsid w:val="4CC77A75"/>
    <w:rsid w:val="4CD7D5F3"/>
    <w:rsid w:val="4D141D35"/>
    <w:rsid w:val="4E10E9DB"/>
    <w:rsid w:val="4FE3C851"/>
    <w:rsid w:val="5010C5D3"/>
    <w:rsid w:val="505AAA58"/>
    <w:rsid w:val="50BA3502"/>
    <w:rsid w:val="51707D63"/>
    <w:rsid w:val="521FB995"/>
    <w:rsid w:val="532D6F08"/>
    <w:rsid w:val="538D5D84"/>
    <w:rsid w:val="53A643A6"/>
    <w:rsid w:val="53A6D0E0"/>
    <w:rsid w:val="54544DAF"/>
    <w:rsid w:val="5592EC92"/>
    <w:rsid w:val="570FBD55"/>
    <w:rsid w:val="5844A755"/>
    <w:rsid w:val="58FB92B5"/>
    <w:rsid w:val="5B183579"/>
    <w:rsid w:val="5B84F664"/>
    <w:rsid w:val="5C13E4F7"/>
    <w:rsid w:val="5CA881E7"/>
    <w:rsid w:val="5DD0CAF8"/>
    <w:rsid w:val="5E3CEC92"/>
    <w:rsid w:val="5E522F62"/>
    <w:rsid w:val="5E738815"/>
    <w:rsid w:val="5F979EEA"/>
    <w:rsid w:val="5FD72DAF"/>
    <w:rsid w:val="605DA051"/>
    <w:rsid w:val="6104D55C"/>
    <w:rsid w:val="6144AB1D"/>
    <w:rsid w:val="61B6196C"/>
    <w:rsid w:val="61DDA9C5"/>
    <w:rsid w:val="61F96B6E"/>
    <w:rsid w:val="62105857"/>
    <w:rsid w:val="627D1284"/>
    <w:rsid w:val="62D6A7B2"/>
    <w:rsid w:val="63395BBD"/>
    <w:rsid w:val="6409287E"/>
    <w:rsid w:val="64AD4AF1"/>
    <w:rsid w:val="64C013DE"/>
    <w:rsid w:val="6500A3C2"/>
    <w:rsid w:val="66603851"/>
    <w:rsid w:val="6785C02F"/>
    <w:rsid w:val="678F7D1E"/>
    <w:rsid w:val="67FBE091"/>
    <w:rsid w:val="6841CB38"/>
    <w:rsid w:val="68858D6A"/>
    <w:rsid w:val="6911B8F6"/>
    <w:rsid w:val="69A3C5C3"/>
    <w:rsid w:val="6A65628B"/>
    <w:rsid w:val="6A88790C"/>
    <w:rsid w:val="6B09157B"/>
    <w:rsid w:val="6B54C22A"/>
    <w:rsid w:val="6B5BBB6C"/>
    <w:rsid w:val="6B5E1851"/>
    <w:rsid w:val="6BAAAB92"/>
    <w:rsid w:val="6BE30FC3"/>
    <w:rsid w:val="6F666D43"/>
    <w:rsid w:val="6F720BA2"/>
    <w:rsid w:val="6FA03BD0"/>
    <w:rsid w:val="6FB8D92A"/>
    <w:rsid w:val="6FBBD758"/>
    <w:rsid w:val="6FC3BB0D"/>
    <w:rsid w:val="6FE21644"/>
    <w:rsid w:val="700BF020"/>
    <w:rsid w:val="701480F1"/>
    <w:rsid w:val="704583CC"/>
    <w:rsid w:val="70B4E61B"/>
    <w:rsid w:val="728762A0"/>
    <w:rsid w:val="7322005D"/>
    <w:rsid w:val="744243D5"/>
    <w:rsid w:val="74F291CB"/>
    <w:rsid w:val="7502D083"/>
    <w:rsid w:val="751A18C0"/>
    <w:rsid w:val="7537F505"/>
    <w:rsid w:val="7571CF9C"/>
    <w:rsid w:val="761412B8"/>
    <w:rsid w:val="779134E7"/>
    <w:rsid w:val="784144F1"/>
    <w:rsid w:val="78902FF4"/>
    <w:rsid w:val="78D014EC"/>
    <w:rsid w:val="78E96C0C"/>
    <w:rsid w:val="7963CB09"/>
    <w:rsid w:val="7A1023E1"/>
    <w:rsid w:val="7B1FCE0A"/>
    <w:rsid w:val="7B5FD120"/>
    <w:rsid w:val="7BACF061"/>
    <w:rsid w:val="7C209BD0"/>
    <w:rsid w:val="7C72C88B"/>
    <w:rsid w:val="7C84E0C8"/>
    <w:rsid w:val="7C858821"/>
    <w:rsid w:val="7CB6036A"/>
    <w:rsid w:val="7CDEEBAD"/>
    <w:rsid w:val="7D380FDF"/>
    <w:rsid w:val="7D405C6D"/>
    <w:rsid w:val="7D7A7790"/>
    <w:rsid w:val="7DD01614"/>
    <w:rsid w:val="7DD77EA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410AFB"/>
  <w15:chartTrackingRefBased/>
  <w15:docId w15:val="{C21AE454-8DE3-4280-9699-7D3479E74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688F"/>
    <w:pPr>
      <w:spacing w:before="80" w:after="80" w:line="240" w:lineRule="auto"/>
    </w:pPr>
    <w:rPr>
      <w:rFonts w:ascii="Arial" w:hAnsi="Arial"/>
    </w:rPr>
  </w:style>
  <w:style w:type="paragraph" w:styleId="Heading1">
    <w:name w:val="heading 1"/>
    <w:basedOn w:val="Normal"/>
    <w:next w:val="Normal"/>
    <w:link w:val="Heading1Char"/>
    <w:uiPriority w:val="9"/>
    <w:qFormat/>
    <w:rsid w:val="0088688F"/>
    <w:pPr>
      <w:keepNext/>
      <w:keepLines/>
      <w:spacing w:before="120" w:after="120"/>
      <w:outlineLvl w:val="0"/>
    </w:pPr>
    <w:rPr>
      <w:rFonts w:eastAsiaTheme="majorEastAsia" w:cstheme="minorHAnsi"/>
      <w:b/>
      <w:color w:val="004C97"/>
      <w:sz w:val="28"/>
      <w:szCs w:val="28"/>
    </w:rPr>
  </w:style>
  <w:style w:type="paragraph" w:styleId="Heading2">
    <w:name w:val="heading 2"/>
    <w:basedOn w:val="Heading1"/>
    <w:next w:val="Normal"/>
    <w:link w:val="Heading2Char"/>
    <w:uiPriority w:val="9"/>
    <w:unhideWhenUsed/>
    <w:qFormat/>
    <w:rsid w:val="0088688F"/>
    <w:pPr>
      <w:outlineLvl w:val="1"/>
    </w:pPr>
    <w:rPr>
      <w:b w:val="0"/>
      <w:sz w:val="24"/>
    </w:rPr>
  </w:style>
  <w:style w:type="paragraph" w:styleId="Heading3">
    <w:name w:val="heading 3"/>
    <w:basedOn w:val="Normal"/>
    <w:next w:val="Normal"/>
    <w:link w:val="Heading3Char"/>
    <w:uiPriority w:val="9"/>
    <w:unhideWhenUsed/>
    <w:qFormat/>
    <w:rsid w:val="0037045F"/>
    <w:pPr>
      <w:keepNext/>
      <w:keepLines/>
      <w:spacing w:before="120" w:after="120"/>
      <w:outlineLvl w:val="2"/>
    </w:pPr>
    <w:rPr>
      <w:rFonts w:eastAsiaTheme="majorEastAsia" w:cstheme="majorBidi"/>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688F"/>
    <w:rPr>
      <w:rFonts w:ascii="Arial" w:eastAsiaTheme="majorEastAsia" w:hAnsi="Arial" w:cstheme="minorHAnsi"/>
      <w:b/>
      <w:color w:val="004C97"/>
      <w:sz w:val="28"/>
      <w:szCs w:val="28"/>
    </w:rPr>
  </w:style>
  <w:style w:type="character" w:customStyle="1" w:styleId="Heading2Char">
    <w:name w:val="Heading 2 Char"/>
    <w:basedOn w:val="DefaultParagraphFont"/>
    <w:link w:val="Heading2"/>
    <w:uiPriority w:val="9"/>
    <w:rsid w:val="0088688F"/>
    <w:rPr>
      <w:rFonts w:ascii="Arial" w:eastAsiaTheme="majorEastAsia" w:hAnsi="Arial" w:cstheme="minorHAnsi"/>
      <w:color w:val="004C97"/>
      <w:sz w:val="24"/>
      <w:szCs w:val="28"/>
    </w:rPr>
  </w:style>
  <w:style w:type="paragraph" w:styleId="Header">
    <w:name w:val="header"/>
    <w:basedOn w:val="Normal"/>
    <w:link w:val="HeaderChar"/>
    <w:uiPriority w:val="99"/>
    <w:unhideWhenUsed/>
    <w:rsid w:val="0095117F"/>
    <w:pPr>
      <w:tabs>
        <w:tab w:val="center" w:pos="4513"/>
        <w:tab w:val="right" w:pos="9026"/>
      </w:tabs>
      <w:spacing w:after="0"/>
    </w:pPr>
  </w:style>
  <w:style w:type="character" w:customStyle="1" w:styleId="HeaderChar">
    <w:name w:val="Header Char"/>
    <w:basedOn w:val="DefaultParagraphFont"/>
    <w:link w:val="Header"/>
    <w:uiPriority w:val="99"/>
    <w:rsid w:val="0095117F"/>
  </w:style>
  <w:style w:type="paragraph" w:styleId="Footer">
    <w:name w:val="footer"/>
    <w:basedOn w:val="Normal"/>
    <w:link w:val="FooterChar"/>
    <w:uiPriority w:val="99"/>
    <w:unhideWhenUsed/>
    <w:rsid w:val="0095117F"/>
    <w:pPr>
      <w:tabs>
        <w:tab w:val="center" w:pos="4513"/>
        <w:tab w:val="right" w:pos="9026"/>
      </w:tabs>
      <w:spacing w:after="0"/>
    </w:pPr>
  </w:style>
  <w:style w:type="character" w:customStyle="1" w:styleId="FooterChar">
    <w:name w:val="Footer Char"/>
    <w:basedOn w:val="DefaultParagraphFont"/>
    <w:link w:val="Footer"/>
    <w:uiPriority w:val="99"/>
    <w:rsid w:val="0095117F"/>
  </w:style>
  <w:style w:type="paragraph" w:styleId="ListParagraph">
    <w:name w:val="List Paragraph"/>
    <w:basedOn w:val="Normal"/>
    <w:uiPriority w:val="34"/>
    <w:qFormat/>
    <w:rsid w:val="00097AA6"/>
    <w:pPr>
      <w:ind w:left="720"/>
      <w:contextualSpacing/>
    </w:pPr>
  </w:style>
  <w:style w:type="character" w:customStyle="1" w:styleId="Heading3Char">
    <w:name w:val="Heading 3 Char"/>
    <w:basedOn w:val="DefaultParagraphFont"/>
    <w:link w:val="Heading3"/>
    <w:uiPriority w:val="9"/>
    <w:rsid w:val="00415C34"/>
    <w:rPr>
      <w:rFonts w:ascii="Arial" w:eastAsiaTheme="majorEastAsia" w:hAnsi="Arial" w:cstheme="majorBidi"/>
      <w:color w:val="000000" w:themeColor="text1"/>
      <w:szCs w:val="24"/>
    </w:rPr>
  </w:style>
  <w:style w:type="paragraph" w:styleId="TOCHeading">
    <w:name w:val="TOC Heading"/>
    <w:basedOn w:val="Heading1"/>
    <w:next w:val="Normal"/>
    <w:uiPriority w:val="39"/>
    <w:unhideWhenUsed/>
    <w:qFormat/>
    <w:rsid w:val="0088688F"/>
    <w:pPr>
      <w:spacing w:before="240" w:after="0" w:line="259" w:lineRule="auto"/>
      <w:outlineLvl w:val="9"/>
    </w:pPr>
    <w:rPr>
      <w:rFonts w:asciiTheme="majorHAnsi" w:hAnsiTheme="majorHAnsi" w:cstheme="majorBidi"/>
      <w:b w:val="0"/>
      <w:color w:val="2F5496" w:themeColor="accent1" w:themeShade="BF"/>
      <w:sz w:val="32"/>
      <w:szCs w:val="32"/>
      <w:lang w:val="en-US"/>
    </w:rPr>
  </w:style>
  <w:style w:type="paragraph" w:styleId="TOC1">
    <w:name w:val="toc 1"/>
    <w:basedOn w:val="Normal"/>
    <w:next w:val="Normal"/>
    <w:autoRedefine/>
    <w:uiPriority w:val="39"/>
    <w:unhideWhenUsed/>
    <w:rsid w:val="0088688F"/>
    <w:pPr>
      <w:spacing w:after="100"/>
    </w:pPr>
  </w:style>
  <w:style w:type="paragraph" w:styleId="TOC2">
    <w:name w:val="toc 2"/>
    <w:basedOn w:val="Normal"/>
    <w:next w:val="Normal"/>
    <w:autoRedefine/>
    <w:uiPriority w:val="39"/>
    <w:unhideWhenUsed/>
    <w:rsid w:val="0088688F"/>
    <w:pPr>
      <w:spacing w:after="100"/>
      <w:ind w:left="220"/>
    </w:pPr>
  </w:style>
  <w:style w:type="character" w:styleId="Hyperlink">
    <w:name w:val="Hyperlink"/>
    <w:basedOn w:val="DefaultParagraphFont"/>
    <w:uiPriority w:val="99"/>
    <w:unhideWhenUsed/>
    <w:rsid w:val="0088688F"/>
    <w:rPr>
      <w:color w:val="0563C1" w:themeColor="hyperlink"/>
      <w:u w:val="single"/>
    </w:rPr>
  </w:style>
  <w:style w:type="paragraph" w:styleId="TOC3">
    <w:name w:val="toc 3"/>
    <w:basedOn w:val="Normal"/>
    <w:next w:val="Normal"/>
    <w:autoRedefine/>
    <w:uiPriority w:val="39"/>
    <w:unhideWhenUsed/>
    <w:rsid w:val="00415C34"/>
    <w:pPr>
      <w:spacing w:after="100"/>
      <w:ind w:left="440"/>
    </w:pPr>
  </w:style>
  <w:style w:type="character" w:styleId="CommentReference">
    <w:name w:val="annotation reference"/>
    <w:basedOn w:val="DefaultParagraphFont"/>
    <w:uiPriority w:val="99"/>
    <w:semiHidden/>
    <w:unhideWhenUsed/>
    <w:rsid w:val="00703B51"/>
    <w:rPr>
      <w:sz w:val="16"/>
      <w:szCs w:val="16"/>
    </w:rPr>
  </w:style>
  <w:style w:type="paragraph" w:styleId="CommentText">
    <w:name w:val="annotation text"/>
    <w:basedOn w:val="Normal"/>
    <w:link w:val="CommentTextChar"/>
    <w:uiPriority w:val="99"/>
    <w:unhideWhenUsed/>
    <w:rsid w:val="00703B51"/>
    <w:rPr>
      <w:sz w:val="20"/>
      <w:szCs w:val="20"/>
    </w:rPr>
  </w:style>
  <w:style w:type="character" w:customStyle="1" w:styleId="CommentTextChar">
    <w:name w:val="Comment Text Char"/>
    <w:basedOn w:val="DefaultParagraphFont"/>
    <w:link w:val="CommentText"/>
    <w:uiPriority w:val="99"/>
    <w:rsid w:val="00703B51"/>
    <w:rPr>
      <w:rFonts w:ascii="Arial" w:hAnsi="Arial"/>
      <w:sz w:val="20"/>
      <w:szCs w:val="20"/>
    </w:rPr>
  </w:style>
  <w:style w:type="paragraph" w:styleId="FootnoteText">
    <w:name w:val="footnote text"/>
    <w:basedOn w:val="Normal"/>
    <w:link w:val="FootnoteTextChar"/>
    <w:uiPriority w:val="99"/>
    <w:semiHidden/>
    <w:unhideWhenUsed/>
    <w:rsid w:val="007C7121"/>
    <w:pPr>
      <w:spacing w:before="0" w:after="0"/>
    </w:pPr>
    <w:rPr>
      <w:sz w:val="20"/>
      <w:szCs w:val="20"/>
    </w:rPr>
  </w:style>
  <w:style w:type="character" w:customStyle="1" w:styleId="FootnoteTextChar">
    <w:name w:val="Footnote Text Char"/>
    <w:basedOn w:val="DefaultParagraphFont"/>
    <w:link w:val="FootnoteText"/>
    <w:uiPriority w:val="99"/>
    <w:semiHidden/>
    <w:rsid w:val="007C7121"/>
    <w:rPr>
      <w:rFonts w:ascii="Arial" w:hAnsi="Arial"/>
      <w:sz w:val="20"/>
      <w:szCs w:val="20"/>
    </w:rPr>
  </w:style>
  <w:style w:type="character" w:styleId="FootnoteReference">
    <w:name w:val="footnote reference"/>
    <w:basedOn w:val="DefaultParagraphFont"/>
    <w:uiPriority w:val="99"/>
    <w:semiHidden/>
    <w:unhideWhenUsed/>
    <w:rsid w:val="007C7121"/>
    <w:rPr>
      <w:vertAlign w:val="superscript"/>
    </w:rPr>
  </w:style>
  <w:style w:type="paragraph" w:styleId="CommentSubject">
    <w:name w:val="annotation subject"/>
    <w:basedOn w:val="CommentText"/>
    <w:next w:val="CommentText"/>
    <w:link w:val="CommentSubjectChar"/>
    <w:uiPriority w:val="99"/>
    <w:semiHidden/>
    <w:unhideWhenUsed/>
    <w:rsid w:val="00E167EC"/>
    <w:rPr>
      <w:b/>
      <w:bCs/>
    </w:rPr>
  </w:style>
  <w:style w:type="character" w:customStyle="1" w:styleId="CommentSubjectChar">
    <w:name w:val="Comment Subject Char"/>
    <w:basedOn w:val="CommentTextChar"/>
    <w:link w:val="CommentSubject"/>
    <w:uiPriority w:val="99"/>
    <w:semiHidden/>
    <w:rsid w:val="00E167EC"/>
    <w:rPr>
      <w:rFonts w:ascii="Arial" w:hAnsi="Arial"/>
      <w:b/>
      <w:bCs/>
      <w:sz w:val="20"/>
      <w:szCs w:val="20"/>
    </w:rPr>
  </w:style>
  <w:style w:type="character" w:styleId="Mention">
    <w:name w:val="Mention"/>
    <w:basedOn w:val="DefaultParagraphFont"/>
    <w:uiPriority w:val="99"/>
    <w:unhideWhenUsed/>
    <w:rsid w:val="00E167EC"/>
    <w:rPr>
      <w:color w:val="2B579A"/>
      <w:shd w:val="clear" w:color="auto" w:fill="E1DFDD"/>
    </w:rPr>
  </w:style>
  <w:style w:type="table" w:styleId="TableGrid">
    <w:name w:val="Table Grid"/>
    <w:basedOn w:val="TableNormal"/>
    <w:uiPriority w:val="39"/>
    <w:rsid w:val="00B66E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4F075D"/>
  </w:style>
  <w:style w:type="paragraph" w:customStyle="1" w:styleId="Default">
    <w:name w:val="Default"/>
    <w:rsid w:val="0052475C"/>
    <w:pPr>
      <w:autoSpaceDE w:val="0"/>
      <w:autoSpaceDN w:val="0"/>
      <w:adjustRightInd w:val="0"/>
      <w:spacing w:after="0" w:line="240" w:lineRule="auto"/>
    </w:pPr>
    <w:rPr>
      <w:rFonts w:ascii="Arial" w:hAnsi="Arial" w:cs="Arial"/>
      <w:color w:val="000000"/>
      <w:sz w:val="24"/>
      <w:szCs w:val="24"/>
    </w:rPr>
  </w:style>
  <w:style w:type="paragraph" w:customStyle="1" w:styleId="xmsonormal">
    <w:name w:val="x_msonormal"/>
    <w:basedOn w:val="Normal"/>
    <w:rsid w:val="005251A7"/>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markd3ycvlbj0">
    <w:name w:val="markd3ycvlbj0"/>
    <w:basedOn w:val="DefaultParagraphFont"/>
    <w:rsid w:val="009E745A"/>
  </w:style>
  <w:style w:type="paragraph" w:styleId="Revision">
    <w:name w:val="Revision"/>
    <w:hidden/>
    <w:uiPriority w:val="99"/>
    <w:semiHidden/>
    <w:rsid w:val="00A943D1"/>
    <w:pPr>
      <w:spacing w:after="0" w:line="240" w:lineRule="auto"/>
    </w:pPr>
    <w:rPr>
      <w:rFonts w:ascii="Arial" w:hAnsi="Arial"/>
    </w:rPr>
  </w:style>
  <w:style w:type="paragraph" w:customStyle="1" w:styleId="pf0">
    <w:name w:val="pf0"/>
    <w:basedOn w:val="Normal"/>
    <w:rsid w:val="007A3626"/>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cf01">
    <w:name w:val="cf01"/>
    <w:basedOn w:val="DefaultParagraphFont"/>
    <w:rsid w:val="007A3626"/>
    <w:rPr>
      <w:rFonts w:ascii="Segoe UI" w:hAnsi="Segoe UI" w:cs="Segoe UI" w:hint="default"/>
      <w:sz w:val="18"/>
      <w:szCs w:val="18"/>
    </w:rPr>
  </w:style>
  <w:style w:type="character" w:styleId="UnresolvedMention">
    <w:name w:val="Unresolved Mention"/>
    <w:basedOn w:val="DefaultParagraphFont"/>
    <w:uiPriority w:val="99"/>
    <w:semiHidden/>
    <w:unhideWhenUsed/>
    <w:rsid w:val="005754CF"/>
    <w:rPr>
      <w:color w:val="605E5C"/>
      <w:shd w:val="clear" w:color="auto" w:fill="E1DFDD"/>
    </w:rPr>
  </w:style>
  <w:style w:type="character" w:styleId="FollowedHyperlink">
    <w:name w:val="FollowedHyperlink"/>
    <w:basedOn w:val="DefaultParagraphFont"/>
    <w:uiPriority w:val="99"/>
    <w:semiHidden/>
    <w:unhideWhenUsed/>
    <w:rsid w:val="00E5325E"/>
    <w:rPr>
      <w:color w:val="954F72" w:themeColor="followedHyperlink"/>
      <w:u w:val="single"/>
    </w:rPr>
  </w:style>
  <w:style w:type="character" w:customStyle="1" w:styleId="cf11">
    <w:name w:val="cf11"/>
    <w:basedOn w:val="DefaultParagraphFont"/>
    <w:rsid w:val="00670363"/>
    <w:rPr>
      <w:rFonts w:ascii="Segoe UI" w:hAnsi="Segoe UI" w:cs="Segoe UI" w:hint="default"/>
      <w:b/>
      <w:bCs/>
      <w:sz w:val="18"/>
      <w:szCs w:val="18"/>
    </w:rPr>
  </w:style>
  <w:style w:type="character" w:styleId="Strong">
    <w:name w:val="Strong"/>
    <w:basedOn w:val="DefaultParagraphFont"/>
    <w:uiPriority w:val="22"/>
    <w:qFormat/>
    <w:rsid w:val="00411A2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021590">
      <w:bodyDiv w:val="1"/>
      <w:marLeft w:val="0"/>
      <w:marRight w:val="0"/>
      <w:marTop w:val="0"/>
      <w:marBottom w:val="0"/>
      <w:divBdr>
        <w:top w:val="none" w:sz="0" w:space="0" w:color="auto"/>
        <w:left w:val="none" w:sz="0" w:space="0" w:color="auto"/>
        <w:bottom w:val="none" w:sz="0" w:space="0" w:color="auto"/>
        <w:right w:val="none" w:sz="0" w:space="0" w:color="auto"/>
      </w:divBdr>
    </w:div>
    <w:div w:id="1556818021">
      <w:bodyDiv w:val="1"/>
      <w:marLeft w:val="0"/>
      <w:marRight w:val="0"/>
      <w:marTop w:val="0"/>
      <w:marBottom w:val="0"/>
      <w:divBdr>
        <w:top w:val="none" w:sz="0" w:space="0" w:color="auto"/>
        <w:left w:val="none" w:sz="0" w:space="0" w:color="auto"/>
        <w:bottom w:val="none" w:sz="0" w:space="0" w:color="auto"/>
        <w:right w:val="none" w:sz="0" w:space="0" w:color="auto"/>
      </w:divBdr>
    </w:div>
    <w:div w:id="1827358517">
      <w:bodyDiv w:val="1"/>
      <w:marLeft w:val="0"/>
      <w:marRight w:val="0"/>
      <w:marTop w:val="0"/>
      <w:marBottom w:val="0"/>
      <w:divBdr>
        <w:top w:val="none" w:sz="0" w:space="0" w:color="auto"/>
        <w:left w:val="none" w:sz="0" w:space="0" w:color="auto"/>
        <w:bottom w:val="none" w:sz="0" w:space="0" w:color="auto"/>
        <w:right w:val="none" w:sz="0" w:space="0" w:color="auto"/>
      </w:divBdr>
      <w:divsChild>
        <w:div w:id="438373556">
          <w:marLeft w:val="0"/>
          <w:marRight w:val="0"/>
          <w:marTop w:val="0"/>
          <w:marBottom w:val="0"/>
          <w:divBdr>
            <w:top w:val="none" w:sz="0" w:space="0" w:color="auto"/>
            <w:left w:val="none" w:sz="0" w:space="0" w:color="auto"/>
            <w:bottom w:val="none" w:sz="0" w:space="0" w:color="auto"/>
            <w:right w:val="none" w:sz="0" w:space="0" w:color="auto"/>
          </w:divBdr>
          <w:divsChild>
            <w:div w:id="631641977">
              <w:marLeft w:val="0"/>
              <w:marRight w:val="0"/>
              <w:marTop w:val="0"/>
              <w:marBottom w:val="0"/>
              <w:divBdr>
                <w:top w:val="single" w:sz="8" w:space="3" w:color="E1E1E1"/>
                <w:left w:val="none" w:sz="0" w:space="0" w:color="auto"/>
                <w:bottom w:val="none" w:sz="0" w:space="0" w:color="auto"/>
                <w:right w:val="none" w:sz="0" w:space="0" w:color="auto"/>
              </w:divBdr>
            </w:div>
          </w:divsChild>
        </w:div>
        <w:div w:id="520976842">
          <w:marLeft w:val="0"/>
          <w:marRight w:val="0"/>
          <w:marTop w:val="0"/>
          <w:marBottom w:val="0"/>
          <w:divBdr>
            <w:top w:val="none" w:sz="0" w:space="0" w:color="auto"/>
            <w:left w:val="none" w:sz="0" w:space="0" w:color="auto"/>
            <w:bottom w:val="none" w:sz="0" w:space="0" w:color="auto"/>
            <w:right w:val="none" w:sz="0" w:space="0" w:color="auto"/>
          </w:divBdr>
        </w:div>
        <w:div w:id="532958108">
          <w:marLeft w:val="0"/>
          <w:marRight w:val="0"/>
          <w:marTop w:val="0"/>
          <w:marBottom w:val="0"/>
          <w:divBdr>
            <w:top w:val="none" w:sz="0" w:space="0" w:color="auto"/>
            <w:left w:val="none" w:sz="0" w:space="0" w:color="auto"/>
            <w:bottom w:val="none" w:sz="0" w:space="0" w:color="auto"/>
            <w:right w:val="none" w:sz="0" w:space="0" w:color="auto"/>
          </w:divBdr>
        </w:div>
        <w:div w:id="818152572">
          <w:marLeft w:val="0"/>
          <w:marRight w:val="0"/>
          <w:marTop w:val="0"/>
          <w:marBottom w:val="0"/>
          <w:divBdr>
            <w:top w:val="none" w:sz="0" w:space="0" w:color="auto"/>
            <w:left w:val="none" w:sz="0" w:space="0" w:color="auto"/>
            <w:bottom w:val="none" w:sz="0" w:space="0" w:color="auto"/>
            <w:right w:val="none" w:sz="0" w:space="0" w:color="auto"/>
          </w:divBdr>
        </w:div>
        <w:div w:id="885918908">
          <w:marLeft w:val="0"/>
          <w:marRight w:val="0"/>
          <w:marTop w:val="0"/>
          <w:marBottom w:val="0"/>
          <w:divBdr>
            <w:top w:val="none" w:sz="0" w:space="0" w:color="auto"/>
            <w:left w:val="none" w:sz="0" w:space="0" w:color="auto"/>
            <w:bottom w:val="none" w:sz="0" w:space="0" w:color="auto"/>
            <w:right w:val="none" w:sz="0" w:space="0" w:color="auto"/>
          </w:divBdr>
        </w:div>
        <w:div w:id="1424766000">
          <w:marLeft w:val="0"/>
          <w:marRight w:val="0"/>
          <w:marTop w:val="0"/>
          <w:marBottom w:val="0"/>
          <w:divBdr>
            <w:top w:val="none" w:sz="0" w:space="0" w:color="auto"/>
            <w:left w:val="none" w:sz="0" w:space="0" w:color="auto"/>
            <w:bottom w:val="none" w:sz="0" w:space="0" w:color="auto"/>
            <w:right w:val="none" w:sz="0" w:space="0" w:color="auto"/>
          </w:divBdr>
        </w:div>
      </w:divsChild>
    </w:div>
    <w:div w:id="1968049978">
      <w:bodyDiv w:val="1"/>
      <w:marLeft w:val="0"/>
      <w:marRight w:val="0"/>
      <w:marTop w:val="0"/>
      <w:marBottom w:val="0"/>
      <w:divBdr>
        <w:top w:val="none" w:sz="0" w:space="0" w:color="auto"/>
        <w:left w:val="none" w:sz="0" w:space="0" w:color="auto"/>
        <w:bottom w:val="none" w:sz="0" w:space="0" w:color="auto"/>
        <w:right w:val="none" w:sz="0" w:space="0" w:color="auto"/>
      </w:divBdr>
    </w:div>
    <w:div w:id="2147356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8" Type="http://schemas.openxmlformats.org/officeDocument/2006/relationships/hyperlink" Target="https://cpd.org.au/wp-content/uploads/2021/11/CPD-Starting-Better-Report.pdf" TargetMode="External"/><Relationship Id="rId3" Type="http://schemas.openxmlformats.org/officeDocument/2006/relationships/hyperlink" Target="https://www.acecqa.gov.au/sites/default/files/2023-05/NQF%20Snapshot%20Q1%202023%20FINAL.PDF" TargetMode="External"/><Relationship Id="rId7" Type="http://schemas.openxmlformats.org/officeDocument/2006/relationships/hyperlink" Target="https://engage.dss.gov.au/wp-content/uploads/2023/02/early-years-strategy-discussion-paper.pdf" TargetMode="External"/><Relationship Id="rId2" Type="http://schemas.openxmlformats.org/officeDocument/2006/relationships/hyperlink" Target="https://aifs.gov.au/sites/default/files/2022-12/2021_child_care_package_evaluation_final_report.pdf" TargetMode="External"/><Relationship Id="rId1" Type="http://schemas.openxmlformats.org/officeDocument/2006/relationships/hyperlink" Target="https://cpd.org.au/wp-content/uploads/2021/11/CPD-Starting-Better-Report.pdf" TargetMode="External"/><Relationship Id="rId6" Type="http://schemas.openxmlformats.org/officeDocument/2006/relationships/hyperlink" Target="https://cpd.org.au/wp-content/uploads/2022/12/Council-pre-reading-pack-29-November-Final-2.pdf" TargetMode="External"/><Relationship Id="rId11" Type="http://schemas.openxmlformats.org/officeDocument/2006/relationships/hyperlink" Target="https://content.vu.edu.au/sites/default/files/media/two-years-are-better-than-one-mitchell-institute.pdf" TargetMode="External"/><Relationship Id="rId5" Type="http://schemas.openxmlformats.org/officeDocument/2006/relationships/hyperlink" Target="https://www.pc.gov.au/__data/assets/pdf_file/0018/360450/sub135-childhood.pdf" TargetMode="External"/><Relationship Id="rId10" Type="http://schemas.openxmlformats.org/officeDocument/2006/relationships/hyperlink" Target="https://www.aracy.org.au/documents/item/608" TargetMode="External"/><Relationship Id="rId4" Type="http://schemas.openxmlformats.org/officeDocument/2006/relationships/hyperlink" Target="https://www.royalcommissionecec.sa.gov.au/documents/RCECEC-Interim-Report-Version-2-Website.pdf" TargetMode="External"/><Relationship Id="rId9" Type="http://schemas.openxmlformats.org/officeDocument/2006/relationships/hyperlink" Target="https://www.researchgate.net/publication/320194757_The_Effective_Provision_of_Pre-School_Education_EPPE_Project_Technical_Paper_12_The_Final_Report_-_Effective_Pre-School_Educa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3D2931130CE4140B1D2F07F360CDFAE" ma:contentTypeVersion="14" ma:contentTypeDescription="Create a new document." ma:contentTypeScope="" ma:versionID="0274a6c6d95c17f1fca41676f31e7d35">
  <xsd:schema xmlns:xsd="http://www.w3.org/2001/XMLSchema" xmlns:xs="http://www.w3.org/2001/XMLSchema" xmlns:p="http://schemas.microsoft.com/office/2006/metadata/properties" xmlns:ns2="ec91ab06-9460-473b-bf7c-09335e1bf025" xmlns:ns3="2bd5b147-e2fe-42ef-8982-611885f66b98" targetNamespace="http://schemas.microsoft.com/office/2006/metadata/properties" ma:root="true" ma:fieldsID="ee1bfd6641b783c0ae83b16985e8149a" ns2:_="" ns3:_="">
    <xsd:import namespace="ec91ab06-9460-473b-bf7c-09335e1bf025"/>
    <xsd:import namespace="2bd5b147-e2fe-42ef-8982-611885f66b98"/>
    <xsd:element name="properties">
      <xsd:complexType>
        <xsd:sequence>
          <xsd:element name="documentManagement">
            <xsd:complexType>
              <xsd:all>
                <xsd:element ref="ns2:i0f84bba906045b4af568ee102a52dcb" minOccurs="0"/>
                <xsd:element ref="ns2:TaxCatchAll" minOccurs="0"/>
                <xsd:element ref="ns3:MediaServiceMetadata" minOccurs="0"/>
                <xsd:element ref="ns3:MediaServiceFastMetadata" minOccurs="0"/>
                <xsd:element ref="ns2:SharedWithUsers" minOccurs="0"/>
                <xsd:element ref="ns2:SharedWithDetails" minOccurs="0"/>
                <xsd:element ref="ns3:MediaServiceDateTaken" minOccurs="0"/>
                <xsd:element ref="ns3:MediaLengthInSeconds" minOccurs="0"/>
                <xsd:element ref="ns3:MediaServiceLocation" minOccurs="0"/>
                <xsd:element ref="ns3:MediaServiceGenerationTime" minOccurs="0"/>
                <xsd:element ref="ns3:MediaServiceEventHashCode"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91ab06-9460-473b-bf7c-09335e1bf025" elementFormDefault="qualified">
    <xsd:import namespace="http://schemas.microsoft.com/office/2006/documentManagement/types"/>
    <xsd:import namespace="http://schemas.microsoft.com/office/infopath/2007/PartnerControls"/>
    <xsd:element name="i0f84bba906045b4af568ee102a52dcb" ma:index="9"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0b80c315-4e65-4437-a2d2-54bdda5e4455}" ma:internalName="TaxCatchAll" ma:showField="CatchAllData" ma:web="ec91ab06-9460-473b-bf7c-09335e1bf025">
      <xsd:complexType>
        <xsd:complexContent>
          <xsd:extension base="dms:MultiChoiceLookup">
            <xsd:sequence>
              <xsd:element name="Value" type="dms:Lookup" maxOccurs="unbounded" minOccurs="0" nillable="true"/>
            </xsd:sequence>
          </xsd:extension>
        </xsd:complexContent>
      </xsd:complex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bd5b147-e2fe-42ef-8982-611885f66b9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dexed="true"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bd5b147-e2fe-42ef-8982-611885f66b98">
      <Terms xmlns="http://schemas.microsoft.com/office/infopath/2007/PartnerControls"/>
    </lcf76f155ced4ddcb4097134ff3c332f>
    <TaxCatchAll xmlns="ec91ab06-9460-473b-bf7c-09335e1bf025">
      <Value>1</Value>
    </TaxCatchAll>
    <SharedWithUsers xmlns="ec91ab06-9460-473b-bf7c-09335e1bf025">
      <UserInfo>
        <DisplayName>Mark Stones</DisplayName>
        <AccountId>35</AccountId>
        <AccountType/>
      </UserInfo>
      <UserInfo>
        <DisplayName>Bevan Kirk</DisplayName>
        <AccountId>34</AccountId>
        <AccountType/>
      </UserInfo>
      <UserInfo>
        <DisplayName>Sandra Cheeseman</DisplayName>
        <AccountId>17</AccountId>
        <AccountType/>
      </UserInfo>
      <UserInfo>
        <DisplayName>Kim Davis</DisplayName>
        <AccountId>264</AccountId>
        <AccountType/>
      </UserInfo>
      <UserInfo>
        <DisplayName>Kaylene Porter</DisplayName>
        <AccountId>837</AccountId>
        <AccountType/>
      </UserInfo>
      <UserInfo>
        <DisplayName>Fiona McIntyre</DisplayName>
        <AccountId>295</AccountId>
        <AccountType/>
      </UserInfo>
      <UserInfo>
        <DisplayName>Paula Holden</DisplayName>
        <AccountId>325</AccountId>
        <AccountType/>
      </UserInfo>
    </SharedWithUsers>
    <i0f84bba906045b4af568ee102a52dcb xmlns="ec91ab06-9460-473b-bf7c-09335e1bf025">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908A0D4-DB6C-45E4-9D7E-4BAD222F52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91ab06-9460-473b-bf7c-09335e1bf025"/>
    <ds:schemaRef ds:uri="2bd5b147-e2fe-42ef-8982-611885f66b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75796F-5E98-4901-BD56-33DADC27E473}">
  <ds:schemaRefs>
    <ds:schemaRef ds:uri="http://schemas.microsoft.com/office/2006/metadata/properties"/>
    <ds:schemaRef ds:uri="http://schemas.openxmlformats.org/package/2006/metadata/core-properties"/>
    <ds:schemaRef ds:uri="http://schemas.microsoft.com/office/infopath/2007/PartnerControls"/>
    <ds:schemaRef ds:uri="http://www.w3.org/XML/1998/namespace"/>
    <ds:schemaRef ds:uri="http://schemas.microsoft.com/office/2006/documentManagement/types"/>
    <ds:schemaRef ds:uri="http://purl.org/dc/terms/"/>
    <ds:schemaRef ds:uri="2bd5b147-e2fe-42ef-8982-611885f66b98"/>
    <ds:schemaRef ds:uri="ec91ab06-9460-473b-bf7c-09335e1bf025"/>
    <ds:schemaRef ds:uri="http://purl.org/dc/elements/1.1/"/>
    <ds:schemaRef ds:uri="http://purl.org/dc/dcmitype/"/>
  </ds:schemaRefs>
</ds:datastoreItem>
</file>

<file path=customXml/itemProps3.xml><?xml version="1.0" encoding="utf-8"?>
<ds:datastoreItem xmlns:ds="http://schemas.openxmlformats.org/officeDocument/2006/customXml" ds:itemID="{C3DB8D13-3BDD-49AD-A2FE-DD6EAE977F79}">
  <ds:schemaRefs>
    <ds:schemaRef ds:uri="http://schemas.openxmlformats.org/officeDocument/2006/bibliography"/>
  </ds:schemaRefs>
</ds:datastoreItem>
</file>

<file path=customXml/itemProps4.xml><?xml version="1.0" encoding="utf-8"?>
<ds:datastoreItem xmlns:ds="http://schemas.openxmlformats.org/officeDocument/2006/customXml" ds:itemID="{E7983B39-3E37-457E-8D0A-2853AF73CA9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19</Pages>
  <Words>8098</Words>
  <Characters>46159</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Submission 155 - The Creche &amp; Kindergarten Association Limited (C&amp;K) - Early Childhood Education and Care - Public inquiry</vt:lpstr>
    </vt:vector>
  </TitlesOfParts>
  <Company>The Creche &amp; Kindergarten Association Limited (C&amp;K)</Company>
  <LinksUpToDate>false</LinksUpToDate>
  <CharactersWithSpaces>54149</CharactersWithSpaces>
  <SharedDoc>false</SharedDoc>
  <HLinks>
    <vt:vector size="66" baseType="variant">
      <vt:variant>
        <vt:i4>5505051</vt:i4>
      </vt:variant>
      <vt:variant>
        <vt:i4>30</vt:i4>
      </vt:variant>
      <vt:variant>
        <vt:i4>0</vt:i4>
      </vt:variant>
      <vt:variant>
        <vt:i4>5</vt:i4>
      </vt:variant>
      <vt:variant>
        <vt:lpwstr>https://content.vu.edu.au/sites/default/files/media/two-years-are-better-than-one-mitchell-institute.pdf</vt:lpwstr>
      </vt:variant>
      <vt:variant>
        <vt:lpwstr/>
      </vt:variant>
      <vt:variant>
        <vt:i4>3801204</vt:i4>
      </vt:variant>
      <vt:variant>
        <vt:i4>27</vt:i4>
      </vt:variant>
      <vt:variant>
        <vt:i4>0</vt:i4>
      </vt:variant>
      <vt:variant>
        <vt:i4>5</vt:i4>
      </vt:variant>
      <vt:variant>
        <vt:lpwstr>https://www.aracy.org.au/documents/item/608</vt:lpwstr>
      </vt:variant>
      <vt:variant>
        <vt:lpwstr/>
      </vt:variant>
      <vt:variant>
        <vt:i4>5308446</vt:i4>
      </vt:variant>
      <vt:variant>
        <vt:i4>24</vt:i4>
      </vt:variant>
      <vt:variant>
        <vt:i4>0</vt:i4>
      </vt:variant>
      <vt:variant>
        <vt:i4>5</vt:i4>
      </vt:variant>
      <vt:variant>
        <vt:lpwstr>https://www.researchgate.net/publication/320194757_The_Effective_Provision_of_Pre-School_Education_EPPE_Project_Technical_Paper_12_The_Final_Report_-_Effective_Pre-School_Education</vt:lpwstr>
      </vt:variant>
      <vt:variant>
        <vt:lpwstr/>
      </vt:variant>
      <vt:variant>
        <vt:i4>5111811</vt:i4>
      </vt:variant>
      <vt:variant>
        <vt:i4>21</vt:i4>
      </vt:variant>
      <vt:variant>
        <vt:i4>0</vt:i4>
      </vt:variant>
      <vt:variant>
        <vt:i4>5</vt:i4>
      </vt:variant>
      <vt:variant>
        <vt:lpwstr>https://cpd.org.au/wp-content/uploads/2021/11/CPD-Starting-Better-Report.pdf</vt:lpwstr>
      </vt:variant>
      <vt:variant>
        <vt:lpwstr/>
      </vt:variant>
      <vt:variant>
        <vt:i4>6881316</vt:i4>
      </vt:variant>
      <vt:variant>
        <vt:i4>18</vt:i4>
      </vt:variant>
      <vt:variant>
        <vt:i4>0</vt:i4>
      </vt:variant>
      <vt:variant>
        <vt:i4>5</vt:i4>
      </vt:variant>
      <vt:variant>
        <vt:lpwstr>https://engage.dss.gov.au/wp-content/uploads/2023/02/early-years-strategy-discussion-paper.pdf</vt:lpwstr>
      </vt:variant>
      <vt:variant>
        <vt:lpwstr/>
      </vt:variant>
      <vt:variant>
        <vt:i4>3735615</vt:i4>
      </vt:variant>
      <vt:variant>
        <vt:i4>15</vt:i4>
      </vt:variant>
      <vt:variant>
        <vt:i4>0</vt:i4>
      </vt:variant>
      <vt:variant>
        <vt:i4>5</vt:i4>
      </vt:variant>
      <vt:variant>
        <vt:lpwstr>https://cpd.org.au/wp-content/uploads/2022/12/Council-pre-reading-pack-29-November-Final-2.pdf</vt:lpwstr>
      </vt:variant>
      <vt:variant>
        <vt:lpwstr/>
      </vt:variant>
      <vt:variant>
        <vt:i4>983145</vt:i4>
      </vt:variant>
      <vt:variant>
        <vt:i4>12</vt:i4>
      </vt:variant>
      <vt:variant>
        <vt:i4>0</vt:i4>
      </vt:variant>
      <vt:variant>
        <vt:i4>5</vt:i4>
      </vt:variant>
      <vt:variant>
        <vt:lpwstr>https://www.pc.gov.au/__data/assets/pdf_file/0018/360450/sub135-childhood.pdf</vt:lpwstr>
      </vt:variant>
      <vt:variant>
        <vt:lpwstr/>
      </vt:variant>
      <vt:variant>
        <vt:i4>6553721</vt:i4>
      </vt:variant>
      <vt:variant>
        <vt:i4>9</vt:i4>
      </vt:variant>
      <vt:variant>
        <vt:i4>0</vt:i4>
      </vt:variant>
      <vt:variant>
        <vt:i4>5</vt:i4>
      </vt:variant>
      <vt:variant>
        <vt:lpwstr>https://www.royalcommissionecec.sa.gov.au/documents/RCECEC-Interim-Report-Version-2-Website.pdf</vt:lpwstr>
      </vt:variant>
      <vt:variant>
        <vt:lpwstr/>
      </vt:variant>
      <vt:variant>
        <vt:i4>6160460</vt:i4>
      </vt:variant>
      <vt:variant>
        <vt:i4>6</vt:i4>
      </vt:variant>
      <vt:variant>
        <vt:i4>0</vt:i4>
      </vt:variant>
      <vt:variant>
        <vt:i4>5</vt:i4>
      </vt:variant>
      <vt:variant>
        <vt:lpwstr>https://www.acecqa.gov.au/sites/default/files/2023-05/NQF Snapshot Q1 2023 FINAL.PDF</vt:lpwstr>
      </vt:variant>
      <vt:variant>
        <vt:lpwstr/>
      </vt:variant>
      <vt:variant>
        <vt:i4>4063287</vt:i4>
      </vt:variant>
      <vt:variant>
        <vt:i4>3</vt:i4>
      </vt:variant>
      <vt:variant>
        <vt:i4>0</vt:i4>
      </vt:variant>
      <vt:variant>
        <vt:i4>5</vt:i4>
      </vt:variant>
      <vt:variant>
        <vt:lpwstr>https://aifs.gov.au/sites/default/files/2022-12/2021_child_care_package_evaluation_final_report.pdf</vt:lpwstr>
      </vt:variant>
      <vt:variant>
        <vt:lpwstr/>
      </vt:variant>
      <vt:variant>
        <vt:i4>5111811</vt:i4>
      </vt:variant>
      <vt:variant>
        <vt:i4>0</vt:i4>
      </vt:variant>
      <vt:variant>
        <vt:i4>0</vt:i4>
      </vt:variant>
      <vt:variant>
        <vt:i4>5</vt:i4>
      </vt:variant>
      <vt:variant>
        <vt:lpwstr>https://cpd.org.au/wp-content/uploads/2021/11/CPD-Starting-Better-Report.pdf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155 - The Creche &amp; Kindergarten Association Limited (C&amp;K) - Early Childhood Education and Care - Public inquiry</dc:title>
  <dc:subject/>
  <dc:creator>The Creche &amp; Kindergarten Association Limited (C&amp;K)</dc:creator>
  <cp:keywords/>
  <dc:description/>
  <cp:lastModifiedBy>Chris Alston</cp:lastModifiedBy>
  <cp:revision>3</cp:revision>
  <cp:lastPrinted>2023-06-19T08:19:00Z</cp:lastPrinted>
  <dcterms:created xsi:type="dcterms:W3CDTF">2023-06-23T02:07:00Z</dcterms:created>
  <dcterms:modified xsi:type="dcterms:W3CDTF">2023-06-26T00:42:00Z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0x01010043D2931130CE4140B1D2F07F360CDFAE</vt:lpwstr>
  </property>
  <property fmtid="{D5CDD505-2E9C-101B-9397-08002B2CF9AE}" pid="3" name="MediaServiceImageTags">
    <vt:lpwstr/>
  </property>
  <property fmtid="{D5CDD505-2E9C-101B-9397-08002B2CF9AE}" pid="4" name="GrammarlyDocumentId">
    <vt:lpwstr>b2ac5e3f2f21f2dc71ded6f6041cc3fbc546198eb84cb59bf99e5c5b8ca764d5</vt:lpwstr>
  </property>
  <property fmtid="{D5CDD505-2E9C-101B-9397-08002B2CF9AE}" pid="5" name="RevIMBCS">
    <vt:lpwstr>1;#Unclassified|3955eeb1-2d18-4582-aeb2-00144ec3aaf5</vt:lpwstr>
  </property>
</Properties>
</file>