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AF9" w:rsidRPr="00E15AF9" w:rsidRDefault="005A27B0" w:rsidP="005A27B0">
      <w:pPr>
        <w:pStyle w:val="NormalWeb"/>
        <w:rPr>
          <w:rFonts w:asciiTheme="minorHAnsi" w:hAnsiTheme="minorHAnsi"/>
        </w:rPr>
      </w:pPr>
      <w:bookmarkStart w:id="0" w:name="_GoBack"/>
      <w:bookmarkEnd w:id="0"/>
      <w:r w:rsidRPr="00E15AF9">
        <w:rPr>
          <w:rFonts w:asciiTheme="minorHAnsi" w:hAnsiTheme="minorHAnsi"/>
        </w:rPr>
        <w:t xml:space="preserve">I have had many years of working in and evaluating health systems. Living in the US for a few years convinced me of the appalling inequity of that system where millions of US citizens are unable to afford health insurance. For those with insurance, should they require hospitalisation, a surgeon, specialist etc it is the insurance company that decides who treats you, which hospital admits you and even if they will honour your claim. </w:t>
      </w:r>
    </w:p>
    <w:p w:rsidR="00E15AF9" w:rsidRPr="00E15AF9" w:rsidRDefault="005A27B0" w:rsidP="005A27B0">
      <w:pPr>
        <w:pStyle w:val="NormalWeb"/>
        <w:rPr>
          <w:rFonts w:asciiTheme="minorHAnsi" w:hAnsiTheme="minorHAnsi"/>
        </w:rPr>
      </w:pPr>
      <w:r w:rsidRPr="00E15AF9">
        <w:rPr>
          <w:rFonts w:asciiTheme="minorHAnsi" w:hAnsiTheme="minorHAnsi"/>
        </w:rPr>
        <w:t>Profit for the insurance company is the bottom line</w:t>
      </w:r>
      <w:r w:rsidR="0046596B" w:rsidRPr="00E15AF9">
        <w:rPr>
          <w:rFonts w:asciiTheme="minorHAnsi" w:hAnsiTheme="minorHAnsi"/>
        </w:rPr>
        <w:t xml:space="preserve">. </w:t>
      </w:r>
    </w:p>
    <w:p w:rsidR="00E15AF9" w:rsidRPr="00E15AF9" w:rsidRDefault="005A27B0" w:rsidP="005A27B0">
      <w:pPr>
        <w:pStyle w:val="NormalWeb"/>
        <w:rPr>
          <w:rFonts w:asciiTheme="minorHAnsi" w:hAnsiTheme="minorHAnsi"/>
        </w:rPr>
      </w:pPr>
      <w:r w:rsidRPr="00E15AF9">
        <w:rPr>
          <w:rFonts w:asciiTheme="minorHAnsi" w:hAnsiTheme="minorHAnsi"/>
        </w:rPr>
        <w:t xml:space="preserve">I agree Australia's system requires review of inefficiencies. </w:t>
      </w:r>
    </w:p>
    <w:p w:rsidR="005A27B0" w:rsidRPr="00E15AF9" w:rsidRDefault="005A27B0" w:rsidP="005A27B0">
      <w:pPr>
        <w:pStyle w:val="NormalWeb"/>
        <w:rPr>
          <w:rFonts w:asciiTheme="minorHAnsi" w:hAnsiTheme="minorHAnsi"/>
        </w:rPr>
      </w:pPr>
      <w:r w:rsidRPr="00E15AF9">
        <w:rPr>
          <w:rFonts w:asciiTheme="minorHAnsi" w:hAnsiTheme="minorHAnsi"/>
        </w:rPr>
        <w:t>The Coalition have historically tried to get rid of Medicare (eg.</w:t>
      </w:r>
      <w:r w:rsidR="00186587">
        <w:rPr>
          <w:rFonts w:asciiTheme="minorHAnsi" w:hAnsiTheme="minorHAnsi"/>
        </w:rPr>
        <w:t xml:space="preserve"> </w:t>
      </w:r>
      <w:r w:rsidRPr="00E15AF9">
        <w:rPr>
          <w:rFonts w:asciiTheme="minorHAnsi" w:hAnsiTheme="minorHAnsi"/>
        </w:rPr>
        <w:t xml:space="preserve">Fraser gov.) GP rebate freeze and $7 co-payment (Abbott, Turnbull) and a Productivity review. Despite refuting privatisation, making profits is a Coalition mantra and very likely a bottom line for health. </w:t>
      </w:r>
    </w:p>
    <w:p w:rsidR="000F01B7" w:rsidRPr="00E15AF9" w:rsidRDefault="005A27B0">
      <w:r w:rsidRPr="00E15AF9">
        <w:t>Sue Walshe</w:t>
      </w:r>
    </w:p>
    <w:sectPr w:rsidR="000F01B7" w:rsidRPr="00E15A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7B0"/>
    <w:rsid w:val="000F01B7"/>
    <w:rsid w:val="00186587"/>
    <w:rsid w:val="0046596B"/>
    <w:rsid w:val="005063C1"/>
    <w:rsid w:val="005A27B0"/>
    <w:rsid w:val="008B5757"/>
    <w:rsid w:val="009D3F13"/>
    <w:rsid w:val="00E15AF9"/>
    <w:rsid w:val="00F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7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27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7B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A27B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7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/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B1E468077DCDFB42AAD275D654163A8A" ma:contentTypeVersion="0" ma:contentTypeDescription="" ma:contentTypeScope="" ma:versionID="32d74e44c6e4b401cada7d3595f115ea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85e89783732c0ec748d6581fcb79d72d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5ADC57-FBD3-460A-96AD-D8AEFEA003AB}">
  <ds:schemaRefs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3f4bcce7-ac1a-4c9d-aa3e-7e77695652db"/>
    <ds:schemaRef ds:uri="http://schemas.microsoft.com/office/infopath/2007/PartnerControls"/>
    <ds:schemaRef ds:uri="8044c801-d84b-4ee1-a77e-678f8dcdee17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B29FBA6-0EB4-40DF-90BC-D83BB9C88E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B40E14-D650-4D61-9BDC-8690B93B0059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69BB530-761E-450E-BD22-90E0E1B34E78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38E358D7-85CB-4C84-B834-6B294A239B34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A6F3DE4-15C5-4997-A6EA-B9492E568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54 - Sue Walshe - Identifying Sectors for Reform - 1st Stage of the Human Services public inquiry</vt:lpstr>
    </vt:vector>
  </TitlesOfParts>
  <Company>Sue Walshe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54 - Sue Walshe - Identifying Sectors for Reform - 1st Stage of the Human Services public inquiry</dc:title>
  <dc:creator>Sue Walshe</dc:creator>
  <cp:keywords/>
  <cp:lastModifiedBy>Productivity Commission</cp:lastModifiedBy>
  <cp:revision>4</cp:revision>
  <dcterms:created xsi:type="dcterms:W3CDTF">2016-07-27T03:59:00Z</dcterms:created>
  <dcterms:modified xsi:type="dcterms:W3CDTF">2016-09-28T01:48:00Z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0x0101007916246811615643A710C6FEAFF56A87110500B1E468077DCDFB42AAD275D654163A8A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Order">
    <vt:r8>7000</vt:r8>
  </property>
  <property fmtid="{D5CDD505-2E9C-101B-9397-08002B2CF9AE}" pid="5" name="TaxKeyword">
    <vt:lpwstr/>
  </property>
  <property fmtid="{D5CDD505-2E9C-101B-9397-08002B2CF9AE}" pid="6" name="Record_x0020_Tag">
    <vt:lpwstr>139;#Submissions|c6e0dbf8-5444-433c-844d-d567dd519a05</vt:lpwstr>
  </property>
  <property fmtid="{D5CDD505-2E9C-101B-9397-08002B2CF9AE}" pid="7" name="Retain">
    <vt:lpwstr>138;#Reference Only|923c7a19-3b10-4b1a-aa53-490b73d512fc</vt:lpwstr>
  </property>
  <property fmtid="{D5CDD505-2E9C-101B-9397-08002B2CF9AE}" pid="8" name="Record Tag">
    <vt:lpwstr>139;#Submissions|c6e0dbf8-5444-433c-844d-d567dd519a05</vt:lpwstr>
  </property>
</Properties>
</file>