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396" w:rsidRDefault="001F3EFD">
      <w:pPr>
        <w:pStyle w:val="Textbody"/>
        <w:numPr>
          <w:ilvl w:val="0"/>
          <w:numId w:val="1"/>
        </w:numPr>
        <w:spacing w:after="0" w:line="315" w:lineRule="atLeast"/>
        <w:rPr>
          <w:rFonts w:hint="eastAsia"/>
        </w:rPr>
      </w:pPr>
      <w:r>
        <w:rPr>
          <w:rFonts w:ascii="Times New Roman" w:hAnsi="Times New Roman"/>
          <w:b/>
          <w:bCs/>
          <w:color w:val="000000"/>
          <w:lang w:val="en-US"/>
        </w:rPr>
        <w:t xml:space="preserve">A PROPOSED REVIEW of  STANDARD </w:t>
      </w:r>
      <w:r>
        <w:rPr>
          <w:rFonts w:ascii="Times New Roman" w:hAnsi="Times New Roman"/>
          <w:b/>
          <w:bCs/>
          <w:color w:val="2C2C2C"/>
          <w:lang w:val="en-US"/>
        </w:rPr>
        <w:t xml:space="preserve">for </w:t>
      </w:r>
      <w:r>
        <w:rPr>
          <w:rFonts w:ascii="Times New Roman" w:hAnsi="Times New Roman"/>
          <w:b/>
          <w:bCs/>
          <w:color w:val="000000"/>
          <w:lang w:val="en-US"/>
        </w:rPr>
        <w:t>GLUTEN (</w:t>
      </w:r>
      <w:proofErr w:type="spellStart"/>
      <w:r>
        <w:rPr>
          <w:rFonts w:ascii="Times New Roman" w:hAnsi="Times New Roman"/>
          <w:b/>
          <w:bCs/>
          <w:color w:val="000000"/>
          <w:lang w:val="en-US"/>
        </w:rPr>
        <w:t>GF</w:t>
      </w:r>
      <w:proofErr w:type="spellEnd"/>
      <w:r>
        <w:rPr>
          <w:rFonts w:ascii="Times New Roman" w:hAnsi="Times New Roman"/>
          <w:b/>
          <w:bCs/>
          <w:color w:val="000000"/>
          <w:lang w:val="en-US"/>
        </w:rPr>
        <w:t>) LEVELS  in FOOD:</w:t>
      </w:r>
    </w:p>
    <w:p w:rsidR="00434396" w:rsidRDefault="00434396">
      <w:pPr>
        <w:pStyle w:val="Textbody"/>
        <w:widowControl/>
        <w:spacing w:after="0" w:line="315" w:lineRule="atLeast"/>
        <w:rPr>
          <w:rFonts w:ascii="Times New Roman" w:hAnsi="Times New Roman"/>
          <w:b/>
          <w:bCs/>
          <w:i/>
          <w:iCs/>
          <w:color w:val="000000"/>
          <w:lang w:val="en-US"/>
        </w:rPr>
      </w:pPr>
    </w:p>
    <w:p w:rsidR="00434396" w:rsidRDefault="001F3EFD">
      <w:pPr>
        <w:pStyle w:val="Textbody"/>
        <w:spacing w:after="0" w:line="315" w:lineRule="atLeast"/>
        <w:rPr>
          <w:rFonts w:ascii="Times New Roman" w:hAnsi="Times New Roman"/>
          <w:b/>
          <w:bCs/>
          <w:color w:val="000000"/>
          <w:lang w:val="en-US"/>
        </w:rPr>
      </w:pPr>
      <w:r>
        <w:rPr>
          <w:rFonts w:ascii="Times New Roman" w:hAnsi="Times New Roman"/>
          <w:b/>
          <w:bCs/>
          <w:i/>
          <w:iCs/>
          <w:color w:val="000000"/>
          <w:lang w:val="en-US"/>
        </w:rPr>
        <w:t>(a) Equally, why not a similar review of the standard for wheat products generally?  This is the crucial issue.  Celiac disease (</w:t>
      </w:r>
      <w:bookmarkStart w:id="0" w:name="_GoBack"/>
      <w:bookmarkEnd w:id="0"/>
      <w:r>
        <w:rPr>
          <w:rFonts w:ascii="Times New Roman" w:hAnsi="Times New Roman"/>
          <w:b/>
          <w:bCs/>
          <w:i/>
          <w:iCs/>
          <w:color w:val="000000"/>
          <w:lang w:val="en-US"/>
        </w:rPr>
        <w:t>CD) is usually regarded as having a solely genetic basis, when in fact the rapidly rising prevalence of CD can be traced not simply to improved diagnostics, but to</w:t>
      </w:r>
      <w:r>
        <w:rPr>
          <w:rFonts w:ascii="Times New Roman" w:hAnsi="Times New Roman"/>
          <w:i/>
          <w:iCs/>
          <w:color w:val="000000"/>
          <w:lang w:val="en-US"/>
        </w:rPr>
        <w:t xml:space="preserve"> </w:t>
      </w:r>
      <w:r>
        <w:rPr>
          <w:rFonts w:ascii="Times New Roman" w:hAnsi="Times New Roman"/>
          <w:b/>
          <w:bCs/>
          <w:i/>
          <w:iCs/>
          <w:color w:val="000000"/>
          <w:lang w:val="en-US"/>
        </w:rPr>
        <w:t xml:space="preserve">the changed nature of wheat.  Modern wheat is markedly different to the product grown over the past 10,000 years, even over the past 5,000 years. Significant changes in wheat have occurred over the past 50 years, reflected by the four fold increase of coeliac disease (CD) over the same period, not to mention the rapid rise in gluten intolerance and various wheat allergies. Yet this modern-day product is misleadingly still called “wheat”.  </w:t>
      </w:r>
    </w:p>
    <w:p w:rsidR="00434396" w:rsidRDefault="00434396">
      <w:pPr>
        <w:pStyle w:val="Textbody"/>
        <w:spacing w:after="0" w:line="315" w:lineRule="atLeast"/>
        <w:rPr>
          <w:rFonts w:ascii="Times New Roman" w:hAnsi="Times New Roman"/>
          <w:b/>
          <w:bCs/>
          <w:i/>
          <w:iCs/>
          <w:color w:val="000000"/>
          <w:lang w:val="en-US"/>
        </w:rPr>
      </w:pPr>
    </w:p>
    <w:p w:rsidR="00434396" w:rsidRDefault="001F3EFD">
      <w:pPr>
        <w:pStyle w:val="Standard"/>
        <w:spacing w:line="315" w:lineRule="atLeast"/>
        <w:rPr>
          <w:rFonts w:ascii="Times New Roman" w:hAnsi="Times New Roman"/>
          <w:b/>
          <w:bCs/>
          <w:i/>
          <w:iCs/>
          <w:color w:val="000000"/>
          <w:lang w:val="en-US"/>
        </w:rPr>
      </w:pPr>
      <w:r>
        <w:rPr>
          <w:rFonts w:ascii="Times New Roman" w:hAnsi="Times New Roman"/>
          <w:b/>
          <w:bCs/>
          <w:i/>
          <w:iCs/>
          <w:color w:val="000000"/>
          <w:lang w:val="en-US"/>
        </w:rPr>
        <w:t>CD is repeatedly showing itself in new ways besides disruption of intestinal health.  The changing face of CD is believed to be due to changes in wheat itself.  There have been &gt; 25,000 different wheat cultivars in recent times.   [See APPENDIX A ].</w:t>
      </w:r>
    </w:p>
    <w:p w:rsidR="00434396" w:rsidRDefault="00434396">
      <w:pPr>
        <w:pStyle w:val="Standard"/>
        <w:spacing w:line="315" w:lineRule="atLeast"/>
        <w:rPr>
          <w:rFonts w:ascii="Times New Roman" w:hAnsi="Times New Roman"/>
          <w:b/>
          <w:bCs/>
          <w:i/>
          <w:iCs/>
          <w:color w:val="000000"/>
          <w:u w:val="single"/>
          <w:lang w:val="en-US"/>
        </w:rPr>
      </w:pPr>
    </w:p>
    <w:p w:rsidR="00434396" w:rsidRDefault="001F3EFD">
      <w:pPr>
        <w:pStyle w:val="Standard"/>
        <w:spacing w:line="315" w:lineRule="atLeast"/>
        <w:rPr>
          <w:rFonts w:ascii="Times New Roman" w:hAnsi="Times New Roman"/>
          <w:b/>
          <w:bCs/>
          <w:i/>
          <w:iCs/>
          <w:color w:val="000000"/>
          <w:lang w:val="en-US"/>
        </w:rPr>
      </w:pPr>
      <w:r>
        <w:rPr>
          <w:rFonts w:ascii="Times New Roman" w:hAnsi="Times New Roman"/>
          <w:b/>
          <w:bCs/>
          <w:i/>
          <w:iCs/>
          <w:color w:val="000000"/>
          <w:u w:val="single"/>
          <w:lang w:val="en-US"/>
        </w:rPr>
        <w:t>'Modern commercial wheat production has been focused on delivering features such as increased yield, decreased production costs, and large scale production of a consistent commodity.  All the while no questions are asked about whether these feature are compatible with human health'.  This needs to be urgently addressed.</w:t>
      </w:r>
    </w:p>
    <w:p w:rsidR="00434396" w:rsidRDefault="00434396">
      <w:pPr>
        <w:pStyle w:val="Textbody"/>
        <w:spacing w:after="0" w:line="315" w:lineRule="atLeast"/>
        <w:rPr>
          <w:rFonts w:ascii="Times New Roman" w:hAnsi="Times New Roman"/>
          <w:b/>
          <w:bCs/>
          <w:i/>
          <w:iCs/>
          <w:color w:val="000000"/>
          <w:u w:val="single"/>
          <w:lang w:val="en-US"/>
        </w:rPr>
      </w:pPr>
    </w:p>
    <w:p w:rsidR="00434396" w:rsidRDefault="001F3EFD">
      <w:pPr>
        <w:pStyle w:val="Textbody"/>
        <w:spacing w:after="0" w:line="315" w:lineRule="atLeast"/>
        <w:rPr>
          <w:rFonts w:ascii="Times New Roman" w:hAnsi="Times New Roman"/>
          <w:i/>
          <w:iCs/>
          <w:color w:val="000000"/>
          <w:lang w:val="en-US"/>
        </w:rPr>
      </w:pPr>
      <w:r>
        <w:rPr>
          <w:rFonts w:ascii="Times New Roman" w:hAnsi="Times New Roman"/>
          <w:i/>
          <w:iCs/>
          <w:color w:val="000000"/>
          <w:lang w:val="en-US"/>
        </w:rPr>
        <w:t xml:space="preserve">'Gluten is not the only potential cause of ill-health arising from wheat.  Beyond gluten, the other 20% or so of non-gluten proteins in wheat include albumins, </w:t>
      </w:r>
      <w:proofErr w:type="spellStart"/>
      <w:r>
        <w:rPr>
          <w:rFonts w:ascii="Times New Roman" w:hAnsi="Times New Roman"/>
          <w:i/>
          <w:iCs/>
          <w:color w:val="000000"/>
          <w:lang w:val="en-US"/>
        </w:rPr>
        <w:t>prolamins</w:t>
      </w:r>
      <w:proofErr w:type="spellEnd"/>
      <w:r>
        <w:rPr>
          <w:rFonts w:ascii="Times New Roman" w:hAnsi="Times New Roman"/>
          <w:i/>
          <w:iCs/>
          <w:color w:val="000000"/>
          <w:lang w:val="en-US"/>
        </w:rPr>
        <w:t xml:space="preserve"> and globulins, each of which can also vary from strain to strain'….  In total there are more than a 1000 other proteins functioning in wheat.'</w:t>
      </w:r>
    </w:p>
    <w:p w:rsidR="00434396" w:rsidRDefault="00434396">
      <w:pPr>
        <w:pStyle w:val="Textbody"/>
        <w:spacing w:after="0" w:line="315" w:lineRule="atLeast"/>
        <w:rPr>
          <w:rFonts w:ascii="Times New Roman" w:hAnsi="Times New Roman"/>
          <w:i/>
          <w:iCs/>
          <w:color w:val="000000"/>
          <w:lang w:val="en-US"/>
        </w:rPr>
      </w:pPr>
    </w:p>
    <w:p w:rsidR="00434396" w:rsidRDefault="001F3EFD">
      <w:pPr>
        <w:pStyle w:val="Textbody"/>
        <w:spacing w:after="0" w:line="315" w:lineRule="atLeast"/>
        <w:rPr>
          <w:rFonts w:ascii="Times New Roman" w:hAnsi="Times New Roman"/>
          <w:color w:val="000000"/>
          <w:lang w:val="en-US"/>
        </w:rPr>
      </w:pPr>
      <w:r>
        <w:rPr>
          <w:rFonts w:ascii="Times New Roman" w:hAnsi="Times New Roman"/>
          <w:color w:val="000000"/>
          <w:lang w:val="en-US"/>
        </w:rPr>
        <w:t xml:space="preserve">'Beyond coeliac disease…. there are allergic or anaphylactic (a severe reaction resulting in shock) reactions to non-gluten proteins.. Exposure in susceptible individuals triggers asthma, rashes (atopic dermatitis and </w:t>
      </w:r>
      <w:proofErr w:type="spellStart"/>
      <w:r>
        <w:rPr>
          <w:rFonts w:ascii="Times New Roman" w:hAnsi="Times New Roman"/>
          <w:color w:val="000000"/>
          <w:lang w:val="en-US"/>
        </w:rPr>
        <w:t>urticaria</w:t>
      </w:r>
      <w:proofErr w:type="spellEnd"/>
      <w:r>
        <w:rPr>
          <w:rFonts w:ascii="Times New Roman" w:hAnsi="Times New Roman"/>
          <w:color w:val="000000"/>
          <w:lang w:val="en-US"/>
        </w:rPr>
        <w:t xml:space="preserve">) and a curious and dangerous condition called wheat-dependent exercise- induced </w:t>
      </w:r>
      <w:proofErr w:type="spellStart"/>
      <w:r>
        <w:rPr>
          <w:rFonts w:ascii="Times New Roman" w:hAnsi="Times New Roman"/>
          <w:color w:val="000000"/>
          <w:lang w:val="en-US"/>
        </w:rPr>
        <w:t>anaphalaxis</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WDEIA</w:t>
      </w:r>
      <w:proofErr w:type="spellEnd"/>
      <w:r>
        <w:rPr>
          <w:rFonts w:ascii="Times New Roman" w:hAnsi="Times New Roman"/>
          <w:color w:val="000000"/>
          <w:lang w:val="en-US"/>
        </w:rPr>
        <w:t xml:space="preserve">), in which rash, asthma or anaphylaxis are provoked during exercise.'  </w:t>
      </w:r>
    </w:p>
    <w:p w:rsidR="00434396" w:rsidRDefault="00434396">
      <w:pPr>
        <w:pStyle w:val="Textbody"/>
        <w:spacing w:after="0" w:line="315" w:lineRule="atLeast"/>
        <w:rPr>
          <w:rFonts w:ascii="Times New Roman" w:hAnsi="Times New Roman"/>
          <w:b/>
          <w:bCs/>
          <w:color w:val="000000"/>
          <w:sz w:val="28"/>
          <w:szCs w:val="28"/>
          <w:lang w:val="en-US"/>
        </w:rPr>
      </w:pPr>
    </w:p>
    <w:p w:rsidR="00434396" w:rsidRDefault="001F3EFD">
      <w:pPr>
        <w:pStyle w:val="Textbody"/>
        <w:spacing w:after="0" w:line="315" w:lineRule="atLeast"/>
        <w:rPr>
          <w:rFonts w:ascii="Times New Roman" w:hAnsi="Times New Roman"/>
          <w:b/>
          <w:bCs/>
          <w:color w:val="000000"/>
          <w:sz w:val="28"/>
          <w:szCs w:val="28"/>
          <w:lang w:val="en-US"/>
        </w:rPr>
      </w:pPr>
      <w:r>
        <w:rPr>
          <w:rFonts w:ascii="Times New Roman" w:hAnsi="Times New Roman"/>
          <w:color w:val="000000"/>
          <w:sz w:val="28"/>
          <w:szCs w:val="28"/>
          <w:lang w:val="en-US"/>
        </w:rPr>
        <w:t xml:space="preserve">In addition to an apparent genetic predisposition </w:t>
      </w:r>
      <w:r>
        <w:rPr>
          <w:rFonts w:ascii="Times New Roman" w:hAnsi="Times New Roman"/>
          <w:i/>
          <w:iCs/>
          <w:color w:val="000000"/>
          <w:sz w:val="28"/>
          <w:szCs w:val="28"/>
          <w:lang w:val="en-US"/>
        </w:rPr>
        <w:t>…..'</w:t>
      </w:r>
      <w:r>
        <w:rPr>
          <w:rFonts w:ascii="Times New Roman" w:hAnsi="Times New Roman"/>
          <w:color w:val="000000"/>
          <w:sz w:val="28"/>
          <w:szCs w:val="28"/>
          <w:lang w:val="en-US"/>
        </w:rPr>
        <w:t xml:space="preserve">various environmental factors play an important role in triggering or “unmasking” coeliac disease.' [ 'Food Safety,  Issues in society,  Ed Justin Healey, Volume 397, page 46].  </w:t>
      </w:r>
    </w:p>
    <w:p w:rsidR="00434396" w:rsidRDefault="00434396">
      <w:pPr>
        <w:pStyle w:val="Textbody"/>
        <w:spacing w:after="0" w:line="315" w:lineRule="atLeast"/>
        <w:rPr>
          <w:rFonts w:ascii="Times New Roman" w:hAnsi="Times New Roman"/>
          <w:b/>
          <w:bCs/>
          <w:color w:val="000000"/>
          <w:sz w:val="28"/>
          <w:szCs w:val="28"/>
          <w:lang w:val="en-US"/>
        </w:rPr>
      </w:pPr>
    </w:p>
    <w:p w:rsidR="00434396" w:rsidRDefault="001F3EFD">
      <w:pPr>
        <w:pStyle w:val="Textbody"/>
        <w:spacing w:after="0" w:line="315" w:lineRule="atLeast"/>
        <w:rPr>
          <w:rFonts w:ascii="Times New Roman" w:hAnsi="Times New Roman"/>
          <w:b/>
          <w:bCs/>
          <w:color w:val="000000"/>
          <w:sz w:val="28"/>
          <w:szCs w:val="28"/>
          <w:lang w:val="en-US"/>
        </w:rPr>
      </w:pPr>
      <w:r>
        <w:rPr>
          <w:rFonts w:ascii="Times New Roman" w:hAnsi="Times New Roman"/>
          <w:b/>
          <w:bCs/>
          <w:i/>
          <w:iCs/>
          <w:color w:val="000000"/>
          <w:sz w:val="28"/>
          <w:szCs w:val="28"/>
          <w:u w:val="single"/>
          <w:lang w:val="en-US"/>
        </w:rPr>
        <w:t>[</w:t>
      </w:r>
      <w:r>
        <w:rPr>
          <w:rFonts w:ascii="Times New Roman" w:hAnsi="Times New Roman"/>
          <w:b/>
          <w:bCs/>
          <w:i/>
          <w:iCs/>
          <w:color w:val="000000"/>
          <w:u w:val="single"/>
          <w:lang w:val="en-US"/>
        </w:rPr>
        <w:t>See also APPENDIX B,  Bio Med Central].</w:t>
      </w:r>
    </w:p>
    <w:p w:rsidR="00434396" w:rsidRDefault="00434396">
      <w:pPr>
        <w:pStyle w:val="Textbody"/>
        <w:spacing w:after="0" w:line="315" w:lineRule="atLeast"/>
        <w:rPr>
          <w:rFonts w:ascii="Times New Roman" w:hAnsi="Times New Roman"/>
          <w:color w:val="000000"/>
          <w:sz w:val="28"/>
          <w:szCs w:val="28"/>
          <w:lang w:val="en-US"/>
        </w:rPr>
      </w:pPr>
    </w:p>
    <w:p w:rsidR="00434396" w:rsidRDefault="001F3EFD">
      <w:pPr>
        <w:pStyle w:val="Textbody"/>
        <w:spacing w:after="0" w:line="315" w:lineRule="atLeast"/>
        <w:rPr>
          <w:rFonts w:ascii="Times New Roman" w:hAnsi="Times New Roman"/>
          <w:b/>
          <w:bCs/>
          <w:color w:val="000000"/>
          <w:sz w:val="30"/>
          <w:szCs w:val="30"/>
          <w:lang w:val="en-US"/>
        </w:rPr>
      </w:pPr>
      <w:r>
        <w:rPr>
          <w:rFonts w:ascii="Times New Roman" w:hAnsi="Times New Roman"/>
          <w:b/>
          <w:bCs/>
          <w:i/>
          <w:iCs/>
          <w:color w:val="000000"/>
          <w:sz w:val="30"/>
          <w:szCs w:val="30"/>
          <w:u w:val="single"/>
          <w:lang w:val="en-US"/>
        </w:rPr>
        <w:t>(b) The wheat industry needs to take responsibility for its role in precipitating CD and related health issues.</w:t>
      </w:r>
    </w:p>
    <w:p w:rsidR="00434396" w:rsidRDefault="00434396">
      <w:pPr>
        <w:pStyle w:val="Textbody"/>
        <w:spacing w:after="0" w:line="315" w:lineRule="atLeast"/>
        <w:rPr>
          <w:rFonts w:ascii="Times New Roman" w:hAnsi="Times New Roman"/>
          <w:color w:val="000000"/>
          <w:sz w:val="30"/>
          <w:szCs w:val="30"/>
          <w:lang w:val="en-US"/>
        </w:rPr>
      </w:pPr>
    </w:p>
    <w:p w:rsidR="00434396" w:rsidRDefault="001F3EFD">
      <w:pPr>
        <w:pStyle w:val="Textbody"/>
        <w:spacing w:after="0" w:line="315" w:lineRule="atLeast"/>
        <w:rPr>
          <w:rFonts w:ascii="Times New Roman" w:hAnsi="Times New Roman"/>
          <w:b/>
          <w:bCs/>
          <w:color w:val="000000"/>
          <w:lang w:val="en-US"/>
        </w:rPr>
      </w:pPr>
      <w:r>
        <w:rPr>
          <w:rFonts w:ascii="Times New Roman" w:hAnsi="Times New Roman"/>
          <w:color w:val="000000"/>
          <w:lang w:val="en-US"/>
        </w:rPr>
        <w:t xml:space="preserve">(c) Why not similar reviews of the standard for other allergy-causing ingredients such as peanuts, nuts, fish, shellfish, eggs, milk, soy,  </w:t>
      </w:r>
      <w:proofErr w:type="spellStart"/>
      <w:r>
        <w:rPr>
          <w:rFonts w:ascii="Times New Roman" w:hAnsi="Times New Roman"/>
          <w:color w:val="000000"/>
          <w:lang w:val="en-US"/>
        </w:rPr>
        <w:t>etc</w:t>
      </w:r>
      <w:proofErr w:type="spellEnd"/>
      <w:r>
        <w:rPr>
          <w:rFonts w:ascii="Times New Roman" w:hAnsi="Times New Roman"/>
          <w:color w:val="000000"/>
          <w:lang w:val="en-US"/>
        </w:rPr>
        <w:t>?  Clearly there is a special issue surrounding gluten.</w:t>
      </w:r>
    </w:p>
    <w:p w:rsidR="00434396" w:rsidRDefault="00434396">
      <w:pPr>
        <w:pStyle w:val="Textbody"/>
        <w:spacing w:after="0" w:line="315" w:lineRule="atLeast"/>
        <w:rPr>
          <w:rFonts w:ascii="Times New Roman" w:hAnsi="Times New Roman"/>
          <w:b/>
          <w:bCs/>
          <w:color w:val="000000"/>
          <w:lang w:val="en-US"/>
        </w:rPr>
      </w:pPr>
    </w:p>
    <w:p w:rsidR="00434396" w:rsidRDefault="001F3EFD">
      <w:pPr>
        <w:pStyle w:val="Textbody"/>
        <w:spacing w:after="0" w:line="315" w:lineRule="atLeast"/>
        <w:rPr>
          <w:rFonts w:ascii="Times New Roman" w:hAnsi="Times New Roman"/>
          <w:b/>
          <w:bCs/>
          <w:color w:val="000000"/>
          <w:lang w:val="en-US"/>
        </w:rPr>
      </w:pPr>
      <w:r>
        <w:rPr>
          <w:rFonts w:ascii="Times New Roman" w:hAnsi="Times New Roman"/>
          <w:b/>
          <w:bCs/>
          <w:i/>
          <w:iCs/>
          <w:color w:val="000000"/>
          <w:lang w:val="en-US"/>
        </w:rPr>
        <w:t xml:space="preserve">The PC needs to provide the names of companies which want this lowering of the standards for gluten free products.  Is it just one company or how many?  Importers or Australian based companies?  </w:t>
      </w:r>
      <w:r>
        <w:rPr>
          <w:rFonts w:ascii="Times New Roman" w:hAnsi="Times New Roman"/>
          <w:color w:val="000000"/>
          <w:lang w:val="en-US"/>
        </w:rPr>
        <w:t xml:space="preserve">Why would some </w:t>
      </w:r>
      <w:proofErr w:type="spellStart"/>
      <w:r>
        <w:rPr>
          <w:rFonts w:ascii="Times New Roman" w:hAnsi="Times New Roman"/>
          <w:color w:val="000000"/>
          <w:lang w:val="en-US"/>
        </w:rPr>
        <w:t>GF</w:t>
      </w:r>
      <w:proofErr w:type="spellEnd"/>
      <w:r>
        <w:rPr>
          <w:rFonts w:ascii="Times New Roman" w:hAnsi="Times New Roman"/>
          <w:color w:val="000000"/>
          <w:lang w:val="en-US"/>
        </w:rPr>
        <w:t xml:space="preserve"> companies now want to lower their currently high standard at </w:t>
      </w:r>
      <w:r>
        <w:rPr>
          <w:rFonts w:ascii="Times New Roman" w:hAnsi="Times New Roman"/>
          <w:color w:val="000000"/>
          <w:lang w:val="en-US"/>
        </w:rPr>
        <w:lastRenderedPageBreak/>
        <w:t xml:space="preserve">the same time as they are reaping multi-billion dollar profits in a rapidly growing market? There is no shortage of money – they can afford top notch testing equipment for scientifically validating levels of gluten in their products. But under a new FDA  standard for </w:t>
      </w:r>
      <w:proofErr w:type="spellStart"/>
      <w:r>
        <w:rPr>
          <w:rFonts w:ascii="Times New Roman" w:hAnsi="Times New Roman"/>
          <w:color w:val="000000"/>
          <w:lang w:val="en-US"/>
        </w:rPr>
        <w:t>GF</w:t>
      </w:r>
      <w:proofErr w:type="spellEnd"/>
      <w:r>
        <w:rPr>
          <w:rFonts w:ascii="Times New Roman" w:hAnsi="Times New Roman"/>
          <w:color w:val="000000"/>
          <w:lang w:val="en-US"/>
        </w:rPr>
        <w:t xml:space="preserve"> in USA, manufacturers would not be required to do their own testing.  This raises ethical issues. </w:t>
      </w:r>
      <w:r>
        <w:rPr>
          <w:rFonts w:ascii="Times New Roman" w:hAnsi="Times New Roman"/>
          <w:b/>
          <w:bCs/>
          <w:i/>
          <w:iCs/>
          <w:color w:val="000000"/>
          <w:lang w:val="en-US"/>
        </w:rPr>
        <w:t xml:space="preserve"> How reliable, how safe would imported </w:t>
      </w:r>
      <w:proofErr w:type="spellStart"/>
      <w:r>
        <w:rPr>
          <w:rFonts w:ascii="Times New Roman" w:hAnsi="Times New Roman"/>
          <w:b/>
          <w:bCs/>
          <w:i/>
          <w:iCs/>
          <w:color w:val="000000"/>
          <w:lang w:val="en-US"/>
        </w:rPr>
        <w:t>GF</w:t>
      </w:r>
      <w:proofErr w:type="spellEnd"/>
      <w:r>
        <w:rPr>
          <w:rFonts w:ascii="Times New Roman" w:hAnsi="Times New Roman"/>
          <w:b/>
          <w:bCs/>
          <w:i/>
          <w:iCs/>
          <w:color w:val="000000"/>
          <w:lang w:val="en-US"/>
        </w:rPr>
        <w:t xml:space="preserve"> products be?</w:t>
      </w:r>
      <w:r>
        <w:rPr>
          <w:rFonts w:ascii="Times New Roman" w:hAnsi="Times New Roman"/>
          <w:color w:val="000000"/>
          <w:lang w:val="en-US"/>
        </w:rPr>
        <w:t xml:space="preserve">  </w:t>
      </w:r>
      <w:r>
        <w:rPr>
          <w:rFonts w:ascii="Times New Roman" w:hAnsi="Times New Roman"/>
          <w:b/>
          <w:bCs/>
          <w:i/>
          <w:iCs/>
          <w:color w:val="000000"/>
          <w:lang w:val="en-US"/>
        </w:rPr>
        <w:t xml:space="preserve">Is the Productivity Commission suggesting Australian regulators should simply copy the unsatisfactory US FDA model ?  Would clients of Australian manufactured </w:t>
      </w:r>
      <w:proofErr w:type="spellStart"/>
      <w:r>
        <w:rPr>
          <w:rFonts w:ascii="Times New Roman" w:hAnsi="Times New Roman"/>
          <w:b/>
          <w:bCs/>
          <w:i/>
          <w:iCs/>
          <w:color w:val="000000"/>
          <w:lang w:val="en-US"/>
        </w:rPr>
        <w:t>GF</w:t>
      </w:r>
      <w:proofErr w:type="spellEnd"/>
      <w:r>
        <w:rPr>
          <w:rFonts w:ascii="Times New Roman" w:hAnsi="Times New Roman"/>
          <w:b/>
          <w:bCs/>
          <w:i/>
          <w:iCs/>
          <w:color w:val="000000"/>
          <w:lang w:val="en-US"/>
        </w:rPr>
        <w:t xml:space="preserve"> products be forced to accept a less safe product?</w:t>
      </w:r>
    </w:p>
    <w:p w:rsidR="00434396" w:rsidRDefault="00434396">
      <w:pPr>
        <w:pStyle w:val="Textbody"/>
        <w:spacing w:after="0" w:line="315" w:lineRule="atLeast"/>
        <w:rPr>
          <w:rFonts w:ascii="Times New Roman" w:hAnsi="Times New Roman"/>
          <w:b/>
          <w:bCs/>
          <w:color w:val="000000"/>
          <w:lang w:val="en-US"/>
        </w:rPr>
      </w:pPr>
    </w:p>
    <w:p w:rsidR="00434396" w:rsidRDefault="001F3EFD">
      <w:pPr>
        <w:pStyle w:val="Textbody"/>
        <w:spacing w:after="0" w:line="315" w:lineRule="atLeast"/>
        <w:rPr>
          <w:rFonts w:ascii="Times New Roman" w:hAnsi="Times New Roman"/>
          <w:b/>
          <w:bCs/>
          <w:color w:val="000000"/>
          <w:sz w:val="28"/>
          <w:szCs w:val="28"/>
          <w:lang w:val="en-US"/>
        </w:rPr>
      </w:pPr>
      <w:r>
        <w:rPr>
          <w:rFonts w:ascii="Times New Roman" w:hAnsi="Times New Roman"/>
          <w:b/>
          <w:bCs/>
          <w:i/>
          <w:iCs/>
          <w:color w:val="000000"/>
          <w:sz w:val="28"/>
          <w:szCs w:val="28"/>
          <w:u w:val="single"/>
          <w:lang w:val="en-US"/>
        </w:rPr>
        <w:t xml:space="preserve">The problem for many with coeliac disease is that gluten brings with it other health problems.  Research in the field is still in its infancy.  While some individuals may appear to tolerate a gluten level of as much as </w:t>
      </w:r>
      <w:proofErr w:type="spellStart"/>
      <w:r>
        <w:rPr>
          <w:rFonts w:ascii="Times New Roman" w:hAnsi="Times New Roman"/>
          <w:b/>
          <w:bCs/>
          <w:i/>
          <w:iCs/>
          <w:color w:val="000000"/>
          <w:sz w:val="28"/>
          <w:szCs w:val="28"/>
          <w:u w:val="single"/>
          <w:lang w:val="en-US"/>
        </w:rPr>
        <w:t>20ppm</w:t>
      </w:r>
      <w:proofErr w:type="spellEnd"/>
      <w:r>
        <w:rPr>
          <w:rFonts w:ascii="Times New Roman" w:hAnsi="Times New Roman"/>
          <w:b/>
          <w:bCs/>
          <w:i/>
          <w:iCs/>
          <w:color w:val="000000"/>
          <w:sz w:val="28"/>
          <w:szCs w:val="28"/>
          <w:u w:val="single"/>
          <w:lang w:val="en-US"/>
        </w:rPr>
        <w:t xml:space="preserve"> in a product, many others may not.  Children diagnosed with CD commonly display no symptoms.  Health impacts often reveal themselves later in life.  “Gluten Free” must be genuinely gluten free – no contamination.</w:t>
      </w:r>
    </w:p>
    <w:p w:rsidR="00434396" w:rsidRDefault="00434396">
      <w:pPr>
        <w:pStyle w:val="Textbody"/>
        <w:spacing w:after="0" w:line="315" w:lineRule="atLeast"/>
        <w:rPr>
          <w:rFonts w:ascii="Times New Roman" w:hAnsi="Times New Roman"/>
          <w:b/>
          <w:bCs/>
          <w:color w:val="000000"/>
          <w:sz w:val="28"/>
          <w:szCs w:val="28"/>
          <w:lang w:val="en-US"/>
        </w:rPr>
      </w:pPr>
    </w:p>
    <w:p w:rsidR="00434396" w:rsidRDefault="001F3EFD">
      <w:pPr>
        <w:pStyle w:val="Textbody"/>
        <w:spacing w:after="0" w:line="315" w:lineRule="atLeast"/>
        <w:rPr>
          <w:rFonts w:ascii="Times New Roman" w:hAnsi="Times New Roman"/>
          <w:b/>
          <w:bCs/>
          <w:color w:val="000000"/>
          <w:sz w:val="28"/>
          <w:szCs w:val="28"/>
          <w:lang w:val="en-US"/>
        </w:rPr>
      </w:pPr>
      <w:r>
        <w:rPr>
          <w:rFonts w:ascii="Times New Roman" w:hAnsi="Times New Roman"/>
          <w:color w:val="000000"/>
          <w:lang w:val="en-US"/>
        </w:rPr>
        <w:t xml:space="preserve">(d) This focus on a review of gluten levels alone strongly suggests that some producers of </w:t>
      </w:r>
      <w:proofErr w:type="spellStart"/>
      <w:r>
        <w:rPr>
          <w:rFonts w:ascii="Times New Roman" w:hAnsi="Times New Roman"/>
          <w:color w:val="000000"/>
          <w:lang w:val="en-US"/>
        </w:rPr>
        <w:t>GF</w:t>
      </w:r>
      <w:proofErr w:type="spellEnd"/>
      <w:r>
        <w:rPr>
          <w:rFonts w:ascii="Times New Roman" w:hAnsi="Times New Roman"/>
          <w:color w:val="000000"/>
          <w:lang w:val="en-US"/>
        </w:rPr>
        <w:t xml:space="preserve"> foods– or some prospective producers of </w:t>
      </w:r>
      <w:proofErr w:type="spellStart"/>
      <w:r>
        <w:rPr>
          <w:rFonts w:ascii="Times New Roman" w:hAnsi="Times New Roman"/>
          <w:color w:val="000000"/>
          <w:lang w:val="en-US"/>
        </w:rPr>
        <w:t>GF</w:t>
      </w:r>
      <w:proofErr w:type="spellEnd"/>
      <w:r>
        <w:rPr>
          <w:rFonts w:ascii="Times New Roman" w:hAnsi="Times New Roman"/>
          <w:color w:val="000000"/>
          <w:lang w:val="en-US"/>
        </w:rPr>
        <w:t xml:space="preserve"> foods) – are not dedicated to the task.  Or that they are not educated in food safety.  Or that they are putting profits before the best interests of their clients. This is totally unacceptable. No-one should be allowed to enter into these niche markets without demonstrating to health authorities they are qualified for the task.</w:t>
      </w:r>
    </w:p>
    <w:p w:rsidR="00434396" w:rsidRDefault="00434396">
      <w:pPr>
        <w:pStyle w:val="Textbody"/>
        <w:spacing w:after="0" w:line="315" w:lineRule="atLeast"/>
        <w:rPr>
          <w:rFonts w:ascii="Times New Roman" w:hAnsi="Times New Roman"/>
          <w:color w:val="000000"/>
          <w:lang w:val="en-US"/>
        </w:rPr>
      </w:pPr>
    </w:p>
    <w:p w:rsidR="00434396" w:rsidRDefault="001F3EFD">
      <w:pPr>
        <w:pStyle w:val="Textbody"/>
        <w:spacing w:after="0" w:line="315" w:lineRule="atLeast"/>
        <w:rPr>
          <w:rFonts w:ascii="Times New Roman" w:hAnsi="Times New Roman"/>
          <w:color w:val="000000"/>
          <w:lang w:val="en-US"/>
        </w:rPr>
      </w:pPr>
      <w:r>
        <w:rPr>
          <w:rFonts w:ascii="Times New Roman" w:hAnsi="Times New Roman"/>
          <w:color w:val="000000"/>
          <w:lang w:val="en-US"/>
        </w:rPr>
        <w:t xml:space="preserve">Regulators need to be especially active and vigilant in this area.  </w:t>
      </w:r>
      <w:r>
        <w:rPr>
          <w:rFonts w:ascii="Times New Roman" w:hAnsi="Times New Roman"/>
          <w:b/>
          <w:bCs/>
          <w:i/>
          <w:iCs/>
          <w:color w:val="000000"/>
          <w:u w:val="single"/>
          <w:lang w:val="en-US"/>
        </w:rPr>
        <w:t xml:space="preserve">It appears most people will be adversely affected by wheat at some time during their lifetimes. </w:t>
      </w:r>
      <w:r>
        <w:rPr>
          <w:rFonts w:ascii="Times New Roman" w:hAnsi="Times New Roman"/>
          <w:b/>
          <w:bCs/>
          <w:i/>
          <w:iCs/>
          <w:color w:val="000000"/>
          <w:lang w:val="en-US"/>
        </w:rPr>
        <w:t xml:space="preserve"> </w:t>
      </w:r>
      <w:proofErr w:type="spellStart"/>
      <w:r>
        <w:rPr>
          <w:rFonts w:ascii="Times New Roman" w:hAnsi="Times New Roman"/>
          <w:color w:val="000000"/>
          <w:lang w:val="en-US"/>
        </w:rPr>
        <w:t>FSANZ</w:t>
      </w:r>
      <w:proofErr w:type="spellEnd"/>
      <w:r>
        <w:rPr>
          <w:rFonts w:ascii="Times New Roman" w:hAnsi="Times New Roman"/>
          <w:color w:val="000000"/>
          <w:lang w:val="en-US"/>
        </w:rPr>
        <w:t xml:space="preserve"> needs to be expanded and upgraded to meet 21</w:t>
      </w:r>
      <w:r>
        <w:rPr>
          <w:rFonts w:ascii="Times New Roman" w:hAnsi="Times New Roman"/>
          <w:color w:val="000000"/>
          <w:vertAlign w:val="superscript"/>
          <w:lang w:val="en-US"/>
        </w:rPr>
        <w:t>st</w:t>
      </w:r>
      <w:r>
        <w:rPr>
          <w:rFonts w:ascii="Times New Roman" w:hAnsi="Times New Roman"/>
          <w:color w:val="000000"/>
          <w:lang w:val="en-US"/>
        </w:rPr>
        <w:t xml:space="preserve"> century needs, with sufficient professional staff and resources to carry out their role and their duty of care.  Most importantly,  </w:t>
      </w:r>
      <w:proofErr w:type="spellStart"/>
      <w:r>
        <w:rPr>
          <w:rFonts w:ascii="Times New Roman" w:hAnsi="Times New Roman"/>
          <w:color w:val="000000"/>
          <w:lang w:val="en-US"/>
        </w:rPr>
        <w:t>FSANZ</w:t>
      </w:r>
      <w:proofErr w:type="spellEnd"/>
      <w:r>
        <w:rPr>
          <w:rFonts w:ascii="Times New Roman" w:hAnsi="Times New Roman"/>
          <w:color w:val="000000"/>
          <w:lang w:val="en-US"/>
        </w:rPr>
        <w:t xml:space="preserve"> must be </w:t>
      </w:r>
      <w:r>
        <w:rPr>
          <w:rFonts w:ascii="Times New Roman" w:hAnsi="Times New Roman"/>
          <w:b/>
          <w:bCs/>
          <w:i/>
          <w:iCs/>
          <w:color w:val="000000"/>
          <w:lang w:val="en-US"/>
        </w:rPr>
        <w:t>genuinely</w:t>
      </w:r>
      <w:r>
        <w:rPr>
          <w:rFonts w:ascii="Times New Roman" w:hAnsi="Times New Roman"/>
          <w:color w:val="000000"/>
          <w:lang w:val="en-US"/>
        </w:rPr>
        <w:t xml:space="preserve"> independent,  not the 'captive agency' we have at present.  If Australia is to be more agile and innovative and lead in science and health, then the work of our independent medical researchers and regulators needs to be highly prioritized and resourced.</w:t>
      </w:r>
    </w:p>
    <w:p w:rsidR="00434396" w:rsidRDefault="00434396">
      <w:pPr>
        <w:pStyle w:val="Textbody"/>
        <w:spacing w:after="0" w:line="315" w:lineRule="atLeast"/>
        <w:rPr>
          <w:rFonts w:ascii="Times New Roman" w:hAnsi="Times New Roman"/>
          <w:b/>
          <w:bCs/>
          <w:color w:val="000000"/>
          <w:u w:val="single"/>
          <w:lang w:val="en-US"/>
        </w:rPr>
      </w:pPr>
    </w:p>
    <w:p w:rsidR="00434396" w:rsidRDefault="001F3EFD">
      <w:pPr>
        <w:pStyle w:val="Textbody"/>
        <w:spacing w:after="0" w:line="315" w:lineRule="atLeast"/>
        <w:rPr>
          <w:rFonts w:ascii="Times New Roman" w:hAnsi="Times New Roman"/>
          <w:b/>
          <w:bCs/>
          <w:color w:val="000000"/>
          <w:lang w:val="en-US"/>
        </w:rPr>
      </w:pPr>
      <w:r>
        <w:rPr>
          <w:rFonts w:ascii="Times New Roman" w:hAnsi="Times New Roman"/>
          <w:b/>
          <w:bCs/>
          <w:color w:val="000000"/>
          <w:u w:val="single"/>
          <w:lang w:val="en-US"/>
        </w:rPr>
        <w:t>(e) THIS IS A FOOD SAFETY ISSUE.</w:t>
      </w:r>
    </w:p>
    <w:p w:rsidR="00434396" w:rsidRDefault="00434396">
      <w:pPr>
        <w:pStyle w:val="Textbody"/>
        <w:spacing w:after="0" w:line="315" w:lineRule="atLeast"/>
        <w:rPr>
          <w:rFonts w:ascii="Times New Roman" w:hAnsi="Times New Roman"/>
          <w:b/>
          <w:bCs/>
          <w:i/>
          <w:iCs/>
          <w:color w:val="000000"/>
          <w:lang w:val="en-US"/>
        </w:rPr>
      </w:pPr>
    </w:p>
    <w:p w:rsidR="00434396" w:rsidRDefault="001F3EFD">
      <w:pPr>
        <w:pStyle w:val="Textbody"/>
        <w:spacing w:after="0" w:line="315" w:lineRule="atLeast"/>
        <w:rPr>
          <w:rFonts w:ascii="Times New Roman" w:hAnsi="Times New Roman"/>
          <w:b/>
          <w:bCs/>
          <w:i/>
          <w:iCs/>
          <w:color w:val="000000"/>
          <w:lang w:val="en-US"/>
        </w:rPr>
      </w:pPr>
      <w:r>
        <w:rPr>
          <w:rFonts w:ascii="Times New Roman" w:hAnsi="Times New Roman"/>
          <w:b/>
          <w:bCs/>
          <w:i/>
          <w:iCs/>
          <w:color w:val="000000"/>
          <w:lang w:val="en-US"/>
        </w:rPr>
        <w:t xml:space="preserve">(f) The simple answer for those manufacturers wanting to allow traces of gluten into their products, is that potential clients requiring genuinely Gluten Free will not buy that product. Grains are not necessary in the diet.  Wheat is not necessary in the diet.  Those companies not dedicated to providing a truly </w:t>
      </w:r>
      <w:proofErr w:type="spellStart"/>
      <w:r>
        <w:rPr>
          <w:rFonts w:ascii="Times New Roman" w:hAnsi="Times New Roman"/>
          <w:b/>
          <w:bCs/>
          <w:i/>
          <w:iCs/>
          <w:color w:val="000000"/>
          <w:lang w:val="en-US"/>
        </w:rPr>
        <w:t>GF</w:t>
      </w:r>
      <w:proofErr w:type="spellEnd"/>
      <w:r>
        <w:rPr>
          <w:rFonts w:ascii="Times New Roman" w:hAnsi="Times New Roman"/>
          <w:b/>
          <w:bCs/>
          <w:i/>
          <w:iCs/>
          <w:color w:val="000000"/>
          <w:lang w:val="en-US"/>
        </w:rPr>
        <w:t xml:space="preserve"> product for their clients will need to move to a different business avenue.  Dedication is a highly valued ingredient.  </w:t>
      </w:r>
    </w:p>
    <w:p w:rsidR="00434396" w:rsidRDefault="00434396">
      <w:pPr>
        <w:pStyle w:val="Textbody"/>
        <w:spacing w:after="0" w:line="315" w:lineRule="atLeast"/>
        <w:rPr>
          <w:rFonts w:ascii="Times New Roman" w:hAnsi="Times New Roman"/>
          <w:color w:val="000000"/>
          <w:lang w:val="en-US"/>
        </w:rPr>
      </w:pPr>
    </w:p>
    <w:p w:rsidR="00434396" w:rsidRDefault="001F3EFD">
      <w:pPr>
        <w:pStyle w:val="Textbody"/>
        <w:spacing w:after="0" w:line="315" w:lineRule="atLeast"/>
        <w:rPr>
          <w:rFonts w:ascii="Times New Roman" w:hAnsi="Times New Roman"/>
          <w:color w:val="000000"/>
          <w:lang w:val="en-US"/>
        </w:rPr>
      </w:pPr>
      <w:r>
        <w:rPr>
          <w:rFonts w:ascii="Times New Roman" w:hAnsi="Times New Roman"/>
          <w:color w:val="000000"/>
          <w:lang w:val="en-US"/>
        </w:rPr>
        <w:t xml:space="preserve">As with traces of nuts, peanuts, shellfish </w:t>
      </w:r>
      <w:proofErr w:type="spellStart"/>
      <w:r>
        <w:rPr>
          <w:rFonts w:ascii="Times New Roman" w:hAnsi="Times New Roman"/>
          <w:color w:val="000000"/>
          <w:lang w:val="en-US"/>
        </w:rPr>
        <w:t>etc</w:t>
      </w:r>
      <w:proofErr w:type="spellEnd"/>
      <w:r>
        <w:rPr>
          <w:rFonts w:ascii="Times New Roman" w:hAnsi="Times New Roman"/>
          <w:color w:val="000000"/>
          <w:lang w:val="en-US"/>
        </w:rPr>
        <w:t xml:space="preserve">,  'cutting red tape' by allowing traces of gluten is not an option. </w:t>
      </w:r>
      <w:r>
        <w:rPr>
          <w:rFonts w:ascii="Times New Roman" w:hAnsi="Times New Roman"/>
          <w:b/>
          <w:bCs/>
          <w:i/>
          <w:iCs/>
          <w:color w:val="000000"/>
          <w:lang w:val="en-US"/>
        </w:rPr>
        <w:t>All foods are assimilated at a molecular level.</w:t>
      </w:r>
      <w:r>
        <w:rPr>
          <w:rFonts w:ascii="Times New Roman" w:hAnsi="Times New Roman"/>
          <w:color w:val="000000"/>
          <w:lang w:val="en-US"/>
        </w:rPr>
        <w:t xml:space="preserve">  Zero gluten content in a food product is necessary for those with coeliac disease and possibly also for those with other related gluten issues.</w:t>
      </w:r>
    </w:p>
    <w:p w:rsidR="00434396" w:rsidRDefault="00434396">
      <w:pPr>
        <w:pStyle w:val="Textbody"/>
        <w:spacing w:after="0" w:line="315" w:lineRule="atLeast"/>
        <w:rPr>
          <w:rFonts w:ascii="Times New Roman" w:hAnsi="Times New Roman"/>
          <w:b/>
          <w:bCs/>
          <w:i/>
          <w:iCs/>
          <w:color w:val="000000"/>
          <w:lang w:val="en-US"/>
        </w:rPr>
      </w:pPr>
    </w:p>
    <w:p w:rsidR="00434396" w:rsidRDefault="001F3EFD">
      <w:pPr>
        <w:pStyle w:val="Textbody"/>
        <w:spacing w:after="0" w:line="315" w:lineRule="atLeast"/>
        <w:rPr>
          <w:rFonts w:ascii="Times New Roman" w:hAnsi="Times New Roman"/>
          <w:b/>
          <w:bCs/>
          <w:i/>
          <w:iCs/>
          <w:sz w:val="26"/>
          <w:szCs w:val="26"/>
        </w:rPr>
      </w:pPr>
      <w:r>
        <w:rPr>
          <w:rFonts w:ascii="Times New Roman" w:hAnsi="Times New Roman"/>
          <w:b/>
          <w:bCs/>
          <w:i/>
          <w:iCs/>
          <w:color w:val="000000"/>
          <w:sz w:val="26"/>
          <w:szCs w:val="26"/>
          <w:lang w:val="en-US"/>
        </w:rPr>
        <w:t>(g) The argument that Australia should copy regulators in other countries, like USA, is deeply flawed as we discovered after contacting US FDA last week.</w:t>
      </w:r>
    </w:p>
    <w:p w:rsidR="00434396" w:rsidRDefault="007B1241">
      <w:pPr>
        <w:pStyle w:val="Heading4"/>
        <w:spacing w:before="330" w:after="165" w:line="264" w:lineRule="auto"/>
        <w:rPr>
          <w:rFonts w:ascii="Helvetica Neue" w:hAnsi="Helvetica Neue" w:hint="eastAsia"/>
          <w:b/>
          <w:sz w:val="27"/>
        </w:rPr>
      </w:pPr>
      <w:hyperlink r:id="rId8" w:history="1">
        <w:r w:rsidR="001F3EFD">
          <w:rPr>
            <w:rFonts w:ascii="Helvetica Neue" w:hAnsi="Helvetica Neue"/>
            <w:b/>
            <w:sz w:val="22"/>
            <w:szCs w:val="22"/>
          </w:rPr>
          <w:t>http://www.fda.gov/Food/GuidanceRegulation/GuidanceDocumentsRegulatoryInformation/Allergens/ucm362880.htm</w:t>
        </w:r>
      </w:hyperlink>
    </w:p>
    <w:p w:rsidR="00434396" w:rsidRDefault="001F3EFD">
      <w:pPr>
        <w:pStyle w:val="Textbody"/>
        <w:numPr>
          <w:ilvl w:val="0"/>
          <w:numId w:val="2"/>
        </w:numPr>
        <w:spacing w:after="0" w:line="315" w:lineRule="atLeast"/>
        <w:rPr>
          <w:rFonts w:hint="eastAsia"/>
        </w:rPr>
      </w:pPr>
      <w:r>
        <w:rPr>
          <w:rStyle w:val="StrongEmphasis"/>
          <w:rFonts w:ascii="Times New Roman" w:hAnsi="Times New Roman"/>
          <w:color w:val="333333"/>
          <w:u w:val="single"/>
          <w:lang w:val="en-US"/>
        </w:rPr>
        <w:t>All those with coeliac or gluten issues should take special note that US FDA appears to be misleadingly perpetuating the notion that celiac disease is solely due to inheritance. The role of modern wheat is ignored.</w:t>
      </w:r>
    </w:p>
    <w:p w:rsidR="00434396" w:rsidRDefault="001F3EFD">
      <w:pPr>
        <w:pStyle w:val="Textbody"/>
        <w:numPr>
          <w:ilvl w:val="0"/>
          <w:numId w:val="2"/>
        </w:numPr>
        <w:spacing w:after="0" w:line="315" w:lineRule="atLeast"/>
        <w:rPr>
          <w:rFonts w:hint="eastAsia"/>
        </w:rPr>
      </w:pPr>
      <w:r>
        <w:rPr>
          <w:rStyle w:val="StrongEmphasis"/>
          <w:rFonts w:ascii="Times New Roman" w:hAnsi="Times New Roman"/>
          <w:color w:val="333333"/>
          <w:u w:val="single"/>
          <w:lang w:val="en-US"/>
        </w:rPr>
        <w:t xml:space="preserve"> US FDA also appears to be ensuring that the interests of American Gluten Free manufacturers are put before the interests and welfare of their clients.  “GLUTEN FREE” is no longer ensured in their products so labelled.</w:t>
      </w:r>
    </w:p>
    <w:p w:rsidR="00434396" w:rsidRDefault="001F3EFD">
      <w:pPr>
        <w:pStyle w:val="Textbody"/>
        <w:numPr>
          <w:ilvl w:val="0"/>
          <w:numId w:val="2"/>
        </w:numPr>
        <w:spacing w:after="0" w:line="315" w:lineRule="atLeast"/>
        <w:rPr>
          <w:rFonts w:hint="eastAsia"/>
        </w:rPr>
      </w:pPr>
      <w:r>
        <w:rPr>
          <w:rStyle w:val="StrongEmphasis"/>
          <w:rFonts w:ascii="Times New Roman" w:hAnsi="Times New Roman"/>
          <w:color w:val="333333"/>
          <w:u w:val="single"/>
          <w:lang w:val="en-US"/>
        </w:rPr>
        <w:t xml:space="preserve">Also that the current Australian government, to its disgrace, appears to be following like sheep by proposing a lowering of our Australian standards for the convenience of  gluten free  manufacturers with sloppy standards, to arrive at “a level playing field”. </w:t>
      </w:r>
      <w:r>
        <w:rPr>
          <w:rStyle w:val="StrongEmphasis"/>
          <w:rFonts w:ascii="Times New Roman" w:hAnsi="Times New Roman"/>
          <w:b w:val="0"/>
          <w:bCs w:val="0"/>
          <w:color w:val="333333"/>
          <w:u w:val="single"/>
          <w:lang w:val="en-US"/>
        </w:rPr>
        <w:t xml:space="preserve"> (See “Who does the rule benefit?” below).</w:t>
      </w:r>
    </w:p>
    <w:p w:rsidR="00434396" w:rsidRDefault="001F3EFD">
      <w:pPr>
        <w:pStyle w:val="Textbody"/>
        <w:numPr>
          <w:ilvl w:val="0"/>
          <w:numId w:val="2"/>
        </w:numPr>
        <w:spacing w:after="0" w:line="315" w:lineRule="atLeast"/>
        <w:rPr>
          <w:rFonts w:hint="eastAsia"/>
        </w:rPr>
      </w:pPr>
      <w:r>
        <w:rPr>
          <w:rStyle w:val="StrongEmphasis"/>
          <w:rFonts w:ascii="Times New Roman" w:hAnsi="Times New Roman"/>
          <w:color w:val="333333"/>
          <w:u w:val="single"/>
          <w:lang w:val="en-US"/>
        </w:rPr>
        <w:t xml:space="preserve">The resulting “level playing field” would be a </w:t>
      </w:r>
      <w:proofErr w:type="spellStart"/>
      <w:r>
        <w:rPr>
          <w:rStyle w:val="StrongEmphasis"/>
          <w:rFonts w:ascii="Times New Roman" w:hAnsi="Times New Roman"/>
          <w:color w:val="333333"/>
          <w:u w:val="single"/>
          <w:lang w:val="en-US"/>
        </w:rPr>
        <w:t>20ppm</w:t>
      </w:r>
      <w:proofErr w:type="spellEnd"/>
      <w:r>
        <w:rPr>
          <w:rStyle w:val="StrongEmphasis"/>
          <w:rFonts w:ascii="Times New Roman" w:hAnsi="Times New Roman"/>
          <w:color w:val="333333"/>
          <w:u w:val="single"/>
          <w:lang w:val="en-US"/>
        </w:rPr>
        <w:t xml:space="preserve"> contaminated one.   </w:t>
      </w:r>
    </w:p>
    <w:p w:rsidR="00434396" w:rsidRDefault="001F3EFD">
      <w:pPr>
        <w:pStyle w:val="Heading4"/>
        <w:spacing w:before="330" w:after="165" w:line="264" w:lineRule="auto"/>
        <w:rPr>
          <w:rFonts w:ascii="Helvetica Neue" w:hAnsi="Helvetica Neue" w:hint="eastAsia"/>
          <w:color w:val="000000"/>
          <w:sz w:val="22"/>
          <w:szCs w:val="22"/>
          <w:lang w:val="en-US"/>
        </w:rPr>
      </w:pPr>
      <w:r>
        <w:rPr>
          <w:rStyle w:val="StrongEmphasis"/>
          <w:rFonts w:ascii="Helvetica Neue" w:hAnsi="Helvetica Neue"/>
          <w:b w:val="0"/>
          <w:bCs w:val="0"/>
          <w:color w:val="333333"/>
          <w:sz w:val="22"/>
          <w:szCs w:val="22"/>
          <w:lang w:val="en-US"/>
        </w:rPr>
        <w:t xml:space="preserve">On its above website, US FDA, has this to say:   </w:t>
      </w:r>
    </w:p>
    <w:p w:rsidR="00434396" w:rsidRDefault="001F3EFD">
      <w:pPr>
        <w:pStyle w:val="Textbody"/>
        <w:spacing w:after="0" w:line="315" w:lineRule="atLeast"/>
        <w:rPr>
          <w:rFonts w:ascii="Times New Roman" w:hAnsi="Times New Roman"/>
          <w:color w:val="000000"/>
          <w:lang w:val="en-US"/>
        </w:rPr>
      </w:pPr>
      <w:r>
        <w:rPr>
          <w:rStyle w:val="StrongEmphasis"/>
          <w:color w:val="333333"/>
          <w:lang w:val="en-US"/>
        </w:rPr>
        <w:t>“Who does the rule benefit?</w:t>
      </w:r>
      <w:r>
        <w:rPr>
          <w:rFonts w:ascii="Times New Roman" w:hAnsi="Times New Roman"/>
          <w:color w:val="333333"/>
          <w:lang w:val="en-US"/>
        </w:rPr>
        <w:br/>
        <w:t>These actions benefit people with celiac disease, an inherited chronic inflammatory auto-immune disorder that is estimated to affect up to 3 million Americans. For people who have celiac disease, consumption of gluten results in the destruction of the lining of the small intestine and the risk of other serious health conditions. The definition also benefits the food industry by establishing a level playing field among manufacturers of products labeled “gluten-free.”</w:t>
      </w:r>
    </w:p>
    <w:p w:rsidR="00434396" w:rsidRDefault="00434396">
      <w:pPr>
        <w:pStyle w:val="Textbody"/>
        <w:spacing w:after="0" w:line="315" w:lineRule="atLeast"/>
        <w:rPr>
          <w:rFonts w:ascii="Times New Roman" w:hAnsi="Times New Roman"/>
          <w:color w:val="333333"/>
          <w:lang w:val="en-US"/>
        </w:rPr>
      </w:pPr>
    </w:p>
    <w:p w:rsidR="00434396" w:rsidRDefault="001F3EFD">
      <w:pPr>
        <w:pStyle w:val="Textbody"/>
        <w:numPr>
          <w:ilvl w:val="0"/>
          <w:numId w:val="3"/>
        </w:numPr>
        <w:spacing w:after="0" w:line="315" w:lineRule="atLeast"/>
        <w:rPr>
          <w:rFonts w:hint="eastAsia"/>
        </w:rPr>
      </w:pPr>
      <w:r>
        <w:rPr>
          <w:rFonts w:ascii="Times New Roman" w:hAnsi="Times New Roman"/>
          <w:i/>
          <w:iCs/>
          <w:color w:val="333333"/>
          <w:lang w:val="en-US"/>
        </w:rPr>
        <w:t xml:space="preserve">This strongly suggests the multi-billion dollar </w:t>
      </w:r>
      <w:proofErr w:type="spellStart"/>
      <w:r>
        <w:rPr>
          <w:rFonts w:ascii="Times New Roman" w:hAnsi="Times New Roman"/>
          <w:i/>
          <w:iCs/>
          <w:color w:val="333333"/>
          <w:lang w:val="en-US"/>
        </w:rPr>
        <w:t>GF</w:t>
      </w:r>
      <w:proofErr w:type="spellEnd"/>
      <w:r>
        <w:rPr>
          <w:rFonts w:ascii="Times New Roman" w:hAnsi="Times New Roman"/>
          <w:i/>
          <w:iCs/>
          <w:color w:val="333333"/>
          <w:lang w:val="en-US"/>
        </w:rPr>
        <w:t xml:space="preserve"> manufacturing industry wants to benefit by lowering the standard for gluten free to save themselves the time and expense of producing a quality, genuinely gluten free product for their clients, and FDA is bowing down to their pressure. What kind of standard would that “level playing field' end up having?</w:t>
      </w:r>
    </w:p>
    <w:p w:rsidR="00434396" w:rsidRDefault="001F3EFD">
      <w:pPr>
        <w:pStyle w:val="Heading4"/>
        <w:spacing w:before="330" w:after="165" w:line="264" w:lineRule="auto"/>
        <w:rPr>
          <w:rFonts w:ascii="Helvetica Neue" w:hAnsi="Helvetica Neue" w:hint="eastAsia"/>
          <w:b/>
          <w:sz w:val="27"/>
        </w:rPr>
      </w:pPr>
      <w:r>
        <w:rPr>
          <w:rFonts w:ascii="Helvetica Neue" w:hAnsi="Helvetica Neue"/>
          <w:b/>
          <w:sz w:val="27"/>
        </w:rPr>
        <w:t>“Gluten Levels</w:t>
      </w:r>
      <w:bookmarkStart w:id="1" w:name="Gluten_Levels19"/>
      <w:bookmarkEnd w:id="1"/>
    </w:p>
    <w:p w:rsidR="00434396" w:rsidRDefault="001F3EFD">
      <w:pPr>
        <w:pStyle w:val="Textbody"/>
        <w:spacing w:after="450"/>
        <w:rPr>
          <w:rFonts w:hint="eastAsia"/>
        </w:rPr>
      </w:pPr>
      <w:r>
        <w:rPr>
          <w:rStyle w:val="StrongEmphasis"/>
          <w:rFonts w:ascii="Times New Roman" w:hAnsi="Times New Roman"/>
        </w:rPr>
        <w:t xml:space="preserve">1. Why didn’t </w:t>
      </w:r>
      <w:proofErr w:type="spellStart"/>
      <w:r>
        <w:rPr>
          <w:rStyle w:val="StrongEmphasis"/>
          <w:rFonts w:ascii="Times New Roman" w:hAnsi="Times New Roman"/>
        </w:rPr>
        <w:t>FDA</w:t>
      </w:r>
      <w:proofErr w:type="spellEnd"/>
      <w:r>
        <w:rPr>
          <w:rStyle w:val="StrongEmphasis"/>
          <w:rFonts w:ascii="Times New Roman" w:hAnsi="Times New Roman"/>
        </w:rPr>
        <w:t xml:space="preserve"> adopt zero ppm gluten rather than less than 20 ppm gluten as one of the criteria for a food </w:t>
      </w:r>
      <w:proofErr w:type="spellStart"/>
      <w:r>
        <w:rPr>
          <w:rStyle w:val="StrongEmphasis"/>
          <w:rFonts w:ascii="Times New Roman" w:hAnsi="Times New Roman"/>
        </w:rPr>
        <w:t>labeled</w:t>
      </w:r>
      <w:proofErr w:type="spellEnd"/>
      <w:r>
        <w:rPr>
          <w:rStyle w:val="StrongEmphasis"/>
          <w:rFonts w:ascii="Times New Roman" w:hAnsi="Times New Roman"/>
        </w:rPr>
        <w:t xml:space="preserve"> gluten-free?</w:t>
      </w:r>
      <w:r>
        <w:rPr>
          <w:rFonts w:ascii="Times New Roman" w:hAnsi="Times New Roman"/>
        </w:rPr>
        <w:br/>
      </w:r>
      <w:proofErr w:type="spellStart"/>
      <w:r>
        <w:rPr>
          <w:rFonts w:ascii="Times New Roman" w:hAnsi="Times New Roman"/>
        </w:rPr>
        <w:t>FDA</w:t>
      </w:r>
      <w:proofErr w:type="spellEnd"/>
      <w:r>
        <w:rPr>
          <w:rFonts w:ascii="Times New Roman" w:hAnsi="Times New Roman"/>
        </w:rPr>
        <w:t xml:space="preserve"> used an analytical methods-based approach to define the term gluten-free and adopted &lt; 20 ppm gluten as one of the criteria for a food </w:t>
      </w:r>
      <w:proofErr w:type="spellStart"/>
      <w:r>
        <w:rPr>
          <w:rFonts w:ascii="Times New Roman" w:hAnsi="Times New Roman"/>
        </w:rPr>
        <w:t>labeled</w:t>
      </w:r>
      <w:proofErr w:type="spellEnd"/>
      <w:r>
        <w:rPr>
          <w:rFonts w:ascii="Times New Roman" w:hAnsi="Times New Roman"/>
        </w:rPr>
        <w:t xml:space="preserve"> gluten-free because the agency relies upon scientifically validated methods for enforcing its regulations. Analytical methods that are scientifically validated to reliably detect gluten at a level lower than 20 ppm are not currently available. In addition, some celiac disease researchers and some epidemiological evidence suggest that most individuals with celiac disease can tolerate variable trace amounts and concentrations of gluten in foods (including levels that are less than 20 ppm gluten) without causing adverse health effects”.</w:t>
      </w:r>
    </w:p>
    <w:p w:rsidR="00434396" w:rsidRDefault="001F3EFD">
      <w:pPr>
        <w:pStyle w:val="Textbody"/>
        <w:spacing w:after="450"/>
        <w:rPr>
          <w:rFonts w:hint="eastAsia"/>
        </w:rPr>
      </w:pPr>
      <w:r>
        <w:rPr>
          <w:rFonts w:ascii="Times New Roman" w:hAnsi="Times New Roman"/>
          <w:b/>
          <w:bCs/>
          <w:i/>
          <w:iCs/>
          <w:u w:val="single"/>
        </w:rPr>
        <w:t xml:space="preserve">When we wrote to </w:t>
      </w:r>
      <w:proofErr w:type="spellStart"/>
      <w:r>
        <w:rPr>
          <w:rFonts w:ascii="Times New Roman" w:hAnsi="Times New Roman"/>
          <w:b/>
          <w:bCs/>
          <w:i/>
          <w:iCs/>
          <w:u w:val="single"/>
        </w:rPr>
        <w:t>FDA</w:t>
      </w:r>
      <w:proofErr w:type="spellEnd"/>
      <w:r>
        <w:rPr>
          <w:rFonts w:ascii="Times New Roman" w:hAnsi="Times New Roman"/>
          <w:b/>
          <w:bCs/>
          <w:i/>
          <w:iCs/>
          <w:u w:val="single"/>
        </w:rPr>
        <w:t xml:space="preserve"> with these queries below, they would not answer and could only suggest we join a petition.</w:t>
      </w:r>
    </w:p>
    <w:p w:rsidR="00434396" w:rsidRDefault="001F3EFD">
      <w:pPr>
        <w:pStyle w:val="Textbody"/>
        <w:numPr>
          <w:ilvl w:val="0"/>
          <w:numId w:val="4"/>
        </w:numPr>
        <w:spacing w:after="450"/>
        <w:rPr>
          <w:rFonts w:hint="eastAsia"/>
        </w:rPr>
      </w:pPr>
      <w:r>
        <w:rPr>
          <w:rFonts w:ascii="Times New Roman" w:hAnsi="Times New Roman"/>
          <w:i/>
          <w:iCs/>
        </w:rPr>
        <w:t xml:space="preserve">What was the analytical methods-based approach used to define the term gluten free, </w:t>
      </w:r>
      <w:r>
        <w:rPr>
          <w:rFonts w:ascii="Times New Roman" w:hAnsi="Times New Roman"/>
          <w:i/>
          <w:iCs/>
        </w:rPr>
        <w:lastRenderedPageBreak/>
        <w:t xml:space="preserve">causing them to adopt &lt; 20 ppm  gluten as one of the criteria for a food </w:t>
      </w:r>
      <w:proofErr w:type="spellStart"/>
      <w:r>
        <w:rPr>
          <w:rFonts w:ascii="Times New Roman" w:hAnsi="Times New Roman"/>
          <w:i/>
          <w:iCs/>
        </w:rPr>
        <w:t>labeled</w:t>
      </w:r>
      <w:proofErr w:type="spellEnd"/>
      <w:r>
        <w:rPr>
          <w:rFonts w:ascii="Times New Roman" w:hAnsi="Times New Roman"/>
          <w:i/>
          <w:iCs/>
        </w:rPr>
        <w:t xml:space="preserve"> gluten-free?  </w:t>
      </w:r>
    </w:p>
    <w:p w:rsidR="00434396" w:rsidRDefault="001F3EFD">
      <w:pPr>
        <w:pStyle w:val="Textbody"/>
        <w:numPr>
          <w:ilvl w:val="0"/>
          <w:numId w:val="5"/>
        </w:numPr>
        <w:spacing w:after="450"/>
        <w:rPr>
          <w:rFonts w:hint="eastAsia"/>
        </w:rPr>
      </w:pPr>
      <w:r>
        <w:rPr>
          <w:rFonts w:ascii="Times New Roman" w:hAnsi="Times New Roman"/>
          <w:i/>
          <w:iCs/>
        </w:rPr>
        <w:t xml:space="preserve">What are the scientifically validated methods </w:t>
      </w:r>
      <w:proofErr w:type="spellStart"/>
      <w:r>
        <w:rPr>
          <w:rFonts w:ascii="Times New Roman" w:hAnsi="Times New Roman"/>
          <w:i/>
          <w:iCs/>
        </w:rPr>
        <w:t>FDA</w:t>
      </w:r>
      <w:proofErr w:type="spellEnd"/>
      <w:r>
        <w:rPr>
          <w:rFonts w:ascii="Times New Roman" w:hAnsi="Times New Roman"/>
          <w:i/>
          <w:iCs/>
        </w:rPr>
        <w:t xml:space="preserve"> relies on for enforcing its regulations?</w:t>
      </w:r>
    </w:p>
    <w:p w:rsidR="00434396" w:rsidRDefault="001F3EFD">
      <w:pPr>
        <w:pStyle w:val="Textbody"/>
        <w:numPr>
          <w:ilvl w:val="0"/>
          <w:numId w:val="6"/>
        </w:numPr>
        <w:spacing w:after="450"/>
        <w:rPr>
          <w:rFonts w:hint="eastAsia"/>
        </w:rPr>
      </w:pPr>
      <w:proofErr w:type="spellStart"/>
      <w:r>
        <w:rPr>
          <w:rStyle w:val="StrongEmphasis"/>
          <w:rFonts w:ascii="Times New Roman" w:hAnsi="Times New Roman"/>
          <w:i/>
          <w:iCs/>
          <w:color w:val="333333"/>
        </w:rPr>
        <w:t>FDA</w:t>
      </w:r>
      <w:proofErr w:type="spellEnd"/>
      <w:r>
        <w:rPr>
          <w:rStyle w:val="StrongEmphasis"/>
          <w:rFonts w:ascii="Times New Roman" w:hAnsi="Times New Roman"/>
          <w:i/>
          <w:iCs/>
          <w:color w:val="333333"/>
        </w:rPr>
        <w:t xml:space="preserve"> would not disclose how many “some” are in relation to celiac disease researchers, nor would </w:t>
      </w:r>
      <w:proofErr w:type="spellStart"/>
      <w:r>
        <w:rPr>
          <w:rStyle w:val="StrongEmphasis"/>
          <w:rFonts w:ascii="Times New Roman" w:hAnsi="Times New Roman"/>
          <w:i/>
          <w:iCs/>
          <w:color w:val="333333"/>
        </w:rPr>
        <w:t>FDA</w:t>
      </w:r>
      <w:proofErr w:type="spellEnd"/>
      <w:r>
        <w:rPr>
          <w:rStyle w:val="StrongEmphasis"/>
          <w:rFonts w:ascii="Times New Roman" w:hAnsi="Times New Roman"/>
          <w:i/>
          <w:iCs/>
          <w:color w:val="333333"/>
        </w:rPr>
        <w:t xml:space="preserve"> disclose what the “some epidemiological evidence” was.  “Some” is imprecise and unprofessional .</w:t>
      </w:r>
      <w:r>
        <w:rPr>
          <w:rStyle w:val="StrongEmphasis"/>
          <w:rFonts w:ascii="Times New Roman" w:hAnsi="Times New Roman"/>
          <w:b w:val="0"/>
          <w:i/>
          <w:iCs/>
          <w:color w:val="333333"/>
          <w:lang w:val="en-US"/>
        </w:rPr>
        <w:t xml:space="preserve"> </w:t>
      </w:r>
      <w:r>
        <w:rPr>
          <w:rStyle w:val="StrongEmphasis"/>
          <w:rFonts w:ascii="Times New Roman" w:hAnsi="Times New Roman"/>
          <w:i/>
          <w:iCs/>
          <w:color w:val="333333"/>
        </w:rPr>
        <w:t xml:space="preserve"> </w:t>
      </w:r>
      <w:proofErr w:type="spellStart"/>
      <w:r>
        <w:rPr>
          <w:rStyle w:val="StrongEmphasis"/>
          <w:rFonts w:ascii="Times New Roman" w:hAnsi="Times New Roman"/>
          <w:i/>
          <w:iCs/>
          <w:color w:val="333333"/>
        </w:rPr>
        <w:t>FDA</w:t>
      </w:r>
      <w:proofErr w:type="spellEnd"/>
      <w:r>
        <w:rPr>
          <w:rStyle w:val="StrongEmphasis"/>
          <w:rFonts w:ascii="Times New Roman" w:hAnsi="Times New Roman"/>
          <w:i/>
          <w:iCs/>
          <w:color w:val="333333"/>
        </w:rPr>
        <w:t xml:space="preserve"> did not disclose the views of other celiac researchers or discuss other epidemiological evidence that apparently disagreed with the conclusions on which </w:t>
      </w:r>
      <w:proofErr w:type="spellStart"/>
      <w:r>
        <w:rPr>
          <w:rStyle w:val="StrongEmphasis"/>
          <w:rFonts w:ascii="Times New Roman" w:hAnsi="Times New Roman"/>
          <w:i/>
          <w:iCs/>
          <w:color w:val="333333"/>
        </w:rPr>
        <w:t>FDA</w:t>
      </w:r>
      <w:proofErr w:type="spellEnd"/>
      <w:r>
        <w:rPr>
          <w:rStyle w:val="StrongEmphasis"/>
          <w:rFonts w:ascii="Times New Roman" w:hAnsi="Times New Roman"/>
          <w:i/>
          <w:iCs/>
          <w:color w:val="333333"/>
        </w:rPr>
        <w:t xml:space="preserve"> based its decision about gluten levels.  This is biased, unscientific and unacceptable.</w:t>
      </w:r>
    </w:p>
    <w:p w:rsidR="00434396" w:rsidRDefault="001F3EFD">
      <w:pPr>
        <w:pStyle w:val="Textbody"/>
        <w:numPr>
          <w:ilvl w:val="0"/>
          <w:numId w:val="7"/>
        </w:numPr>
        <w:spacing w:after="450"/>
        <w:rPr>
          <w:rFonts w:hint="eastAsia"/>
        </w:rPr>
      </w:pPr>
      <w:proofErr w:type="spellStart"/>
      <w:r>
        <w:rPr>
          <w:rStyle w:val="StrongEmphasis"/>
          <w:rFonts w:ascii="Times New Roman" w:hAnsi="Times New Roman"/>
          <w:i/>
          <w:iCs/>
          <w:color w:val="333333"/>
        </w:rPr>
        <w:t>FDA</w:t>
      </w:r>
      <w:proofErr w:type="spellEnd"/>
      <w:r>
        <w:rPr>
          <w:rStyle w:val="StrongEmphasis"/>
          <w:rFonts w:ascii="Times New Roman" w:hAnsi="Times New Roman"/>
          <w:i/>
          <w:iCs/>
          <w:color w:val="333333"/>
        </w:rPr>
        <w:t xml:space="preserve"> incorrectly states under “</w:t>
      </w:r>
      <w:r>
        <w:rPr>
          <w:rStyle w:val="StrongEmphasis"/>
          <w:rFonts w:ascii="Times New Roman" w:hAnsi="Times New Roman"/>
          <w:color w:val="333333"/>
        </w:rPr>
        <w:t>Gluten levels”:  “</w:t>
      </w:r>
      <w:r>
        <w:rPr>
          <w:rStyle w:val="StrongEmphasis"/>
          <w:rFonts w:ascii="Helvetica Neue" w:hAnsi="Helvetica Neue"/>
          <w:b w:val="0"/>
          <w:color w:val="333333"/>
        </w:rPr>
        <w:t>Analytical methods that are scientifically validated to reliably detect gluten at a level lower than 20 ppm are not currently available”. </w:t>
      </w:r>
      <w:r>
        <w:rPr>
          <w:rStyle w:val="StrongEmphasis"/>
          <w:rFonts w:ascii="Times New Roman" w:hAnsi="Times New Roman"/>
          <w:b w:val="0"/>
          <w:bCs w:val="0"/>
        </w:rPr>
        <w:t xml:space="preserve"> </w:t>
      </w:r>
      <w:r>
        <w:rPr>
          <w:rStyle w:val="StrongEmphasis"/>
          <w:rFonts w:ascii="Times New Roman" w:hAnsi="Times New Roman"/>
          <w:b w:val="0"/>
          <w:bCs w:val="0"/>
          <w:i/>
          <w:iCs/>
        </w:rPr>
        <w:t xml:space="preserve"> This is blatantly untrue. It is at odds with America's claims to be world leader in science. This is also invalidated by their following statement under “Gluten levels” which discusses the availability of detected levels of 5 or </w:t>
      </w:r>
      <w:proofErr w:type="spellStart"/>
      <w:r>
        <w:rPr>
          <w:rStyle w:val="StrongEmphasis"/>
          <w:rFonts w:ascii="Times New Roman" w:hAnsi="Times New Roman"/>
          <w:b w:val="0"/>
          <w:bCs w:val="0"/>
          <w:i/>
          <w:iCs/>
        </w:rPr>
        <w:t>10ppm</w:t>
      </w:r>
      <w:proofErr w:type="spellEnd"/>
      <w:r>
        <w:rPr>
          <w:rStyle w:val="StrongEmphasis"/>
          <w:rFonts w:ascii="Times New Roman" w:hAnsi="Times New Roman"/>
          <w:b w:val="0"/>
          <w:bCs w:val="0"/>
          <w:i/>
          <w:iCs/>
        </w:rPr>
        <w:t xml:space="preserve"> gluten: (See below).</w:t>
      </w:r>
    </w:p>
    <w:p w:rsidR="00434396" w:rsidRDefault="001F3EFD">
      <w:pPr>
        <w:pStyle w:val="Textbody"/>
        <w:rPr>
          <w:rFonts w:hint="eastAsia"/>
        </w:rPr>
      </w:pPr>
      <w:r>
        <w:rPr>
          <w:rStyle w:val="StrongEmphasis"/>
        </w:rPr>
        <w:t xml:space="preserve">2. “A manufacturer’s foods </w:t>
      </w:r>
      <w:proofErr w:type="spellStart"/>
      <w:r>
        <w:rPr>
          <w:rStyle w:val="StrongEmphasis"/>
        </w:rPr>
        <w:t>labeled</w:t>
      </w:r>
      <w:proofErr w:type="spellEnd"/>
      <w:r>
        <w:rPr>
          <w:rStyle w:val="StrongEmphasis"/>
        </w:rPr>
        <w:t xml:space="preserve"> gluten-free are certified by a third-party organization to contain either less than 5 or 10 ppm gluten, which is lower than the final rule’s criterion of less than 20 ppm for a food </w:t>
      </w:r>
      <w:proofErr w:type="spellStart"/>
      <w:r>
        <w:rPr>
          <w:rStyle w:val="StrongEmphasis"/>
        </w:rPr>
        <w:t>labeled</w:t>
      </w:r>
      <w:proofErr w:type="spellEnd"/>
      <w:r>
        <w:rPr>
          <w:rStyle w:val="StrongEmphasis"/>
        </w:rPr>
        <w:t xml:space="preserve"> gluten-free. May manufacturers state on the label that their foods contain less than 5 or 10 ppm gluten?</w:t>
      </w:r>
      <w:r>
        <w:br/>
        <w:t>The final rule does not prohibit manufacturers from stating any truthful and non-misleading information on their food labels, including declaring the maximum amount of gluten the food may contain. However, doing so would mean that each food bearing the label statement does not contain gluten at a level that exceeds the amount declared”</w:t>
      </w:r>
    </w:p>
    <w:p w:rsidR="00434396" w:rsidRDefault="001F3EFD">
      <w:pPr>
        <w:pStyle w:val="Textbody"/>
        <w:numPr>
          <w:ilvl w:val="0"/>
          <w:numId w:val="8"/>
        </w:numPr>
        <w:spacing w:after="450"/>
        <w:rPr>
          <w:rFonts w:hint="eastAsia"/>
        </w:rPr>
      </w:pPr>
      <w:r>
        <w:rPr>
          <w:rStyle w:val="StrongEmphasis"/>
          <w:rFonts w:ascii="Times New Roman" w:hAnsi="Times New Roman"/>
          <w:b w:val="0"/>
          <w:bCs w:val="0"/>
          <w:i/>
          <w:iCs/>
          <w:color w:val="333333"/>
          <w:u w:val="single"/>
          <w:lang w:val="en-US"/>
        </w:rPr>
        <w:t>Having made  available a gluten safety assessment for gluten exposure for people with celiac disease in 2011, FDA announced only a “tentative conclusion to follow the approach in the proposed rule”. Medically speaking, “tentative” is not good enough.</w:t>
      </w:r>
    </w:p>
    <w:p w:rsidR="00434396" w:rsidRDefault="001F3EFD">
      <w:pPr>
        <w:pStyle w:val="Textbody"/>
        <w:numPr>
          <w:ilvl w:val="0"/>
          <w:numId w:val="8"/>
        </w:numPr>
        <w:spacing w:after="450"/>
        <w:rPr>
          <w:rFonts w:hint="eastAsia"/>
          <w:i/>
          <w:iCs/>
        </w:rPr>
      </w:pPr>
      <w:r>
        <w:rPr>
          <w:rFonts w:ascii="Times New Roman" w:hAnsi="Times New Roman"/>
          <w:i/>
          <w:iCs/>
        </w:rPr>
        <w:t xml:space="preserve">As a result of this unsatisfactory encounter with </w:t>
      </w:r>
      <w:proofErr w:type="spellStart"/>
      <w:r>
        <w:rPr>
          <w:rFonts w:ascii="Times New Roman" w:hAnsi="Times New Roman"/>
          <w:i/>
          <w:iCs/>
        </w:rPr>
        <w:t>FDA</w:t>
      </w:r>
      <w:proofErr w:type="spellEnd"/>
      <w:r>
        <w:rPr>
          <w:rFonts w:ascii="Times New Roman" w:hAnsi="Times New Roman"/>
          <w:i/>
          <w:iCs/>
        </w:rPr>
        <w:t xml:space="preserve"> we wrote to the Productivity Commission asking that these observations be included in our submission, asking that unacceptable deficiencies, discrepancies / errors in the </w:t>
      </w:r>
      <w:proofErr w:type="spellStart"/>
      <w:r>
        <w:rPr>
          <w:rFonts w:ascii="Times New Roman" w:hAnsi="Times New Roman"/>
          <w:i/>
          <w:iCs/>
        </w:rPr>
        <w:t>FDA</w:t>
      </w:r>
      <w:proofErr w:type="spellEnd"/>
      <w:r>
        <w:rPr>
          <w:rFonts w:ascii="Times New Roman" w:hAnsi="Times New Roman"/>
          <w:i/>
          <w:iCs/>
        </w:rPr>
        <w:t xml:space="preserve"> website be noted. It confirms the lack of trust and confidence in the US </w:t>
      </w:r>
      <w:proofErr w:type="spellStart"/>
      <w:r>
        <w:rPr>
          <w:rFonts w:ascii="Times New Roman" w:hAnsi="Times New Roman"/>
          <w:i/>
          <w:iCs/>
        </w:rPr>
        <w:t>FDA</w:t>
      </w:r>
      <w:proofErr w:type="spellEnd"/>
      <w:r>
        <w:rPr>
          <w:rFonts w:ascii="Times New Roman" w:hAnsi="Times New Roman"/>
          <w:i/>
          <w:iCs/>
        </w:rPr>
        <w:t xml:space="preserve"> felt by so many of us here in Australia, and  shared by millions of Americans.  That lack of trust spills over to our Australian regulators, who appear to rely heavily on the US </w:t>
      </w:r>
      <w:proofErr w:type="spellStart"/>
      <w:r>
        <w:rPr>
          <w:rFonts w:ascii="Times New Roman" w:hAnsi="Times New Roman"/>
          <w:i/>
          <w:iCs/>
        </w:rPr>
        <w:t>FDA</w:t>
      </w:r>
      <w:proofErr w:type="spellEnd"/>
      <w:r>
        <w:rPr>
          <w:rFonts w:ascii="Times New Roman" w:hAnsi="Times New Roman"/>
          <w:i/>
          <w:iCs/>
        </w:rPr>
        <w:t xml:space="preserve"> .   </w:t>
      </w:r>
    </w:p>
    <w:p w:rsidR="00434396" w:rsidRDefault="001F3EFD">
      <w:pPr>
        <w:pStyle w:val="Textbody"/>
        <w:spacing w:after="0" w:line="315" w:lineRule="atLeast"/>
        <w:rPr>
          <w:rFonts w:ascii="Times New Roman" w:hAnsi="Times New Roman"/>
          <w:color w:val="000000"/>
          <w:lang w:val="en-US"/>
        </w:rPr>
      </w:pPr>
      <w:r>
        <w:rPr>
          <w:rFonts w:ascii="Times New Roman" w:hAnsi="Times New Roman"/>
          <w:b/>
          <w:bCs/>
          <w:color w:val="281E1E"/>
          <w:lang w:val="en-US"/>
        </w:rPr>
        <w:t xml:space="preserve">The US response to coeliac diseases is far behind countries like Italy, because </w:t>
      </w:r>
      <w:r>
        <w:rPr>
          <w:rFonts w:ascii="Times New Roman" w:hAnsi="Times New Roman"/>
          <w:b/>
          <w:bCs/>
          <w:color w:val="281E1E"/>
          <w:u w:val="single"/>
          <w:lang w:val="en-US"/>
        </w:rPr>
        <w:t>there is no screening of children, so no one really knows the true rate of incidence in US.</w:t>
      </w:r>
      <w:r>
        <w:rPr>
          <w:rFonts w:ascii="Times New Roman" w:hAnsi="Times New Roman"/>
          <w:b/>
          <w:bCs/>
          <w:color w:val="281E1E"/>
          <w:lang w:val="en-US"/>
        </w:rPr>
        <w:t xml:space="preserve">  What screening for CD in children is done is Australia? What is done for children at all?  What would the outlook be for children, were this proposed eroding / corrupting of essential regulatory standards to be vetoed?  </w:t>
      </w:r>
    </w:p>
    <w:p w:rsidR="00434396" w:rsidRDefault="00434396">
      <w:pPr>
        <w:pStyle w:val="Textbody"/>
        <w:spacing w:after="0" w:line="315" w:lineRule="atLeast"/>
        <w:rPr>
          <w:rFonts w:ascii="Times New Roman" w:hAnsi="Times New Roman"/>
          <w:color w:val="000000"/>
          <w:lang w:val="en-US"/>
        </w:rPr>
      </w:pPr>
    </w:p>
    <w:p w:rsidR="00434396" w:rsidRDefault="001F3EFD">
      <w:pPr>
        <w:pStyle w:val="Textbody"/>
        <w:spacing w:after="0" w:line="315" w:lineRule="atLeast"/>
        <w:rPr>
          <w:rFonts w:ascii="Times New Roman" w:hAnsi="Times New Roman"/>
          <w:color w:val="000000"/>
          <w:lang w:val="en-US"/>
        </w:rPr>
      </w:pPr>
      <w:r>
        <w:rPr>
          <w:rFonts w:ascii="Times New Roman" w:hAnsi="Times New Roman"/>
          <w:b/>
          <w:bCs/>
          <w:color w:val="000000"/>
          <w:lang w:val="en-US"/>
        </w:rPr>
        <w:lastRenderedPageBreak/>
        <w:t xml:space="preserve">(h)Possibilities are open for Australian companies </w:t>
      </w:r>
      <w:r>
        <w:rPr>
          <w:rFonts w:ascii="Times New Roman" w:hAnsi="Times New Roman"/>
          <w:color w:val="000000"/>
          <w:lang w:val="en-US"/>
        </w:rPr>
        <w:t xml:space="preserve">to provide a competitive </w:t>
      </w:r>
      <w:r>
        <w:rPr>
          <w:rFonts w:ascii="Times New Roman" w:hAnsi="Times New Roman"/>
          <w:color w:val="000000"/>
          <w:sz w:val="26"/>
          <w:szCs w:val="26"/>
          <w:lang w:val="en-US"/>
        </w:rPr>
        <w:t>organic</w:t>
      </w:r>
      <w:r>
        <w:rPr>
          <w:rFonts w:ascii="Times New Roman" w:hAnsi="Times New Roman"/>
          <w:color w:val="000000"/>
          <w:lang w:val="en-US"/>
        </w:rPr>
        <w:t xml:space="preserve"> </w:t>
      </w:r>
      <w:proofErr w:type="spellStart"/>
      <w:r>
        <w:rPr>
          <w:rFonts w:ascii="Times New Roman" w:hAnsi="Times New Roman"/>
          <w:color w:val="000000"/>
          <w:lang w:val="en-US"/>
        </w:rPr>
        <w:t>GF</w:t>
      </w:r>
      <w:proofErr w:type="spellEnd"/>
      <w:r>
        <w:rPr>
          <w:rFonts w:ascii="Times New Roman" w:hAnsi="Times New Roman"/>
          <w:color w:val="000000"/>
          <w:lang w:val="en-US"/>
        </w:rPr>
        <w:t xml:space="preserve"> product.  If some international companies are no longer willing - or competent enough - to supply a top quality </w:t>
      </w:r>
      <w:proofErr w:type="spellStart"/>
      <w:r>
        <w:rPr>
          <w:rFonts w:ascii="Times New Roman" w:hAnsi="Times New Roman"/>
          <w:color w:val="000000"/>
          <w:lang w:val="en-US"/>
        </w:rPr>
        <w:t>GF</w:t>
      </w:r>
      <w:proofErr w:type="spellEnd"/>
      <w:r>
        <w:rPr>
          <w:rFonts w:ascii="Times New Roman" w:hAnsi="Times New Roman"/>
          <w:color w:val="000000"/>
          <w:lang w:val="en-US"/>
        </w:rPr>
        <w:t xml:space="preserve"> product, let Australia become the champion </w:t>
      </w:r>
      <w:proofErr w:type="spellStart"/>
      <w:r>
        <w:rPr>
          <w:rFonts w:ascii="Times New Roman" w:hAnsi="Times New Roman"/>
          <w:color w:val="000000"/>
          <w:lang w:val="en-US"/>
        </w:rPr>
        <w:t>GF</w:t>
      </w:r>
      <w:proofErr w:type="spellEnd"/>
      <w:r>
        <w:rPr>
          <w:rFonts w:ascii="Times New Roman" w:hAnsi="Times New Roman"/>
          <w:color w:val="000000"/>
          <w:lang w:val="en-US"/>
        </w:rPr>
        <w:t xml:space="preserve"> producer and exporter.  Australia has the brains and grains. Ca 3 million Americans are diagnosed with CD ;  many more are believed to be, as yet, undiagnosed</w:t>
      </w:r>
      <w:r>
        <w:rPr>
          <w:rFonts w:ascii="Times New Roman" w:hAnsi="Times New Roman"/>
          <w:b/>
          <w:bCs/>
          <w:i/>
          <w:iCs/>
          <w:color w:val="000000"/>
          <w:lang w:val="en-US"/>
        </w:rPr>
        <w:t xml:space="preserve">.  </w:t>
      </w:r>
    </w:p>
    <w:p w:rsidR="00434396" w:rsidRDefault="00434396">
      <w:pPr>
        <w:pStyle w:val="Textbody"/>
        <w:spacing w:after="0" w:line="315" w:lineRule="atLeast"/>
        <w:rPr>
          <w:rFonts w:ascii="Times New Roman" w:hAnsi="Times New Roman"/>
          <w:color w:val="000000"/>
          <w:lang w:val="en-US"/>
        </w:rPr>
      </w:pPr>
    </w:p>
    <w:p w:rsidR="00434396" w:rsidRDefault="001F3EFD">
      <w:pPr>
        <w:pStyle w:val="Textbody"/>
        <w:spacing w:after="450"/>
        <w:rPr>
          <w:rFonts w:hint="eastAsia"/>
        </w:rPr>
      </w:pPr>
      <w:r>
        <w:rPr>
          <w:rFonts w:ascii="Times New Roman" w:hAnsi="Times New Roman"/>
          <w:b/>
          <w:bCs/>
        </w:rPr>
        <w:t>(</w:t>
      </w:r>
      <w:proofErr w:type="spellStart"/>
      <w:r>
        <w:rPr>
          <w:rFonts w:ascii="Times New Roman" w:hAnsi="Times New Roman"/>
          <w:b/>
          <w:bCs/>
        </w:rPr>
        <w:t>i</w:t>
      </w:r>
      <w:proofErr w:type="spellEnd"/>
      <w:r>
        <w:rPr>
          <w:rFonts w:ascii="Times New Roman" w:hAnsi="Times New Roman"/>
          <w:b/>
          <w:bCs/>
        </w:rPr>
        <w:t>)Western Australia (like Australia) wants to build its tourism industry but it lacks the Gluten-Free Friendly credentials.</w:t>
      </w:r>
      <w:r>
        <w:rPr>
          <w:rFonts w:ascii="Times New Roman" w:hAnsi="Times New Roman"/>
        </w:rPr>
        <w:t xml:space="preserve">  Asking for this review sends a negative message about Australia,  it gives a poor image, it conveys a lack of know-how, innovation and care.  It lacks the cultural advancement, dedication and commitment of Italy.</w:t>
      </w:r>
    </w:p>
    <w:p w:rsidR="00434396" w:rsidRDefault="001F3EFD">
      <w:pPr>
        <w:pStyle w:val="Textbody"/>
        <w:spacing w:after="450"/>
        <w:rPr>
          <w:rFonts w:hint="eastAsia"/>
        </w:rPr>
      </w:pPr>
      <w:r>
        <w:rPr>
          <w:rFonts w:ascii="Times New Roman" w:hAnsi="Times New Roman"/>
        </w:rPr>
        <w:t xml:space="preserve">“...the country didn’t just know about celiac disease, they accepted it. They embraced that this was an issue and moved around it to accommodate their meals, and did so with gusto. I asked </w:t>
      </w:r>
      <w:proofErr w:type="spellStart"/>
      <w:r>
        <w:rPr>
          <w:rFonts w:ascii="Times New Roman" w:hAnsi="Times New Roman"/>
        </w:rPr>
        <w:t>Letizia</w:t>
      </w:r>
      <w:proofErr w:type="spellEnd"/>
      <w:r>
        <w:rPr>
          <w:rFonts w:ascii="Times New Roman" w:hAnsi="Times New Roman"/>
        </w:rPr>
        <w:t xml:space="preserve"> and she gave a thoughtful response:  that Italians are very conscious of the connection between health and food”.  (Tourist family in Italy).  </w:t>
      </w:r>
      <w:hyperlink r:id="rId9" w:history="1">
        <w:r>
          <w:rPr>
            <w:rFonts w:ascii="Times New Roman" w:hAnsi="Times New Roman"/>
          </w:rPr>
          <w:t>http://</w:t>
        </w:r>
        <w:proofErr w:type="spellStart"/>
        <w:r>
          <w:rPr>
            <w:rFonts w:ascii="Times New Roman" w:hAnsi="Times New Roman"/>
          </w:rPr>
          <w:t>www.legalnomads.com</w:t>
        </w:r>
        <w:proofErr w:type="spellEnd"/>
        <w:r>
          <w:rPr>
            <w:rFonts w:ascii="Times New Roman" w:hAnsi="Times New Roman"/>
          </w:rPr>
          <w:t>/gluten-free/</w:t>
        </w:r>
        <w:proofErr w:type="spellStart"/>
        <w:r>
          <w:rPr>
            <w:rFonts w:ascii="Times New Roman" w:hAnsi="Times New Roman"/>
          </w:rPr>
          <w:t>italy</w:t>
        </w:r>
        <w:proofErr w:type="spellEnd"/>
      </w:hyperlink>
      <w:r>
        <w:rPr>
          <w:rFonts w:ascii="Times New Roman" w:hAnsi="Times New Roman"/>
        </w:rPr>
        <w:t xml:space="preserve">   </w:t>
      </w:r>
    </w:p>
    <w:p w:rsidR="00434396" w:rsidRDefault="001F3EFD">
      <w:pPr>
        <w:pStyle w:val="Textbody"/>
        <w:spacing w:after="450"/>
        <w:rPr>
          <w:rFonts w:hint="eastAsia"/>
        </w:rPr>
      </w:pPr>
      <w:r>
        <w:rPr>
          <w:rFonts w:ascii="Times New Roman" w:hAnsi="Times New Roman"/>
          <w:b/>
          <w:bCs/>
          <w:i/>
          <w:iCs/>
        </w:rPr>
        <w:t xml:space="preserve">“The exposure goes much deeper than that. Children are routinely screened for celiac disease in Italy, and </w:t>
      </w:r>
      <w:proofErr w:type="spellStart"/>
      <w:r>
        <w:rPr>
          <w:rFonts w:ascii="Times New Roman" w:hAnsi="Times New Roman"/>
          <w:b/>
          <w:bCs/>
          <w:i/>
          <w:iCs/>
        </w:rPr>
        <w:t>celiacs</w:t>
      </w:r>
      <w:proofErr w:type="spellEnd"/>
      <w:r>
        <w:rPr>
          <w:rFonts w:ascii="Times New Roman" w:hAnsi="Times New Roman"/>
          <w:b/>
          <w:bCs/>
          <w:i/>
          <w:iCs/>
        </w:rPr>
        <w:t xml:space="preserve"> receive a state subsidy to compensate them for the higher cost of gluten-free foods. Furthermore, Maria Ann </w:t>
      </w:r>
      <w:proofErr w:type="spellStart"/>
      <w:r>
        <w:rPr>
          <w:rFonts w:ascii="Times New Roman" w:hAnsi="Times New Roman"/>
          <w:b/>
          <w:bCs/>
          <w:i/>
          <w:iCs/>
        </w:rPr>
        <w:t>Roglier</w:t>
      </w:r>
      <w:proofErr w:type="spellEnd"/>
      <w:r>
        <w:rPr>
          <w:rFonts w:ascii="Times New Roman" w:hAnsi="Times New Roman"/>
          <w:b/>
          <w:bCs/>
          <w:i/>
          <w:iCs/>
        </w:rPr>
        <w:t>, the author of </w:t>
      </w:r>
      <w:hyperlink r:id="rId10" w:history="1">
        <w:r>
          <w:rPr>
            <w:rFonts w:ascii="Times New Roman" w:hAnsi="Times New Roman"/>
            <w:b/>
            <w:bCs/>
            <w:i/>
            <w:iCs/>
            <w:color w:val="3399E6"/>
          </w:rPr>
          <w:t>The Gluten-Free Guide to Italy</w:t>
        </w:r>
      </w:hyperlink>
      <w:r>
        <w:rPr>
          <w:rFonts w:ascii="Times New Roman" w:hAnsi="Times New Roman"/>
          <w:b/>
          <w:bCs/>
          <w:i/>
          <w:iCs/>
        </w:rPr>
        <w:t>, notes that Italian law requires that gluten-free food be available in schools, hospitals, and public places. And that you can study for a masters in celiac disease, from diagnosis to management thereof.”</w:t>
      </w:r>
    </w:p>
    <w:p w:rsidR="00434396" w:rsidRDefault="001F3EFD">
      <w:pPr>
        <w:pStyle w:val="Textbody"/>
        <w:spacing w:after="450"/>
        <w:rPr>
          <w:rFonts w:hint="eastAsia"/>
        </w:rPr>
      </w:pPr>
      <w:r>
        <w:rPr>
          <w:rFonts w:ascii="Times New Roman" w:hAnsi="Times New Roman"/>
          <w:color w:val="000000"/>
          <w:lang w:val="en-US"/>
        </w:rPr>
        <w:t>Children</w:t>
      </w:r>
      <w:r>
        <w:rPr>
          <w:rFonts w:ascii="Times New Roman" w:hAnsi="Times New Roman"/>
          <w:color w:val="281E1E"/>
          <w:lang w:val="en-US"/>
        </w:rPr>
        <w:t xml:space="preserve"> with coeliac disease receive a €140 monthly stipend to cover the additional cost of food, as well as extra holiday time.  </w:t>
      </w:r>
      <w:r>
        <w:rPr>
          <w:rFonts w:ascii="Times New Roman" w:hAnsi="Times New Roman"/>
          <w:color w:val="000000"/>
          <w:lang w:val="en-US"/>
        </w:rPr>
        <w:t>In addition, there is the fact that food is central to Italian life and community.</w:t>
      </w:r>
      <w:r>
        <w:rPr>
          <w:rFonts w:ascii="Times New Roman" w:hAnsi="Times New Roman"/>
          <w:color w:val="281E1E"/>
          <w:lang w:val="en-US"/>
        </w:rPr>
        <w:t xml:space="preserve">  </w:t>
      </w:r>
    </w:p>
    <w:p w:rsidR="00434396" w:rsidRDefault="001F3EFD">
      <w:pPr>
        <w:pStyle w:val="Textbody"/>
        <w:spacing w:after="450"/>
        <w:rPr>
          <w:rFonts w:ascii="Times New Roman" w:hAnsi="Times New Roman"/>
          <w:color w:val="281E1E"/>
        </w:rPr>
      </w:pPr>
      <w:proofErr w:type="spellStart"/>
      <w:r>
        <w:rPr>
          <w:rFonts w:ascii="Times New Roman" w:hAnsi="Times New Roman"/>
          <w:color w:val="281E1E"/>
        </w:rPr>
        <w:t>Associazione</w:t>
      </w:r>
      <w:proofErr w:type="spellEnd"/>
      <w:r>
        <w:rPr>
          <w:rFonts w:ascii="Times New Roman" w:hAnsi="Times New Roman"/>
          <w:color w:val="281E1E"/>
        </w:rPr>
        <w:t xml:space="preserve"> </w:t>
      </w:r>
      <w:proofErr w:type="spellStart"/>
      <w:r>
        <w:rPr>
          <w:rFonts w:ascii="Times New Roman" w:hAnsi="Times New Roman"/>
          <w:color w:val="281E1E"/>
        </w:rPr>
        <w:t>Italiana</w:t>
      </w:r>
      <w:proofErr w:type="spellEnd"/>
      <w:r>
        <w:rPr>
          <w:rFonts w:ascii="Times New Roman" w:hAnsi="Times New Roman"/>
          <w:color w:val="281E1E"/>
        </w:rPr>
        <w:t xml:space="preserve"> </w:t>
      </w:r>
      <w:proofErr w:type="spellStart"/>
      <w:r>
        <w:rPr>
          <w:rFonts w:ascii="Times New Roman" w:hAnsi="Times New Roman"/>
          <w:color w:val="281E1E"/>
        </w:rPr>
        <w:t>Celiachia</w:t>
      </w:r>
      <w:proofErr w:type="spellEnd"/>
      <w:r>
        <w:rPr>
          <w:rFonts w:ascii="Times New Roman" w:hAnsi="Times New Roman"/>
          <w:color w:val="281E1E"/>
        </w:rPr>
        <w:t xml:space="preserve"> publishes a restaurant guide and provides annual reports for the Italian Parliament.</w:t>
      </w:r>
    </w:p>
    <w:p w:rsidR="00434396" w:rsidRDefault="001F3EFD">
      <w:pPr>
        <w:pStyle w:val="Textbody"/>
        <w:spacing w:after="450"/>
        <w:rPr>
          <w:rFonts w:hint="eastAsia"/>
        </w:rPr>
      </w:pPr>
      <w:r>
        <w:rPr>
          <w:rFonts w:ascii="Times New Roman" w:hAnsi="Times New Roman"/>
          <w:color w:val="281E1E"/>
        </w:rPr>
        <w:t xml:space="preserve">Italy also provides a travel card for tourists.  </w:t>
      </w:r>
      <w:r>
        <w:rPr>
          <w:rFonts w:ascii="Times New Roman" w:hAnsi="Times New Roman"/>
          <w:color w:val="333333"/>
        </w:rPr>
        <w:t>The </w:t>
      </w:r>
      <w:r>
        <w:rPr>
          <w:rStyle w:val="StrongEmphasis"/>
          <w:rFonts w:ascii="Times New Roman" w:hAnsi="Times New Roman"/>
          <w:color w:val="333333"/>
        </w:rPr>
        <w:t>English</w:t>
      </w:r>
      <w:r>
        <w:rPr>
          <w:rFonts w:ascii="Times New Roman" w:hAnsi="Times New Roman"/>
          <w:color w:val="333333"/>
        </w:rPr>
        <w:t xml:space="preserve"> version: I have celiac disease, and I cannot eat gluten, which is found in wheat, barley, rye, orzo, </w:t>
      </w:r>
      <w:proofErr w:type="spellStart"/>
      <w:r>
        <w:rPr>
          <w:rFonts w:ascii="Times New Roman" w:hAnsi="Times New Roman"/>
          <w:color w:val="333333"/>
        </w:rPr>
        <w:t>farro</w:t>
      </w:r>
      <w:proofErr w:type="spellEnd"/>
      <w:r>
        <w:rPr>
          <w:rFonts w:ascii="Times New Roman" w:hAnsi="Times New Roman"/>
          <w:color w:val="333333"/>
        </w:rPr>
        <w:t xml:space="preserve">, and often in oats. I will become very ill if I eat food, marinades, soup or sauces containing wheat, barley, rye, semolina, or oats. This disease affects me if I eat these ingredients, but also if the food is fried in the same oil used to fry unsafe foods. In those cases, the cross-contamination will also make me sick. Even a sprinkle of flour on the grill pan, or in the sauce or soup will make me ill. I cannot eat soup that has bread blended into it, or meat/sausages with bread as an ingredient (such as meatballs or some sausages). Can you please help me choose something that does not include any wheat, rye, barley, oats, bread or pasta? I can eat food containing rice, chickpeas, tapioca, cassava, potatoes, corn, beans, lentils, vegetables, cheese, fruit, eggs, meat, chicken, or fish – as long as they are not cooked with wheat flour or breadcrumbs. This means I also cannot eat battered or breaded dishes, unless they are breaded in only rice flour, corn flour, chickpea flour or tapioca flour, and fried in separate uncontaminated oil. Thank you for your help. I am sorry for any inconvenience this may cause you, </w:t>
      </w:r>
      <w:r>
        <w:rPr>
          <w:rFonts w:ascii="Times New Roman" w:hAnsi="Times New Roman"/>
          <w:color w:val="333333"/>
        </w:rPr>
        <w:lastRenderedPageBreak/>
        <w:t xml:space="preserve">but I have to be very careful when I eat. </w:t>
      </w:r>
      <w:r>
        <w:rPr>
          <w:rFonts w:ascii="Times New Roman" w:hAnsi="Times New Roman"/>
          <w:b/>
          <w:bCs/>
          <w:color w:val="333333"/>
        </w:rPr>
        <w:t>Read on…..</w:t>
      </w:r>
    </w:p>
    <w:p w:rsidR="00434396" w:rsidRDefault="001F3EFD">
      <w:pPr>
        <w:pStyle w:val="Textbody"/>
        <w:spacing w:after="450"/>
        <w:rPr>
          <w:rFonts w:ascii="Times New Roman" w:hAnsi="Times New Roman"/>
          <w:color w:val="333333"/>
        </w:rPr>
      </w:pPr>
      <w:r>
        <w:rPr>
          <w:rFonts w:ascii="Times New Roman" w:hAnsi="Times New Roman"/>
          <w:noProof/>
          <w:color w:val="333333"/>
          <w:lang w:eastAsia="en-AU" w:bidi="ar-SA"/>
        </w:rPr>
        <w:drawing>
          <wp:inline distT="0" distB="0" distL="0" distR="0">
            <wp:extent cx="4600440" cy="7334280"/>
            <wp:effectExtent l="0" t="0" r="0" b="0"/>
            <wp:docPr id="1"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4600440" cy="7334280"/>
                    </a:xfrm>
                    <a:prstGeom prst="rect">
                      <a:avLst/>
                    </a:prstGeom>
                    <a:ln>
                      <a:noFill/>
                      <a:prstDash/>
                    </a:ln>
                  </pic:spPr>
                </pic:pic>
              </a:graphicData>
            </a:graphic>
          </wp:inline>
        </w:drawing>
      </w:r>
    </w:p>
    <w:p w:rsidR="00434396" w:rsidRDefault="001F3EFD">
      <w:pPr>
        <w:pStyle w:val="Textbody"/>
        <w:widowControl/>
        <w:spacing w:after="0" w:line="360" w:lineRule="auto"/>
        <w:jc w:val="center"/>
        <w:rPr>
          <w:rFonts w:ascii="Times New Roman" w:hAnsi="Times New Roman"/>
          <w:color w:val="666666"/>
        </w:rPr>
      </w:pPr>
      <w:r>
        <w:rPr>
          <w:rFonts w:ascii="Times New Roman" w:hAnsi="Times New Roman"/>
          <w:color w:val="666666"/>
        </w:rPr>
        <w:t>Click on this card to save to your computer or phone.</w:t>
      </w:r>
    </w:p>
    <w:p w:rsidR="00434396" w:rsidRDefault="001F3EFD">
      <w:pPr>
        <w:pStyle w:val="Textbody"/>
        <w:spacing w:after="450"/>
        <w:rPr>
          <w:rFonts w:ascii="Times New Roman" w:hAnsi="Times New Roman"/>
          <w:color w:val="281E1E"/>
        </w:rPr>
      </w:pPr>
      <w:r>
        <w:rPr>
          <w:rFonts w:ascii="Times New Roman" w:hAnsi="Times New Roman"/>
          <w:color w:val="281E1E"/>
        </w:rPr>
        <w:t xml:space="preserve">A big thanks to Alanna Tyler and </w:t>
      </w:r>
      <w:proofErr w:type="spellStart"/>
      <w:r>
        <w:rPr>
          <w:rFonts w:ascii="Times New Roman" w:hAnsi="Times New Roman"/>
          <w:color w:val="281E1E"/>
        </w:rPr>
        <w:t>Letizia</w:t>
      </w:r>
      <w:proofErr w:type="spellEnd"/>
      <w:r>
        <w:rPr>
          <w:rFonts w:ascii="Times New Roman" w:hAnsi="Times New Roman"/>
          <w:color w:val="281E1E"/>
        </w:rPr>
        <w:t xml:space="preserve"> </w:t>
      </w:r>
      <w:proofErr w:type="spellStart"/>
      <w:r>
        <w:rPr>
          <w:rFonts w:ascii="Times New Roman" w:hAnsi="Times New Roman"/>
          <w:color w:val="281E1E"/>
        </w:rPr>
        <w:t>Mattiacci</w:t>
      </w:r>
      <w:proofErr w:type="spellEnd"/>
      <w:r>
        <w:rPr>
          <w:rFonts w:ascii="Times New Roman" w:hAnsi="Times New Roman"/>
          <w:color w:val="281E1E"/>
        </w:rPr>
        <w:t xml:space="preserve"> for their help in translating this card.</w:t>
      </w:r>
    </w:p>
    <w:p w:rsidR="00434396" w:rsidRDefault="001F3EFD">
      <w:pPr>
        <w:pStyle w:val="Textbody"/>
        <w:spacing w:after="450"/>
        <w:rPr>
          <w:rFonts w:hint="eastAsia"/>
        </w:rPr>
      </w:pPr>
      <w:r>
        <w:rPr>
          <w:rFonts w:ascii="Times New Roman" w:hAnsi="Times New Roman"/>
          <w:b/>
          <w:bCs/>
          <w:i/>
          <w:iCs/>
          <w:color w:val="281E1E"/>
          <w:u w:val="single"/>
        </w:rPr>
        <w:t xml:space="preserve">Australia  has a lot of catching up to do.  </w:t>
      </w:r>
      <w:r>
        <w:rPr>
          <w:rFonts w:ascii="Times New Roman" w:hAnsi="Times New Roman"/>
          <w:b/>
          <w:bCs/>
          <w:i/>
          <w:iCs/>
          <w:color w:val="000000"/>
          <w:u w:val="single"/>
          <w:lang w:val="en-US"/>
        </w:rPr>
        <w:t xml:space="preserve">Children in Australia are not likely to be diagnosed </w:t>
      </w:r>
      <w:r>
        <w:rPr>
          <w:rFonts w:ascii="Times New Roman" w:hAnsi="Times New Roman"/>
          <w:b/>
          <w:bCs/>
          <w:i/>
          <w:iCs/>
          <w:color w:val="000000"/>
          <w:u w:val="single"/>
          <w:lang w:val="en-US"/>
        </w:rPr>
        <w:lastRenderedPageBreak/>
        <w:t>until age eight or much older, if they are lucky.  What is Australia doing for its children?</w:t>
      </w:r>
      <w:r>
        <w:rPr>
          <w:rFonts w:ascii="Times New Roman" w:hAnsi="Times New Roman"/>
          <w:b/>
          <w:bCs/>
          <w:color w:val="000000"/>
          <w:u w:val="single"/>
          <w:lang w:val="en-US"/>
        </w:rPr>
        <w:t xml:space="preserve">   </w:t>
      </w:r>
      <w:r>
        <w:rPr>
          <w:rFonts w:ascii="Times New Roman" w:hAnsi="Times New Roman"/>
        </w:rPr>
        <w:t>In Alberta Canada (</w:t>
      </w:r>
      <w:proofErr w:type="spellStart"/>
      <w:r>
        <w:rPr>
          <w:rFonts w:ascii="Times New Roman" w:hAnsi="Times New Roman"/>
        </w:rPr>
        <w:t>Stollery</w:t>
      </w:r>
      <w:proofErr w:type="spellEnd"/>
      <w:r>
        <w:rPr>
          <w:rFonts w:ascii="Times New Roman" w:hAnsi="Times New Roman"/>
        </w:rPr>
        <w:t xml:space="preserve"> </w:t>
      </w:r>
      <w:proofErr w:type="spellStart"/>
      <w:r>
        <w:rPr>
          <w:rFonts w:ascii="Times New Roman" w:hAnsi="Times New Roman"/>
        </w:rPr>
        <w:t>Childrens</w:t>
      </w:r>
      <w:proofErr w:type="spellEnd"/>
      <w:r>
        <w:rPr>
          <w:rFonts w:ascii="Times New Roman" w:hAnsi="Times New Roman"/>
        </w:rPr>
        <w:t xml:space="preserve"> Hospital) the number of children diagnosed with CD increased 11 fold from 1998 to 2007.  53% displayed no symptoms, but reported feeling better with gluten diminished.  There seems to be a fundamental change in the disease – suggesting that something in wheat itself indeed changed sometime over the past 50 years.</w:t>
      </w:r>
    </w:p>
    <w:p w:rsidR="00434396" w:rsidRDefault="001F3EFD">
      <w:pPr>
        <w:pStyle w:val="Textbody"/>
        <w:spacing w:after="450"/>
        <w:rPr>
          <w:rFonts w:hint="eastAsia"/>
        </w:rPr>
      </w:pPr>
      <w:r>
        <w:rPr>
          <w:rFonts w:ascii="Times New Roman" w:hAnsi="Times New Roman"/>
          <w:color w:val="281E1E"/>
          <w:lang w:val="en-US"/>
        </w:rPr>
        <w:t xml:space="preserve">See also: </w:t>
      </w:r>
      <w:r>
        <w:rPr>
          <w:rFonts w:ascii="Times New Roman" w:hAnsi="Times New Roman"/>
          <w:color w:val="281E1E"/>
          <w:lang w:val="en-US"/>
        </w:rPr>
        <w:br/>
        <w:t xml:space="preserve">INDEPENDENT UK   </w:t>
      </w:r>
      <w:hyperlink r:id="rId12" w:history="1">
        <w:r>
          <w:t>http://www.independent.co.uk/life-style/food-and-drink/features/gluten-free-food-in-italy-the-land-of-pizza-and-pasta-is-remarkably-clued-up-about-catering-for-9670164.html</w:t>
        </w:r>
      </w:hyperlink>
    </w:p>
    <w:p w:rsidR="00434396" w:rsidRDefault="001F3EFD">
      <w:pPr>
        <w:pStyle w:val="Textbody"/>
        <w:spacing w:after="450"/>
        <w:rPr>
          <w:rFonts w:hint="eastAsia"/>
        </w:rPr>
      </w:pPr>
      <w:r>
        <w:rPr>
          <w:rFonts w:ascii="Times New Roman" w:hAnsi="Times New Roman"/>
          <w:b/>
          <w:bCs/>
          <w:color w:val="281E1E"/>
          <w:lang w:val="en-US"/>
        </w:rPr>
        <w:t>Italians are understandably in the lead in dealing with the issue,</w:t>
      </w:r>
      <w:r>
        <w:rPr>
          <w:rFonts w:ascii="Times New Roman" w:hAnsi="Times New Roman"/>
          <w:color w:val="281E1E"/>
          <w:lang w:val="en-US"/>
        </w:rPr>
        <w:t xml:space="preserve"> </w:t>
      </w:r>
      <w:r>
        <w:rPr>
          <w:rFonts w:ascii="Times New Roman" w:hAnsi="Times New Roman"/>
          <w:b/>
          <w:bCs/>
          <w:color w:val="281E1E"/>
          <w:lang w:val="en-US"/>
        </w:rPr>
        <w:t>but the rest of Europe isn't far behind.</w:t>
      </w:r>
      <w:r>
        <w:rPr>
          <w:rFonts w:ascii="Times New Roman" w:hAnsi="Times New Roman"/>
          <w:color w:val="281E1E"/>
          <w:lang w:val="en-US"/>
        </w:rPr>
        <w:t xml:space="preserve"> The Swedish government sends gluten-free staples to families of coeliac children for a </w:t>
      </w:r>
      <w:proofErr w:type="spellStart"/>
      <w:r>
        <w:rPr>
          <w:rFonts w:ascii="Times New Roman" w:hAnsi="Times New Roman"/>
          <w:color w:val="281E1E"/>
          <w:lang w:val="en-US"/>
        </w:rPr>
        <w:t>subsidised</w:t>
      </w:r>
      <w:proofErr w:type="spellEnd"/>
      <w:r>
        <w:rPr>
          <w:rFonts w:ascii="Times New Roman" w:hAnsi="Times New Roman"/>
          <w:color w:val="281E1E"/>
          <w:lang w:val="en-US"/>
        </w:rPr>
        <w:t xml:space="preserve"> €12 a month until they are 18.</w:t>
      </w:r>
    </w:p>
    <w:p w:rsidR="00434396" w:rsidRDefault="001F3EFD">
      <w:pPr>
        <w:pStyle w:val="Textbody"/>
        <w:spacing w:after="450"/>
        <w:rPr>
          <w:rFonts w:hint="eastAsia"/>
        </w:rPr>
      </w:pPr>
      <w:r>
        <w:rPr>
          <w:rFonts w:ascii="Times New Roman" w:hAnsi="Times New Roman"/>
          <w:color w:val="000000"/>
          <w:lang w:val="en-US"/>
        </w:rPr>
        <w:t xml:space="preserve">We were advised at the PC hearing that traditional pasta has gluten added to give it elasticity when shaped and cooked. Like many we are fans of Italian cooking. To the credit and ingenuity of some Italian companies, a variety of delicious </w:t>
      </w:r>
      <w:proofErr w:type="spellStart"/>
      <w:r>
        <w:rPr>
          <w:rFonts w:ascii="Times New Roman" w:hAnsi="Times New Roman"/>
          <w:color w:val="000000"/>
          <w:lang w:val="en-US"/>
        </w:rPr>
        <w:t>GF</w:t>
      </w:r>
      <w:proofErr w:type="spellEnd"/>
      <w:r>
        <w:rPr>
          <w:rFonts w:ascii="Times New Roman" w:hAnsi="Times New Roman"/>
          <w:color w:val="000000"/>
          <w:lang w:val="en-US"/>
        </w:rPr>
        <w:t xml:space="preserve"> pasta is now available, with vegetables added to improve nutritional value and </w:t>
      </w:r>
      <w:proofErr w:type="spellStart"/>
      <w:r>
        <w:rPr>
          <w:rFonts w:ascii="Times New Roman" w:hAnsi="Times New Roman"/>
          <w:color w:val="000000"/>
          <w:lang w:val="en-US"/>
        </w:rPr>
        <w:t>fibre</w:t>
      </w:r>
      <w:proofErr w:type="spellEnd"/>
      <w:r>
        <w:rPr>
          <w:rFonts w:ascii="Times New Roman" w:hAnsi="Times New Roman"/>
          <w:color w:val="000000"/>
          <w:lang w:val="en-US"/>
        </w:rPr>
        <w:t xml:space="preserve">.  Also to the credit of Italian farmers, they are producing einkorn wheat, the original ancient form.  What are Australian farmers doing?  </w:t>
      </w:r>
      <w:r>
        <w:rPr>
          <w:rFonts w:ascii="Times New Roman" w:hAnsi="Times New Roman"/>
          <w:color w:val="000000"/>
          <w:u w:val="single"/>
          <w:lang w:val="en-US"/>
        </w:rPr>
        <w:t>And what are Australian regulators doing to assist them?  Helpful strong regulation is needed.</w:t>
      </w:r>
    </w:p>
    <w:p w:rsidR="00434396" w:rsidRDefault="001F3EFD">
      <w:pPr>
        <w:pStyle w:val="Textbody"/>
        <w:spacing w:after="0" w:line="315" w:lineRule="atLeast"/>
        <w:rPr>
          <w:rFonts w:ascii="Times New Roman" w:hAnsi="Times New Roman"/>
          <w:b/>
          <w:bCs/>
          <w:color w:val="000000"/>
          <w:lang w:val="en-US"/>
        </w:rPr>
      </w:pPr>
      <w:r>
        <w:rPr>
          <w:rFonts w:ascii="Times New Roman" w:hAnsi="Times New Roman"/>
          <w:b/>
          <w:bCs/>
          <w:color w:val="000000"/>
          <w:lang w:val="en-US"/>
        </w:rPr>
        <w:t>(j)  Full Gluten Free labelling is essential.  The “Gluten Free” label</w:t>
      </w:r>
      <w:r>
        <w:rPr>
          <w:rFonts w:ascii="Times New Roman" w:hAnsi="Times New Roman"/>
          <w:b/>
          <w:bCs/>
          <w:color w:val="000000"/>
          <w:u w:val="single"/>
          <w:lang w:val="en-US"/>
        </w:rPr>
        <w:t xml:space="preserve"> should only apply to genuinely Gluten Free products.  </w:t>
      </w:r>
      <w:r>
        <w:rPr>
          <w:rFonts w:ascii="Times New Roman" w:hAnsi="Times New Roman"/>
          <w:b/>
          <w:bCs/>
          <w:color w:val="000000"/>
          <w:lang w:val="en-US"/>
        </w:rPr>
        <w:t xml:space="preserve"> An indication of zero gluten is the key selling point. The standard for </w:t>
      </w:r>
      <w:proofErr w:type="spellStart"/>
      <w:r>
        <w:rPr>
          <w:rFonts w:ascii="Times New Roman" w:hAnsi="Times New Roman"/>
          <w:b/>
          <w:bCs/>
          <w:color w:val="000000"/>
          <w:lang w:val="en-US"/>
        </w:rPr>
        <w:t>GF</w:t>
      </w:r>
      <w:proofErr w:type="spellEnd"/>
      <w:r>
        <w:rPr>
          <w:rFonts w:ascii="Times New Roman" w:hAnsi="Times New Roman"/>
          <w:b/>
          <w:bCs/>
          <w:color w:val="000000"/>
          <w:lang w:val="en-US"/>
        </w:rPr>
        <w:t xml:space="preserve"> labelling needs to be raised in Australia.  If a product is found to have a gluten content above zero but is labelled “Gluten Free”, this is an error in labelling and should be dealt with accordingly.</w:t>
      </w:r>
    </w:p>
    <w:p w:rsidR="00434396" w:rsidRDefault="001F3EFD">
      <w:pPr>
        <w:pStyle w:val="Textbody"/>
        <w:spacing w:after="0" w:line="315" w:lineRule="atLeast"/>
        <w:rPr>
          <w:rFonts w:ascii="Times New Roman" w:hAnsi="Times New Roman"/>
          <w:b/>
          <w:bCs/>
          <w:color w:val="000000"/>
          <w:lang w:val="en-US"/>
        </w:rPr>
      </w:pPr>
      <w:r>
        <w:rPr>
          <w:rFonts w:ascii="Times New Roman" w:hAnsi="Times New Roman"/>
          <w:b/>
          <w:bCs/>
          <w:color w:val="000000"/>
          <w:lang w:val="en-US"/>
        </w:rPr>
        <w:t xml:space="preserve"> </w:t>
      </w:r>
    </w:p>
    <w:p w:rsidR="00434396" w:rsidRDefault="001F3EFD">
      <w:pPr>
        <w:pStyle w:val="Textbody"/>
        <w:spacing w:after="0" w:line="315" w:lineRule="atLeast"/>
        <w:rPr>
          <w:rFonts w:ascii="Times New Roman" w:hAnsi="Times New Roman"/>
        </w:rPr>
      </w:pPr>
      <w:r>
        <w:rPr>
          <w:rFonts w:ascii="Times New Roman" w:hAnsi="Times New Roman"/>
          <w:color w:val="000000"/>
          <w:lang w:val="en-US"/>
        </w:rPr>
        <w:t xml:space="preserve">Looking on supermarket shelves lately, we observe most processed </w:t>
      </w:r>
      <w:proofErr w:type="spellStart"/>
      <w:r>
        <w:rPr>
          <w:rFonts w:ascii="Times New Roman" w:hAnsi="Times New Roman"/>
          <w:color w:val="000000"/>
          <w:lang w:val="en-US"/>
        </w:rPr>
        <w:t>GF</w:t>
      </w:r>
      <w:proofErr w:type="spellEnd"/>
      <w:r>
        <w:rPr>
          <w:rFonts w:ascii="Times New Roman" w:hAnsi="Times New Roman"/>
          <w:color w:val="000000"/>
          <w:lang w:val="en-US"/>
        </w:rPr>
        <w:t xml:space="preserve"> food products are  imported, selling at considerably higher prices than non-</w:t>
      </w:r>
      <w:proofErr w:type="spellStart"/>
      <w:r>
        <w:rPr>
          <w:rFonts w:ascii="Times New Roman" w:hAnsi="Times New Roman"/>
          <w:color w:val="000000"/>
          <w:lang w:val="en-US"/>
        </w:rPr>
        <w:t>GF</w:t>
      </w:r>
      <w:proofErr w:type="spellEnd"/>
      <w:r>
        <w:rPr>
          <w:rFonts w:ascii="Times New Roman" w:hAnsi="Times New Roman"/>
          <w:color w:val="000000"/>
          <w:lang w:val="en-US"/>
        </w:rPr>
        <w:t xml:space="preserve"> foods. Labeling gives no indication of the standard used by the countries of origin, so it is not possible to know gluten content.  We saw only one </w:t>
      </w:r>
      <w:proofErr w:type="spellStart"/>
      <w:r>
        <w:rPr>
          <w:rFonts w:ascii="Times New Roman" w:hAnsi="Times New Roman"/>
          <w:color w:val="000000"/>
          <w:lang w:val="en-US"/>
        </w:rPr>
        <w:t>GF</w:t>
      </w:r>
      <w:proofErr w:type="spellEnd"/>
      <w:r>
        <w:rPr>
          <w:rFonts w:ascii="Times New Roman" w:hAnsi="Times New Roman"/>
          <w:color w:val="000000"/>
          <w:lang w:val="en-US"/>
        </w:rPr>
        <w:t xml:space="preserve"> product that is (US) Certified Organic. At times it was difficult to find the </w:t>
      </w:r>
      <w:proofErr w:type="spellStart"/>
      <w:r>
        <w:rPr>
          <w:rFonts w:ascii="Times New Roman" w:hAnsi="Times New Roman"/>
          <w:color w:val="000000"/>
          <w:lang w:val="en-US"/>
        </w:rPr>
        <w:t>GF</w:t>
      </w:r>
      <w:proofErr w:type="spellEnd"/>
      <w:r>
        <w:rPr>
          <w:rFonts w:ascii="Times New Roman" w:hAnsi="Times New Roman"/>
          <w:color w:val="000000"/>
          <w:lang w:val="en-US"/>
        </w:rPr>
        <w:t xml:space="preserve"> label.</w:t>
      </w:r>
    </w:p>
    <w:p w:rsidR="00434396" w:rsidRDefault="001F3EFD">
      <w:pPr>
        <w:pStyle w:val="Textbody"/>
        <w:spacing w:after="0" w:line="315" w:lineRule="atLeast"/>
        <w:rPr>
          <w:rFonts w:ascii="Times New Roman" w:hAnsi="Times New Roman"/>
          <w:color w:val="000000"/>
          <w:lang w:val="en-US"/>
        </w:rPr>
      </w:pPr>
      <w:r>
        <w:rPr>
          <w:rFonts w:ascii="Times New Roman" w:hAnsi="Times New Roman"/>
          <w:color w:val="000000"/>
          <w:lang w:val="en-US"/>
        </w:rPr>
        <w:t>Obviously products with easy-to-find labels gain more custom and respect.</w:t>
      </w:r>
    </w:p>
    <w:p w:rsidR="00434396" w:rsidRDefault="00434396">
      <w:pPr>
        <w:pStyle w:val="Textbody"/>
        <w:spacing w:after="0" w:line="315" w:lineRule="atLeast"/>
        <w:rPr>
          <w:rFonts w:ascii="Times New Roman" w:hAnsi="Times New Roman"/>
          <w:color w:val="000000"/>
          <w:lang w:val="en-US"/>
        </w:rPr>
      </w:pPr>
    </w:p>
    <w:p w:rsidR="00434396" w:rsidRDefault="001F3EFD">
      <w:pPr>
        <w:pStyle w:val="Textbody"/>
        <w:spacing w:after="0" w:line="315" w:lineRule="atLeast"/>
        <w:rPr>
          <w:rFonts w:ascii="Times New Roman" w:hAnsi="Times New Roman"/>
        </w:rPr>
      </w:pPr>
      <w:r>
        <w:rPr>
          <w:rFonts w:ascii="Times New Roman" w:hAnsi="Times New Roman"/>
          <w:b/>
          <w:bCs/>
          <w:color w:val="000000"/>
          <w:lang w:val="en-US"/>
        </w:rPr>
        <w:t xml:space="preserve">(k) Electron microscopy / </w:t>
      </w:r>
      <w:proofErr w:type="spellStart"/>
      <w:r>
        <w:rPr>
          <w:rStyle w:val="StrongEmphasis"/>
          <w:color w:val="000000"/>
          <w:lang w:val="en-US"/>
        </w:rPr>
        <w:t>SEM</w:t>
      </w:r>
      <w:proofErr w:type="spellEnd"/>
      <w:r>
        <w:rPr>
          <w:rStyle w:val="StrongEmphasis"/>
          <w:color w:val="000000"/>
          <w:lang w:val="en-US"/>
        </w:rPr>
        <w:t xml:space="preserve"> techniques provides the best tool for necessary detection of gluten at a molecular level.</w:t>
      </w:r>
      <w:r>
        <w:rPr>
          <w:rStyle w:val="StrongEmphasis"/>
          <w:b w:val="0"/>
          <w:bCs w:val="0"/>
          <w:color w:val="000000"/>
          <w:lang w:val="en-US"/>
        </w:rPr>
        <w:t xml:space="preserve">  </w:t>
      </w:r>
      <w:r>
        <w:rPr>
          <w:rFonts w:ascii="Times New Roman" w:hAnsi="Times New Roman"/>
          <w:color w:val="000000"/>
          <w:lang w:val="en-US"/>
        </w:rPr>
        <w:t xml:space="preserve"> Could this be a multi-use tool, not only for maintaining zero gluten levels in foods, but also used to advance Australia's medical research into</w:t>
      </w:r>
      <w:r>
        <w:rPr>
          <w:rStyle w:val="StrongEmphasis"/>
          <w:b w:val="0"/>
          <w:bCs w:val="0"/>
          <w:color w:val="000000"/>
          <w:lang w:val="en-US"/>
        </w:rPr>
        <w:t xml:space="preserve"> wheat-related health issues?  CD is the prototype for wheat intolerance, a standard against which we compare all other forms of wheat intolerance.  In turn could knowledge gathered assist in finding grains that </w:t>
      </w:r>
      <w:r>
        <w:rPr>
          <w:rStyle w:val="StrongEmphasis"/>
          <w:b w:val="0"/>
          <w:bCs w:val="0"/>
          <w:color w:val="000000"/>
          <w:u w:val="single"/>
          <w:lang w:val="en-US"/>
        </w:rPr>
        <w:t>are</w:t>
      </w:r>
      <w:r>
        <w:rPr>
          <w:rStyle w:val="StrongEmphasis"/>
          <w:b w:val="0"/>
          <w:bCs w:val="0"/>
          <w:color w:val="000000"/>
          <w:lang w:val="en-US"/>
        </w:rPr>
        <w:t xml:space="preserve"> naturally safe and compatible for 21</w:t>
      </w:r>
      <w:r>
        <w:rPr>
          <w:rStyle w:val="StrongEmphasis"/>
          <w:b w:val="0"/>
          <w:bCs w:val="0"/>
          <w:color w:val="000000"/>
          <w:vertAlign w:val="superscript"/>
          <w:lang w:val="en-US"/>
        </w:rPr>
        <w:t>st</w:t>
      </w:r>
      <w:r>
        <w:rPr>
          <w:rStyle w:val="StrongEmphasis"/>
          <w:b w:val="0"/>
          <w:bCs w:val="0"/>
          <w:color w:val="000000"/>
          <w:lang w:val="en-US"/>
        </w:rPr>
        <w:t xml:space="preserve"> century citizens?  </w:t>
      </w:r>
    </w:p>
    <w:p w:rsidR="00434396" w:rsidRDefault="00434396">
      <w:pPr>
        <w:pStyle w:val="Textbody"/>
        <w:spacing w:after="0" w:line="315" w:lineRule="atLeast"/>
        <w:rPr>
          <w:rFonts w:ascii="Times New Roman" w:hAnsi="Times New Roman"/>
        </w:rPr>
      </w:pPr>
    </w:p>
    <w:p w:rsidR="00434396" w:rsidRDefault="001F3EFD">
      <w:pPr>
        <w:pStyle w:val="Textbody"/>
        <w:spacing w:after="0" w:line="315" w:lineRule="atLeast"/>
        <w:rPr>
          <w:rFonts w:ascii="Times New Roman" w:hAnsi="Times New Roman"/>
        </w:rPr>
      </w:pPr>
      <w:r>
        <w:rPr>
          <w:rStyle w:val="StrongEmphasis"/>
          <w:b w:val="0"/>
          <w:bCs w:val="0"/>
          <w:color w:val="000000"/>
          <w:lang w:val="en-US"/>
        </w:rPr>
        <w:t xml:space="preserve">Italian Enzo du </w:t>
      </w:r>
      <w:proofErr w:type="spellStart"/>
      <w:r>
        <w:rPr>
          <w:rStyle w:val="StrongEmphasis"/>
          <w:b w:val="0"/>
          <w:bCs w:val="0"/>
          <w:color w:val="000000"/>
          <w:lang w:val="en-US"/>
        </w:rPr>
        <w:t>Fabrizio</w:t>
      </w:r>
      <w:proofErr w:type="spellEnd"/>
      <w:r>
        <w:rPr>
          <w:rStyle w:val="StrongEmphasis"/>
          <w:b w:val="0"/>
          <w:bCs w:val="0"/>
          <w:color w:val="333333"/>
          <w:lang w:val="en-US"/>
        </w:rPr>
        <w:t xml:space="preserve"> at the Italian Institute of Technology in Genoa,  became a world leader in 2012, being the first to use electron microscopy to detect the structure of DNA.  It was anticipated the technique would let researchers see how proteins, RNA and other biomolecules interact with </w:t>
      </w:r>
      <w:r>
        <w:rPr>
          <w:rStyle w:val="StrongEmphasis"/>
          <w:b w:val="0"/>
          <w:bCs w:val="0"/>
          <w:color w:val="333333"/>
          <w:lang w:val="en-US"/>
        </w:rPr>
        <w:lastRenderedPageBreak/>
        <w:t>DNA.  I don't know what advances have been made since then, but for a country like Australia that also needs to advance its science capabilities; greater understanding of the history of gluten in wheat would be an excellent start.</w:t>
      </w:r>
    </w:p>
    <w:p w:rsidR="00434396" w:rsidRDefault="00434396">
      <w:pPr>
        <w:pStyle w:val="Textbody"/>
        <w:spacing w:after="0" w:line="315" w:lineRule="atLeast"/>
        <w:rPr>
          <w:rFonts w:ascii="Times New Roman" w:hAnsi="Times New Roman"/>
        </w:rPr>
      </w:pPr>
    </w:p>
    <w:p w:rsidR="00434396" w:rsidRDefault="001F3EFD">
      <w:pPr>
        <w:pStyle w:val="Standard"/>
        <w:rPr>
          <w:rFonts w:ascii="Times New Roman" w:hAnsi="Times New Roman"/>
        </w:rPr>
      </w:pPr>
      <w:r>
        <w:rPr>
          <w:rFonts w:ascii="Times New Roman" w:hAnsi="Times New Roman"/>
          <w:b/>
          <w:bCs/>
        </w:rPr>
        <w:t>NEGLIGENCE?</w:t>
      </w:r>
      <w:r>
        <w:rPr>
          <w:rFonts w:ascii="Times New Roman" w:hAnsi="Times New Roman"/>
        </w:rPr>
        <w:t xml:space="preserve"> </w:t>
      </w:r>
      <w:r>
        <w:rPr>
          <w:rFonts w:ascii="Times New Roman" w:hAnsi="Times New Roman"/>
          <w:b/>
          <w:bCs/>
        </w:rPr>
        <w:t xml:space="preserve"> </w:t>
      </w:r>
    </w:p>
    <w:p w:rsidR="00434396" w:rsidRDefault="001F3EFD">
      <w:pPr>
        <w:pStyle w:val="Standard"/>
        <w:rPr>
          <w:rFonts w:ascii="Times New Roman" w:hAnsi="Times New Roman"/>
        </w:rPr>
      </w:pPr>
      <w:r>
        <w:rPr>
          <w:rFonts w:ascii="Times New Roman" w:hAnsi="Times New Roman"/>
        </w:rPr>
        <w:t xml:space="preserve">It seems unwise indeed for Australia to bow down under questionable pressure to introduce GM wheat.  </w:t>
      </w:r>
      <w:r>
        <w:rPr>
          <w:rFonts w:ascii="Times New Roman" w:hAnsi="Times New Roman"/>
          <w:i/>
          <w:iCs/>
        </w:rPr>
        <w:t xml:space="preserve">Already the serious health issues associated with existing non-GM modern wheat strains are not being addressed, they have not been resolved.  </w:t>
      </w:r>
      <w:r>
        <w:rPr>
          <w:rFonts w:ascii="Times New Roman" w:hAnsi="Times New Roman"/>
        </w:rPr>
        <w:t xml:space="preserve">This negligence is raising mounting concerns on many fronts and “crunch-time” is imminent.  A crash in our export markets in this one area could be disastrous.  Being led down the GM Wheat path it already seems to be embarking on, would drag  Australia  in a one-way direction – there is no recalling once it is released into the environment.  Australia would remain tied to </w:t>
      </w:r>
      <w:r>
        <w:rPr>
          <w:rFonts w:ascii="Times New Roman" w:hAnsi="Times New Roman"/>
          <w:u w:val="single"/>
        </w:rPr>
        <w:t>subsidizing</w:t>
      </w:r>
      <w:r>
        <w:rPr>
          <w:rFonts w:ascii="Times New Roman" w:hAnsi="Times New Roman"/>
        </w:rPr>
        <w:t xml:space="preserve"> overseas Biotech corporations indefinitely, supposing a market for USA  GM wheat is being contemplated.</w:t>
      </w:r>
    </w:p>
    <w:p w:rsidR="00434396" w:rsidRDefault="00434396">
      <w:pPr>
        <w:pStyle w:val="Standard"/>
        <w:rPr>
          <w:rFonts w:ascii="Times New Roman" w:hAnsi="Times New Roman"/>
        </w:rPr>
      </w:pPr>
    </w:p>
    <w:p w:rsidR="00434396" w:rsidRDefault="001F3EFD">
      <w:pPr>
        <w:pStyle w:val="Standard"/>
        <w:rPr>
          <w:rFonts w:ascii="Times New Roman" w:hAnsi="Times New Roman"/>
        </w:rPr>
      </w:pPr>
      <w:r>
        <w:rPr>
          <w:rFonts w:ascii="Times New Roman" w:hAnsi="Times New Roman"/>
          <w:b/>
          <w:bCs/>
          <w:i/>
          <w:iCs/>
        </w:rPr>
        <w:t>Australia urgently needs to evaluate the health status of the present wheat cultivars it currently produces and use its own powers of innovation to come up with a safe, superior alternative.</w:t>
      </w:r>
      <w:r>
        <w:rPr>
          <w:rFonts w:ascii="Times New Roman" w:hAnsi="Times New Roman"/>
        </w:rPr>
        <w:t xml:space="preserve">  I can think of a number of ways that can possibly be explored and can't understand why our conventional plant breeders have not.</w:t>
      </w:r>
    </w:p>
    <w:p w:rsidR="00434396" w:rsidRDefault="00434396">
      <w:pPr>
        <w:pStyle w:val="Standard"/>
        <w:rPr>
          <w:rFonts w:ascii="Times New Roman" w:hAnsi="Times New Roman"/>
          <w:b/>
          <w:bCs/>
        </w:rPr>
      </w:pPr>
    </w:p>
    <w:p w:rsidR="00434396" w:rsidRDefault="001F3EFD">
      <w:pPr>
        <w:pStyle w:val="Standard"/>
        <w:rPr>
          <w:rFonts w:ascii="Times New Roman" w:hAnsi="Times New Roman"/>
          <w:b/>
          <w:bCs/>
        </w:rPr>
      </w:pPr>
      <w:r>
        <w:rPr>
          <w:rFonts w:ascii="Times New Roman" w:hAnsi="Times New Roman"/>
          <w:b/>
          <w:bCs/>
        </w:rPr>
        <w:t>APPENDIX A :</w:t>
      </w:r>
    </w:p>
    <w:p w:rsidR="00434396" w:rsidRDefault="00434396">
      <w:pPr>
        <w:pStyle w:val="Standard"/>
        <w:rPr>
          <w:rFonts w:ascii="Times New Roman" w:hAnsi="Times New Roman"/>
        </w:rPr>
      </w:pPr>
    </w:p>
    <w:p w:rsidR="00434396" w:rsidRDefault="001F3EFD">
      <w:pPr>
        <w:pStyle w:val="Standard"/>
        <w:rPr>
          <w:rFonts w:hint="eastAsia"/>
        </w:rPr>
      </w:pPr>
      <w:r>
        <w:t xml:space="preserve">'Modern wheat is not the same grain our predecessors used over tens of thousands of years – Einkorn.  Einkorn is not unhealthy and many hundreds of generations of people were well adapted to it.  Modern wheat has a markedly different genetic </w:t>
      </w:r>
      <w:proofErr w:type="spellStart"/>
      <w:r>
        <w:t>make-up</w:t>
      </w:r>
      <w:proofErr w:type="spellEnd"/>
      <w:r>
        <w:t xml:space="preserve">, it has many more chromosomes.  It has undergone countless new formations since our grandparent's day, and has been changed significantly in the past 50 years by scientists.  It has been hybridised, cross-bred and </w:t>
      </w:r>
      <w:proofErr w:type="spellStart"/>
      <w:r>
        <w:t>introgressed</w:t>
      </w:r>
      <w:proofErr w:type="spellEnd"/>
      <w:r>
        <w:t xml:space="preserve"> to produce a plant resistant to environmental conditions, e.g. to drought or pathogens such as fungi'.</w:t>
      </w:r>
    </w:p>
    <w:p w:rsidR="00434396" w:rsidRDefault="00434396">
      <w:pPr>
        <w:pStyle w:val="Standard"/>
        <w:rPr>
          <w:rFonts w:hint="eastAsia"/>
        </w:rPr>
      </w:pPr>
    </w:p>
    <w:p w:rsidR="00434396" w:rsidRDefault="001F3EFD">
      <w:pPr>
        <w:pStyle w:val="Standard"/>
        <w:rPr>
          <w:rFonts w:hint="eastAsia"/>
        </w:rPr>
      </w:pPr>
      <w:r>
        <w:t>'Deliberate changes to the genetic structure are mostly focused on increasing yield per acre.  Today the average yield has increased as much as tenfold since a century ago.  Such enormous yields have required drastic changes to the genetic code.  Scarcely resembling einkorn at all, it is now the stiffly upright, 45 cm tall, high production 'dwarf' wheat of today.  Such fundamental changes have come at a price to human health'.</w:t>
      </w:r>
    </w:p>
    <w:p w:rsidR="00434396" w:rsidRDefault="00434396">
      <w:pPr>
        <w:pStyle w:val="Standard"/>
        <w:rPr>
          <w:rFonts w:hint="eastAsia"/>
        </w:rPr>
      </w:pPr>
    </w:p>
    <w:p w:rsidR="00434396" w:rsidRDefault="001F3EFD">
      <w:pPr>
        <w:pStyle w:val="Standard"/>
        <w:rPr>
          <w:rFonts w:hint="eastAsia"/>
        </w:rPr>
      </w:pPr>
      <w:r>
        <w:t>'The science of genetics has progressed over the past 50 years permitting human intervention at a much more rapid rate than nature's slow, year by year breeding influence. The pace of change has increased exponentially.  It is a process of evolutionary acceleration. From original strains of wild grass harvested by humans, has exploded to more than 25,000 varieties, virtually all the result of human intervention'</w:t>
      </w:r>
      <w:r>
        <w:rPr>
          <w:rFonts w:ascii="Times New Roman" w:hAnsi="Times New Roman"/>
        </w:rPr>
        <w:t xml:space="preserve">.  Dr William Davis (cardiologist)   </w:t>
      </w:r>
    </w:p>
    <w:p w:rsidR="00434396" w:rsidRDefault="00434396">
      <w:pPr>
        <w:pStyle w:val="Standard"/>
        <w:rPr>
          <w:rFonts w:ascii="Times New Roman" w:hAnsi="Times New Roman"/>
        </w:rPr>
      </w:pPr>
    </w:p>
    <w:p w:rsidR="00434396" w:rsidRDefault="001F3EFD">
      <w:pPr>
        <w:pStyle w:val="Standard"/>
        <w:rPr>
          <w:rFonts w:ascii="Times New Roman" w:hAnsi="Times New Roman"/>
        </w:rPr>
      </w:pPr>
      <w:r>
        <w:rPr>
          <w:rFonts w:ascii="Times New Roman" w:hAnsi="Times New Roman"/>
        </w:rPr>
        <w:t>https://</w:t>
      </w:r>
      <w:proofErr w:type="spellStart"/>
      <w:r>
        <w:rPr>
          <w:rFonts w:ascii="Times New Roman" w:hAnsi="Times New Roman"/>
        </w:rPr>
        <w:t>en.wikipedia.org</w:t>
      </w:r>
      <w:proofErr w:type="spellEnd"/>
      <w:r>
        <w:rPr>
          <w:rFonts w:ascii="Times New Roman" w:hAnsi="Times New Roman"/>
        </w:rPr>
        <w:t>/wiki/</w:t>
      </w:r>
      <w:proofErr w:type="spellStart"/>
      <w:r>
        <w:rPr>
          <w:rFonts w:ascii="Times New Roman" w:hAnsi="Times New Roman"/>
        </w:rPr>
        <w:t>William_Davis</w:t>
      </w:r>
      <w:proofErr w:type="spellEnd"/>
      <w:r>
        <w:rPr>
          <w:rFonts w:ascii="Times New Roman" w:hAnsi="Times New Roman"/>
        </w:rPr>
        <w:t>_</w:t>
      </w:r>
    </w:p>
    <w:p w:rsidR="00434396" w:rsidRDefault="00434396">
      <w:pPr>
        <w:pStyle w:val="Standard"/>
        <w:rPr>
          <w:rFonts w:ascii="Times New Roman" w:hAnsi="Times New Roman"/>
        </w:rPr>
      </w:pPr>
    </w:p>
    <w:p w:rsidR="00434396" w:rsidRDefault="001F3EFD">
      <w:pPr>
        <w:pStyle w:val="Standard"/>
        <w:rPr>
          <w:rFonts w:ascii="Times New Roman" w:hAnsi="Times New Roman"/>
        </w:rPr>
      </w:pPr>
      <w:r>
        <w:rPr>
          <w:rFonts w:ascii="Times New Roman" w:hAnsi="Times New Roman"/>
        </w:rPr>
        <w:t>http://</w:t>
      </w:r>
      <w:proofErr w:type="spellStart"/>
      <w:r>
        <w:rPr>
          <w:rFonts w:ascii="Times New Roman" w:hAnsi="Times New Roman"/>
        </w:rPr>
        <w:t>www.wheatbellyblog.com</w:t>
      </w:r>
      <w:proofErr w:type="spellEnd"/>
      <w:r>
        <w:rPr>
          <w:rFonts w:ascii="Times New Roman" w:hAnsi="Times New Roman"/>
        </w:rPr>
        <w:t>/</w:t>
      </w:r>
    </w:p>
    <w:p w:rsidR="00434396" w:rsidRDefault="00434396">
      <w:pPr>
        <w:pStyle w:val="Standard"/>
        <w:rPr>
          <w:rFonts w:ascii="Times New Roman" w:hAnsi="Times New Roman"/>
        </w:rPr>
      </w:pPr>
    </w:p>
    <w:p w:rsidR="00434396" w:rsidRDefault="001F3EFD">
      <w:pPr>
        <w:pStyle w:val="Standard"/>
        <w:rPr>
          <w:rFonts w:ascii="Times New Roman" w:hAnsi="Times New Roman"/>
        </w:rPr>
      </w:pPr>
      <w:r>
        <w:rPr>
          <w:rFonts w:ascii="Times New Roman" w:hAnsi="Times New Roman"/>
        </w:rPr>
        <w:t>'</w:t>
      </w:r>
      <w:proofErr w:type="spellStart"/>
      <w:r>
        <w:rPr>
          <w:rFonts w:ascii="Times New Roman" w:hAnsi="Times New Roman"/>
        </w:rPr>
        <w:t>Elsheva</w:t>
      </w:r>
      <w:proofErr w:type="spellEnd"/>
      <w:r>
        <w:rPr>
          <w:rFonts w:ascii="Times New Roman" w:hAnsi="Times New Roman"/>
        </w:rPr>
        <w:t xml:space="preserve"> </w:t>
      </w:r>
      <w:proofErr w:type="spellStart"/>
      <w:r>
        <w:rPr>
          <w:rFonts w:ascii="Times New Roman" w:hAnsi="Times New Roman"/>
        </w:rPr>
        <w:t>Rogosa</w:t>
      </w:r>
      <w:proofErr w:type="spellEnd"/>
      <w:r>
        <w:rPr>
          <w:rFonts w:ascii="Times New Roman" w:hAnsi="Times New Roman"/>
        </w:rPr>
        <w:t xml:space="preserve">, founder of the Heritage Wheat </w:t>
      </w:r>
      <w:proofErr w:type="spellStart"/>
      <w:r>
        <w:rPr>
          <w:rFonts w:ascii="Times New Roman" w:hAnsi="Times New Roman"/>
        </w:rPr>
        <w:t>Convervancy</w:t>
      </w:r>
      <w:proofErr w:type="spellEnd"/>
      <w:r>
        <w:rPr>
          <w:rFonts w:ascii="Times New Roman" w:hAnsi="Times New Roman"/>
        </w:rPr>
        <w:t xml:space="preserve"> (</w:t>
      </w:r>
      <w:proofErr w:type="spellStart"/>
      <w:r>
        <w:rPr>
          <w:rFonts w:ascii="Times New Roman" w:hAnsi="Times New Roman"/>
        </w:rPr>
        <w:t>ww.growseed.org</w:t>
      </w:r>
      <w:proofErr w:type="spellEnd"/>
      <w:r>
        <w:rPr>
          <w:rFonts w:ascii="Times New Roman" w:hAnsi="Times New Roman"/>
        </w:rPr>
        <w:t xml:space="preserve">) is devoted to preserving ancient food crops and cultivating them using organic principles.  Traditional </w:t>
      </w:r>
      <w:proofErr w:type="spellStart"/>
      <w:r>
        <w:rPr>
          <w:rFonts w:ascii="Times New Roman" w:hAnsi="Times New Roman"/>
        </w:rPr>
        <w:t>eikorn</w:t>
      </w:r>
      <w:proofErr w:type="spellEnd"/>
      <w:r>
        <w:rPr>
          <w:rFonts w:ascii="Times New Roman" w:hAnsi="Times New Roman"/>
        </w:rPr>
        <w:t xml:space="preserve"> bread has a rich, subtle and complex flavour, unlike modern wheat which tastes like cardboard.</w:t>
      </w:r>
    </w:p>
    <w:p w:rsidR="00434396" w:rsidRDefault="00434396">
      <w:pPr>
        <w:pStyle w:val="Standard"/>
        <w:rPr>
          <w:rFonts w:hint="eastAsia"/>
        </w:rPr>
      </w:pPr>
    </w:p>
    <w:p w:rsidR="00434396" w:rsidRDefault="001F3EFD">
      <w:pPr>
        <w:pStyle w:val="Standard"/>
        <w:rPr>
          <w:rFonts w:ascii="Times New Roman" w:hAnsi="Times New Roman"/>
        </w:rPr>
      </w:pPr>
      <w:r>
        <w:rPr>
          <w:rFonts w:ascii="Times New Roman" w:hAnsi="Times New Roman"/>
        </w:rPr>
        <w:t xml:space="preserve">Original wheat is not unhealthy. Instead yield-increasing, profit expanding and practices of past few decades are a source of adverse health effects of wheat.  </w:t>
      </w:r>
      <w:proofErr w:type="spellStart"/>
      <w:r>
        <w:rPr>
          <w:rFonts w:ascii="Times New Roman" w:hAnsi="Times New Roman"/>
        </w:rPr>
        <w:t>Eikorn</w:t>
      </w:r>
      <w:proofErr w:type="spellEnd"/>
      <w:r>
        <w:rPr>
          <w:rFonts w:ascii="Times New Roman" w:hAnsi="Times New Roman"/>
        </w:rPr>
        <w:t xml:space="preserve"> and Emmer are seen as a solution restoring original grasses, grown under organic conditions to replace modern industrial wheat'.</w:t>
      </w:r>
    </w:p>
    <w:p w:rsidR="00434396" w:rsidRDefault="00434396">
      <w:pPr>
        <w:pStyle w:val="Standard"/>
        <w:rPr>
          <w:rFonts w:ascii="Times New Roman" w:hAnsi="Times New Roman"/>
        </w:rPr>
      </w:pPr>
    </w:p>
    <w:p w:rsidR="00434396" w:rsidRDefault="001F3EFD">
      <w:pPr>
        <w:pStyle w:val="Standard"/>
        <w:rPr>
          <w:rFonts w:ascii="Times New Roman" w:hAnsi="Times New Roman"/>
        </w:rPr>
      </w:pPr>
      <w:r>
        <w:rPr>
          <w:rFonts w:ascii="Times New Roman" w:hAnsi="Times New Roman"/>
        </w:rPr>
        <w:lastRenderedPageBreak/>
        <w:t xml:space="preserve">                                                        </w:t>
      </w:r>
    </w:p>
    <w:p w:rsidR="00434396" w:rsidRDefault="001F3EFD">
      <w:pPr>
        <w:pStyle w:val="Heading1"/>
        <w:widowControl/>
        <w:spacing w:before="0" w:after="360" w:line="375" w:lineRule="atLeast"/>
        <w:rPr>
          <w:rFonts w:ascii="Open Sans" w:hAnsi="Open Sans" w:hint="eastAsia"/>
          <w:color w:val="333333"/>
          <w:sz w:val="28"/>
          <w:lang w:val="en-US"/>
        </w:rPr>
      </w:pPr>
      <w:r>
        <w:rPr>
          <w:rFonts w:ascii="Open Sans" w:hAnsi="Open Sans"/>
          <w:color w:val="333333"/>
          <w:sz w:val="28"/>
          <w:lang w:val="en-US"/>
        </w:rPr>
        <w:t>APPENDIX B</w:t>
      </w:r>
    </w:p>
    <w:p w:rsidR="00434396" w:rsidRDefault="007B1241">
      <w:pPr>
        <w:pStyle w:val="Heading1"/>
        <w:widowControl/>
        <w:spacing w:before="0" w:after="360" w:line="375" w:lineRule="atLeast"/>
        <w:rPr>
          <w:rFonts w:ascii="Lora" w:hAnsi="Lora" w:hint="eastAsia"/>
          <w:b w:val="0"/>
          <w:color w:val="333333"/>
          <w:sz w:val="28"/>
          <w:lang w:val="en-US"/>
        </w:rPr>
      </w:pPr>
      <w:hyperlink r:id="rId13" w:history="1">
        <w:r w:rsidR="001F3EFD">
          <w:rPr>
            <w:rFonts w:ascii="Open Sans" w:hAnsi="Open Sans"/>
            <w:b w:val="0"/>
            <w:color w:val="333333"/>
            <w:sz w:val="28"/>
            <w:lang w:val="en-US"/>
          </w:rPr>
          <w:t>https://bmcmedicine.biomedcentral.com/articles/10.1186/1741-7015-10-13</w:t>
        </w:r>
      </w:hyperlink>
    </w:p>
    <w:p w:rsidR="00434396" w:rsidRDefault="001F3EFD">
      <w:pPr>
        <w:pStyle w:val="Heading1"/>
        <w:widowControl/>
        <w:spacing w:before="0" w:after="360" w:line="375" w:lineRule="atLeast"/>
        <w:rPr>
          <w:rFonts w:ascii="Open Sans" w:hAnsi="Open Sans" w:hint="eastAsia"/>
          <w:b w:val="0"/>
          <w:color w:val="333333"/>
          <w:sz w:val="28"/>
          <w:lang w:val="en-US"/>
        </w:rPr>
      </w:pPr>
      <w:r>
        <w:rPr>
          <w:rFonts w:ascii="Open Sans" w:hAnsi="Open Sans"/>
          <w:b w:val="0"/>
          <w:color w:val="333333"/>
          <w:sz w:val="28"/>
          <w:lang w:val="en-US"/>
        </w:rPr>
        <w:t>Spectrum of gluten-related disorders: consensus on new nomenclature and classification</w:t>
      </w:r>
    </w:p>
    <w:p w:rsidR="00434396" w:rsidRDefault="001F3EFD">
      <w:pPr>
        <w:pStyle w:val="Textbody"/>
        <w:widowControl/>
        <w:spacing w:after="0" w:line="360" w:lineRule="auto"/>
        <w:rPr>
          <w:rFonts w:ascii="Open Sans" w:hAnsi="Open Sans" w:hint="eastAsia"/>
          <w:color w:val="333333"/>
          <w:sz w:val="28"/>
        </w:rPr>
      </w:pPr>
      <w:r>
        <w:rPr>
          <w:rFonts w:ascii="Open Sans" w:hAnsi="Open Sans"/>
          <w:i/>
          <w:iCs/>
          <w:color w:val="333333"/>
          <w:sz w:val="28"/>
        </w:rPr>
        <w:t xml:space="preserve">  BIOMED CENTRAL   Anna </w:t>
      </w:r>
      <w:proofErr w:type="spellStart"/>
      <w:r>
        <w:rPr>
          <w:rFonts w:ascii="Open Sans" w:hAnsi="Open Sans"/>
          <w:i/>
          <w:iCs/>
          <w:color w:val="333333"/>
          <w:sz w:val="28"/>
        </w:rPr>
        <w:t>Sapone</w:t>
      </w:r>
      <w:proofErr w:type="spellEnd"/>
      <w:r>
        <w:rPr>
          <w:rFonts w:ascii="Open Sans" w:hAnsi="Open Sans"/>
          <w:i/>
          <w:iCs/>
          <w:color w:val="333333"/>
          <w:sz w:val="28"/>
        </w:rPr>
        <w:t xml:space="preserve"> et al,  </w:t>
      </w:r>
      <w:r>
        <w:rPr>
          <w:rFonts w:ascii="Open Sans" w:hAnsi="Open Sans"/>
          <w:color w:val="333333"/>
          <w:sz w:val="28"/>
        </w:rPr>
        <w:t>2012</w:t>
      </w:r>
    </w:p>
    <w:p w:rsidR="00434396" w:rsidRDefault="001F3EFD">
      <w:pPr>
        <w:pStyle w:val="Textbody"/>
        <w:widowControl/>
        <w:spacing w:after="360" w:line="375" w:lineRule="atLeast"/>
        <w:rPr>
          <w:rFonts w:hint="eastAsia"/>
        </w:rPr>
      </w:pPr>
      <w:r>
        <w:rPr>
          <w:rFonts w:ascii="Open Sans" w:hAnsi="Open Sans"/>
          <w:color w:val="333333"/>
          <w:sz w:val="20"/>
          <w:szCs w:val="20"/>
        </w:rPr>
        <w:t>'CD is one of the most common disorders in countries predominantly populated by people of European origin (for example, Europe, North and South America and Australia) affecting approximately 1% of the general population. Interestingly, recent studies indicate a trend toward a rising prevalence of CD during the last several decades for reasons that are currently unclear [</w:t>
      </w:r>
      <w:hyperlink r:id="rId14" w:anchor="CR15" w:history="1">
        <w:r>
          <w:rPr>
            <w:rFonts w:ascii="Open Sans" w:hAnsi="Open Sans"/>
            <w:color w:val="3672AD"/>
            <w:sz w:val="20"/>
            <w:szCs w:val="20"/>
          </w:rPr>
          <w:t>15</w:t>
        </w:r>
      </w:hyperlink>
      <w:r>
        <w:rPr>
          <w:rFonts w:ascii="Open Sans" w:hAnsi="Open Sans"/>
          <w:color w:val="333333"/>
          <w:sz w:val="20"/>
          <w:szCs w:val="20"/>
        </w:rPr>
        <w:t>, </w:t>
      </w:r>
      <w:hyperlink r:id="rId15" w:anchor="CR16" w:history="1">
        <w:r>
          <w:rPr>
            <w:rFonts w:ascii="Open Sans" w:hAnsi="Open Sans"/>
            <w:color w:val="3672AD"/>
            <w:sz w:val="20"/>
            <w:szCs w:val="20"/>
          </w:rPr>
          <w:t>16</w:t>
        </w:r>
      </w:hyperlink>
      <w:r>
        <w:rPr>
          <w:rFonts w:ascii="Open Sans" w:hAnsi="Open Sans"/>
          <w:color w:val="333333"/>
          <w:sz w:val="20"/>
          <w:szCs w:val="20"/>
        </w:rPr>
        <w:t>].'</w:t>
      </w:r>
    </w:p>
    <w:p w:rsidR="00434396" w:rsidRDefault="001F3EFD">
      <w:pPr>
        <w:pStyle w:val="Heading2"/>
        <w:rPr>
          <w:rFonts w:ascii="Arial" w:hAnsi="Arial"/>
          <w:b w:val="0"/>
          <w:bCs w:val="0"/>
          <w:color w:val="333333"/>
          <w:sz w:val="24"/>
          <w:szCs w:val="24"/>
        </w:rPr>
      </w:pPr>
      <w:r>
        <w:rPr>
          <w:rFonts w:ascii="Arial" w:hAnsi="Arial"/>
          <w:b w:val="0"/>
          <w:bCs w:val="0"/>
          <w:color w:val="333333"/>
          <w:sz w:val="24"/>
          <w:szCs w:val="24"/>
        </w:rPr>
        <w:t>'Conclusions</w:t>
      </w:r>
    </w:p>
    <w:p w:rsidR="00434396" w:rsidRDefault="001F3EFD">
      <w:pPr>
        <w:pStyle w:val="Textbody"/>
        <w:spacing w:after="360"/>
        <w:rPr>
          <w:rFonts w:hint="eastAsia"/>
        </w:rPr>
      </w:pPr>
      <w:r>
        <w:rPr>
          <w:rFonts w:ascii="Arial" w:hAnsi="Arial"/>
        </w:rPr>
        <w:t xml:space="preserve">It is now becoming apparent that reactions to gluten are not limited to CD, rather we now appreciate the existence of a spectrum of gluten-related disorders. The high frequency and wide range of adverse reactions to gluten raise the question as to why this dietary protein is toxic for so many individuals in the world. </w:t>
      </w:r>
      <w:r>
        <w:rPr>
          <w:rFonts w:ascii="Arial" w:hAnsi="Arial"/>
          <w:b/>
          <w:bCs/>
        </w:rPr>
        <w:t>One possible explanation is that the selection of wheat varieties with higher gluten content has been a continuous process during the last 10,000 years, with changes dictated more by technological rather than nutritional reasons. Wheat varieties grown for thousands of years and mostly used for human nutrition up to the Middle Ages, such as </w:t>
      </w:r>
      <w:proofErr w:type="spellStart"/>
      <w:r>
        <w:rPr>
          <w:rStyle w:val="Emphasis"/>
          <w:rFonts w:ascii="Arial" w:hAnsi="Arial"/>
          <w:b/>
          <w:bCs/>
        </w:rPr>
        <w:t>Triticum</w:t>
      </w:r>
      <w:proofErr w:type="spellEnd"/>
      <w:r>
        <w:rPr>
          <w:rStyle w:val="Emphasis"/>
          <w:rFonts w:ascii="Arial" w:hAnsi="Arial"/>
          <w:b/>
          <w:bCs/>
        </w:rPr>
        <w:t xml:space="preserve"> </w:t>
      </w:r>
      <w:proofErr w:type="spellStart"/>
      <w:r>
        <w:rPr>
          <w:rStyle w:val="Emphasis"/>
          <w:rFonts w:ascii="Arial" w:hAnsi="Arial"/>
          <w:b/>
          <w:bCs/>
        </w:rPr>
        <w:t>monococcum</w:t>
      </w:r>
      <w:proofErr w:type="spellEnd"/>
      <w:r>
        <w:rPr>
          <w:rFonts w:ascii="Arial" w:hAnsi="Arial"/>
          <w:b/>
          <w:bCs/>
        </w:rPr>
        <w:t> and </w:t>
      </w:r>
      <w:r>
        <w:rPr>
          <w:rStyle w:val="Emphasis"/>
          <w:rFonts w:ascii="Arial" w:hAnsi="Arial"/>
          <w:b/>
          <w:bCs/>
        </w:rPr>
        <w:t xml:space="preserve">T. </w:t>
      </w:r>
      <w:proofErr w:type="spellStart"/>
      <w:r>
        <w:rPr>
          <w:rStyle w:val="Emphasis"/>
          <w:rFonts w:ascii="Arial" w:hAnsi="Arial"/>
          <w:b/>
          <w:bCs/>
        </w:rPr>
        <w:t>dicoccum</w:t>
      </w:r>
      <w:proofErr w:type="spellEnd"/>
      <w:r>
        <w:rPr>
          <w:rFonts w:ascii="Arial" w:hAnsi="Arial"/>
          <w:b/>
          <w:bCs/>
        </w:rPr>
        <w:t>, contain less quantities of the highly toxic 33-</w:t>
      </w:r>
      <w:proofErr w:type="spellStart"/>
      <w:r>
        <w:rPr>
          <w:rFonts w:ascii="Arial" w:hAnsi="Arial"/>
          <w:b/>
          <w:bCs/>
        </w:rPr>
        <w:t>mer</w:t>
      </w:r>
      <w:proofErr w:type="spellEnd"/>
      <w:r>
        <w:rPr>
          <w:rFonts w:ascii="Arial" w:hAnsi="Arial"/>
          <w:b/>
          <w:bCs/>
        </w:rPr>
        <w:t xml:space="preserve"> gluten peptide [</w:t>
      </w:r>
      <w:hyperlink r:id="rId16" w:anchor="CR65" w:history="1">
        <w:r>
          <w:rPr>
            <w:rFonts w:ascii="Arial" w:hAnsi="Arial"/>
            <w:b/>
            <w:bCs/>
            <w:color w:val="3672AD"/>
          </w:rPr>
          <w:t>65</w:t>
        </w:r>
      </w:hyperlink>
      <w:r>
        <w:rPr>
          <w:rFonts w:ascii="Arial" w:hAnsi="Arial"/>
          <w:b/>
          <w:bCs/>
        </w:rPr>
        <w:t>]. Apparently the human organism is still largely vulnerable to the toxic effects of this protein complex, particularly due to a lack of adequate adaptation of the gastrointestinal and immunological responses.</w:t>
      </w:r>
    </w:p>
    <w:p w:rsidR="00434396" w:rsidRDefault="001F3EFD">
      <w:pPr>
        <w:pStyle w:val="Textbody"/>
        <w:spacing w:after="360"/>
        <w:rPr>
          <w:rFonts w:hint="eastAsia"/>
        </w:rPr>
      </w:pPr>
      <w:r>
        <w:rPr>
          <w:rFonts w:ascii="Arial" w:hAnsi="Arial"/>
        </w:rPr>
        <w:t>Additionally, gluten is one of the most abundant and diffusely spread dietary components for most populations, particularly those of European origin. In Europe, the mean consumption of gluten is 10 g to 20 g per day, with segments of the general population consuming as much as 50 g of daily gluten or more [</w:t>
      </w:r>
      <w:hyperlink r:id="rId17" w:anchor="CR66" w:history="1">
        <w:r>
          <w:rPr>
            <w:rFonts w:ascii="Arial" w:hAnsi="Arial"/>
            <w:color w:val="3672AD"/>
          </w:rPr>
          <w:t>66</w:t>
        </w:r>
      </w:hyperlink>
      <w:r>
        <w:rPr>
          <w:rFonts w:ascii="Arial" w:hAnsi="Arial"/>
        </w:rPr>
        <w:t>, </w:t>
      </w:r>
      <w:hyperlink r:id="rId18" w:anchor="CR67" w:history="1">
        <w:r>
          <w:rPr>
            <w:rFonts w:ascii="Arial" w:hAnsi="Arial"/>
            <w:color w:val="3672AD"/>
          </w:rPr>
          <w:t>67</w:t>
        </w:r>
      </w:hyperlink>
      <w:r>
        <w:rPr>
          <w:rFonts w:ascii="Arial" w:hAnsi="Arial"/>
        </w:rPr>
        <w:t xml:space="preserve">] </w:t>
      </w:r>
      <w:r>
        <w:rPr>
          <w:rFonts w:ascii="Arial" w:hAnsi="Arial"/>
          <w:b/>
          <w:bCs/>
        </w:rPr>
        <w:t>All individuals, even those with a low degree of risk, are therefore susceptible to some form of gluten reaction during their life span. Therefore, it is not surprising that during the past 50 years we have witnessed an 'epidemic' of CD [</w:t>
      </w:r>
      <w:hyperlink r:id="rId19" w:anchor="CR68" w:history="1">
        <w:r>
          <w:rPr>
            <w:rFonts w:ascii="Arial" w:hAnsi="Arial"/>
            <w:b/>
            <w:bCs/>
            <w:color w:val="3672AD"/>
          </w:rPr>
          <w:t>68</w:t>
        </w:r>
      </w:hyperlink>
      <w:r>
        <w:rPr>
          <w:rFonts w:ascii="Arial" w:hAnsi="Arial"/>
          <w:b/>
          <w:bCs/>
        </w:rPr>
        <w:t>, </w:t>
      </w:r>
      <w:hyperlink r:id="rId20" w:anchor="CR69" w:history="1">
        <w:r>
          <w:rPr>
            <w:rFonts w:ascii="Arial" w:hAnsi="Arial"/>
            <w:b/>
            <w:bCs/>
            <w:color w:val="3672AD"/>
          </w:rPr>
          <w:t>69</w:t>
        </w:r>
      </w:hyperlink>
      <w:r>
        <w:rPr>
          <w:rFonts w:ascii="Arial" w:hAnsi="Arial"/>
          <w:b/>
          <w:bCs/>
        </w:rPr>
        <w:t xml:space="preserve">] and the surging of new gluten-related disorders, including the most recently described </w:t>
      </w:r>
      <w:proofErr w:type="spellStart"/>
      <w:r>
        <w:rPr>
          <w:rFonts w:ascii="Arial" w:hAnsi="Arial"/>
          <w:b/>
          <w:bCs/>
        </w:rPr>
        <w:t>GS</w:t>
      </w:r>
      <w:proofErr w:type="spellEnd"/>
      <w:r>
        <w:rPr>
          <w:rFonts w:ascii="Arial" w:hAnsi="Arial"/>
          <w:b/>
          <w:bCs/>
        </w:rPr>
        <w:t xml:space="preserve"> [</w:t>
      </w:r>
      <w:hyperlink r:id="rId21" w:anchor="CR44" w:history="1">
        <w:r>
          <w:rPr>
            <w:rFonts w:ascii="Arial" w:hAnsi="Arial"/>
            <w:b/>
            <w:bCs/>
            <w:color w:val="3672AD"/>
          </w:rPr>
          <w:t>44</w:t>
        </w:r>
      </w:hyperlink>
      <w:r>
        <w:rPr>
          <w:rFonts w:ascii="Arial" w:hAnsi="Arial"/>
          <w:b/>
          <w:bCs/>
        </w:rPr>
        <w:t>, </w:t>
      </w:r>
      <w:hyperlink r:id="rId22" w:anchor="CR62" w:history="1">
        <w:r>
          <w:rPr>
            <w:rFonts w:ascii="Arial" w:hAnsi="Arial"/>
            <w:b/>
            <w:bCs/>
            <w:color w:val="3672AD"/>
          </w:rPr>
          <w:t>62</w:t>
        </w:r>
      </w:hyperlink>
      <w:r>
        <w:rPr>
          <w:rFonts w:ascii="Arial" w:hAnsi="Arial"/>
          <w:b/>
          <w:bCs/>
        </w:rPr>
        <w:t>]. This review provides some rationale to explain these epidemiological phenomena and expands our current knowledge to gain more insights into gluten-related disorders.'</w:t>
      </w:r>
    </w:p>
    <w:p w:rsidR="00434396" w:rsidRDefault="001F3EFD">
      <w:pPr>
        <w:pStyle w:val="Textbody"/>
        <w:rPr>
          <w:rFonts w:ascii="Arial" w:hAnsi="Arial"/>
        </w:rPr>
      </w:pPr>
      <w:r>
        <w:rPr>
          <w:rFonts w:ascii="Arial" w:hAnsi="Arial"/>
          <w:b/>
          <w:bCs/>
        </w:rPr>
        <w:t xml:space="preserve">( </w:t>
      </w:r>
      <w:proofErr w:type="spellStart"/>
      <w:r>
        <w:rPr>
          <w:rFonts w:ascii="Arial" w:hAnsi="Arial"/>
          <w:b/>
          <w:bCs/>
        </w:rPr>
        <w:t>GS</w:t>
      </w:r>
      <w:proofErr w:type="spellEnd"/>
      <w:r>
        <w:rPr>
          <w:rFonts w:ascii="Arial" w:hAnsi="Arial"/>
          <w:b/>
          <w:bCs/>
        </w:rPr>
        <w:t xml:space="preserve"> = Gluten sensitivity ). </w:t>
      </w:r>
      <w:r>
        <w:rPr>
          <w:rFonts w:ascii="Arial" w:hAnsi="Arial"/>
        </w:rPr>
        <w:br/>
      </w:r>
    </w:p>
    <w:sectPr w:rsidR="0043439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5A8" w:rsidRDefault="001F3EFD">
      <w:pPr>
        <w:rPr>
          <w:rFonts w:hint="eastAsia"/>
        </w:rPr>
      </w:pPr>
      <w:r>
        <w:separator/>
      </w:r>
    </w:p>
  </w:endnote>
  <w:endnote w:type="continuationSeparator" w:id="0">
    <w:p w:rsidR="00FB45A8" w:rsidRDefault="001F3EF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OpenSymbol">
    <w:charset w:val="02"/>
    <w:family w:val="auto"/>
    <w:pitch w:val="default"/>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 w:name="Open Sans">
    <w:altName w:val="Times New Roman"/>
    <w:charset w:val="00"/>
    <w:family w:val="auto"/>
    <w:pitch w:val="default"/>
  </w:font>
  <w:font w:name="Lora">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5A8" w:rsidRDefault="001F3EFD">
      <w:pPr>
        <w:rPr>
          <w:rFonts w:hint="eastAsia"/>
        </w:rPr>
      </w:pPr>
      <w:r>
        <w:rPr>
          <w:color w:val="000000"/>
        </w:rPr>
        <w:ptab w:relativeTo="margin" w:alignment="center" w:leader="none"/>
      </w:r>
    </w:p>
  </w:footnote>
  <w:footnote w:type="continuationSeparator" w:id="0">
    <w:p w:rsidR="00FB45A8" w:rsidRDefault="001F3EFD">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8pt;height:5.4pt" o:bullet="t">
        <v:imagedata r:id="rId1" o:title=""/>
      </v:shape>
    </w:pict>
  </w:numPicBullet>
  <w:abstractNum w:abstractNumId="0">
    <w:nsid w:val="049D2680"/>
    <w:multiLevelType w:val="multilevel"/>
    <w:tmpl w:val="8D6A937E"/>
    <w:lvl w:ilvl="0">
      <w:numFmt w:val="bullet"/>
      <w:lvlText w:val=""/>
      <w:lvlPicBulletId w:val="0"/>
      <w:lvlJc w:val="left"/>
      <w:rPr>
        <w:rFonts w:hAnsi="Symbol" w:hint="default"/>
        <w:sz w:val="11"/>
      </w:rPr>
    </w:lvl>
    <w:lvl w:ilvl="1">
      <w:numFmt w:val="bullet"/>
      <w:lvlText w:val=""/>
      <w:lvlPicBulletId w:val="0"/>
      <w:lvlJc w:val="left"/>
      <w:rPr>
        <w:rFonts w:hAnsi="Symbol" w:hint="default"/>
        <w:sz w:val="11"/>
      </w:rPr>
    </w:lvl>
    <w:lvl w:ilvl="2">
      <w:numFmt w:val="bullet"/>
      <w:lvlText w:val=""/>
      <w:lvlPicBulletId w:val="0"/>
      <w:lvlJc w:val="left"/>
      <w:rPr>
        <w:rFonts w:hAnsi="Symbol" w:hint="default"/>
        <w:sz w:val="11"/>
      </w:rPr>
    </w:lvl>
    <w:lvl w:ilvl="3">
      <w:numFmt w:val="bullet"/>
      <w:lvlText w:val=""/>
      <w:lvlPicBulletId w:val="0"/>
      <w:lvlJc w:val="left"/>
      <w:rPr>
        <w:rFonts w:hAnsi="Symbol" w:hint="default"/>
        <w:sz w:val="11"/>
      </w:rPr>
    </w:lvl>
    <w:lvl w:ilvl="4">
      <w:numFmt w:val="bullet"/>
      <w:lvlText w:val=""/>
      <w:lvlPicBulletId w:val="0"/>
      <w:lvlJc w:val="left"/>
      <w:rPr>
        <w:rFonts w:hAnsi="Symbol" w:hint="default"/>
        <w:sz w:val="11"/>
      </w:rPr>
    </w:lvl>
    <w:lvl w:ilvl="5">
      <w:numFmt w:val="bullet"/>
      <w:lvlText w:val=""/>
      <w:lvlPicBulletId w:val="0"/>
      <w:lvlJc w:val="left"/>
      <w:rPr>
        <w:rFonts w:hAnsi="Symbol" w:hint="default"/>
        <w:sz w:val="11"/>
      </w:rPr>
    </w:lvl>
    <w:lvl w:ilvl="6">
      <w:numFmt w:val="bullet"/>
      <w:lvlText w:val=""/>
      <w:lvlPicBulletId w:val="0"/>
      <w:lvlJc w:val="left"/>
      <w:rPr>
        <w:rFonts w:hAnsi="Symbol" w:hint="default"/>
        <w:sz w:val="11"/>
      </w:rPr>
    </w:lvl>
    <w:lvl w:ilvl="7">
      <w:numFmt w:val="bullet"/>
      <w:lvlText w:val=""/>
      <w:lvlPicBulletId w:val="0"/>
      <w:lvlJc w:val="left"/>
      <w:rPr>
        <w:rFonts w:hAnsi="Symbol" w:hint="default"/>
        <w:sz w:val="11"/>
      </w:rPr>
    </w:lvl>
    <w:lvl w:ilvl="8">
      <w:numFmt w:val="bullet"/>
      <w:lvlText w:val=""/>
      <w:lvlPicBulletId w:val="0"/>
      <w:lvlJc w:val="left"/>
      <w:rPr>
        <w:rFonts w:hAnsi="Symbol" w:hint="default"/>
        <w:sz w:val="11"/>
      </w:rPr>
    </w:lvl>
  </w:abstractNum>
  <w:abstractNum w:abstractNumId="1">
    <w:nsid w:val="29172413"/>
    <w:multiLevelType w:val="multilevel"/>
    <w:tmpl w:val="34F04AC6"/>
    <w:lvl w:ilvl="0">
      <w:numFmt w:val="bullet"/>
      <w:lvlText w:val=""/>
      <w:lvlPicBulletId w:val="0"/>
      <w:lvlJc w:val="left"/>
      <w:rPr>
        <w:rFonts w:hAnsi="Symbol" w:hint="default"/>
        <w:sz w:val="11"/>
      </w:rPr>
    </w:lvl>
    <w:lvl w:ilvl="1">
      <w:numFmt w:val="bullet"/>
      <w:lvlText w:val=""/>
      <w:lvlPicBulletId w:val="0"/>
      <w:lvlJc w:val="left"/>
      <w:rPr>
        <w:rFonts w:hAnsi="Symbol" w:hint="default"/>
        <w:sz w:val="11"/>
      </w:rPr>
    </w:lvl>
    <w:lvl w:ilvl="2">
      <w:numFmt w:val="bullet"/>
      <w:lvlText w:val=""/>
      <w:lvlPicBulletId w:val="0"/>
      <w:lvlJc w:val="left"/>
      <w:rPr>
        <w:rFonts w:hAnsi="Symbol" w:hint="default"/>
        <w:sz w:val="11"/>
      </w:rPr>
    </w:lvl>
    <w:lvl w:ilvl="3">
      <w:numFmt w:val="bullet"/>
      <w:lvlText w:val=""/>
      <w:lvlPicBulletId w:val="0"/>
      <w:lvlJc w:val="left"/>
      <w:rPr>
        <w:rFonts w:hAnsi="Symbol" w:hint="default"/>
        <w:sz w:val="11"/>
      </w:rPr>
    </w:lvl>
    <w:lvl w:ilvl="4">
      <w:numFmt w:val="bullet"/>
      <w:lvlText w:val=""/>
      <w:lvlPicBulletId w:val="0"/>
      <w:lvlJc w:val="left"/>
      <w:rPr>
        <w:rFonts w:hAnsi="Symbol" w:hint="default"/>
        <w:sz w:val="11"/>
      </w:rPr>
    </w:lvl>
    <w:lvl w:ilvl="5">
      <w:numFmt w:val="bullet"/>
      <w:lvlText w:val=""/>
      <w:lvlPicBulletId w:val="0"/>
      <w:lvlJc w:val="left"/>
      <w:rPr>
        <w:rFonts w:hAnsi="Symbol" w:hint="default"/>
        <w:sz w:val="11"/>
      </w:rPr>
    </w:lvl>
    <w:lvl w:ilvl="6">
      <w:numFmt w:val="bullet"/>
      <w:lvlText w:val=""/>
      <w:lvlPicBulletId w:val="0"/>
      <w:lvlJc w:val="left"/>
      <w:rPr>
        <w:rFonts w:hAnsi="Symbol" w:hint="default"/>
        <w:sz w:val="11"/>
      </w:rPr>
    </w:lvl>
    <w:lvl w:ilvl="7">
      <w:numFmt w:val="bullet"/>
      <w:lvlText w:val=""/>
      <w:lvlPicBulletId w:val="0"/>
      <w:lvlJc w:val="left"/>
      <w:rPr>
        <w:rFonts w:hAnsi="Symbol" w:hint="default"/>
        <w:sz w:val="11"/>
      </w:rPr>
    </w:lvl>
    <w:lvl w:ilvl="8">
      <w:numFmt w:val="bullet"/>
      <w:lvlText w:val=""/>
      <w:lvlPicBulletId w:val="0"/>
      <w:lvlJc w:val="left"/>
      <w:rPr>
        <w:rFonts w:hAnsi="Symbol" w:hint="default"/>
        <w:sz w:val="11"/>
      </w:rPr>
    </w:lvl>
  </w:abstractNum>
  <w:abstractNum w:abstractNumId="2">
    <w:nsid w:val="2CF978E7"/>
    <w:multiLevelType w:val="multilevel"/>
    <w:tmpl w:val="EF5E769E"/>
    <w:lvl w:ilvl="0">
      <w:numFmt w:val="bullet"/>
      <w:lvlText w:val=""/>
      <w:lvlPicBulletId w:val="0"/>
      <w:lvlJc w:val="left"/>
      <w:rPr>
        <w:rFonts w:hAnsi="Symbol" w:hint="default"/>
        <w:sz w:val="11"/>
      </w:rPr>
    </w:lvl>
    <w:lvl w:ilvl="1">
      <w:numFmt w:val="bullet"/>
      <w:lvlText w:val=""/>
      <w:lvlPicBulletId w:val="0"/>
      <w:lvlJc w:val="left"/>
      <w:rPr>
        <w:rFonts w:hAnsi="Symbol" w:hint="default"/>
        <w:sz w:val="11"/>
      </w:rPr>
    </w:lvl>
    <w:lvl w:ilvl="2">
      <w:numFmt w:val="bullet"/>
      <w:lvlText w:val=""/>
      <w:lvlPicBulletId w:val="0"/>
      <w:lvlJc w:val="left"/>
      <w:rPr>
        <w:rFonts w:hAnsi="Symbol" w:hint="default"/>
        <w:sz w:val="11"/>
      </w:rPr>
    </w:lvl>
    <w:lvl w:ilvl="3">
      <w:numFmt w:val="bullet"/>
      <w:lvlText w:val=""/>
      <w:lvlPicBulletId w:val="0"/>
      <w:lvlJc w:val="left"/>
      <w:rPr>
        <w:rFonts w:hAnsi="Symbol" w:hint="default"/>
        <w:sz w:val="11"/>
      </w:rPr>
    </w:lvl>
    <w:lvl w:ilvl="4">
      <w:numFmt w:val="bullet"/>
      <w:lvlText w:val=""/>
      <w:lvlPicBulletId w:val="0"/>
      <w:lvlJc w:val="left"/>
      <w:rPr>
        <w:rFonts w:hAnsi="Symbol" w:hint="default"/>
        <w:sz w:val="11"/>
      </w:rPr>
    </w:lvl>
    <w:lvl w:ilvl="5">
      <w:numFmt w:val="bullet"/>
      <w:lvlText w:val=""/>
      <w:lvlPicBulletId w:val="0"/>
      <w:lvlJc w:val="left"/>
      <w:rPr>
        <w:rFonts w:hAnsi="Symbol" w:hint="default"/>
        <w:sz w:val="11"/>
      </w:rPr>
    </w:lvl>
    <w:lvl w:ilvl="6">
      <w:numFmt w:val="bullet"/>
      <w:lvlText w:val=""/>
      <w:lvlPicBulletId w:val="0"/>
      <w:lvlJc w:val="left"/>
      <w:rPr>
        <w:rFonts w:hAnsi="Symbol" w:hint="default"/>
        <w:sz w:val="11"/>
      </w:rPr>
    </w:lvl>
    <w:lvl w:ilvl="7">
      <w:numFmt w:val="bullet"/>
      <w:lvlText w:val=""/>
      <w:lvlPicBulletId w:val="0"/>
      <w:lvlJc w:val="left"/>
      <w:rPr>
        <w:rFonts w:hAnsi="Symbol" w:hint="default"/>
        <w:sz w:val="11"/>
      </w:rPr>
    </w:lvl>
    <w:lvl w:ilvl="8">
      <w:numFmt w:val="bullet"/>
      <w:lvlText w:val=""/>
      <w:lvlPicBulletId w:val="0"/>
      <w:lvlJc w:val="left"/>
      <w:rPr>
        <w:rFonts w:hAnsi="Symbol" w:hint="default"/>
        <w:sz w:val="11"/>
      </w:rPr>
    </w:lvl>
  </w:abstractNum>
  <w:abstractNum w:abstractNumId="3">
    <w:nsid w:val="3C652A9D"/>
    <w:multiLevelType w:val="multilevel"/>
    <w:tmpl w:val="03984170"/>
    <w:lvl w:ilvl="0">
      <w:numFmt w:val="bullet"/>
      <w:lvlText w:val=""/>
      <w:lvlJc w:val="left"/>
      <w:rPr>
        <w:rFonts w:hAnsi="Symbol" w:hint="default"/>
        <w:sz w:val="24"/>
      </w:rPr>
    </w:lvl>
    <w:lvl w:ilvl="1">
      <w:numFmt w:val="bullet"/>
      <w:lvlText w:val=""/>
      <w:lvlJc w:val="left"/>
      <w:rPr>
        <w:rFonts w:hAnsi="Symbol" w:hint="default"/>
        <w:sz w:val="24"/>
      </w:rPr>
    </w:lvl>
    <w:lvl w:ilvl="2">
      <w:numFmt w:val="bullet"/>
      <w:lvlText w:val=""/>
      <w:lvlJc w:val="left"/>
      <w:rPr>
        <w:rFonts w:hAnsi="Symbol" w:hint="default"/>
        <w:sz w:val="24"/>
      </w:rPr>
    </w:lvl>
    <w:lvl w:ilvl="3">
      <w:numFmt w:val="bullet"/>
      <w:lvlText w:val=""/>
      <w:lvlJc w:val="left"/>
      <w:rPr>
        <w:rFonts w:hAnsi="Symbol" w:hint="default"/>
        <w:sz w:val="24"/>
      </w:rPr>
    </w:lvl>
    <w:lvl w:ilvl="4">
      <w:numFmt w:val="bullet"/>
      <w:lvlText w:val=""/>
      <w:lvlJc w:val="left"/>
      <w:rPr>
        <w:rFonts w:hAnsi="Symbol" w:hint="default"/>
        <w:sz w:val="24"/>
      </w:rPr>
    </w:lvl>
    <w:lvl w:ilvl="5">
      <w:numFmt w:val="bullet"/>
      <w:lvlText w:val=""/>
      <w:lvlJc w:val="left"/>
      <w:rPr>
        <w:rFonts w:hAnsi="Symbol" w:hint="default"/>
        <w:sz w:val="24"/>
      </w:rPr>
    </w:lvl>
    <w:lvl w:ilvl="6">
      <w:numFmt w:val="bullet"/>
      <w:lvlText w:val=""/>
      <w:lvlJc w:val="left"/>
      <w:rPr>
        <w:rFonts w:hAnsi="Symbol" w:hint="default"/>
        <w:sz w:val="24"/>
      </w:rPr>
    </w:lvl>
    <w:lvl w:ilvl="7">
      <w:numFmt w:val="bullet"/>
      <w:lvlText w:val=""/>
      <w:lvlJc w:val="left"/>
      <w:rPr>
        <w:rFonts w:hAnsi="Symbol" w:hint="default"/>
        <w:sz w:val="24"/>
      </w:rPr>
    </w:lvl>
    <w:lvl w:ilvl="8">
      <w:numFmt w:val="bullet"/>
      <w:lvlText w:val=""/>
      <w:lvlJc w:val="left"/>
      <w:rPr>
        <w:rFonts w:hAnsi="Symbol" w:hint="default"/>
        <w:sz w:val="24"/>
      </w:rPr>
    </w:lvl>
  </w:abstractNum>
  <w:abstractNum w:abstractNumId="4">
    <w:nsid w:val="4D126FF6"/>
    <w:multiLevelType w:val="multilevel"/>
    <w:tmpl w:val="F0E8AC6E"/>
    <w:lvl w:ilvl="0">
      <w:numFmt w:val="bullet"/>
      <w:lvlText w:val=""/>
      <w:lvlJc w:val="left"/>
      <w:rPr>
        <w:rFonts w:hAnsi="Symbol" w:hint="default"/>
        <w:sz w:val="24"/>
      </w:rPr>
    </w:lvl>
    <w:lvl w:ilvl="1">
      <w:numFmt w:val="bullet"/>
      <w:lvlText w:val=""/>
      <w:lvlJc w:val="left"/>
      <w:rPr>
        <w:rFonts w:hAnsi="Symbol" w:hint="default"/>
        <w:sz w:val="24"/>
      </w:rPr>
    </w:lvl>
    <w:lvl w:ilvl="2">
      <w:numFmt w:val="bullet"/>
      <w:lvlText w:val=""/>
      <w:lvlJc w:val="left"/>
      <w:rPr>
        <w:rFonts w:hAnsi="Symbol" w:hint="default"/>
        <w:sz w:val="24"/>
      </w:rPr>
    </w:lvl>
    <w:lvl w:ilvl="3">
      <w:numFmt w:val="bullet"/>
      <w:lvlText w:val=""/>
      <w:lvlJc w:val="left"/>
      <w:rPr>
        <w:rFonts w:hAnsi="Symbol" w:hint="default"/>
        <w:sz w:val="24"/>
      </w:rPr>
    </w:lvl>
    <w:lvl w:ilvl="4">
      <w:numFmt w:val="bullet"/>
      <w:lvlText w:val=""/>
      <w:lvlJc w:val="left"/>
      <w:rPr>
        <w:rFonts w:hAnsi="Symbol" w:hint="default"/>
        <w:sz w:val="24"/>
      </w:rPr>
    </w:lvl>
    <w:lvl w:ilvl="5">
      <w:numFmt w:val="bullet"/>
      <w:lvlText w:val=""/>
      <w:lvlJc w:val="left"/>
      <w:rPr>
        <w:rFonts w:hAnsi="Symbol" w:hint="default"/>
        <w:sz w:val="24"/>
      </w:rPr>
    </w:lvl>
    <w:lvl w:ilvl="6">
      <w:numFmt w:val="bullet"/>
      <w:lvlText w:val=""/>
      <w:lvlJc w:val="left"/>
      <w:rPr>
        <w:rFonts w:hAnsi="Symbol" w:hint="default"/>
        <w:sz w:val="24"/>
      </w:rPr>
    </w:lvl>
    <w:lvl w:ilvl="7">
      <w:numFmt w:val="bullet"/>
      <w:lvlText w:val=""/>
      <w:lvlJc w:val="left"/>
      <w:rPr>
        <w:rFonts w:hAnsi="Symbol" w:hint="default"/>
        <w:sz w:val="24"/>
      </w:rPr>
    </w:lvl>
    <w:lvl w:ilvl="8">
      <w:numFmt w:val="bullet"/>
      <w:lvlText w:val=""/>
      <w:lvlJc w:val="left"/>
      <w:rPr>
        <w:rFonts w:hAnsi="Symbol" w:hint="default"/>
        <w:sz w:val="24"/>
      </w:rPr>
    </w:lvl>
  </w:abstractNum>
  <w:abstractNum w:abstractNumId="5">
    <w:nsid w:val="57A063E5"/>
    <w:multiLevelType w:val="multilevel"/>
    <w:tmpl w:val="49BE62B2"/>
    <w:lvl w:ilvl="0">
      <w:numFmt w:val="bullet"/>
      <w:lvlText w:val=""/>
      <w:lvlPicBulletId w:val="0"/>
      <w:lvlJc w:val="left"/>
      <w:rPr>
        <w:rFonts w:hAnsi="Symbol" w:hint="default"/>
        <w:sz w:val="11"/>
      </w:rPr>
    </w:lvl>
    <w:lvl w:ilvl="1">
      <w:numFmt w:val="bullet"/>
      <w:lvlText w:val=""/>
      <w:lvlPicBulletId w:val="0"/>
      <w:lvlJc w:val="left"/>
      <w:rPr>
        <w:rFonts w:hAnsi="Symbol" w:hint="default"/>
        <w:sz w:val="11"/>
      </w:rPr>
    </w:lvl>
    <w:lvl w:ilvl="2">
      <w:numFmt w:val="bullet"/>
      <w:lvlText w:val=""/>
      <w:lvlPicBulletId w:val="0"/>
      <w:lvlJc w:val="left"/>
      <w:rPr>
        <w:rFonts w:hAnsi="Symbol" w:hint="default"/>
        <w:sz w:val="11"/>
      </w:rPr>
    </w:lvl>
    <w:lvl w:ilvl="3">
      <w:numFmt w:val="bullet"/>
      <w:lvlText w:val=""/>
      <w:lvlPicBulletId w:val="0"/>
      <w:lvlJc w:val="left"/>
      <w:rPr>
        <w:rFonts w:hAnsi="Symbol" w:hint="default"/>
        <w:sz w:val="11"/>
      </w:rPr>
    </w:lvl>
    <w:lvl w:ilvl="4">
      <w:numFmt w:val="bullet"/>
      <w:lvlText w:val=""/>
      <w:lvlPicBulletId w:val="0"/>
      <w:lvlJc w:val="left"/>
      <w:rPr>
        <w:rFonts w:hAnsi="Symbol" w:hint="default"/>
        <w:sz w:val="11"/>
      </w:rPr>
    </w:lvl>
    <w:lvl w:ilvl="5">
      <w:numFmt w:val="bullet"/>
      <w:lvlText w:val=""/>
      <w:lvlPicBulletId w:val="0"/>
      <w:lvlJc w:val="left"/>
      <w:rPr>
        <w:rFonts w:hAnsi="Symbol" w:hint="default"/>
        <w:sz w:val="11"/>
      </w:rPr>
    </w:lvl>
    <w:lvl w:ilvl="6">
      <w:numFmt w:val="bullet"/>
      <w:lvlText w:val=""/>
      <w:lvlPicBulletId w:val="0"/>
      <w:lvlJc w:val="left"/>
      <w:rPr>
        <w:rFonts w:hAnsi="Symbol" w:hint="default"/>
        <w:sz w:val="11"/>
      </w:rPr>
    </w:lvl>
    <w:lvl w:ilvl="7">
      <w:numFmt w:val="bullet"/>
      <w:lvlText w:val=""/>
      <w:lvlPicBulletId w:val="0"/>
      <w:lvlJc w:val="left"/>
      <w:rPr>
        <w:rFonts w:hAnsi="Symbol" w:hint="default"/>
        <w:sz w:val="11"/>
      </w:rPr>
    </w:lvl>
    <w:lvl w:ilvl="8">
      <w:numFmt w:val="bullet"/>
      <w:lvlText w:val=""/>
      <w:lvlPicBulletId w:val="0"/>
      <w:lvlJc w:val="left"/>
      <w:rPr>
        <w:rFonts w:hAnsi="Symbol" w:hint="default"/>
        <w:sz w:val="11"/>
      </w:rPr>
    </w:lvl>
  </w:abstractNum>
  <w:abstractNum w:abstractNumId="6">
    <w:nsid w:val="688D314F"/>
    <w:multiLevelType w:val="multilevel"/>
    <w:tmpl w:val="B6FC8678"/>
    <w:lvl w:ilvl="0">
      <w:numFmt w:val="bullet"/>
      <w:lvlText w:val=""/>
      <w:lvlPicBulletId w:val="0"/>
      <w:lvlJc w:val="left"/>
      <w:rPr>
        <w:rFonts w:hAnsi="Symbol" w:hint="default"/>
        <w:sz w:val="11"/>
      </w:rPr>
    </w:lvl>
    <w:lvl w:ilvl="1">
      <w:numFmt w:val="bullet"/>
      <w:lvlText w:val=""/>
      <w:lvlPicBulletId w:val="0"/>
      <w:lvlJc w:val="left"/>
      <w:rPr>
        <w:rFonts w:hAnsi="Symbol" w:hint="default"/>
        <w:sz w:val="11"/>
      </w:rPr>
    </w:lvl>
    <w:lvl w:ilvl="2">
      <w:numFmt w:val="bullet"/>
      <w:lvlText w:val=""/>
      <w:lvlPicBulletId w:val="0"/>
      <w:lvlJc w:val="left"/>
      <w:rPr>
        <w:rFonts w:hAnsi="Symbol" w:hint="default"/>
        <w:sz w:val="11"/>
      </w:rPr>
    </w:lvl>
    <w:lvl w:ilvl="3">
      <w:numFmt w:val="bullet"/>
      <w:lvlText w:val=""/>
      <w:lvlPicBulletId w:val="0"/>
      <w:lvlJc w:val="left"/>
      <w:rPr>
        <w:rFonts w:hAnsi="Symbol" w:hint="default"/>
        <w:sz w:val="11"/>
      </w:rPr>
    </w:lvl>
    <w:lvl w:ilvl="4">
      <w:numFmt w:val="bullet"/>
      <w:lvlText w:val=""/>
      <w:lvlPicBulletId w:val="0"/>
      <w:lvlJc w:val="left"/>
      <w:rPr>
        <w:rFonts w:hAnsi="Symbol" w:hint="default"/>
        <w:sz w:val="11"/>
      </w:rPr>
    </w:lvl>
    <w:lvl w:ilvl="5">
      <w:numFmt w:val="bullet"/>
      <w:lvlText w:val=""/>
      <w:lvlPicBulletId w:val="0"/>
      <w:lvlJc w:val="left"/>
      <w:rPr>
        <w:rFonts w:hAnsi="Symbol" w:hint="default"/>
        <w:sz w:val="11"/>
      </w:rPr>
    </w:lvl>
    <w:lvl w:ilvl="6">
      <w:numFmt w:val="bullet"/>
      <w:lvlText w:val=""/>
      <w:lvlPicBulletId w:val="0"/>
      <w:lvlJc w:val="left"/>
      <w:rPr>
        <w:rFonts w:hAnsi="Symbol" w:hint="default"/>
        <w:sz w:val="11"/>
      </w:rPr>
    </w:lvl>
    <w:lvl w:ilvl="7">
      <w:numFmt w:val="bullet"/>
      <w:lvlText w:val=""/>
      <w:lvlPicBulletId w:val="0"/>
      <w:lvlJc w:val="left"/>
      <w:rPr>
        <w:rFonts w:hAnsi="Symbol" w:hint="default"/>
        <w:sz w:val="11"/>
      </w:rPr>
    </w:lvl>
    <w:lvl w:ilvl="8">
      <w:numFmt w:val="bullet"/>
      <w:lvlText w:val=""/>
      <w:lvlPicBulletId w:val="0"/>
      <w:lvlJc w:val="left"/>
      <w:rPr>
        <w:rFonts w:hAnsi="Symbol" w:hint="default"/>
        <w:sz w:val="11"/>
      </w:rPr>
    </w:lvl>
  </w:abstractNum>
  <w:abstractNum w:abstractNumId="7">
    <w:nsid w:val="6A2D1A65"/>
    <w:multiLevelType w:val="multilevel"/>
    <w:tmpl w:val="AE8C9D42"/>
    <w:lvl w:ilvl="0">
      <w:numFmt w:val="bullet"/>
      <w:lvlText w:val=""/>
      <w:lvlPicBulletId w:val="0"/>
      <w:lvlJc w:val="left"/>
      <w:rPr>
        <w:rFonts w:hAnsi="Symbol" w:hint="default"/>
        <w:sz w:val="11"/>
      </w:rPr>
    </w:lvl>
    <w:lvl w:ilvl="1">
      <w:numFmt w:val="bullet"/>
      <w:lvlText w:val=""/>
      <w:lvlPicBulletId w:val="0"/>
      <w:lvlJc w:val="left"/>
      <w:rPr>
        <w:rFonts w:hAnsi="Symbol" w:hint="default"/>
        <w:sz w:val="11"/>
      </w:rPr>
    </w:lvl>
    <w:lvl w:ilvl="2">
      <w:numFmt w:val="bullet"/>
      <w:lvlText w:val=""/>
      <w:lvlPicBulletId w:val="0"/>
      <w:lvlJc w:val="left"/>
      <w:rPr>
        <w:rFonts w:hAnsi="Symbol" w:hint="default"/>
        <w:sz w:val="11"/>
      </w:rPr>
    </w:lvl>
    <w:lvl w:ilvl="3">
      <w:numFmt w:val="bullet"/>
      <w:lvlText w:val=""/>
      <w:lvlPicBulletId w:val="0"/>
      <w:lvlJc w:val="left"/>
      <w:rPr>
        <w:rFonts w:hAnsi="Symbol" w:hint="default"/>
        <w:sz w:val="11"/>
      </w:rPr>
    </w:lvl>
    <w:lvl w:ilvl="4">
      <w:numFmt w:val="bullet"/>
      <w:lvlText w:val=""/>
      <w:lvlPicBulletId w:val="0"/>
      <w:lvlJc w:val="left"/>
      <w:rPr>
        <w:rFonts w:hAnsi="Symbol" w:hint="default"/>
        <w:sz w:val="11"/>
      </w:rPr>
    </w:lvl>
    <w:lvl w:ilvl="5">
      <w:numFmt w:val="bullet"/>
      <w:lvlText w:val=""/>
      <w:lvlPicBulletId w:val="0"/>
      <w:lvlJc w:val="left"/>
      <w:rPr>
        <w:rFonts w:hAnsi="Symbol" w:hint="default"/>
        <w:sz w:val="11"/>
      </w:rPr>
    </w:lvl>
    <w:lvl w:ilvl="6">
      <w:numFmt w:val="bullet"/>
      <w:lvlText w:val=""/>
      <w:lvlPicBulletId w:val="0"/>
      <w:lvlJc w:val="left"/>
      <w:rPr>
        <w:rFonts w:hAnsi="Symbol" w:hint="default"/>
        <w:sz w:val="11"/>
      </w:rPr>
    </w:lvl>
    <w:lvl w:ilvl="7">
      <w:numFmt w:val="bullet"/>
      <w:lvlText w:val=""/>
      <w:lvlPicBulletId w:val="0"/>
      <w:lvlJc w:val="left"/>
      <w:rPr>
        <w:rFonts w:hAnsi="Symbol" w:hint="default"/>
        <w:sz w:val="11"/>
      </w:rPr>
    </w:lvl>
    <w:lvl w:ilvl="8">
      <w:numFmt w:val="bullet"/>
      <w:lvlText w:val=""/>
      <w:lvlPicBulletId w:val="0"/>
      <w:lvlJc w:val="left"/>
      <w:rPr>
        <w:rFonts w:hAnsi="Symbol" w:hint="default"/>
        <w:sz w:val="11"/>
      </w:rPr>
    </w:lvl>
  </w:abstractNum>
  <w:num w:numId="1">
    <w:abstractNumId w:val="3"/>
  </w:num>
  <w:num w:numId="2">
    <w:abstractNumId w:val="4"/>
  </w:num>
  <w:num w:numId="3">
    <w:abstractNumId w:val="2"/>
  </w:num>
  <w:num w:numId="4">
    <w:abstractNumId w:val="1"/>
  </w:num>
  <w:num w:numId="5">
    <w:abstractNumId w:val="0"/>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34396"/>
    <w:rsid w:val="001F3EFD"/>
    <w:rsid w:val="0023309B"/>
    <w:rsid w:val="00434396"/>
    <w:rsid w:val="007B1241"/>
    <w:rsid w:val="00FB45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kern w:val="3"/>
        <w:sz w:val="24"/>
        <w:szCs w:val="24"/>
        <w:lang w:val="en-AU"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
    <w:next w:val="Textbody"/>
    <w:pPr>
      <w:outlineLvl w:val="0"/>
    </w:pPr>
    <w:rPr>
      <w:rFonts w:ascii="Liberation Serif" w:eastAsia="SimSun" w:hAnsi="Liberation Serif"/>
      <w:b/>
      <w:bCs/>
      <w:sz w:val="48"/>
      <w:szCs w:val="48"/>
    </w:rPr>
  </w:style>
  <w:style w:type="paragraph" w:styleId="Heading2">
    <w:name w:val="heading 2"/>
    <w:basedOn w:val="Heading"/>
    <w:next w:val="Textbody"/>
    <w:pPr>
      <w:spacing w:before="200"/>
      <w:outlineLvl w:val="1"/>
    </w:pPr>
    <w:rPr>
      <w:rFonts w:ascii="Liberation Serif" w:eastAsia="SimSun" w:hAnsi="Liberation Serif"/>
      <w:b/>
      <w:bCs/>
      <w:sz w:val="36"/>
      <w:szCs w:val="36"/>
    </w:rPr>
  </w:style>
  <w:style w:type="paragraph" w:styleId="Heading3">
    <w:name w:val="heading 3"/>
    <w:basedOn w:val="Heading"/>
    <w:next w:val="Textbody"/>
    <w:pPr>
      <w:spacing w:before="140"/>
      <w:outlineLvl w:val="2"/>
    </w:pPr>
    <w:rPr>
      <w:b/>
      <w:bCs/>
    </w:rPr>
  </w:style>
  <w:style w:type="paragraph" w:styleId="Heading4">
    <w:name w:val="heading 4"/>
    <w:basedOn w:val="Heading"/>
    <w:pPr>
      <w:outlineLvl w:val="3"/>
    </w:pPr>
  </w:style>
  <w:style w:type="paragraph" w:styleId="Heading5">
    <w:name w:val="heading 5"/>
    <w:basedOn w:val="Heading"/>
    <w:next w:val="Textbody"/>
    <w:pPr>
      <w:spacing w:before="120" w:after="60"/>
      <w:outlineLvl w:val="4"/>
    </w:pPr>
    <w:rPr>
      <w:rFonts w:ascii="Liberation Serif" w:eastAsia="SimSun" w:hAnsi="Liberation 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Quotations">
    <w:name w:val="Quotations"/>
    <w:basedOn w:val="Standard"/>
    <w:pPr>
      <w:spacing w:after="283"/>
      <w:ind w:left="567" w:right="567"/>
    </w:pPr>
  </w:style>
  <w:style w:type="paragraph" w:styleId="Title">
    <w:name w:val="Title"/>
    <w:basedOn w:val="Heading"/>
    <w:next w:val="Textbody"/>
    <w:pPr>
      <w:jc w:val="center"/>
    </w:pPr>
    <w:rPr>
      <w:b/>
      <w:bCs/>
      <w:sz w:val="56"/>
      <w:szCs w:val="56"/>
    </w:rPr>
  </w:style>
  <w:style w:type="paragraph" w:styleId="Subtitle">
    <w:name w:val="Subtitle"/>
    <w:basedOn w:val="Heading"/>
    <w:next w:val="Textbody"/>
    <w:pPr>
      <w:spacing w:before="60"/>
      <w:jc w:val="center"/>
    </w:pPr>
    <w:rPr>
      <w:sz w:val="36"/>
      <w:szCs w:val="36"/>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NumberingSymbols">
    <w:name w:val="Numbering Symbols"/>
  </w:style>
  <w:style w:type="character" w:styleId="Emphasis">
    <w:name w:val="Emphasis"/>
    <w:rPr>
      <w:i/>
      <w:iCs/>
    </w:rPr>
  </w:style>
  <w:style w:type="character" w:customStyle="1" w:styleId="BulletSymbols">
    <w:name w:val="Bullet Symbols"/>
    <w:rPr>
      <w:rFonts w:ascii="OpenSymbol" w:eastAsia="OpenSymbol" w:hAnsi="OpenSymbol" w:cs="OpenSymbol"/>
    </w:rPr>
  </w:style>
  <w:style w:type="paragraph" w:styleId="BalloonText">
    <w:name w:val="Balloon Text"/>
    <w:basedOn w:val="Normal"/>
    <w:link w:val="BalloonTextChar"/>
    <w:uiPriority w:val="99"/>
    <w:semiHidden/>
    <w:unhideWhenUsed/>
    <w:rsid w:val="001F3EFD"/>
    <w:rPr>
      <w:rFonts w:ascii="Tahoma" w:hAnsi="Tahoma"/>
      <w:sz w:val="16"/>
      <w:szCs w:val="14"/>
    </w:rPr>
  </w:style>
  <w:style w:type="character" w:customStyle="1" w:styleId="BalloonTextChar">
    <w:name w:val="Balloon Text Char"/>
    <w:basedOn w:val="DefaultParagraphFont"/>
    <w:link w:val="BalloonText"/>
    <w:uiPriority w:val="99"/>
    <w:semiHidden/>
    <w:rsid w:val="001F3EFD"/>
    <w:rPr>
      <w:rFonts w:ascii="Tahoma" w:hAnsi="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kern w:val="3"/>
        <w:sz w:val="24"/>
        <w:szCs w:val="24"/>
        <w:lang w:val="en-AU"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
    <w:next w:val="Textbody"/>
    <w:pPr>
      <w:outlineLvl w:val="0"/>
    </w:pPr>
    <w:rPr>
      <w:rFonts w:ascii="Liberation Serif" w:eastAsia="SimSun" w:hAnsi="Liberation Serif"/>
      <w:b/>
      <w:bCs/>
      <w:sz w:val="48"/>
      <w:szCs w:val="48"/>
    </w:rPr>
  </w:style>
  <w:style w:type="paragraph" w:styleId="Heading2">
    <w:name w:val="heading 2"/>
    <w:basedOn w:val="Heading"/>
    <w:next w:val="Textbody"/>
    <w:pPr>
      <w:spacing w:before="200"/>
      <w:outlineLvl w:val="1"/>
    </w:pPr>
    <w:rPr>
      <w:rFonts w:ascii="Liberation Serif" w:eastAsia="SimSun" w:hAnsi="Liberation Serif"/>
      <w:b/>
      <w:bCs/>
      <w:sz w:val="36"/>
      <w:szCs w:val="36"/>
    </w:rPr>
  </w:style>
  <w:style w:type="paragraph" w:styleId="Heading3">
    <w:name w:val="heading 3"/>
    <w:basedOn w:val="Heading"/>
    <w:next w:val="Textbody"/>
    <w:pPr>
      <w:spacing w:before="140"/>
      <w:outlineLvl w:val="2"/>
    </w:pPr>
    <w:rPr>
      <w:b/>
      <w:bCs/>
    </w:rPr>
  </w:style>
  <w:style w:type="paragraph" w:styleId="Heading4">
    <w:name w:val="heading 4"/>
    <w:basedOn w:val="Heading"/>
    <w:pPr>
      <w:outlineLvl w:val="3"/>
    </w:pPr>
  </w:style>
  <w:style w:type="paragraph" w:styleId="Heading5">
    <w:name w:val="heading 5"/>
    <w:basedOn w:val="Heading"/>
    <w:next w:val="Textbody"/>
    <w:pPr>
      <w:spacing w:before="120" w:after="60"/>
      <w:outlineLvl w:val="4"/>
    </w:pPr>
    <w:rPr>
      <w:rFonts w:ascii="Liberation Serif" w:eastAsia="SimSun" w:hAnsi="Liberation 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Quotations">
    <w:name w:val="Quotations"/>
    <w:basedOn w:val="Standard"/>
    <w:pPr>
      <w:spacing w:after="283"/>
      <w:ind w:left="567" w:right="567"/>
    </w:pPr>
  </w:style>
  <w:style w:type="paragraph" w:styleId="Title">
    <w:name w:val="Title"/>
    <w:basedOn w:val="Heading"/>
    <w:next w:val="Textbody"/>
    <w:pPr>
      <w:jc w:val="center"/>
    </w:pPr>
    <w:rPr>
      <w:b/>
      <w:bCs/>
      <w:sz w:val="56"/>
      <w:szCs w:val="56"/>
    </w:rPr>
  </w:style>
  <w:style w:type="paragraph" w:styleId="Subtitle">
    <w:name w:val="Subtitle"/>
    <w:basedOn w:val="Heading"/>
    <w:next w:val="Textbody"/>
    <w:pPr>
      <w:spacing w:before="60"/>
      <w:jc w:val="center"/>
    </w:pPr>
    <w:rPr>
      <w:sz w:val="36"/>
      <w:szCs w:val="36"/>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NumberingSymbols">
    <w:name w:val="Numbering Symbols"/>
  </w:style>
  <w:style w:type="character" w:styleId="Emphasis">
    <w:name w:val="Emphasis"/>
    <w:rPr>
      <w:i/>
      <w:iCs/>
    </w:rPr>
  </w:style>
  <w:style w:type="character" w:customStyle="1" w:styleId="BulletSymbols">
    <w:name w:val="Bullet Symbols"/>
    <w:rPr>
      <w:rFonts w:ascii="OpenSymbol" w:eastAsia="OpenSymbol" w:hAnsi="OpenSymbol" w:cs="OpenSymbol"/>
    </w:rPr>
  </w:style>
  <w:style w:type="paragraph" w:styleId="BalloonText">
    <w:name w:val="Balloon Text"/>
    <w:basedOn w:val="Normal"/>
    <w:link w:val="BalloonTextChar"/>
    <w:uiPriority w:val="99"/>
    <w:semiHidden/>
    <w:unhideWhenUsed/>
    <w:rsid w:val="001F3EFD"/>
    <w:rPr>
      <w:rFonts w:ascii="Tahoma" w:hAnsi="Tahoma"/>
      <w:sz w:val="16"/>
      <w:szCs w:val="14"/>
    </w:rPr>
  </w:style>
  <w:style w:type="character" w:customStyle="1" w:styleId="BalloonTextChar">
    <w:name w:val="Balloon Text Char"/>
    <w:basedOn w:val="DefaultParagraphFont"/>
    <w:link w:val="BalloonText"/>
    <w:uiPriority w:val="99"/>
    <w:semiHidden/>
    <w:rsid w:val="001F3EFD"/>
    <w:rPr>
      <w:rFonts w:ascii="Tahoma" w:hAnsi="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fda.gov/Food/GuidanceRegulation/GuidanceDocumentsRegulatoryInformation/Allergens/ucm362880.htm" TargetMode="External"/><Relationship Id="rId13" Type="http://schemas.openxmlformats.org/officeDocument/2006/relationships/hyperlink" Target="https://bmcmedicine.biomedcentral.com/articles/10.1186/1741-7015-10-13" TargetMode="External"/><Relationship Id="rId18" Type="http://schemas.openxmlformats.org/officeDocument/2006/relationships/hyperlink" Target="https://bmcmedicine.biomedcentral.com/articles/10.1186/1741-7015-10-13" TargetMode="External"/><Relationship Id="rId3" Type="http://schemas.microsoft.com/office/2007/relationships/stylesWithEffects" Target="stylesWithEffects.xml"/><Relationship Id="rId21" Type="http://schemas.openxmlformats.org/officeDocument/2006/relationships/hyperlink" Target="https://bmcmedicine.biomedcentral.com/articles/10.1186/1741-7015-10-13" TargetMode="External"/><Relationship Id="rId7" Type="http://schemas.openxmlformats.org/officeDocument/2006/relationships/endnotes" Target="endnotes.xml"/><Relationship Id="rId12" Type="http://schemas.openxmlformats.org/officeDocument/2006/relationships/hyperlink" Target="http://www.independent.co.uk/life-style/food-and-drink/features/gluten-free-food-in-italy-the-land-of-pizza-and-pasta-is-remarkably-clued-up-about-catering-for-9670164.html" TargetMode="External"/><Relationship Id="rId17" Type="http://schemas.openxmlformats.org/officeDocument/2006/relationships/hyperlink" Target="https://bmcmedicine.biomedcentral.com/articles/10.1186/1741-7015-10-13" TargetMode="External"/><Relationship Id="rId2" Type="http://schemas.openxmlformats.org/officeDocument/2006/relationships/styles" Target="styles.xml"/><Relationship Id="rId16" Type="http://schemas.openxmlformats.org/officeDocument/2006/relationships/hyperlink" Target="https://bmcmedicine.biomedcentral.com/articles/10.1186/1741-7015-10-13" TargetMode="External"/><Relationship Id="rId20" Type="http://schemas.openxmlformats.org/officeDocument/2006/relationships/hyperlink" Target="https://bmcmedicine.biomedcentral.com/articles/10.1186/1741-7015-10-1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mcmedicine.biomedcentral.com/articles/10.1186/1741-7015-10-13" TargetMode="External"/><Relationship Id="rId23" Type="http://schemas.openxmlformats.org/officeDocument/2006/relationships/fontTable" Target="fontTable.xml"/><Relationship Id="rId10" Type="http://schemas.openxmlformats.org/officeDocument/2006/relationships/hyperlink" Target="http://amzn.to/1SVbJZ0" TargetMode="External"/><Relationship Id="rId19" Type="http://schemas.openxmlformats.org/officeDocument/2006/relationships/hyperlink" Target="https://bmcmedicine.biomedcentral.com/articles/10.1186/1741-7015-10-13" TargetMode="External"/><Relationship Id="rId4" Type="http://schemas.openxmlformats.org/officeDocument/2006/relationships/settings" Target="settings.xml"/><Relationship Id="rId9" Type="http://schemas.openxmlformats.org/officeDocument/2006/relationships/hyperlink" Target="http://www.legalnomads.com/gluten-free/italy" TargetMode="External"/><Relationship Id="rId14" Type="http://schemas.openxmlformats.org/officeDocument/2006/relationships/hyperlink" Target="https://bmcmedicine.biomedcentral.com/articles/10.1186/1741-7015-10-13" TargetMode="External"/><Relationship Id="rId22" Type="http://schemas.openxmlformats.org/officeDocument/2006/relationships/hyperlink" Target="https://bmcmedicine.biomedcentral.com/articles/10.1186/1741-7015-10-1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544</TotalTime>
  <Pages>9</Pages>
  <Words>4098</Words>
  <Characters>21722</Characters>
  <Application>Microsoft Office Word</Application>
  <DocSecurity>0</DocSecurity>
  <Lines>350</Lines>
  <Paragraphs>93</Paragraphs>
  <ScaleCrop>false</ScaleCrop>
  <HeadingPairs>
    <vt:vector size="2" baseType="variant">
      <vt:variant>
        <vt:lpstr>Title</vt:lpstr>
      </vt:variant>
      <vt:variant>
        <vt:i4>1</vt:i4>
      </vt:variant>
    </vt:vector>
  </HeadingPairs>
  <TitlesOfParts>
    <vt:vector size="1" baseType="lpstr">
      <vt:lpstr>Submission DR270 - Attachment 2: A proposed review of standard for gluten (GF) levels in food - Meg and Paul Wilson - Regulation of Agriculture - Public inquiry</vt:lpstr>
    </vt:vector>
  </TitlesOfParts>
  <Company>Meg and Paul Wilson</Company>
  <LinksUpToDate>false</LinksUpToDate>
  <CharactersWithSpaces>25727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DR270 - Attachment 2: A proposed review of standard for gluten (GF) levels in food - Meg and Paul Wilson - Regulation of Agriculture - Public inquiry</dc:title>
  <dc:creator>Meg and Paul Wilson</dc:creator>
  <cp:lastModifiedBy>Productivity Commission</cp:lastModifiedBy>
  <cp:revision>3</cp:revision>
  <dcterms:created xsi:type="dcterms:W3CDTF">2016-09-02T23:46:00Z</dcterms:created>
  <dcterms:modified xsi:type="dcterms:W3CDTF">2016-10-05T01:47:00Z</dcterms:modified>
</cp:coreProperties>
</file>