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21997" w14:textId="77777777" w:rsidR="004A42FE" w:rsidRDefault="004A42FE">
      <w:bookmarkStart w:id="0" w:name="_GoBack"/>
      <w:bookmarkEnd w:id="0"/>
    </w:p>
    <w:p w14:paraId="569D2AE5" w14:textId="31AB5DB2" w:rsidR="004A42FE" w:rsidRDefault="004A42FE">
      <w:r>
        <w:t>Dear Sir / Madam,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  <w:r w:rsidRPr="004A42FE">
        <w:rPr>
          <w:vertAlign w:val="superscript"/>
        </w:rPr>
        <w:t>th</w:t>
      </w:r>
      <w:r>
        <w:t xml:space="preserve"> January 2020</w:t>
      </w:r>
    </w:p>
    <w:p w14:paraId="61078CFD" w14:textId="3C4FDCA4" w:rsidR="00D741EC" w:rsidRDefault="00D741EC">
      <w:r>
        <w:t>Submission to Productivity Commission Enquiry in</w:t>
      </w:r>
      <w:r w:rsidR="004A42FE">
        <w:t>to</w:t>
      </w:r>
      <w:r>
        <w:t xml:space="preserve"> Mental Health</w:t>
      </w:r>
    </w:p>
    <w:p w14:paraId="3EF3FCE1" w14:textId="710D0EB7" w:rsidR="00D741EC" w:rsidRDefault="00D741EC">
      <w:r>
        <w:t>From Victor and Lynn Boyd</w:t>
      </w:r>
    </w:p>
    <w:p w14:paraId="1CFA7C51" w14:textId="77777777" w:rsidR="00D741EC" w:rsidRDefault="00D741EC"/>
    <w:p w14:paraId="14456005" w14:textId="31390B85" w:rsidR="00814930" w:rsidRDefault="00814930">
      <w:r>
        <w:t>We are the parents of two boys (now adults).</w:t>
      </w:r>
      <w:r w:rsidR="00505EAF">
        <w:t xml:space="preserve"> </w:t>
      </w:r>
      <w:r>
        <w:t xml:space="preserve">We </w:t>
      </w:r>
      <w:r w:rsidR="00505EAF">
        <w:t>are</w:t>
      </w:r>
      <w:r>
        <w:t xml:space="preserve"> opposed to </w:t>
      </w:r>
      <w:r w:rsidR="00CA2318">
        <w:t>the</w:t>
      </w:r>
      <w:r>
        <w:t xml:space="preserve"> </w:t>
      </w:r>
      <w:r w:rsidR="00CA2318">
        <w:t xml:space="preserve">mental health </w:t>
      </w:r>
      <w:r>
        <w:t>assessment, diagnosis and treatment of babies and toddlers (new-born to 3 y</w:t>
      </w:r>
      <w:r w:rsidR="00CE50FB">
        <w:t xml:space="preserve">ear </w:t>
      </w:r>
      <w:r>
        <w:t>o</w:t>
      </w:r>
      <w:r w:rsidR="00CE50FB">
        <w:t>ld</w:t>
      </w:r>
      <w:r>
        <w:t>).</w:t>
      </w:r>
    </w:p>
    <w:p w14:paraId="6DAA2EEF" w14:textId="34D779EA" w:rsidR="00814930" w:rsidRDefault="00814930"/>
    <w:p w14:paraId="496CDFD9" w14:textId="46AC6785" w:rsidR="00814930" w:rsidRDefault="00814930">
      <w:r>
        <w:t>We found parenting a challenge, but one we accepted and (for the most part) enjoyed. Amongst other challenges were</w:t>
      </w:r>
    </w:p>
    <w:p w14:paraId="2C800B3F" w14:textId="792C76B9" w:rsidR="00814930" w:rsidRDefault="00814930" w:rsidP="00814930">
      <w:pPr>
        <w:pStyle w:val="ListParagraph"/>
        <w:numPr>
          <w:ilvl w:val="0"/>
          <w:numId w:val="2"/>
        </w:numPr>
      </w:pPr>
      <w:r>
        <w:t>Stretching boundaries and defying instruction. Seeing just how far they could go.</w:t>
      </w:r>
    </w:p>
    <w:p w14:paraId="39D395E9" w14:textId="1125FFF5" w:rsidR="00814930" w:rsidRDefault="00814930" w:rsidP="00814930">
      <w:pPr>
        <w:pStyle w:val="ListParagraph"/>
        <w:numPr>
          <w:ilvl w:val="0"/>
          <w:numId w:val="2"/>
        </w:numPr>
      </w:pPr>
      <w:r>
        <w:t xml:space="preserve">Becoming upset when at least one parent was </w:t>
      </w:r>
      <w:r w:rsidR="003D4815">
        <w:t xml:space="preserve">not </w:t>
      </w:r>
      <w:r>
        <w:t>present. Happy to be independent so long as one parent was in sight.</w:t>
      </w:r>
    </w:p>
    <w:p w14:paraId="56F53956" w14:textId="187A620A" w:rsidR="00814930" w:rsidRDefault="00814930" w:rsidP="00814930">
      <w:pPr>
        <w:pStyle w:val="ListParagraph"/>
        <w:numPr>
          <w:ilvl w:val="0"/>
          <w:numId w:val="2"/>
        </w:numPr>
      </w:pPr>
      <w:r>
        <w:t>Taking time to settle to sleep at night</w:t>
      </w:r>
    </w:p>
    <w:p w14:paraId="181B167D" w14:textId="77777777" w:rsidR="003A2817" w:rsidRDefault="00814930" w:rsidP="00814930">
      <w:pPr>
        <w:pStyle w:val="ListParagraph"/>
        <w:numPr>
          <w:ilvl w:val="0"/>
          <w:numId w:val="2"/>
        </w:numPr>
      </w:pPr>
      <w:r>
        <w:t>Being hungry at times other than those western society accepts as usual</w:t>
      </w:r>
    </w:p>
    <w:p w14:paraId="6ABEE9B9" w14:textId="7C7CD37C" w:rsidR="00814930" w:rsidRDefault="00CA2318" w:rsidP="003A2817">
      <w:r>
        <w:t>We are at a loss to see how t</w:t>
      </w:r>
      <w:r w:rsidR="00814930">
        <w:t xml:space="preserve">hese things </w:t>
      </w:r>
      <w:r>
        <w:t>could be considered</w:t>
      </w:r>
      <w:r w:rsidR="00814930">
        <w:t xml:space="preserve"> something to diagnose and treat</w:t>
      </w:r>
      <w:r>
        <w:t>, yet</w:t>
      </w:r>
      <w:r w:rsidR="00814930">
        <w:t xml:space="preserve"> by your guidelines they would have</w:t>
      </w:r>
      <w:r w:rsidR="003A2817">
        <w:t xml:space="preserve">. </w:t>
      </w:r>
      <w:r>
        <w:t>T</w:t>
      </w:r>
      <w:r w:rsidR="003A2817">
        <w:t xml:space="preserve">hey are something the child needs a parent’s support with. </w:t>
      </w:r>
      <w:r>
        <w:t xml:space="preserve">Under the proposed guidelines, </w:t>
      </w:r>
      <w:r w:rsidR="003A2817">
        <w:t xml:space="preserve">they would have been seen as warning signs at </w:t>
      </w:r>
      <w:r>
        <w:t>best or</w:t>
      </w:r>
      <w:r w:rsidR="003A2817">
        <w:t xml:space="preserve"> treated as abnormal</w:t>
      </w:r>
      <w:r>
        <w:t xml:space="preserve"> </w:t>
      </w:r>
      <w:r w:rsidR="00CE50FB">
        <w:t xml:space="preserve">and </w:t>
      </w:r>
      <w:r>
        <w:t>requiring treatment</w:t>
      </w:r>
      <w:r w:rsidRPr="00CA2318">
        <w:t xml:space="preserve"> </w:t>
      </w:r>
      <w:r>
        <w:t>at worst</w:t>
      </w:r>
      <w:r w:rsidR="003A2817">
        <w:t xml:space="preserve">. </w:t>
      </w:r>
    </w:p>
    <w:p w14:paraId="52F68D8F" w14:textId="57A183B6" w:rsidR="003A2817" w:rsidRDefault="003A2817" w:rsidP="003A2817"/>
    <w:p w14:paraId="6A46B202" w14:textId="34A08459" w:rsidR="003A2817" w:rsidRDefault="003A2817" w:rsidP="003A2817">
      <w:r>
        <w:t>But then, what is normal? There are a great many variations on this and probably as many opinions as there are people on this planet.</w:t>
      </w:r>
      <w:r w:rsidR="00CA2318">
        <w:t xml:space="preserve"> </w:t>
      </w:r>
      <w:r w:rsidR="001A0265">
        <w:t>It seems to us that no assessment could fit all children (we’re talking 0 – 3yo)</w:t>
      </w:r>
      <w:r w:rsidR="00537A5D">
        <w:t xml:space="preserve"> and </w:t>
      </w:r>
      <w:r w:rsidR="00821D40">
        <w:t>w</w:t>
      </w:r>
      <w:r w:rsidR="00537A5D">
        <w:t>ould not adequately tak</w:t>
      </w:r>
      <w:r w:rsidR="0002783D">
        <w:t>e</w:t>
      </w:r>
      <w:r w:rsidR="00537A5D">
        <w:t xml:space="preserve"> into account the </w:t>
      </w:r>
      <w:r w:rsidR="00CE50FB">
        <w:t>family’s</w:t>
      </w:r>
      <w:r w:rsidR="00537A5D">
        <w:t xml:space="preserve"> </w:t>
      </w:r>
      <w:r w:rsidR="001A0265">
        <w:t>importance’s</w:t>
      </w:r>
      <w:r w:rsidR="0002783D">
        <w:t xml:space="preserve"> and beliefs</w:t>
      </w:r>
      <w:r w:rsidR="00537A5D">
        <w:t xml:space="preserve">, </w:t>
      </w:r>
      <w:r w:rsidR="0002783D">
        <w:t>nor</w:t>
      </w:r>
      <w:r w:rsidR="00537A5D">
        <w:t xml:space="preserve"> the</w:t>
      </w:r>
      <w:r w:rsidR="001A0265">
        <w:t xml:space="preserve"> mores of their race, culture and religion.</w:t>
      </w:r>
    </w:p>
    <w:p w14:paraId="60FA4C0F" w14:textId="7D44CCD0" w:rsidR="003A2817" w:rsidRDefault="003A2817" w:rsidP="003A2817"/>
    <w:p w14:paraId="537240F2" w14:textId="306CBB30" w:rsidR="003A2817" w:rsidRDefault="003A2817" w:rsidP="003A2817">
      <w:r>
        <w:t>All the above, and many, many other things, are sorted with parenting.</w:t>
      </w:r>
    </w:p>
    <w:p w14:paraId="5655FE79" w14:textId="1BAC9E62" w:rsidR="003A2817" w:rsidRDefault="003A2817" w:rsidP="003A2817">
      <w:r>
        <w:t xml:space="preserve">Regarding </w:t>
      </w:r>
    </w:p>
    <w:p w14:paraId="45E4F2FF" w14:textId="35C60B19" w:rsidR="003A2817" w:rsidRDefault="003A2817" w:rsidP="003A2817">
      <w:pPr>
        <w:pStyle w:val="ListParagraph"/>
        <w:numPr>
          <w:ilvl w:val="0"/>
          <w:numId w:val="3"/>
        </w:numPr>
      </w:pPr>
      <w:r>
        <w:t xml:space="preserve">They soon learned what could be stretched and what could not. They continued to push boundaries, but isn’t this part of growing, becoming a little more skilled and knowledgeable each year? </w:t>
      </w:r>
      <w:r w:rsidR="00537A5D">
        <w:t>We</w:t>
      </w:r>
      <w:r>
        <w:t xml:space="preserve"> would be concerned if they did not </w:t>
      </w:r>
      <w:r w:rsidR="00743E1E">
        <w:t>try for more. It is expected and a good thing – they grow.</w:t>
      </w:r>
    </w:p>
    <w:p w14:paraId="30D92F91" w14:textId="14552C4F" w:rsidR="00743E1E" w:rsidRDefault="00743E1E" w:rsidP="003A2817">
      <w:pPr>
        <w:pStyle w:val="ListParagraph"/>
        <w:numPr>
          <w:ilvl w:val="0"/>
          <w:numId w:val="3"/>
        </w:numPr>
      </w:pPr>
      <w:r>
        <w:t xml:space="preserve">When they were 0 – 3 year olds we accepted this. It is only in very modern times that babies and toddlers are put in day care with pressure, in western culture, that mothers </w:t>
      </w:r>
      <w:r w:rsidR="00D741EC">
        <w:t>return</w:t>
      </w:r>
      <w:r>
        <w:t xml:space="preserve"> to work. </w:t>
      </w:r>
      <w:r w:rsidR="0002783D">
        <w:t xml:space="preserve">We both worked, but with hours which allowed one of to be home most of the time. </w:t>
      </w:r>
      <w:r>
        <w:t xml:space="preserve">With our support they grew into independent children and adults. There was no need for assessment, someone’s opinion with diagnosis, </w:t>
      </w:r>
      <w:r w:rsidR="00821D40">
        <w:t>or</w:t>
      </w:r>
      <w:r>
        <w:t xml:space="preserve"> treatment.</w:t>
      </w:r>
    </w:p>
    <w:p w14:paraId="70244D71" w14:textId="5AD35265" w:rsidR="00743E1E" w:rsidRDefault="00743E1E" w:rsidP="003A2817">
      <w:pPr>
        <w:pStyle w:val="ListParagraph"/>
        <w:numPr>
          <w:ilvl w:val="0"/>
          <w:numId w:val="3"/>
        </w:numPr>
      </w:pPr>
      <w:r>
        <w:t xml:space="preserve">When the older child </w:t>
      </w:r>
      <w:r w:rsidR="00433FD9">
        <w:t>wanted</w:t>
      </w:r>
      <w:r w:rsidR="00CD0FB2">
        <w:t xml:space="preserve"> to have his own room</w:t>
      </w:r>
      <w:r>
        <w:t xml:space="preserve">, they went into separate bedrooms and the younger one was upset being alone at night. </w:t>
      </w:r>
      <w:r w:rsidR="00537A5D">
        <w:t>To us this was understandable</w:t>
      </w:r>
      <w:r>
        <w:t>. At bedtime we’d read to</w:t>
      </w:r>
      <w:r w:rsidR="00CD0FB2">
        <w:t xml:space="preserve"> him, </w:t>
      </w:r>
      <w:r w:rsidR="00821D40">
        <w:t xml:space="preserve">maybe </w:t>
      </w:r>
      <w:r w:rsidR="00CD0FB2">
        <w:t xml:space="preserve">sing a song and sit quietly for a while and he’d drop off to sleep. </w:t>
      </w:r>
      <w:r w:rsidR="00CD0FB2">
        <w:lastRenderedPageBreak/>
        <w:t xml:space="preserve">After one or two years he no longer needed this but still liked a story at bedtime. </w:t>
      </w:r>
      <w:r w:rsidR="00821D40">
        <w:t xml:space="preserve">We didn’t see it as an </w:t>
      </w:r>
      <w:r w:rsidR="00D741EC">
        <w:t>issue,</w:t>
      </w:r>
      <w:r w:rsidR="00821D40">
        <w:t xml:space="preserve"> so it didn’t become one.</w:t>
      </w:r>
    </w:p>
    <w:p w14:paraId="19485DF1" w14:textId="631CE0CB" w:rsidR="003D4815" w:rsidRDefault="003D4815" w:rsidP="003A2817">
      <w:pPr>
        <w:pStyle w:val="ListParagraph"/>
        <w:numPr>
          <w:ilvl w:val="0"/>
          <w:numId w:val="3"/>
        </w:numPr>
      </w:pPr>
      <w:r>
        <w:t xml:space="preserve">We do not see demand feeding of an infant as unusual or wrong. </w:t>
      </w:r>
      <w:r w:rsidR="00537A5D">
        <w:t>As y</w:t>
      </w:r>
      <w:r>
        <w:t xml:space="preserve">oung toddlers </w:t>
      </w:r>
      <w:r w:rsidR="00537A5D">
        <w:t xml:space="preserve">they often did </w:t>
      </w:r>
      <w:r>
        <w:t>not want large meals 3 times daily and</w:t>
      </w:r>
      <w:r w:rsidR="00537A5D">
        <w:t xml:space="preserve"> sometimes</w:t>
      </w:r>
      <w:r>
        <w:t xml:space="preserve"> bec</w:t>
      </w:r>
      <w:r w:rsidR="00537A5D">
        <w:t>a</w:t>
      </w:r>
      <w:r>
        <w:t xml:space="preserve">me hungry between meals. </w:t>
      </w:r>
      <w:r w:rsidR="00537A5D">
        <w:t>We f</w:t>
      </w:r>
      <w:r>
        <w:t>ed them nutritious snacks. We d</w:t>
      </w:r>
      <w:r w:rsidR="00537A5D">
        <w:t>id</w:t>
      </w:r>
      <w:r>
        <w:t xml:space="preserve"> not see this as something to correct. Our children had healthy appetites and were</w:t>
      </w:r>
      <w:r w:rsidR="00CE50FB">
        <w:t xml:space="preserve"> not</w:t>
      </w:r>
      <w:r w:rsidR="00433FD9">
        <w:t xml:space="preserve"> and are</w:t>
      </w:r>
      <w:r>
        <w:t xml:space="preserve"> </w:t>
      </w:r>
      <w:r w:rsidR="00CE50FB">
        <w:t>not</w:t>
      </w:r>
      <w:r>
        <w:t xml:space="preserve"> obese or undernourished. As adults they do not have any eating issues.</w:t>
      </w:r>
    </w:p>
    <w:p w14:paraId="2378AF3E" w14:textId="2F8DA644" w:rsidR="00433FD9" w:rsidRDefault="00CD0FB2" w:rsidP="00CD0FB2">
      <w:r>
        <w:t xml:space="preserve">All just normal parenting. Other parents may have different methods, and this just makes them different not wrong. </w:t>
      </w:r>
      <w:r w:rsidR="00821D40">
        <w:t xml:space="preserve">In our opinion </w:t>
      </w:r>
      <w:r w:rsidR="00C77722">
        <w:t>the</w:t>
      </w:r>
      <w:r>
        <w:t xml:space="preserve"> only possible criteri</w:t>
      </w:r>
      <w:r w:rsidR="00821D40">
        <w:t>on</w:t>
      </w:r>
      <w:r>
        <w:t xml:space="preserve"> for judging this is - does the child thrive.</w:t>
      </w:r>
      <w:r w:rsidR="00433FD9" w:rsidRPr="00433FD9">
        <w:t xml:space="preserve"> </w:t>
      </w:r>
    </w:p>
    <w:p w14:paraId="3E8C46CE" w14:textId="77777777" w:rsidR="00433FD9" w:rsidRDefault="00433FD9" w:rsidP="00CD0FB2"/>
    <w:p w14:paraId="7C7CD212" w14:textId="3DA4544F" w:rsidR="00CD0FB2" w:rsidRDefault="00433FD9" w:rsidP="00CD0FB2">
      <w:r>
        <w:t xml:space="preserve">We were not wealthy and often struggled with </w:t>
      </w:r>
      <w:r w:rsidR="00821D40">
        <w:t xml:space="preserve">essential </w:t>
      </w:r>
      <w:r>
        <w:t>bills when the children were young, so it is not primarily a matter of money.</w:t>
      </w:r>
      <w:r w:rsidR="00CE50FB" w:rsidRPr="00CE50FB">
        <w:t xml:space="preserve"> </w:t>
      </w:r>
      <w:r w:rsidR="00505EAF">
        <w:t xml:space="preserve">We live in a 3-bedroom bungalow which also accommodated an elderly parent/grandparent. </w:t>
      </w:r>
      <w:r w:rsidR="00CE50FB">
        <w:t>We do acknowledge lack of money might be an issue</w:t>
      </w:r>
      <w:r w:rsidR="00602548">
        <w:t>.</w:t>
      </w:r>
      <w:r w:rsidR="00D741EC">
        <w:t xml:space="preserve"> </w:t>
      </w:r>
    </w:p>
    <w:p w14:paraId="34F3DD17" w14:textId="0A7594F9" w:rsidR="00CD0FB2" w:rsidRDefault="00CD0FB2" w:rsidP="00CD0FB2"/>
    <w:p w14:paraId="5BE0D139" w14:textId="557488B5" w:rsidR="00CD0FB2" w:rsidRDefault="00CD0FB2" w:rsidP="00CD0FB2">
      <w:r>
        <w:t>Both our boys went on to</w:t>
      </w:r>
      <w:r w:rsidR="00A66CF3">
        <w:t xml:space="preserve"> become independent in life and learning. Both graduated from university with degrees</w:t>
      </w:r>
      <w:r w:rsidR="00433FD9">
        <w:t xml:space="preserve"> (and student loans)</w:t>
      </w:r>
      <w:r w:rsidR="00A66CF3">
        <w:t>. Both have excellent, challenging careers they enjoy. Both are caring, responsible adults.</w:t>
      </w:r>
    </w:p>
    <w:p w14:paraId="72AD766C" w14:textId="77777777" w:rsidR="0002783D" w:rsidRDefault="0002783D" w:rsidP="00CD0FB2"/>
    <w:p w14:paraId="6EB60659" w14:textId="386D997A" w:rsidR="00A66CF3" w:rsidRDefault="00A66CF3" w:rsidP="00CD0FB2">
      <w:r>
        <w:t>If</w:t>
      </w:r>
      <w:r w:rsidR="00602548">
        <w:t xml:space="preserve"> there is bad parenting, poor parenting or no parenting,</w:t>
      </w:r>
      <w:r>
        <w:t xml:space="preserve"> </w:t>
      </w:r>
      <w:r w:rsidR="001A0265">
        <w:t>the thinking seems to be</w:t>
      </w:r>
      <w:r>
        <w:t xml:space="preserve"> </w:t>
      </w:r>
      <w:r w:rsidR="00433FD9">
        <w:t xml:space="preserve">to </w:t>
      </w:r>
      <w:r>
        <w:t xml:space="preserve">diagnose and treat the child. </w:t>
      </w:r>
      <w:r w:rsidR="001A0265">
        <w:t xml:space="preserve">To us, logic would dictate you </w:t>
      </w:r>
      <w:r>
        <w:t xml:space="preserve">educate </w:t>
      </w:r>
      <w:r w:rsidR="00433FD9">
        <w:t xml:space="preserve">and support </w:t>
      </w:r>
      <w:r>
        <w:t>the parents.</w:t>
      </w:r>
    </w:p>
    <w:p w14:paraId="28403773" w14:textId="429BEFA6" w:rsidR="00A66CF3" w:rsidRDefault="00A66CF3" w:rsidP="00CD0FB2"/>
    <w:p w14:paraId="5D5FE140" w14:textId="1555B178" w:rsidR="00A66CF3" w:rsidRDefault="001A0265" w:rsidP="00CD0FB2">
      <w:r>
        <w:t xml:space="preserve">By diagnosing and treating the child, the child </w:t>
      </w:r>
      <w:r w:rsidR="00C77722">
        <w:t>appears to be</w:t>
      </w:r>
      <w:r>
        <w:t xml:space="preserve"> </w:t>
      </w:r>
      <w:r w:rsidR="00433FD9">
        <w:t>seen as</w:t>
      </w:r>
      <w:r>
        <w:t xml:space="preserve"> responsible for bad</w:t>
      </w:r>
      <w:r w:rsidR="00602548">
        <w:t xml:space="preserve">, poor or </w:t>
      </w:r>
      <w:r w:rsidR="00A05C80">
        <w:t>no parenting</w:t>
      </w:r>
      <w:r>
        <w:t xml:space="preserve">. </w:t>
      </w:r>
      <w:r w:rsidR="00A66CF3">
        <w:t>The child can</w:t>
      </w:r>
      <w:r>
        <w:t>not</w:t>
      </w:r>
      <w:r w:rsidR="00A66CF3">
        <w:t xml:space="preserve"> be held responsible in any way</w:t>
      </w:r>
      <w:r>
        <w:t xml:space="preserve">, nor is </w:t>
      </w:r>
      <w:r w:rsidR="000A4AF5">
        <w:t xml:space="preserve">the child </w:t>
      </w:r>
      <w:r>
        <w:t>to blame</w:t>
      </w:r>
      <w:r w:rsidRPr="001A0265">
        <w:t xml:space="preserve"> </w:t>
      </w:r>
      <w:r>
        <w:t>for a parent</w:t>
      </w:r>
      <w:r w:rsidR="00433FD9">
        <w:t>’</w:t>
      </w:r>
      <w:r>
        <w:t>s lack.</w:t>
      </w:r>
    </w:p>
    <w:p w14:paraId="0276D5C5" w14:textId="77777777" w:rsidR="0002783D" w:rsidRDefault="0002783D" w:rsidP="00CD0FB2"/>
    <w:p w14:paraId="2E0B7124" w14:textId="4EF0AA23" w:rsidR="00A66CF3" w:rsidRDefault="00A66CF3" w:rsidP="00CD0FB2">
      <w:r>
        <w:t xml:space="preserve">To say </w:t>
      </w:r>
      <w:r w:rsidR="000A4AF5">
        <w:t>a</w:t>
      </w:r>
      <w:r>
        <w:t xml:space="preserve"> child (new-born to 3yo) should be diagnosed and treated, that somehow this will </w:t>
      </w:r>
      <w:r w:rsidR="0086754D">
        <w:t xml:space="preserve">improve </w:t>
      </w:r>
      <w:r>
        <w:t>the parent</w:t>
      </w:r>
      <w:r w:rsidR="0002783D">
        <w:t>’</w:t>
      </w:r>
      <w:r>
        <w:t>s ability to parent seems to us to be irresponsible at best and perhaps an abuse of the child’s rights at worst.</w:t>
      </w:r>
      <w:r w:rsidR="000A4AF5">
        <w:t xml:space="preserve"> We ask you to consider the rights of any person</w:t>
      </w:r>
      <w:r w:rsidR="00505EAF">
        <w:t>, and</w:t>
      </w:r>
      <w:r w:rsidR="000A4AF5">
        <w:t xml:space="preserve"> this definitely includes children as they are so vulnerable. </w:t>
      </w:r>
    </w:p>
    <w:p w14:paraId="50F6C5DD" w14:textId="77777777" w:rsidR="0002783D" w:rsidRDefault="0002783D" w:rsidP="00CD0FB2"/>
    <w:p w14:paraId="56366EBB" w14:textId="299B4204" w:rsidR="00F61BB3" w:rsidRDefault="00A66CF3" w:rsidP="00CD0FB2">
      <w:r>
        <w:t xml:space="preserve">Children are children. All are different. To say that being a child is something to </w:t>
      </w:r>
      <w:r w:rsidR="00227A7E">
        <w:t xml:space="preserve">diagnose as abnormal and </w:t>
      </w:r>
      <w:r>
        <w:t xml:space="preserve">treat is in our opinion </w:t>
      </w:r>
      <w:r w:rsidR="003F59A4">
        <w:t>a travesty</w:t>
      </w:r>
      <w:r w:rsidR="00F61BB3">
        <w:t>. It smacks of a “Brave New World” (Aldous Huxley). No child should be treated and conditioned to act out another’s idea of normal no matter how benignly intentioned.</w:t>
      </w:r>
    </w:p>
    <w:p w14:paraId="09CF01EA" w14:textId="77777777" w:rsidR="0002783D" w:rsidRDefault="0002783D" w:rsidP="00CD0FB2"/>
    <w:p w14:paraId="7C381CCA" w14:textId="6949BAEC" w:rsidR="00F61BB3" w:rsidRDefault="00F61BB3" w:rsidP="00CD0FB2">
      <w:r>
        <w:t xml:space="preserve">Medicating a child to make him/her quieter or more “normal”, may </w:t>
      </w:r>
      <w:r w:rsidR="000A4AF5">
        <w:t xml:space="preserve">appear to </w:t>
      </w:r>
      <w:r>
        <w:t>make it easie</w:t>
      </w:r>
      <w:r w:rsidR="000A4AF5">
        <w:t>r</w:t>
      </w:r>
      <w:r>
        <w:t xml:space="preserve"> </w:t>
      </w:r>
      <w:r w:rsidR="000A4AF5">
        <w:t xml:space="preserve">or </w:t>
      </w:r>
      <w:r w:rsidR="0002783D">
        <w:t>perhaps</w:t>
      </w:r>
      <w:r w:rsidR="000A4AF5">
        <w:t xml:space="preserve"> be convenient </w:t>
      </w:r>
      <w:r>
        <w:t>for a parent</w:t>
      </w:r>
      <w:r w:rsidR="00CE50FB">
        <w:t xml:space="preserve"> or other adult</w:t>
      </w:r>
      <w:r>
        <w:t xml:space="preserve">. But </w:t>
      </w:r>
      <w:r w:rsidR="000A4AF5">
        <w:t>this can</w:t>
      </w:r>
      <w:r>
        <w:t xml:space="preserve"> also blunt </w:t>
      </w:r>
      <w:r w:rsidR="002669EF">
        <w:t>the child’s uniqueness, his</w:t>
      </w:r>
      <w:r>
        <w:t xml:space="preserve"> drive, his creativity, his ability to learn. And th</w:t>
      </w:r>
      <w:r w:rsidR="000A4AF5">
        <w:t>at</w:t>
      </w:r>
      <w:r>
        <w:t xml:space="preserve"> may well affect adversely the entirety of his life.</w:t>
      </w:r>
    </w:p>
    <w:p w14:paraId="56EAD9D5" w14:textId="77777777" w:rsidR="0002783D" w:rsidRDefault="0002783D" w:rsidP="00CD0FB2"/>
    <w:p w14:paraId="6B817B91" w14:textId="12B53DE2" w:rsidR="00F61BB3" w:rsidRDefault="000A4AF5" w:rsidP="00CD0FB2">
      <w:r>
        <w:t>We have the view that n</w:t>
      </w:r>
      <w:r w:rsidR="00F61BB3">
        <w:t>o child</w:t>
      </w:r>
      <w:r w:rsidR="0024182A">
        <w:t xml:space="preserve"> </w:t>
      </w:r>
      <w:r w:rsidR="00F61BB3">
        <w:t>should be assessed</w:t>
      </w:r>
      <w:r w:rsidR="0024182A">
        <w:t xml:space="preserve"> whereby an assessor can presume the child will go on to develop psychiatric issues/problems later in life based on unproven tests on pre-schoolers as young as new-born babies. Any diagnosis made will stick with that child and colour his schooling and adulthood. No matter how well the child turns out as an adult, he/she will be powerless to correct this diagnosis. Anytime he/she is asked (e.g. school, job application, visa application, etc) this will come up. </w:t>
      </w:r>
    </w:p>
    <w:p w14:paraId="7D547B0F" w14:textId="2D01F5EC" w:rsidR="0024182A" w:rsidRDefault="0024182A" w:rsidP="00CD0FB2"/>
    <w:p w14:paraId="3F4421CC" w14:textId="2D5D8895" w:rsidR="0024182A" w:rsidRDefault="0024182A" w:rsidP="00CD0FB2">
      <w:r>
        <w:t>It seems to us there are two approaches</w:t>
      </w:r>
    </w:p>
    <w:p w14:paraId="784D8781" w14:textId="4E13D254" w:rsidR="0024182A" w:rsidRDefault="0024182A" w:rsidP="0024182A">
      <w:pPr>
        <w:pStyle w:val="ListParagraph"/>
        <w:numPr>
          <w:ilvl w:val="0"/>
          <w:numId w:val="4"/>
        </w:numPr>
      </w:pPr>
      <w:r>
        <w:t xml:space="preserve">Diagnose and </w:t>
      </w:r>
      <w:r w:rsidR="00025897">
        <w:t>medicate</w:t>
      </w:r>
      <w:r>
        <w:t xml:space="preserve"> </w:t>
      </w:r>
      <w:r w:rsidR="00025897">
        <w:t>or</w:t>
      </w:r>
      <w:r>
        <w:t xml:space="preserve"> otherwise treat a child into </w:t>
      </w:r>
      <w:r w:rsidR="00506F81">
        <w:t>obedience</w:t>
      </w:r>
      <w:r>
        <w:t xml:space="preserve"> and quietness for the </w:t>
      </w:r>
      <w:r w:rsidR="00506F81">
        <w:t xml:space="preserve">perceived </w:t>
      </w:r>
      <w:r w:rsidR="00227A7E">
        <w:t>convenience</w:t>
      </w:r>
      <w:r>
        <w:t xml:space="preserve"> of parents</w:t>
      </w:r>
      <w:r w:rsidR="00506F81">
        <w:t xml:space="preserve"> or other adults</w:t>
      </w:r>
      <w:r>
        <w:t>.</w:t>
      </w:r>
    </w:p>
    <w:p w14:paraId="6978C870" w14:textId="13CED0C5" w:rsidR="000A7EDC" w:rsidRDefault="000A7EDC" w:rsidP="000A7EDC">
      <w:pPr>
        <w:pStyle w:val="ListParagraph"/>
      </w:pPr>
      <w:r>
        <w:t>or</w:t>
      </w:r>
    </w:p>
    <w:p w14:paraId="788FB817" w14:textId="2220ECC7" w:rsidR="00506F81" w:rsidRDefault="00506F81" w:rsidP="0024182A">
      <w:pPr>
        <w:pStyle w:val="ListParagraph"/>
        <w:numPr>
          <w:ilvl w:val="0"/>
          <w:numId w:val="4"/>
        </w:numPr>
      </w:pPr>
      <w:r>
        <w:t>Parent the child towards independent, creative, productive adulthood.</w:t>
      </w:r>
    </w:p>
    <w:p w14:paraId="5D874A1E" w14:textId="61645061" w:rsidR="00506F81" w:rsidRDefault="00506F81" w:rsidP="00506F81"/>
    <w:p w14:paraId="606C7F5D" w14:textId="1DDAFE3D" w:rsidR="00506F81" w:rsidRDefault="00506F81" w:rsidP="00506F81">
      <w:r>
        <w:t>We strongly support 2) and are</w:t>
      </w:r>
      <w:r w:rsidR="00227A7E">
        <w:t xml:space="preserve"> </w:t>
      </w:r>
      <w:r>
        <w:t>opposed to 1).</w:t>
      </w:r>
    </w:p>
    <w:p w14:paraId="75583A68" w14:textId="54C5963A" w:rsidR="00505EAF" w:rsidRDefault="00505EAF" w:rsidP="00506F81"/>
    <w:p w14:paraId="3B20FF05" w14:textId="0C7793ED" w:rsidR="00505EAF" w:rsidRDefault="00505EAF" w:rsidP="00506F81">
      <w:r>
        <w:t>Regards</w:t>
      </w:r>
    </w:p>
    <w:p w14:paraId="39D687F6" w14:textId="77777777" w:rsidR="00A05C80" w:rsidRDefault="00A05C80" w:rsidP="00506F81"/>
    <w:p w14:paraId="7944B90D" w14:textId="5C7C2048" w:rsidR="00505EAF" w:rsidRDefault="00505EAF" w:rsidP="00506F81"/>
    <w:p w14:paraId="20EF4E0A" w14:textId="64BADAF5" w:rsidR="00505EAF" w:rsidRDefault="00505EAF" w:rsidP="00506F81">
      <w:r>
        <w:t>Victor and Lynn Boyd</w:t>
      </w:r>
    </w:p>
    <w:sectPr w:rsidR="00505E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F0979" w14:textId="77777777" w:rsidR="00280D8F" w:rsidRDefault="00280D8F" w:rsidP="004940AE">
      <w:pPr>
        <w:spacing w:after="0" w:line="240" w:lineRule="auto"/>
      </w:pPr>
      <w:r>
        <w:separator/>
      </w:r>
    </w:p>
  </w:endnote>
  <w:endnote w:type="continuationSeparator" w:id="0">
    <w:p w14:paraId="6EE788F4" w14:textId="77777777" w:rsidR="00280D8F" w:rsidRDefault="00280D8F" w:rsidP="0049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D7C81" w14:textId="77777777" w:rsidR="004940AE" w:rsidRDefault="004940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9804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795D0" w14:textId="39E08C73" w:rsidR="004940AE" w:rsidRDefault="004940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E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BE23B" w14:textId="77777777" w:rsidR="004940AE" w:rsidRDefault="004940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13AF" w14:textId="77777777" w:rsidR="004940AE" w:rsidRDefault="00494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3F489" w14:textId="77777777" w:rsidR="00280D8F" w:rsidRDefault="00280D8F" w:rsidP="004940AE">
      <w:pPr>
        <w:spacing w:after="0" w:line="240" w:lineRule="auto"/>
      </w:pPr>
      <w:r>
        <w:separator/>
      </w:r>
    </w:p>
  </w:footnote>
  <w:footnote w:type="continuationSeparator" w:id="0">
    <w:p w14:paraId="0342E22F" w14:textId="77777777" w:rsidR="00280D8F" w:rsidRDefault="00280D8F" w:rsidP="0049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D510C" w14:textId="77777777" w:rsidR="004940AE" w:rsidRDefault="004940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6BCD0" w14:textId="77777777" w:rsidR="004940AE" w:rsidRDefault="004940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38D3" w14:textId="77777777" w:rsidR="004940AE" w:rsidRDefault="004940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76F8"/>
    <w:multiLevelType w:val="hybridMultilevel"/>
    <w:tmpl w:val="C13CA5EA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C619B"/>
    <w:multiLevelType w:val="hybridMultilevel"/>
    <w:tmpl w:val="86B08488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32B69"/>
    <w:multiLevelType w:val="hybridMultilevel"/>
    <w:tmpl w:val="177AF20A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02A41"/>
    <w:multiLevelType w:val="hybridMultilevel"/>
    <w:tmpl w:val="9E3E502C"/>
    <w:lvl w:ilvl="0" w:tplc="E3361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A6"/>
    <w:rsid w:val="00025897"/>
    <w:rsid w:val="0002783D"/>
    <w:rsid w:val="000A4AF5"/>
    <w:rsid w:val="000A7EDC"/>
    <w:rsid w:val="000E5BC2"/>
    <w:rsid w:val="00146E78"/>
    <w:rsid w:val="001A0265"/>
    <w:rsid w:val="00227A7E"/>
    <w:rsid w:val="0024182A"/>
    <w:rsid w:val="002669EF"/>
    <w:rsid w:val="00280D8F"/>
    <w:rsid w:val="002A3093"/>
    <w:rsid w:val="003A2817"/>
    <w:rsid w:val="003D4815"/>
    <w:rsid w:val="003F59A4"/>
    <w:rsid w:val="00433FD9"/>
    <w:rsid w:val="004940AE"/>
    <w:rsid w:val="004A42FE"/>
    <w:rsid w:val="00505EAF"/>
    <w:rsid w:val="00506F81"/>
    <w:rsid w:val="00537A5D"/>
    <w:rsid w:val="00602548"/>
    <w:rsid w:val="007263CA"/>
    <w:rsid w:val="00743E1E"/>
    <w:rsid w:val="00814930"/>
    <w:rsid w:val="00821D40"/>
    <w:rsid w:val="008407DF"/>
    <w:rsid w:val="0086754D"/>
    <w:rsid w:val="008945E0"/>
    <w:rsid w:val="008C0C54"/>
    <w:rsid w:val="00A05C80"/>
    <w:rsid w:val="00A42B2F"/>
    <w:rsid w:val="00A66CF3"/>
    <w:rsid w:val="00AC51F1"/>
    <w:rsid w:val="00AC6715"/>
    <w:rsid w:val="00BA4D5C"/>
    <w:rsid w:val="00C77722"/>
    <w:rsid w:val="00CA2318"/>
    <w:rsid w:val="00CA56A6"/>
    <w:rsid w:val="00CD0FB2"/>
    <w:rsid w:val="00CE50FB"/>
    <w:rsid w:val="00D741EC"/>
    <w:rsid w:val="00F61BB3"/>
    <w:rsid w:val="00F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F17C"/>
  <w15:chartTrackingRefBased/>
  <w15:docId w15:val="{630C0BAC-0E23-4841-BE87-60E0FE0F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AE"/>
  </w:style>
  <w:style w:type="paragraph" w:styleId="Footer">
    <w:name w:val="footer"/>
    <w:basedOn w:val="Normal"/>
    <w:link w:val="FooterChar"/>
    <w:uiPriority w:val="99"/>
    <w:unhideWhenUsed/>
    <w:rsid w:val="00494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0AE"/>
  </w:style>
  <w:style w:type="character" w:styleId="Hyperlink">
    <w:name w:val="Hyperlink"/>
    <w:basedOn w:val="DefaultParagraphFont"/>
    <w:uiPriority w:val="99"/>
    <w:unhideWhenUsed/>
    <w:rsid w:val="00A05C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5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PCDOC-1378080517-880</_dlc_DocId>
    <_dlc_DocIdUrl xmlns="3f4bcce7-ac1a-4c9d-aa3e-7e77695652db">
      <Url>http://inet.pc.gov.au/pmo/inq/mentalhealth/_layouts/15/DocIdRedir.aspx?ID=PCDOC-1378080517-880</Url>
      <Description>PCDOC-1378080517-880</Description>
    </_dlc_DocIdUrl>
  </documentManagement>
</p:properties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800E-7FA8-419D-A985-D2F3230F638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f4bcce7-ac1a-4c9d-aa3e-7e77695652d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346B7E-D821-495A-86AD-FC5F4485C16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6616B8-24FE-4285-9A43-465B1CE580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B69EB4-39E9-49F9-AC46-7A96BF70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7B2A81-4958-4306-B063-41963AB785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51A181-1B7D-4484-9097-C5B9534A83A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282E2E5-E68F-4A4E-BF4B-BD7DCE8D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653 - Victor Boyd - Mental Health - Public inquiry</vt:lpstr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653 - Victor Boyd - Mental Health - Public inquiry</dc:title>
  <dc:subject/>
  <dc:creator>Victor Boyd</dc:creator>
  <cp:keywords/>
  <dc:description/>
  <cp:lastModifiedBy>Pimperl, Mark</cp:lastModifiedBy>
  <cp:revision>18</cp:revision>
  <cp:lastPrinted>2020-01-18T01:09:00Z</cp:lastPrinted>
  <dcterms:created xsi:type="dcterms:W3CDTF">2020-01-17T03:13:00Z</dcterms:created>
  <dcterms:modified xsi:type="dcterms:W3CDTF">2020-01-22T00:06:00Z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8b8b66bf-cd6e-4ea0-b38c-42bd22e25800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