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06E0D" w14:textId="56DC69F7" w:rsidR="00467D15" w:rsidRPr="00A864D7" w:rsidRDefault="00467D15" w:rsidP="00D434B9">
      <w:pPr>
        <w:spacing w:after="0" w:line="240" w:lineRule="auto"/>
        <w:jc w:val="center"/>
        <w:rPr>
          <w:rFonts w:ascii="Arial" w:eastAsia="Times New Roman" w:hAnsi="Arial" w:cs="Arial"/>
          <w:b/>
          <w:bCs/>
          <w:color w:val="222222"/>
          <w:kern w:val="0"/>
          <w:sz w:val="24"/>
          <w:szCs w:val="24"/>
          <w:shd w:val="clear" w:color="auto" w:fill="FFFFFF"/>
          <w:lang w:eastAsia="en-AU"/>
          <w14:ligatures w14:val="none"/>
        </w:rPr>
      </w:pPr>
      <w:r w:rsidRPr="00A864D7">
        <w:rPr>
          <w:rFonts w:ascii="Arial" w:eastAsia="Times New Roman" w:hAnsi="Arial" w:cs="Arial"/>
          <w:b/>
          <w:bCs/>
          <w:color w:val="222222"/>
          <w:kern w:val="0"/>
          <w:sz w:val="24"/>
          <w:szCs w:val="24"/>
          <w:shd w:val="clear" w:color="auto" w:fill="FFFFFF"/>
          <w:lang w:eastAsia="en-AU"/>
          <w14:ligatures w14:val="none"/>
        </w:rPr>
        <w:t xml:space="preserve">Submission to the Australian Government Productivity Commission’s </w:t>
      </w:r>
      <w:r w:rsidR="00731093" w:rsidRPr="00A864D7">
        <w:rPr>
          <w:rFonts w:ascii="Arial" w:eastAsia="Times New Roman" w:hAnsi="Arial" w:cs="Arial"/>
          <w:b/>
          <w:bCs/>
          <w:color w:val="222222"/>
          <w:kern w:val="0"/>
          <w:sz w:val="24"/>
          <w:szCs w:val="24"/>
          <w:shd w:val="clear" w:color="auto" w:fill="FFFFFF"/>
          <w:lang w:eastAsia="en-AU"/>
          <w14:ligatures w14:val="none"/>
        </w:rPr>
        <w:br/>
      </w:r>
      <w:r w:rsidRPr="00A864D7">
        <w:rPr>
          <w:rFonts w:ascii="Arial" w:eastAsia="Times New Roman" w:hAnsi="Arial" w:cs="Arial"/>
          <w:b/>
          <w:bCs/>
          <w:color w:val="222222"/>
          <w:kern w:val="0"/>
          <w:sz w:val="24"/>
          <w:szCs w:val="24"/>
          <w:shd w:val="clear" w:color="auto" w:fill="FFFFFF"/>
          <w:lang w:eastAsia="en-AU"/>
          <w14:ligatures w14:val="none"/>
        </w:rPr>
        <w:t xml:space="preserve">‘Future </w:t>
      </w:r>
      <w:r w:rsidR="00731093" w:rsidRPr="00A864D7">
        <w:rPr>
          <w:rFonts w:ascii="Arial" w:eastAsia="Times New Roman" w:hAnsi="Arial" w:cs="Arial"/>
          <w:b/>
          <w:bCs/>
          <w:color w:val="222222"/>
          <w:kern w:val="0"/>
          <w:sz w:val="24"/>
          <w:szCs w:val="24"/>
          <w:shd w:val="clear" w:color="auto" w:fill="FFFFFF"/>
          <w:lang w:eastAsia="en-AU"/>
          <w14:ligatures w14:val="none"/>
        </w:rPr>
        <w:t>F</w:t>
      </w:r>
      <w:r w:rsidRPr="00A864D7">
        <w:rPr>
          <w:rFonts w:ascii="Arial" w:eastAsia="Times New Roman" w:hAnsi="Arial" w:cs="Arial"/>
          <w:b/>
          <w:bCs/>
          <w:color w:val="222222"/>
          <w:kern w:val="0"/>
          <w:sz w:val="24"/>
          <w:szCs w:val="24"/>
          <w:shd w:val="clear" w:color="auto" w:fill="FFFFFF"/>
          <w:lang w:eastAsia="en-AU"/>
          <w14:ligatures w14:val="none"/>
        </w:rPr>
        <w:t xml:space="preserve">oundations for </w:t>
      </w:r>
      <w:r w:rsidR="00731093" w:rsidRPr="00A864D7">
        <w:rPr>
          <w:rFonts w:ascii="Arial" w:eastAsia="Times New Roman" w:hAnsi="Arial" w:cs="Arial"/>
          <w:b/>
          <w:bCs/>
          <w:color w:val="222222"/>
          <w:kern w:val="0"/>
          <w:sz w:val="24"/>
          <w:szCs w:val="24"/>
          <w:shd w:val="clear" w:color="auto" w:fill="FFFFFF"/>
          <w:lang w:eastAsia="en-AU"/>
          <w14:ligatures w14:val="none"/>
        </w:rPr>
        <w:t>G</w:t>
      </w:r>
      <w:r w:rsidRPr="00A864D7">
        <w:rPr>
          <w:rFonts w:ascii="Arial" w:eastAsia="Times New Roman" w:hAnsi="Arial" w:cs="Arial"/>
          <w:b/>
          <w:bCs/>
          <w:color w:val="222222"/>
          <w:kern w:val="0"/>
          <w:sz w:val="24"/>
          <w:szCs w:val="24"/>
          <w:shd w:val="clear" w:color="auto" w:fill="FFFFFF"/>
          <w:lang w:eastAsia="en-AU"/>
          <w14:ligatures w14:val="none"/>
        </w:rPr>
        <w:t>iving. Draft report. Overview’. November 2023</w:t>
      </w:r>
    </w:p>
    <w:p w14:paraId="12FB458C" w14:textId="77777777" w:rsidR="00467D15" w:rsidRDefault="00467D15" w:rsidP="00467D15">
      <w:pPr>
        <w:spacing w:after="0" w:line="240" w:lineRule="auto"/>
        <w:rPr>
          <w:rFonts w:ascii="Arial" w:eastAsia="Times New Roman" w:hAnsi="Arial" w:cs="Arial"/>
          <w:color w:val="222222"/>
          <w:kern w:val="0"/>
          <w:shd w:val="clear" w:color="auto" w:fill="FFFFFF"/>
          <w:lang w:eastAsia="en-AU"/>
          <w14:ligatures w14:val="none"/>
        </w:rPr>
      </w:pPr>
    </w:p>
    <w:p w14:paraId="77F3710D" w14:textId="77777777" w:rsidR="00E57AF5" w:rsidRPr="00A864D7" w:rsidRDefault="00E57AF5" w:rsidP="00467D15">
      <w:pPr>
        <w:spacing w:after="0" w:line="240" w:lineRule="auto"/>
        <w:rPr>
          <w:rFonts w:ascii="Arial" w:eastAsia="Times New Roman" w:hAnsi="Arial" w:cs="Arial"/>
          <w:color w:val="222222"/>
          <w:kern w:val="0"/>
          <w:shd w:val="clear" w:color="auto" w:fill="FFFFFF"/>
          <w:lang w:eastAsia="en-AU"/>
          <w14:ligatures w14:val="none"/>
        </w:rPr>
      </w:pPr>
    </w:p>
    <w:p w14:paraId="5CA19E1E" w14:textId="4C2FD5B3" w:rsidR="00D82118" w:rsidRPr="00A864D7" w:rsidRDefault="00467D15" w:rsidP="00D82118">
      <w:pPr>
        <w:spacing w:after="0" w:line="240" w:lineRule="auto"/>
        <w:rPr>
          <w:rFonts w:ascii="Arial" w:eastAsia="Times New Roman" w:hAnsi="Arial" w:cs="Arial"/>
          <w:color w:val="222222"/>
          <w:kern w:val="0"/>
          <w:shd w:val="clear" w:color="auto" w:fill="FFFFFF"/>
          <w:lang w:eastAsia="en-AU"/>
          <w14:ligatures w14:val="none"/>
        </w:rPr>
      </w:pPr>
      <w:r w:rsidRPr="00A864D7">
        <w:rPr>
          <w:rFonts w:ascii="Arial" w:eastAsia="Times New Roman" w:hAnsi="Arial" w:cs="Arial"/>
          <w:color w:val="222222"/>
          <w:kern w:val="0"/>
          <w:shd w:val="clear" w:color="auto" w:fill="FFFFFF"/>
          <w:lang w:eastAsia="en-AU"/>
          <w14:ligatures w14:val="none"/>
        </w:rPr>
        <w:t xml:space="preserve">We are a small Buddhist </w:t>
      </w:r>
      <w:r w:rsidR="00781B64" w:rsidRPr="00A864D7">
        <w:rPr>
          <w:rFonts w:ascii="Arial" w:eastAsia="Times New Roman" w:hAnsi="Arial" w:cs="Arial"/>
          <w:color w:val="222222"/>
          <w:kern w:val="0"/>
          <w:shd w:val="clear" w:color="auto" w:fill="FFFFFF"/>
          <w:lang w:eastAsia="en-AU"/>
          <w14:ligatures w14:val="none"/>
        </w:rPr>
        <w:t>Centre</w:t>
      </w:r>
      <w:r w:rsidRPr="00A864D7">
        <w:rPr>
          <w:rFonts w:ascii="Arial" w:eastAsia="Times New Roman" w:hAnsi="Arial" w:cs="Arial"/>
          <w:color w:val="222222"/>
          <w:kern w:val="0"/>
          <w:shd w:val="clear" w:color="auto" w:fill="FFFFFF"/>
          <w:lang w:eastAsia="en-AU"/>
          <w14:ligatures w14:val="none"/>
        </w:rPr>
        <w:t xml:space="preserve"> with charity status, </w:t>
      </w:r>
      <w:r w:rsidR="006E109C">
        <w:rPr>
          <w:rFonts w:ascii="Arial" w:eastAsia="Times New Roman" w:hAnsi="Arial" w:cs="Arial"/>
          <w:color w:val="222222"/>
          <w:kern w:val="0"/>
          <w:shd w:val="clear" w:color="auto" w:fill="FFFFFF"/>
          <w:lang w:eastAsia="en-AU"/>
          <w14:ligatures w14:val="none"/>
        </w:rPr>
        <w:t xml:space="preserve">the </w:t>
      </w:r>
      <w:r w:rsidR="00781B64" w:rsidRPr="00A864D7">
        <w:rPr>
          <w:rFonts w:ascii="Arial" w:eastAsia="Times New Roman" w:hAnsi="Arial" w:cs="Arial"/>
          <w:color w:val="222222"/>
          <w:kern w:val="0"/>
          <w:shd w:val="clear" w:color="auto" w:fill="FFFFFF"/>
          <w:lang w:eastAsia="en-AU"/>
          <w14:ligatures w14:val="none"/>
        </w:rPr>
        <w:t xml:space="preserve">Australian International Vajrayana Buddhist Institute Ltd., ABN 57483757995. The organisation is also known as </w:t>
      </w:r>
      <w:r w:rsidR="007F77D8" w:rsidRPr="00A864D7">
        <w:rPr>
          <w:rFonts w:ascii="Arial" w:eastAsia="Times New Roman" w:hAnsi="Arial" w:cs="Arial"/>
          <w:color w:val="222222"/>
          <w:kern w:val="0"/>
          <w:shd w:val="clear" w:color="auto" w:fill="FFFFFF"/>
          <w:lang w:eastAsia="en-AU"/>
          <w14:ligatures w14:val="none"/>
        </w:rPr>
        <w:t xml:space="preserve">AIVBI </w:t>
      </w:r>
      <w:r w:rsidR="00731093" w:rsidRPr="00A864D7">
        <w:rPr>
          <w:rFonts w:ascii="Arial" w:eastAsia="Times New Roman" w:hAnsi="Arial" w:cs="Arial"/>
          <w:color w:val="222222"/>
          <w:kern w:val="0"/>
          <w:shd w:val="clear" w:color="auto" w:fill="FFFFFF"/>
          <w:lang w:eastAsia="en-AU"/>
          <w14:ligatures w14:val="none"/>
        </w:rPr>
        <w:t>and</w:t>
      </w:r>
      <w:r w:rsidR="007F77D8" w:rsidRPr="00A864D7">
        <w:rPr>
          <w:rFonts w:ascii="Arial" w:eastAsia="Times New Roman" w:hAnsi="Arial" w:cs="Arial"/>
          <w:color w:val="222222"/>
          <w:kern w:val="0"/>
          <w:shd w:val="clear" w:color="auto" w:fill="FFFFFF"/>
          <w:lang w:eastAsia="en-AU"/>
          <w14:ligatures w14:val="none"/>
        </w:rPr>
        <w:t xml:space="preserve"> </w:t>
      </w:r>
      <w:proofErr w:type="spellStart"/>
      <w:r w:rsidR="00781B64" w:rsidRPr="00A864D7">
        <w:rPr>
          <w:rFonts w:ascii="Arial" w:eastAsia="Times New Roman" w:hAnsi="Arial" w:cs="Arial"/>
          <w:color w:val="222222"/>
          <w:kern w:val="0"/>
          <w:shd w:val="clear" w:color="auto" w:fill="FFFFFF"/>
          <w:lang w:eastAsia="en-AU"/>
          <w14:ligatures w14:val="none"/>
        </w:rPr>
        <w:t>Nalandra</w:t>
      </w:r>
      <w:proofErr w:type="spellEnd"/>
      <w:r w:rsidR="00781B64" w:rsidRPr="00A864D7">
        <w:rPr>
          <w:rFonts w:ascii="Arial" w:eastAsia="Times New Roman" w:hAnsi="Arial" w:cs="Arial"/>
          <w:color w:val="222222"/>
          <w:kern w:val="0"/>
          <w:shd w:val="clear" w:color="auto" w:fill="FFFFFF"/>
          <w:lang w:eastAsia="en-AU"/>
          <w14:ligatures w14:val="none"/>
        </w:rPr>
        <w:t xml:space="preserve">. We have a School Building Fund, the </w:t>
      </w:r>
      <w:proofErr w:type="spellStart"/>
      <w:r w:rsidR="00781B64" w:rsidRPr="00A864D7">
        <w:rPr>
          <w:rFonts w:ascii="Arial" w:eastAsia="Times New Roman" w:hAnsi="Arial" w:cs="Arial"/>
          <w:color w:val="222222"/>
          <w:kern w:val="0"/>
          <w:shd w:val="clear" w:color="auto" w:fill="FFFFFF"/>
          <w:lang w:eastAsia="en-AU"/>
          <w14:ligatures w14:val="none"/>
        </w:rPr>
        <w:t>Jamchen</w:t>
      </w:r>
      <w:proofErr w:type="spellEnd"/>
      <w:r w:rsidR="00781B64" w:rsidRPr="00A864D7">
        <w:rPr>
          <w:rFonts w:ascii="Arial" w:eastAsia="Times New Roman" w:hAnsi="Arial" w:cs="Arial"/>
          <w:color w:val="222222"/>
          <w:kern w:val="0"/>
          <w:shd w:val="clear" w:color="auto" w:fill="FFFFFF"/>
          <w:lang w:eastAsia="en-AU"/>
          <w14:ligatures w14:val="none"/>
        </w:rPr>
        <w:t xml:space="preserve"> Buddhist Centre School Building Fund</w:t>
      </w:r>
      <w:r w:rsidR="00D82118" w:rsidRPr="00A864D7">
        <w:rPr>
          <w:rFonts w:ascii="Arial" w:eastAsia="Times New Roman" w:hAnsi="Arial" w:cs="Arial"/>
          <w:color w:val="222222"/>
          <w:kern w:val="0"/>
          <w:shd w:val="clear" w:color="auto" w:fill="FFFFFF"/>
          <w:lang w:eastAsia="en-AU"/>
          <w14:ligatures w14:val="none"/>
        </w:rPr>
        <w:t>, which has DGR status.</w:t>
      </w:r>
    </w:p>
    <w:p w14:paraId="75446579" w14:textId="77777777" w:rsidR="00D82118" w:rsidRPr="00A864D7" w:rsidRDefault="00D82118" w:rsidP="00D82118">
      <w:pPr>
        <w:spacing w:after="0" w:line="240" w:lineRule="auto"/>
        <w:rPr>
          <w:rFonts w:ascii="Arial" w:eastAsia="Times New Roman" w:hAnsi="Arial" w:cs="Arial"/>
          <w:color w:val="222222"/>
          <w:kern w:val="0"/>
          <w:shd w:val="clear" w:color="auto" w:fill="FFFFFF"/>
          <w:lang w:eastAsia="en-AU"/>
          <w14:ligatures w14:val="none"/>
        </w:rPr>
      </w:pPr>
    </w:p>
    <w:p w14:paraId="18244AD4" w14:textId="349A5D37" w:rsidR="00D82118" w:rsidRPr="00A864D7" w:rsidRDefault="002231F4" w:rsidP="00792A32">
      <w:pPr>
        <w:shd w:val="clear" w:color="auto" w:fill="FFFFFF"/>
        <w:spacing w:after="0" w:line="240" w:lineRule="auto"/>
        <w:rPr>
          <w:rFonts w:ascii="Arial" w:eastAsia="Times New Roman" w:hAnsi="Arial" w:cs="Arial"/>
          <w:color w:val="222222"/>
          <w:kern w:val="0"/>
          <w:lang w:eastAsia="en-AU"/>
          <w14:ligatures w14:val="none"/>
        </w:rPr>
      </w:pPr>
      <w:r w:rsidRPr="00A864D7">
        <w:rPr>
          <w:rFonts w:ascii="Arial" w:eastAsia="Times New Roman" w:hAnsi="Arial" w:cs="Arial"/>
          <w:color w:val="222222"/>
          <w:kern w:val="0"/>
          <w:shd w:val="clear" w:color="auto" w:fill="FFFFFF"/>
          <w:lang w:eastAsia="en-AU"/>
          <w14:ligatures w14:val="none"/>
        </w:rPr>
        <w:t>The School Building Fund’s DGR status enables benefactors to make t</w:t>
      </w:r>
      <w:r w:rsidR="00D82118" w:rsidRPr="00A864D7">
        <w:rPr>
          <w:rFonts w:ascii="Arial" w:eastAsia="Times New Roman" w:hAnsi="Arial" w:cs="Arial"/>
          <w:color w:val="222222"/>
          <w:kern w:val="0"/>
          <w:shd w:val="clear" w:color="auto" w:fill="FFFFFF"/>
          <w:lang w:eastAsia="en-AU"/>
          <w14:ligatures w14:val="none"/>
        </w:rPr>
        <w:t>ax-deductible donations</w:t>
      </w:r>
      <w:r w:rsidRPr="00A864D7">
        <w:rPr>
          <w:rFonts w:ascii="Arial" w:eastAsia="Times New Roman" w:hAnsi="Arial" w:cs="Arial"/>
          <w:color w:val="222222"/>
          <w:kern w:val="0"/>
          <w:shd w:val="clear" w:color="auto" w:fill="FFFFFF"/>
          <w:lang w:eastAsia="en-AU"/>
          <w14:ligatures w14:val="none"/>
        </w:rPr>
        <w:t>, provid</w:t>
      </w:r>
      <w:r w:rsidR="00291A0C" w:rsidRPr="00A864D7">
        <w:rPr>
          <w:rFonts w:ascii="Arial" w:eastAsia="Times New Roman" w:hAnsi="Arial" w:cs="Arial"/>
          <w:color w:val="222222"/>
          <w:kern w:val="0"/>
          <w:shd w:val="clear" w:color="auto" w:fill="FFFFFF"/>
          <w:lang w:eastAsia="en-AU"/>
          <w14:ligatures w14:val="none"/>
        </w:rPr>
        <w:t>ing</w:t>
      </w:r>
      <w:r w:rsidRPr="00A864D7">
        <w:rPr>
          <w:rFonts w:ascii="Arial" w:eastAsia="Times New Roman" w:hAnsi="Arial" w:cs="Arial"/>
          <w:color w:val="222222"/>
          <w:kern w:val="0"/>
          <w:shd w:val="clear" w:color="auto" w:fill="FFFFFF"/>
          <w:lang w:eastAsia="en-AU"/>
          <w14:ligatures w14:val="none"/>
        </w:rPr>
        <w:t xml:space="preserve"> </w:t>
      </w:r>
      <w:r w:rsidR="00D82118" w:rsidRPr="00A864D7">
        <w:rPr>
          <w:rFonts w:ascii="Arial" w:eastAsia="Times New Roman" w:hAnsi="Arial" w:cs="Arial"/>
          <w:color w:val="222222"/>
          <w:kern w:val="0"/>
          <w:shd w:val="clear" w:color="auto" w:fill="FFFFFF"/>
          <w:lang w:eastAsia="en-AU"/>
          <w14:ligatures w14:val="none"/>
        </w:rPr>
        <w:t xml:space="preserve">an </w:t>
      </w:r>
      <w:r w:rsidRPr="00A864D7">
        <w:rPr>
          <w:rFonts w:ascii="Arial" w:eastAsia="Times New Roman" w:hAnsi="Arial" w:cs="Arial"/>
          <w:color w:val="222222"/>
          <w:kern w:val="0"/>
          <w:shd w:val="clear" w:color="auto" w:fill="FFFFFF"/>
          <w:lang w:eastAsia="en-AU"/>
          <w14:ligatures w14:val="none"/>
        </w:rPr>
        <w:t xml:space="preserve">additional financial </w:t>
      </w:r>
      <w:r w:rsidR="00D82118" w:rsidRPr="00A864D7">
        <w:rPr>
          <w:rFonts w:ascii="Arial" w:eastAsia="Times New Roman" w:hAnsi="Arial" w:cs="Arial"/>
          <w:color w:val="222222"/>
          <w:kern w:val="0"/>
          <w:shd w:val="clear" w:color="auto" w:fill="FFFFFF"/>
          <w:lang w:eastAsia="en-AU"/>
          <w14:ligatures w14:val="none"/>
        </w:rPr>
        <w:t xml:space="preserve">incentive in line with their motivations </w:t>
      </w:r>
      <w:r w:rsidRPr="00A864D7">
        <w:rPr>
          <w:rFonts w:ascii="Arial" w:eastAsia="Times New Roman" w:hAnsi="Arial" w:cs="Arial"/>
          <w:color w:val="222222"/>
          <w:kern w:val="0"/>
          <w:shd w:val="clear" w:color="auto" w:fill="FFFFFF"/>
          <w:lang w:eastAsia="en-AU"/>
          <w14:ligatures w14:val="none"/>
        </w:rPr>
        <w:t>to benefit the community through</w:t>
      </w:r>
      <w:r w:rsidR="00D82118" w:rsidRPr="00A864D7">
        <w:rPr>
          <w:rFonts w:ascii="Arial" w:eastAsia="Times New Roman" w:hAnsi="Arial" w:cs="Arial"/>
          <w:color w:val="222222"/>
          <w:kern w:val="0"/>
          <w:shd w:val="clear" w:color="auto" w:fill="FFFFFF"/>
          <w:lang w:eastAsia="en-AU"/>
          <w14:ligatures w14:val="none"/>
        </w:rPr>
        <w:t xml:space="preserve"> Buddhist teachings</w:t>
      </w:r>
      <w:r w:rsidRPr="00A864D7">
        <w:rPr>
          <w:rFonts w:ascii="Arial" w:eastAsia="Times New Roman" w:hAnsi="Arial" w:cs="Arial"/>
          <w:color w:val="222222"/>
          <w:kern w:val="0"/>
          <w:shd w:val="clear" w:color="auto" w:fill="FFFFFF"/>
          <w:lang w:eastAsia="en-AU"/>
          <w14:ligatures w14:val="none"/>
        </w:rPr>
        <w:t xml:space="preserve"> and practices</w:t>
      </w:r>
      <w:r w:rsidR="00D82118" w:rsidRPr="00A864D7">
        <w:rPr>
          <w:rFonts w:ascii="Arial" w:eastAsia="Times New Roman" w:hAnsi="Arial" w:cs="Arial"/>
          <w:color w:val="222222"/>
          <w:kern w:val="0"/>
          <w:shd w:val="clear" w:color="auto" w:fill="FFFFFF"/>
          <w:lang w:eastAsia="en-AU"/>
          <w14:ligatures w14:val="none"/>
        </w:rPr>
        <w:t>.</w:t>
      </w:r>
      <w:r w:rsidR="006374D0">
        <w:rPr>
          <w:rFonts w:ascii="Arial" w:eastAsia="Times New Roman" w:hAnsi="Arial" w:cs="Arial"/>
          <w:color w:val="222222"/>
          <w:kern w:val="0"/>
          <w:shd w:val="clear" w:color="auto" w:fill="FFFFFF"/>
          <w:lang w:eastAsia="en-AU"/>
          <w14:ligatures w14:val="none"/>
        </w:rPr>
        <w:t xml:space="preserve"> </w:t>
      </w:r>
      <w:r w:rsidR="00291A0C" w:rsidRPr="00A864D7">
        <w:rPr>
          <w:rFonts w:ascii="Arial" w:eastAsia="Times New Roman" w:hAnsi="Arial" w:cs="Arial"/>
          <w:color w:val="222222"/>
          <w:kern w:val="0"/>
          <w:shd w:val="clear" w:color="auto" w:fill="FFFFFF"/>
          <w:lang w:eastAsia="en-AU"/>
          <w14:ligatures w14:val="none"/>
        </w:rPr>
        <w:t xml:space="preserve">The Fund’s </w:t>
      </w:r>
      <w:r w:rsidR="00291A0C" w:rsidRPr="00A864D7">
        <w:rPr>
          <w:rFonts w:ascii="Arial" w:eastAsia="Times New Roman" w:hAnsi="Arial" w:cs="Arial"/>
          <w:color w:val="222222"/>
          <w:kern w:val="0"/>
          <w:lang w:eastAsia="en-AU"/>
          <w14:ligatures w14:val="none"/>
        </w:rPr>
        <w:t>DGR status</w:t>
      </w:r>
      <w:r w:rsidR="00D82118" w:rsidRPr="00A864D7">
        <w:rPr>
          <w:rFonts w:ascii="Arial" w:eastAsia="Times New Roman" w:hAnsi="Arial" w:cs="Arial"/>
          <w:color w:val="222222"/>
          <w:kern w:val="0"/>
          <w:lang w:eastAsia="en-AU"/>
          <w14:ligatures w14:val="none"/>
        </w:rPr>
        <w:t xml:space="preserve"> mak</w:t>
      </w:r>
      <w:r w:rsidR="00291A0C" w:rsidRPr="00A864D7">
        <w:rPr>
          <w:rFonts w:ascii="Arial" w:eastAsia="Times New Roman" w:hAnsi="Arial" w:cs="Arial"/>
          <w:color w:val="222222"/>
          <w:kern w:val="0"/>
          <w:lang w:eastAsia="en-AU"/>
          <w14:ligatures w14:val="none"/>
        </w:rPr>
        <w:t>es</w:t>
      </w:r>
      <w:r w:rsidR="00D82118" w:rsidRPr="00A864D7">
        <w:rPr>
          <w:rFonts w:ascii="Arial" w:eastAsia="Times New Roman" w:hAnsi="Arial" w:cs="Arial"/>
          <w:color w:val="222222"/>
          <w:kern w:val="0"/>
          <w:lang w:eastAsia="en-AU"/>
          <w14:ligatures w14:val="none"/>
        </w:rPr>
        <w:t xml:space="preserve"> </w:t>
      </w:r>
      <w:r w:rsidR="00291A0C" w:rsidRPr="00A864D7">
        <w:rPr>
          <w:rFonts w:ascii="Arial" w:eastAsia="Times New Roman" w:hAnsi="Arial" w:cs="Arial"/>
          <w:color w:val="222222"/>
          <w:kern w:val="0"/>
          <w:lang w:eastAsia="en-AU"/>
          <w14:ligatures w14:val="none"/>
        </w:rPr>
        <w:t xml:space="preserve">the altruistic and benevolent motivation to practice generosity more </w:t>
      </w:r>
      <w:r w:rsidR="00D82118" w:rsidRPr="00A864D7">
        <w:rPr>
          <w:rFonts w:ascii="Arial" w:eastAsia="Times New Roman" w:hAnsi="Arial" w:cs="Arial"/>
          <w:color w:val="222222"/>
          <w:kern w:val="0"/>
          <w:lang w:eastAsia="en-AU"/>
          <w14:ligatures w14:val="none"/>
        </w:rPr>
        <w:t xml:space="preserve">financially viable </w:t>
      </w:r>
      <w:r w:rsidR="00291A0C" w:rsidRPr="00A864D7">
        <w:rPr>
          <w:rFonts w:ascii="Arial" w:eastAsia="Times New Roman" w:hAnsi="Arial" w:cs="Arial"/>
          <w:color w:val="222222"/>
          <w:kern w:val="0"/>
          <w:lang w:eastAsia="en-AU"/>
          <w14:ligatures w14:val="none"/>
        </w:rPr>
        <w:t xml:space="preserve">and does not result in </w:t>
      </w:r>
      <w:r w:rsidR="00D82118" w:rsidRPr="00A864D7">
        <w:rPr>
          <w:rFonts w:ascii="Arial" w:eastAsia="Times New Roman" w:hAnsi="Arial" w:cs="Arial"/>
          <w:color w:val="222222"/>
          <w:kern w:val="0"/>
          <w:lang w:eastAsia="en-AU"/>
          <w14:ligatures w14:val="none"/>
        </w:rPr>
        <w:t xml:space="preserve">personal gain. </w:t>
      </w:r>
      <w:proofErr w:type="spellStart"/>
      <w:r w:rsidR="00291A0C" w:rsidRPr="00A864D7">
        <w:rPr>
          <w:rFonts w:ascii="Arial" w:eastAsia="Times New Roman" w:hAnsi="Arial" w:cs="Arial"/>
          <w:color w:val="222222"/>
          <w:kern w:val="0"/>
          <w:lang w:eastAsia="en-AU"/>
          <w14:ligatures w14:val="none"/>
        </w:rPr>
        <w:t>Nalandra</w:t>
      </w:r>
      <w:proofErr w:type="spellEnd"/>
      <w:r w:rsidR="00D82118" w:rsidRPr="00A864D7">
        <w:rPr>
          <w:rFonts w:ascii="Arial" w:eastAsia="Times New Roman" w:hAnsi="Arial" w:cs="Arial"/>
          <w:color w:val="222222"/>
          <w:kern w:val="0"/>
          <w:lang w:eastAsia="en-AU"/>
          <w14:ligatures w14:val="none"/>
        </w:rPr>
        <w:t xml:space="preserve"> ensure</w:t>
      </w:r>
      <w:r w:rsidR="00291A0C" w:rsidRPr="00A864D7">
        <w:rPr>
          <w:rFonts w:ascii="Arial" w:eastAsia="Times New Roman" w:hAnsi="Arial" w:cs="Arial"/>
          <w:color w:val="222222"/>
          <w:kern w:val="0"/>
          <w:lang w:eastAsia="en-AU"/>
          <w14:ligatures w14:val="none"/>
        </w:rPr>
        <w:t>s that their generosity</w:t>
      </w:r>
      <w:r w:rsidR="00D82118" w:rsidRPr="00A864D7">
        <w:rPr>
          <w:rFonts w:ascii="Arial" w:eastAsia="Times New Roman" w:hAnsi="Arial" w:cs="Arial"/>
          <w:color w:val="222222"/>
          <w:kern w:val="0"/>
          <w:lang w:eastAsia="en-AU"/>
          <w14:ligatures w14:val="none"/>
        </w:rPr>
        <w:t xml:space="preserve"> does not translate into personal gain such as reduced membership costs, </w:t>
      </w:r>
      <w:r w:rsidR="00291A0C" w:rsidRPr="00A864D7">
        <w:rPr>
          <w:rFonts w:ascii="Arial" w:eastAsia="Times New Roman" w:hAnsi="Arial" w:cs="Arial"/>
          <w:color w:val="222222"/>
          <w:kern w:val="0"/>
          <w:lang w:eastAsia="en-AU"/>
          <w14:ligatures w14:val="none"/>
        </w:rPr>
        <w:t>by</w:t>
      </w:r>
      <w:r w:rsidR="00D82118" w:rsidRPr="00A864D7">
        <w:rPr>
          <w:rFonts w:ascii="Arial" w:eastAsia="Times New Roman" w:hAnsi="Arial" w:cs="Arial"/>
          <w:color w:val="222222"/>
          <w:kern w:val="0"/>
          <w:lang w:eastAsia="en-AU"/>
          <w14:ligatures w14:val="none"/>
        </w:rPr>
        <w:t xml:space="preserve"> keep the running costs of our centre entirely independent of our school building fund. </w:t>
      </w:r>
      <w:r w:rsidR="00792A32" w:rsidRPr="00A864D7">
        <w:rPr>
          <w:rFonts w:ascii="Arial" w:eastAsia="Times New Roman" w:hAnsi="Arial" w:cs="Arial"/>
          <w:color w:val="222222"/>
          <w:kern w:val="0"/>
          <w:lang w:eastAsia="en-AU"/>
          <w14:ligatures w14:val="none"/>
        </w:rPr>
        <w:t>The centre is run entirely by volunteers with no paid staff, and we keep costs to a minimum</w:t>
      </w:r>
      <w:r w:rsidR="00291A0C" w:rsidRPr="00A864D7">
        <w:rPr>
          <w:rFonts w:ascii="Arial" w:eastAsia="Times New Roman" w:hAnsi="Arial" w:cs="Arial"/>
          <w:color w:val="222222"/>
          <w:kern w:val="0"/>
          <w:lang w:eastAsia="en-AU"/>
          <w14:ligatures w14:val="none"/>
        </w:rPr>
        <w:t xml:space="preserve"> </w:t>
      </w:r>
      <w:r w:rsidR="00792A32" w:rsidRPr="00A864D7">
        <w:rPr>
          <w:rFonts w:ascii="Arial" w:eastAsia="Times New Roman" w:hAnsi="Arial" w:cs="Arial"/>
          <w:color w:val="222222"/>
          <w:kern w:val="0"/>
          <w:lang w:eastAsia="en-AU"/>
          <w14:ligatures w14:val="none"/>
        </w:rPr>
        <w:t xml:space="preserve">to </w:t>
      </w:r>
      <w:r w:rsidR="00291A0C" w:rsidRPr="00A864D7">
        <w:rPr>
          <w:rFonts w:ascii="Arial" w:eastAsia="Times New Roman" w:hAnsi="Arial" w:cs="Arial"/>
          <w:color w:val="222222"/>
          <w:kern w:val="0"/>
          <w:lang w:eastAsia="en-AU"/>
          <w14:ligatures w14:val="none"/>
        </w:rPr>
        <w:t>minimise membership fees</w:t>
      </w:r>
      <w:r w:rsidR="00792A32" w:rsidRPr="00A864D7">
        <w:rPr>
          <w:rFonts w:ascii="Arial" w:eastAsia="Times New Roman" w:hAnsi="Arial" w:cs="Arial"/>
          <w:color w:val="222222"/>
          <w:kern w:val="0"/>
          <w:lang w:eastAsia="en-AU"/>
          <w14:ligatures w14:val="none"/>
        </w:rPr>
        <w:t xml:space="preserve"> for our members.</w:t>
      </w:r>
    </w:p>
    <w:p w14:paraId="3CB0FA87" w14:textId="77777777" w:rsidR="00D82118" w:rsidRPr="00A864D7" w:rsidRDefault="00D82118" w:rsidP="00467D15">
      <w:pPr>
        <w:spacing w:after="0" w:line="240" w:lineRule="auto"/>
        <w:rPr>
          <w:rFonts w:ascii="Arial" w:eastAsia="Times New Roman" w:hAnsi="Arial" w:cs="Arial"/>
          <w:color w:val="222222"/>
          <w:kern w:val="0"/>
          <w:shd w:val="clear" w:color="auto" w:fill="FFFFFF"/>
          <w:lang w:eastAsia="en-AU"/>
          <w14:ligatures w14:val="none"/>
        </w:rPr>
      </w:pPr>
    </w:p>
    <w:p w14:paraId="1D92B271" w14:textId="4DD68E8D" w:rsidR="00D434B9" w:rsidRPr="00A864D7" w:rsidRDefault="00291A0C" w:rsidP="00D50C5C">
      <w:pPr>
        <w:spacing w:after="0" w:line="240" w:lineRule="auto"/>
        <w:rPr>
          <w:rFonts w:ascii="Arial" w:eastAsia="Times New Roman" w:hAnsi="Arial" w:cs="Arial"/>
          <w:color w:val="222222"/>
          <w:kern w:val="0"/>
          <w:shd w:val="clear" w:color="auto" w:fill="FFFFFF"/>
          <w:lang w:eastAsia="en-AU"/>
          <w14:ligatures w14:val="none"/>
        </w:rPr>
      </w:pPr>
      <w:proofErr w:type="spellStart"/>
      <w:r w:rsidRPr="00A864D7">
        <w:rPr>
          <w:rFonts w:ascii="Arial" w:eastAsia="Times New Roman" w:hAnsi="Arial" w:cs="Arial"/>
          <w:color w:val="222222"/>
          <w:kern w:val="0"/>
          <w:shd w:val="clear" w:color="auto" w:fill="FFFFFF"/>
          <w:lang w:eastAsia="en-AU"/>
          <w14:ligatures w14:val="none"/>
        </w:rPr>
        <w:t>Nalandra</w:t>
      </w:r>
      <w:proofErr w:type="spellEnd"/>
      <w:r w:rsidR="00D434B9" w:rsidRPr="00A864D7">
        <w:rPr>
          <w:rFonts w:ascii="Arial" w:eastAsia="Times New Roman" w:hAnsi="Arial" w:cs="Arial"/>
          <w:color w:val="222222"/>
          <w:kern w:val="0"/>
          <w:shd w:val="clear" w:color="auto" w:fill="FFFFFF"/>
          <w:lang w:eastAsia="en-AU"/>
          <w14:ligatures w14:val="none"/>
        </w:rPr>
        <w:t xml:space="preserve"> has some suggestions regarding the proposed revocation of DGR status for </w:t>
      </w:r>
      <w:r w:rsidRPr="00A864D7">
        <w:rPr>
          <w:rFonts w:ascii="Arial" w:eastAsia="Times New Roman" w:hAnsi="Arial" w:cs="Arial"/>
          <w:color w:val="222222"/>
          <w:kern w:val="0"/>
          <w:shd w:val="clear" w:color="auto" w:fill="FFFFFF"/>
          <w:lang w:eastAsia="en-AU"/>
          <w14:ligatures w14:val="none"/>
        </w:rPr>
        <w:t xml:space="preserve">small </w:t>
      </w:r>
      <w:r w:rsidR="00D434B9" w:rsidRPr="00A864D7">
        <w:rPr>
          <w:rFonts w:ascii="Arial" w:eastAsia="Times New Roman" w:hAnsi="Arial" w:cs="Arial"/>
          <w:color w:val="222222"/>
          <w:kern w:val="0"/>
          <w:shd w:val="clear" w:color="auto" w:fill="FFFFFF"/>
          <w:lang w:eastAsia="en-AU"/>
          <w14:ligatures w14:val="none"/>
        </w:rPr>
        <w:t xml:space="preserve">charities with school building funds </w:t>
      </w:r>
      <w:r w:rsidRPr="00A864D7">
        <w:rPr>
          <w:rFonts w:ascii="Arial" w:eastAsia="Times New Roman" w:hAnsi="Arial" w:cs="Arial"/>
          <w:color w:val="222222"/>
          <w:kern w:val="0"/>
          <w:shd w:val="clear" w:color="auto" w:fill="FFFFFF"/>
          <w:lang w:eastAsia="en-AU"/>
          <w14:ligatures w14:val="none"/>
        </w:rPr>
        <w:t>such as ours, based on the way we operate our building fund and manage our DGR status</w:t>
      </w:r>
      <w:r w:rsidR="00D434B9" w:rsidRPr="00A864D7">
        <w:rPr>
          <w:rFonts w:ascii="Arial" w:eastAsia="Times New Roman" w:hAnsi="Arial" w:cs="Arial"/>
          <w:color w:val="222222"/>
          <w:kern w:val="0"/>
          <w:shd w:val="clear" w:color="auto" w:fill="FFFFFF"/>
          <w:lang w:eastAsia="en-AU"/>
          <w14:ligatures w14:val="none"/>
        </w:rPr>
        <w:t>.</w:t>
      </w:r>
    </w:p>
    <w:p w14:paraId="328909FC" w14:textId="77777777" w:rsidR="00D50C5C" w:rsidRPr="00A864D7" w:rsidRDefault="00D50C5C" w:rsidP="00D50C5C">
      <w:pPr>
        <w:spacing w:after="0" w:line="240" w:lineRule="auto"/>
        <w:rPr>
          <w:rFonts w:ascii="Arial" w:eastAsia="Times New Roman" w:hAnsi="Arial" w:cs="Arial"/>
          <w:color w:val="222222"/>
          <w:kern w:val="0"/>
          <w:shd w:val="clear" w:color="auto" w:fill="FFFFFF"/>
          <w:lang w:eastAsia="en-AU"/>
          <w14:ligatures w14:val="none"/>
        </w:rPr>
      </w:pPr>
    </w:p>
    <w:p w14:paraId="2AFE8BC1" w14:textId="7DBCE77D" w:rsidR="00D50C5C" w:rsidRPr="00A864D7" w:rsidRDefault="00D50C5C" w:rsidP="00D50C5C">
      <w:pPr>
        <w:spacing w:after="0" w:line="240" w:lineRule="auto"/>
        <w:rPr>
          <w:rFonts w:ascii="Arial" w:eastAsia="Times New Roman" w:hAnsi="Arial" w:cs="Arial"/>
          <w:color w:val="222222"/>
          <w:kern w:val="0"/>
          <w:shd w:val="clear" w:color="auto" w:fill="FFFFFF"/>
          <w:lang w:eastAsia="en-AU"/>
          <w14:ligatures w14:val="none"/>
        </w:rPr>
      </w:pPr>
      <w:r w:rsidRPr="00A864D7">
        <w:rPr>
          <w:rFonts w:ascii="Arial" w:eastAsia="Times New Roman" w:hAnsi="Arial" w:cs="Arial"/>
          <w:color w:val="222222"/>
          <w:kern w:val="0"/>
          <w:shd w:val="clear" w:color="auto" w:fill="FFFFFF"/>
          <w:lang w:eastAsia="en-AU"/>
          <w14:ligatures w14:val="none"/>
        </w:rPr>
        <w:t xml:space="preserve">We appreciate the issue raised by the Commission with regards to personal gains (in the form of reduced tuition fees for example) being connected with tax-deductible donations. This may be an inherent problem in the DGR model of government support for school building funds, however withdrawal of DGR status could amplify the problem for some organisations that are not eligible to receive other forms of government support such as grants to counteract the reduction in donations that would inevitably result from the removal of DGR status. The reduction in available funds for building and maintenance would need to be recovered within the organisation itself, forcing the onus on its members through increased fees. This would not only become a financial burden to members but imply that there had been a nexus between beneficiaries and benefactors, even if the organisation had taken care to protect against this. This would undermine the ethos of philanthropic giving, and the ethos of not-for-profit organisations such as Buddhist communities, where the </w:t>
      </w:r>
      <w:r w:rsidR="000621E0" w:rsidRPr="00A864D7">
        <w:rPr>
          <w:rFonts w:ascii="Arial" w:eastAsia="Times New Roman" w:hAnsi="Arial" w:cs="Arial"/>
          <w:color w:val="222222"/>
          <w:kern w:val="0"/>
          <w:shd w:val="clear" w:color="auto" w:fill="FFFFFF"/>
          <w:lang w:eastAsia="en-AU"/>
          <w14:ligatures w14:val="none"/>
        </w:rPr>
        <w:t>practice</w:t>
      </w:r>
      <w:r w:rsidRPr="00A864D7">
        <w:rPr>
          <w:rFonts w:ascii="Arial" w:eastAsia="Times New Roman" w:hAnsi="Arial" w:cs="Arial"/>
          <w:color w:val="222222"/>
          <w:kern w:val="0"/>
          <w:shd w:val="clear" w:color="auto" w:fill="FFFFFF"/>
          <w:lang w:eastAsia="en-AU"/>
          <w14:ligatures w14:val="none"/>
        </w:rPr>
        <w:t xml:space="preserve"> of generosity (with an altruistic motivation to benefit others without expectation of personal gain) is central to its ethos and teachings. This could result in diminishing member confidence in the organisation and the DGR system, and potentially </w:t>
      </w:r>
      <w:r w:rsidR="000621E0" w:rsidRPr="00A864D7">
        <w:rPr>
          <w:rFonts w:ascii="Arial" w:eastAsia="Times New Roman" w:hAnsi="Arial" w:cs="Arial"/>
          <w:color w:val="222222"/>
          <w:kern w:val="0"/>
          <w:shd w:val="clear" w:color="auto" w:fill="FFFFFF"/>
          <w:lang w:eastAsia="en-AU"/>
          <w14:ligatures w14:val="none"/>
        </w:rPr>
        <w:t>result in</w:t>
      </w:r>
      <w:r w:rsidRPr="00A864D7">
        <w:rPr>
          <w:rFonts w:ascii="Arial" w:eastAsia="Times New Roman" w:hAnsi="Arial" w:cs="Arial"/>
          <w:color w:val="222222"/>
          <w:kern w:val="0"/>
          <w:shd w:val="clear" w:color="auto" w:fill="FFFFFF"/>
          <w:lang w:eastAsia="en-AU"/>
          <w14:ligatures w14:val="none"/>
        </w:rPr>
        <w:t xml:space="preserve"> the loss of members, further compounding the financial void created by </w:t>
      </w:r>
      <w:r w:rsidR="00A04CC8">
        <w:rPr>
          <w:rFonts w:ascii="Arial" w:eastAsia="Times New Roman" w:hAnsi="Arial" w:cs="Arial"/>
          <w:color w:val="222222"/>
          <w:kern w:val="0"/>
          <w:shd w:val="clear" w:color="auto" w:fill="FFFFFF"/>
          <w:lang w:eastAsia="en-AU"/>
          <w14:ligatures w14:val="none"/>
        </w:rPr>
        <w:t xml:space="preserve">the </w:t>
      </w:r>
      <w:r w:rsidRPr="00A864D7">
        <w:rPr>
          <w:rFonts w:ascii="Arial" w:eastAsia="Times New Roman" w:hAnsi="Arial" w:cs="Arial"/>
          <w:color w:val="222222"/>
          <w:kern w:val="0"/>
          <w:shd w:val="clear" w:color="auto" w:fill="FFFFFF"/>
          <w:lang w:eastAsia="en-AU"/>
          <w14:ligatures w14:val="none"/>
        </w:rPr>
        <w:t>loss of DGR status.</w:t>
      </w:r>
    </w:p>
    <w:p w14:paraId="3220AFA1" w14:textId="77777777" w:rsidR="00D50C5C" w:rsidRPr="004A19C0" w:rsidRDefault="00D50C5C" w:rsidP="004A19C0">
      <w:pPr>
        <w:spacing w:after="0" w:line="240" w:lineRule="auto"/>
        <w:rPr>
          <w:rFonts w:ascii="Arial" w:eastAsia="Times New Roman" w:hAnsi="Arial" w:cs="Arial"/>
          <w:color w:val="222222"/>
          <w:kern w:val="0"/>
          <w:shd w:val="clear" w:color="auto" w:fill="FFFFFF"/>
          <w:lang w:eastAsia="en-AU"/>
          <w14:ligatures w14:val="none"/>
        </w:rPr>
      </w:pPr>
    </w:p>
    <w:p w14:paraId="18DCB2EF" w14:textId="1FB52BC7" w:rsidR="00D434B9" w:rsidRPr="00A864D7" w:rsidRDefault="00D434B9" w:rsidP="00D434B9">
      <w:pPr>
        <w:spacing w:after="0" w:line="240" w:lineRule="auto"/>
        <w:rPr>
          <w:rFonts w:ascii="Arial" w:eastAsia="Times New Roman" w:hAnsi="Arial" w:cs="Arial"/>
          <w:color w:val="222222"/>
          <w:kern w:val="0"/>
          <w:shd w:val="clear" w:color="auto" w:fill="FFFFFF"/>
          <w:lang w:eastAsia="en-AU"/>
          <w14:ligatures w14:val="none"/>
        </w:rPr>
      </w:pPr>
      <w:r w:rsidRPr="00A864D7">
        <w:rPr>
          <w:rFonts w:ascii="Arial" w:eastAsia="Times New Roman" w:hAnsi="Arial" w:cs="Arial"/>
          <w:color w:val="222222"/>
          <w:kern w:val="0"/>
          <w:shd w:val="clear" w:color="auto" w:fill="FFFFFF"/>
          <w:lang w:eastAsia="en-AU"/>
          <w14:ligatures w14:val="none"/>
        </w:rPr>
        <w:t>In response to information requests 6.1 and 6.3 we offer the following suggestions</w:t>
      </w:r>
      <w:r w:rsidR="00D047B5" w:rsidRPr="00A864D7">
        <w:rPr>
          <w:rFonts w:ascii="Arial" w:eastAsia="Times New Roman" w:hAnsi="Arial" w:cs="Arial"/>
          <w:color w:val="222222"/>
          <w:kern w:val="0"/>
          <w:shd w:val="clear" w:color="auto" w:fill="FFFFFF"/>
          <w:lang w:eastAsia="en-AU"/>
          <w14:ligatures w14:val="none"/>
        </w:rPr>
        <w:t xml:space="preserve"> and observations</w:t>
      </w:r>
      <w:r w:rsidRPr="00A864D7">
        <w:rPr>
          <w:rFonts w:ascii="Arial" w:eastAsia="Times New Roman" w:hAnsi="Arial" w:cs="Arial"/>
          <w:color w:val="222222"/>
          <w:kern w:val="0"/>
          <w:shd w:val="clear" w:color="auto" w:fill="FFFFFF"/>
          <w:lang w:eastAsia="en-AU"/>
          <w14:ligatures w14:val="none"/>
        </w:rPr>
        <w:t>:</w:t>
      </w:r>
    </w:p>
    <w:p w14:paraId="65C92D79" w14:textId="187FCA6B" w:rsidR="00D434B9" w:rsidRPr="00A864D7" w:rsidRDefault="00D434B9" w:rsidP="00D434B9">
      <w:pPr>
        <w:spacing w:after="0" w:line="240" w:lineRule="auto"/>
        <w:rPr>
          <w:rFonts w:ascii="Arial" w:eastAsia="Times New Roman" w:hAnsi="Arial" w:cs="Arial"/>
          <w:color w:val="222222"/>
          <w:kern w:val="0"/>
          <w:shd w:val="clear" w:color="auto" w:fill="FFFFFF"/>
          <w:lang w:eastAsia="en-AU"/>
          <w14:ligatures w14:val="none"/>
        </w:rPr>
      </w:pPr>
    </w:p>
    <w:p w14:paraId="71E27310" w14:textId="2173C922" w:rsidR="00D434B9" w:rsidRPr="00A864D7" w:rsidRDefault="00D434B9" w:rsidP="00D434B9">
      <w:pPr>
        <w:spacing w:after="0" w:line="240" w:lineRule="auto"/>
        <w:rPr>
          <w:rFonts w:ascii="Arial" w:eastAsia="Times New Roman" w:hAnsi="Arial" w:cs="Arial"/>
          <w:color w:val="222222"/>
          <w:kern w:val="0"/>
          <w:shd w:val="clear" w:color="auto" w:fill="FFFFFF"/>
          <w:lang w:eastAsia="en-AU"/>
          <w14:ligatures w14:val="none"/>
        </w:rPr>
      </w:pPr>
      <w:r w:rsidRPr="00A864D7">
        <w:rPr>
          <w:rFonts w:ascii="Arial" w:eastAsia="Times New Roman" w:hAnsi="Arial" w:cs="Arial"/>
          <w:color w:val="222222"/>
          <w:kern w:val="0"/>
          <w:shd w:val="clear" w:color="auto" w:fill="FFFFFF"/>
          <w:lang w:eastAsia="en-AU"/>
          <w14:ligatures w14:val="none"/>
        </w:rPr>
        <w:t>That</w:t>
      </w:r>
      <w:r w:rsidR="007A1540" w:rsidRPr="00A864D7">
        <w:rPr>
          <w:rFonts w:ascii="Arial" w:eastAsia="Times New Roman" w:hAnsi="Arial" w:cs="Arial"/>
          <w:color w:val="222222"/>
          <w:kern w:val="0"/>
          <w:shd w:val="clear" w:color="auto" w:fill="FFFFFF"/>
          <w:lang w:eastAsia="en-AU"/>
          <w14:ligatures w14:val="none"/>
        </w:rPr>
        <w:t xml:space="preserve"> if DGR status for school building funds is withdrawn,</w:t>
      </w:r>
      <w:r w:rsidRPr="00A864D7">
        <w:rPr>
          <w:rFonts w:ascii="Arial" w:eastAsia="Times New Roman" w:hAnsi="Arial" w:cs="Arial"/>
          <w:color w:val="222222"/>
          <w:kern w:val="0"/>
          <w:shd w:val="clear" w:color="auto" w:fill="FFFFFF"/>
          <w:lang w:eastAsia="en-AU"/>
          <w14:ligatures w14:val="none"/>
        </w:rPr>
        <w:t xml:space="preserve"> a grandfather clause be made for organisations </w:t>
      </w:r>
      <w:r w:rsidR="00971731" w:rsidRPr="00A864D7">
        <w:rPr>
          <w:rFonts w:ascii="Arial" w:eastAsia="Times New Roman" w:hAnsi="Arial" w:cs="Arial"/>
          <w:color w:val="222222"/>
          <w:kern w:val="0"/>
          <w:shd w:val="clear" w:color="auto" w:fill="FFFFFF"/>
          <w:lang w:eastAsia="en-AU"/>
          <w14:ligatures w14:val="none"/>
        </w:rPr>
        <w:t>which</w:t>
      </w:r>
      <w:r w:rsidRPr="00A864D7">
        <w:rPr>
          <w:rFonts w:ascii="Arial" w:eastAsia="Times New Roman" w:hAnsi="Arial" w:cs="Arial"/>
          <w:color w:val="222222"/>
          <w:kern w:val="0"/>
          <w:shd w:val="clear" w:color="auto" w:fill="FFFFFF"/>
          <w:lang w:eastAsia="en-AU"/>
          <w14:ligatures w14:val="none"/>
        </w:rPr>
        <w:t xml:space="preserve"> currently have DGR status for a school building fund, under a specific listing with the following </w:t>
      </w:r>
      <w:r w:rsidR="00346D6C" w:rsidRPr="00A864D7">
        <w:rPr>
          <w:rFonts w:ascii="Arial" w:eastAsia="Times New Roman" w:hAnsi="Arial" w:cs="Arial"/>
          <w:color w:val="222222"/>
          <w:kern w:val="0"/>
          <w:shd w:val="clear" w:color="auto" w:fill="FFFFFF"/>
          <w:lang w:eastAsia="en-AU"/>
          <w14:ligatures w14:val="none"/>
        </w:rPr>
        <w:t xml:space="preserve">5 </w:t>
      </w:r>
      <w:r w:rsidRPr="00A864D7">
        <w:rPr>
          <w:rFonts w:ascii="Arial" w:eastAsia="Times New Roman" w:hAnsi="Arial" w:cs="Arial"/>
          <w:color w:val="222222"/>
          <w:kern w:val="0"/>
          <w:shd w:val="clear" w:color="auto" w:fill="FFFFFF"/>
          <w:lang w:eastAsia="en-AU"/>
          <w14:ligatures w14:val="none"/>
        </w:rPr>
        <w:t>considerations:</w:t>
      </w:r>
    </w:p>
    <w:p w14:paraId="1CB3344E" w14:textId="77777777" w:rsidR="00A954AA" w:rsidRPr="00A864D7" w:rsidRDefault="00A954AA" w:rsidP="00D434B9">
      <w:pPr>
        <w:spacing w:after="0" w:line="240" w:lineRule="auto"/>
        <w:rPr>
          <w:rFonts w:ascii="Arial" w:eastAsia="Times New Roman" w:hAnsi="Arial" w:cs="Arial"/>
          <w:color w:val="222222"/>
          <w:kern w:val="0"/>
          <w:shd w:val="clear" w:color="auto" w:fill="FFFFFF"/>
          <w:lang w:eastAsia="en-AU"/>
          <w14:ligatures w14:val="none"/>
        </w:rPr>
      </w:pPr>
    </w:p>
    <w:p w14:paraId="7C22F7E5" w14:textId="79AE36C6" w:rsidR="00A954AA" w:rsidRPr="00E57AF5" w:rsidRDefault="000621E0" w:rsidP="00E57AF5">
      <w:pPr>
        <w:pStyle w:val="ListParagraph"/>
        <w:numPr>
          <w:ilvl w:val="0"/>
          <w:numId w:val="1"/>
        </w:numPr>
        <w:spacing w:after="0" w:line="240" w:lineRule="auto"/>
        <w:rPr>
          <w:rFonts w:ascii="Arial" w:eastAsia="Times New Roman" w:hAnsi="Arial" w:cs="Arial"/>
          <w:color w:val="222222"/>
          <w:kern w:val="0"/>
          <w:shd w:val="clear" w:color="auto" w:fill="FFFFFF"/>
          <w:lang w:eastAsia="en-AU"/>
          <w14:ligatures w14:val="none"/>
        </w:rPr>
      </w:pPr>
      <w:r w:rsidRPr="00A864D7">
        <w:rPr>
          <w:rFonts w:ascii="Arial" w:eastAsia="Times New Roman" w:hAnsi="Arial" w:cs="Arial"/>
          <w:color w:val="222222"/>
          <w:kern w:val="0"/>
          <w:shd w:val="clear" w:color="auto" w:fill="FFFFFF"/>
          <w:lang w:eastAsia="en-AU"/>
          <w14:ligatures w14:val="none"/>
        </w:rPr>
        <w:t>That</w:t>
      </w:r>
      <w:r w:rsidR="00D434B9" w:rsidRPr="00A864D7">
        <w:rPr>
          <w:rFonts w:ascii="Arial" w:eastAsia="Times New Roman" w:hAnsi="Arial" w:cs="Arial"/>
          <w:color w:val="222222"/>
          <w:kern w:val="0"/>
          <w:shd w:val="clear" w:color="auto" w:fill="FFFFFF"/>
          <w:lang w:eastAsia="en-AU"/>
          <w14:ligatures w14:val="none"/>
        </w:rPr>
        <w:t xml:space="preserve"> there is demonstratable transparency in financial records to ensure donations are used for their intended purpose. This could include records showing that the school building fund is managed </w:t>
      </w:r>
      <w:r w:rsidR="009D7DB0" w:rsidRPr="00A864D7">
        <w:rPr>
          <w:rFonts w:ascii="Arial" w:eastAsia="Times New Roman" w:hAnsi="Arial" w:cs="Arial"/>
          <w:color w:val="222222"/>
          <w:kern w:val="0"/>
          <w:shd w:val="clear" w:color="auto" w:fill="FFFFFF"/>
          <w:lang w:eastAsia="en-AU"/>
          <w14:ligatures w14:val="none"/>
        </w:rPr>
        <w:t>independent of</w:t>
      </w:r>
      <w:r w:rsidR="00D434B9" w:rsidRPr="00A864D7">
        <w:rPr>
          <w:rFonts w:ascii="Arial" w:eastAsia="Times New Roman" w:hAnsi="Arial" w:cs="Arial"/>
          <w:color w:val="222222"/>
          <w:kern w:val="0"/>
          <w:shd w:val="clear" w:color="auto" w:fill="FFFFFF"/>
          <w:lang w:eastAsia="en-AU"/>
          <w14:ligatures w14:val="none"/>
        </w:rPr>
        <w:t xml:space="preserve"> </w:t>
      </w:r>
      <w:r w:rsidR="00C40586" w:rsidRPr="00A864D7">
        <w:rPr>
          <w:rFonts w:ascii="Arial" w:eastAsia="Times New Roman" w:hAnsi="Arial" w:cs="Arial"/>
          <w:color w:val="222222"/>
          <w:kern w:val="0"/>
          <w:shd w:val="clear" w:color="auto" w:fill="FFFFFF"/>
          <w:lang w:eastAsia="en-AU"/>
          <w14:ligatures w14:val="none"/>
        </w:rPr>
        <w:t xml:space="preserve">the </w:t>
      </w:r>
      <w:r w:rsidR="00D434B9" w:rsidRPr="00A864D7">
        <w:rPr>
          <w:rFonts w:ascii="Arial" w:eastAsia="Times New Roman" w:hAnsi="Arial" w:cs="Arial"/>
          <w:color w:val="222222"/>
          <w:kern w:val="0"/>
          <w:shd w:val="clear" w:color="auto" w:fill="FFFFFF"/>
          <w:lang w:eastAsia="en-AU"/>
          <w14:ligatures w14:val="none"/>
        </w:rPr>
        <w:t>organisation</w:t>
      </w:r>
      <w:r w:rsidR="00A954AA" w:rsidRPr="00A864D7">
        <w:rPr>
          <w:rFonts w:ascii="Arial" w:eastAsia="Times New Roman" w:hAnsi="Arial" w:cs="Arial"/>
          <w:color w:val="222222"/>
          <w:kern w:val="0"/>
          <w:shd w:val="clear" w:color="auto" w:fill="FFFFFF"/>
          <w:lang w:eastAsia="en-AU"/>
          <w14:ligatures w14:val="none"/>
        </w:rPr>
        <w:t>’</w:t>
      </w:r>
      <w:r w:rsidR="00D434B9" w:rsidRPr="00A864D7">
        <w:rPr>
          <w:rFonts w:ascii="Arial" w:eastAsia="Times New Roman" w:hAnsi="Arial" w:cs="Arial"/>
          <w:color w:val="222222"/>
          <w:kern w:val="0"/>
          <w:shd w:val="clear" w:color="auto" w:fill="FFFFFF"/>
          <w:lang w:eastAsia="en-AU"/>
          <w14:ligatures w14:val="none"/>
        </w:rPr>
        <w:t xml:space="preserve">s </w:t>
      </w:r>
      <w:r w:rsidR="00A954AA" w:rsidRPr="00A864D7">
        <w:rPr>
          <w:rFonts w:ascii="Arial" w:eastAsia="Times New Roman" w:hAnsi="Arial" w:cs="Arial"/>
          <w:color w:val="222222"/>
          <w:kern w:val="0"/>
          <w:shd w:val="clear" w:color="auto" w:fill="FFFFFF"/>
          <w:lang w:eastAsia="en-AU"/>
          <w14:ligatures w14:val="none"/>
        </w:rPr>
        <w:t>every day</w:t>
      </w:r>
      <w:r w:rsidR="00D434B9" w:rsidRPr="00A864D7">
        <w:rPr>
          <w:rFonts w:ascii="Arial" w:eastAsia="Times New Roman" w:hAnsi="Arial" w:cs="Arial"/>
          <w:color w:val="222222"/>
          <w:kern w:val="0"/>
          <w:shd w:val="clear" w:color="auto" w:fill="FFFFFF"/>
          <w:lang w:eastAsia="en-AU"/>
          <w14:ligatures w14:val="none"/>
        </w:rPr>
        <w:t xml:space="preserve"> running costs and has no bearing on financial contributions for receiving tuition at the school. It could include financial reporting to ACNC that clearly delineates accounting for the school building fund from accounting for organisational running costs.</w:t>
      </w:r>
    </w:p>
    <w:p w14:paraId="34FB4698" w14:textId="0221C254" w:rsidR="00A954AA" w:rsidRPr="00A864D7" w:rsidRDefault="000621E0" w:rsidP="00A954AA">
      <w:pPr>
        <w:pStyle w:val="ListParagraph"/>
        <w:numPr>
          <w:ilvl w:val="0"/>
          <w:numId w:val="1"/>
        </w:numPr>
        <w:spacing w:after="0" w:line="240" w:lineRule="auto"/>
        <w:rPr>
          <w:rFonts w:ascii="Arial" w:eastAsia="Times New Roman" w:hAnsi="Arial" w:cs="Arial"/>
          <w:color w:val="222222"/>
          <w:kern w:val="0"/>
          <w:shd w:val="clear" w:color="auto" w:fill="FFFFFF"/>
          <w:lang w:eastAsia="en-AU"/>
          <w14:ligatures w14:val="none"/>
        </w:rPr>
      </w:pPr>
      <w:r w:rsidRPr="00A864D7">
        <w:rPr>
          <w:rFonts w:ascii="Arial" w:eastAsia="Times New Roman" w:hAnsi="Arial" w:cs="Arial"/>
          <w:color w:val="222222"/>
          <w:kern w:val="0"/>
          <w:shd w:val="clear" w:color="auto" w:fill="FFFFFF"/>
          <w:lang w:eastAsia="en-AU"/>
          <w14:ligatures w14:val="none"/>
        </w:rPr>
        <w:lastRenderedPageBreak/>
        <w:t>That</w:t>
      </w:r>
      <w:r w:rsidR="00D434B9" w:rsidRPr="00A864D7">
        <w:rPr>
          <w:rFonts w:ascii="Arial" w:eastAsia="Times New Roman" w:hAnsi="Arial" w:cs="Arial"/>
          <w:color w:val="222222"/>
          <w:kern w:val="0"/>
          <w:shd w:val="clear" w:color="auto" w:fill="FFFFFF"/>
          <w:lang w:eastAsia="en-AU"/>
          <w14:ligatures w14:val="none"/>
        </w:rPr>
        <w:t xml:space="preserve"> there is a mechanism through which donors can observe how their donation has been used to ensure it aligns with their intentions.</w:t>
      </w:r>
    </w:p>
    <w:p w14:paraId="20B94E17" w14:textId="77777777" w:rsidR="00A954AA" w:rsidRPr="00A864D7" w:rsidRDefault="00A954AA" w:rsidP="00A954AA">
      <w:pPr>
        <w:spacing w:after="0" w:line="240" w:lineRule="auto"/>
        <w:ind w:left="360"/>
        <w:rPr>
          <w:rFonts w:ascii="Arial" w:eastAsia="Times New Roman" w:hAnsi="Arial" w:cs="Arial"/>
          <w:color w:val="222222"/>
          <w:kern w:val="0"/>
          <w:shd w:val="clear" w:color="auto" w:fill="FFFFFF"/>
          <w:lang w:eastAsia="en-AU"/>
          <w14:ligatures w14:val="none"/>
        </w:rPr>
      </w:pPr>
    </w:p>
    <w:p w14:paraId="0A70953F" w14:textId="30320A2A" w:rsidR="00D434B9" w:rsidRPr="00A864D7" w:rsidRDefault="000621E0" w:rsidP="00A954AA">
      <w:pPr>
        <w:pStyle w:val="ListParagraph"/>
        <w:numPr>
          <w:ilvl w:val="0"/>
          <w:numId w:val="1"/>
        </w:numPr>
        <w:spacing w:after="0" w:line="240" w:lineRule="auto"/>
        <w:rPr>
          <w:rFonts w:ascii="Arial" w:eastAsia="Times New Roman" w:hAnsi="Arial" w:cs="Arial"/>
          <w:color w:val="222222"/>
          <w:kern w:val="0"/>
          <w:shd w:val="clear" w:color="auto" w:fill="FFFFFF"/>
          <w:lang w:eastAsia="en-AU"/>
          <w14:ligatures w14:val="none"/>
        </w:rPr>
      </w:pPr>
      <w:r w:rsidRPr="00A864D7">
        <w:rPr>
          <w:rFonts w:ascii="Arial" w:eastAsia="Times New Roman" w:hAnsi="Arial" w:cs="Arial"/>
          <w:color w:val="222222"/>
          <w:kern w:val="0"/>
          <w:shd w:val="clear" w:color="auto" w:fill="FFFFFF"/>
          <w:lang w:eastAsia="en-AU"/>
          <w14:ligatures w14:val="none"/>
        </w:rPr>
        <w:t>That</w:t>
      </w:r>
      <w:r w:rsidR="00346D6C" w:rsidRPr="00A864D7">
        <w:rPr>
          <w:rFonts w:ascii="Arial" w:eastAsia="Times New Roman" w:hAnsi="Arial" w:cs="Arial"/>
          <w:color w:val="222222"/>
          <w:kern w:val="0"/>
          <w:shd w:val="clear" w:color="auto" w:fill="FFFFFF"/>
          <w:lang w:eastAsia="en-AU"/>
          <w14:ligatures w14:val="none"/>
        </w:rPr>
        <w:t xml:space="preserve"> there is t</w:t>
      </w:r>
      <w:r w:rsidR="00D434B9" w:rsidRPr="00A864D7">
        <w:rPr>
          <w:rFonts w:ascii="Arial" w:eastAsia="Times New Roman" w:hAnsi="Arial" w:cs="Arial"/>
          <w:color w:val="222222"/>
          <w:kern w:val="0"/>
          <w:shd w:val="clear" w:color="auto" w:fill="FFFFFF"/>
          <w:lang w:eastAsia="en-AU"/>
          <w14:ligatures w14:val="none"/>
        </w:rPr>
        <w:t xml:space="preserve">ransparency </w:t>
      </w:r>
      <w:r w:rsidRPr="00A864D7">
        <w:rPr>
          <w:rFonts w:ascii="Arial" w:eastAsia="Times New Roman" w:hAnsi="Arial" w:cs="Arial"/>
          <w:color w:val="222222"/>
          <w:kern w:val="0"/>
          <w:shd w:val="clear" w:color="auto" w:fill="FFFFFF"/>
          <w:lang w:eastAsia="en-AU"/>
          <w14:ligatures w14:val="none"/>
        </w:rPr>
        <w:t>with</w:t>
      </w:r>
      <w:r w:rsidR="00D434B9" w:rsidRPr="00A864D7">
        <w:rPr>
          <w:rFonts w:ascii="Arial" w:eastAsia="Times New Roman" w:hAnsi="Arial" w:cs="Arial"/>
          <w:color w:val="222222"/>
          <w:kern w:val="0"/>
          <w:shd w:val="clear" w:color="auto" w:fill="FFFFFF"/>
          <w:lang w:eastAsia="en-AU"/>
          <w14:ligatures w14:val="none"/>
        </w:rPr>
        <w:t xml:space="preserve"> members on what tuition fees are used for, involving financial statements delineating the use of funds for school building purposes from other costs.</w:t>
      </w:r>
    </w:p>
    <w:p w14:paraId="08980DA5" w14:textId="77777777" w:rsidR="00A954AA" w:rsidRPr="00A864D7" w:rsidRDefault="00A954AA" w:rsidP="00A954AA">
      <w:pPr>
        <w:spacing w:after="0" w:line="240" w:lineRule="auto"/>
        <w:ind w:left="360"/>
        <w:rPr>
          <w:rFonts w:ascii="Arial" w:eastAsia="Times New Roman" w:hAnsi="Arial" w:cs="Arial"/>
          <w:color w:val="222222"/>
          <w:kern w:val="0"/>
          <w:shd w:val="clear" w:color="auto" w:fill="FFFFFF"/>
          <w:lang w:eastAsia="en-AU"/>
          <w14:ligatures w14:val="none"/>
        </w:rPr>
      </w:pPr>
    </w:p>
    <w:p w14:paraId="4D672234" w14:textId="3A79FEF6" w:rsidR="00A954AA" w:rsidRPr="00A864D7" w:rsidRDefault="000621E0" w:rsidP="00A954AA">
      <w:pPr>
        <w:pStyle w:val="ListParagraph"/>
        <w:numPr>
          <w:ilvl w:val="0"/>
          <w:numId w:val="1"/>
        </w:numPr>
        <w:spacing w:after="0" w:line="240" w:lineRule="auto"/>
        <w:rPr>
          <w:rFonts w:ascii="Arial" w:eastAsia="Times New Roman" w:hAnsi="Arial" w:cs="Arial"/>
          <w:color w:val="222222"/>
          <w:kern w:val="0"/>
          <w:shd w:val="clear" w:color="auto" w:fill="FFFFFF"/>
          <w:lang w:eastAsia="en-AU"/>
          <w14:ligatures w14:val="none"/>
        </w:rPr>
      </w:pPr>
      <w:r w:rsidRPr="00A864D7">
        <w:rPr>
          <w:rFonts w:ascii="Arial" w:eastAsia="Times New Roman" w:hAnsi="Arial" w:cs="Arial"/>
          <w:color w:val="222222"/>
          <w:kern w:val="0"/>
          <w:shd w:val="clear" w:color="auto" w:fill="FFFFFF"/>
          <w:lang w:eastAsia="en-AU"/>
          <w14:ligatures w14:val="none"/>
        </w:rPr>
        <w:t xml:space="preserve">That </w:t>
      </w:r>
      <w:r w:rsidR="00A954AA" w:rsidRPr="00A864D7">
        <w:rPr>
          <w:rFonts w:ascii="Arial" w:eastAsia="Times New Roman" w:hAnsi="Arial" w:cs="Arial"/>
          <w:color w:val="222222"/>
          <w:kern w:val="0"/>
          <w:shd w:val="clear" w:color="auto" w:fill="FFFFFF"/>
          <w:lang w:eastAsia="en-AU"/>
          <w14:ligatures w14:val="none"/>
        </w:rPr>
        <w:t>the fund is in its infancy and not yet</w:t>
      </w:r>
      <w:r w:rsidR="00D24514" w:rsidRPr="00A864D7">
        <w:rPr>
          <w:rFonts w:ascii="Arial" w:eastAsia="Times New Roman" w:hAnsi="Arial" w:cs="Arial"/>
          <w:color w:val="222222"/>
          <w:kern w:val="0"/>
          <w:shd w:val="clear" w:color="auto" w:fill="FFFFFF"/>
          <w:lang w:eastAsia="en-AU"/>
          <w14:ligatures w14:val="none"/>
        </w:rPr>
        <w:t xml:space="preserve"> holding</w:t>
      </w:r>
      <w:r w:rsidR="00A954AA" w:rsidRPr="00A864D7">
        <w:rPr>
          <w:rFonts w:ascii="Arial" w:eastAsia="Times New Roman" w:hAnsi="Arial" w:cs="Arial"/>
          <w:color w:val="222222"/>
          <w:kern w:val="0"/>
          <w:shd w:val="clear" w:color="auto" w:fill="FFFFFF"/>
          <w:lang w:eastAsia="en-AU"/>
          <w14:ligatures w14:val="none"/>
        </w:rPr>
        <w:t xml:space="preserve"> </w:t>
      </w:r>
      <w:proofErr w:type="gramStart"/>
      <w:r w:rsidRPr="00A864D7">
        <w:rPr>
          <w:rFonts w:ascii="Arial" w:eastAsia="Times New Roman" w:hAnsi="Arial" w:cs="Arial"/>
          <w:color w:val="222222"/>
          <w:kern w:val="0"/>
          <w:shd w:val="clear" w:color="auto" w:fill="FFFFFF"/>
          <w:lang w:eastAsia="en-AU"/>
          <w14:ligatures w14:val="none"/>
        </w:rPr>
        <w:t xml:space="preserve">a </w:t>
      </w:r>
      <w:r w:rsidR="00A954AA" w:rsidRPr="00A864D7">
        <w:rPr>
          <w:rFonts w:ascii="Arial" w:eastAsia="Times New Roman" w:hAnsi="Arial" w:cs="Arial"/>
          <w:color w:val="222222"/>
          <w:kern w:val="0"/>
          <w:shd w:val="clear" w:color="auto" w:fill="FFFFFF"/>
          <w:lang w:eastAsia="en-AU"/>
          <w14:ligatures w14:val="none"/>
        </w:rPr>
        <w:t>sufficient amount</w:t>
      </w:r>
      <w:proofErr w:type="gramEnd"/>
      <w:r w:rsidR="00A954AA" w:rsidRPr="00A864D7">
        <w:rPr>
          <w:rFonts w:ascii="Arial" w:eastAsia="Times New Roman" w:hAnsi="Arial" w:cs="Arial"/>
          <w:color w:val="222222"/>
          <w:kern w:val="0"/>
          <w:shd w:val="clear" w:color="auto" w:fill="FFFFFF"/>
          <w:lang w:eastAsia="en-AU"/>
          <w14:ligatures w14:val="none"/>
        </w:rPr>
        <w:t xml:space="preserve"> to build a school</w:t>
      </w:r>
      <w:r w:rsidR="00F46ED5" w:rsidRPr="00A864D7">
        <w:rPr>
          <w:rFonts w:ascii="Arial" w:eastAsia="Times New Roman" w:hAnsi="Arial" w:cs="Arial"/>
          <w:color w:val="222222"/>
          <w:kern w:val="0"/>
          <w:shd w:val="clear" w:color="auto" w:fill="FFFFFF"/>
          <w:lang w:eastAsia="en-AU"/>
          <w14:ligatures w14:val="none"/>
        </w:rPr>
        <w:t>. In this case,</w:t>
      </w:r>
      <w:r w:rsidR="00A954AA" w:rsidRPr="00A864D7">
        <w:rPr>
          <w:rFonts w:ascii="Arial" w:eastAsia="Times New Roman" w:hAnsi="Arial" w:cs="Arial"/>
          <w:color w:val="222222"/>
          <w:kern w:val="0"/>
          <w:shd w:val="clear" w:color="auto" w:fill="FFFFFF"/>
          <w:lang w:eastAsia="en-AU"/>
          <w14:ligatures w14:val="none"/>
        </w:rPr>
        <w:t xml:space="preserve"> withdrawal of DGR status </w:t>
      </w:r>
      <w:r w:rsidR="00792A32" w:rsidRPr="00A864D7">
        <w:rPr>
          <w:rFonts w:ascii="Arial" w:eastAsia="Times New Roman" w:hAnsi="Arial" w:cs="Arial"/>
          <w:color w:val="222222"/>
          <w:kern w:val="0"/>
          <w:shd w:val="clear" w:color="auto" w:fill="FFFFFF"/>
          <w:lang w:eastAsia="en-AU"/>
          <w14:ligatures w14:val="none"/>
        </w:rPr>
        <w:t>would</w:t>
      </w:r>
      <w:r w:rsidR="00A954AA" w:rsidRPr="00A864D7">
        <w:rPr>
          <w:rFonts w:ascii="Arial" w:eastAsia="Times New Roman" w:hAnsi="Arial" w:cs="Arial"/>
          <w:color w:val="222222"/>
          <w:kern w:val="0"/>
          <w:shd w:val="clear" w:color="auto" w:fill="FFFFFF"/>
          <w:lang w:eastAsia="en-AU"/>
          <w14:ligatures w14:val="none"/>
        </w:rPr>
        <w:t xml:space="preserve"> impede the growth of the fund </w:t>
      </w:r>
      <w:r w:rsidR="00D50C5C" w:rsidRPr="00A864D7">
        <w:rPr>
          <w:rFonts w:ascii="Arial" w:eastAsia="Times New Roman" w:hAnsi="Arial" w:cs="Arial"/>
          <w:color w:val="222222"/>
          <w:kern w:val="0"/>
          <w:shd w:val="clear" w:color="auto" w:fill="FFFFFF"/>
          <w:lang w:eastAsia="en-AU"/>
          <w14:ligatures w14:val="none"/>
        </w:rPr>
        <w:t>and potentially prevent it from accumulating sufficient funds to build</w:t>
      </w:r>
      <w:r w:rsidR="00A954AA" w:rsidRPr="00A864D7">
        <w:rPr>
          <w:rFonts w:ascii="Arial" w:eastAsia="Times New Roman" w:hAnsi="Arial" w:cs="Arial"/>
          <w:color w:val="222222"/>
          <w:kern w:val="0"/>
          <w:shd w:val="clear" w:color="auto" w:fill="FFFFFF"/>
          <w:lang w:eastAsia="en-AU"/>
          <w14:ligatures w14:val="none"/>
        </w:rPr>
        <w:t xml:space="preserve"> a school</w:t>
      </w:r>
      <w:r w:rsidR="00D50C5C" w:rsidRPr="00A864D7">
        <w:rPr>
          <w:rFonts w:ascii="Arial" w:eastAsia="Times New Roman" w:hAnsi="Arial" w:cs="Arial"/>
          <w:color w:val="222222"/>
          <w:kern w:val="0"/>
          <w:shd w:val="clear" w:color="auto" w:fill="FFFFFF"/>
          <w:lang w:eastAsia="en-AU"/>
          <w14:ligatures w14:val="none"/>
        </w:rPr>
        <w:t>. This would</w:t>
      </w:r>
      <w:r w:rsidR="00792A32" w:rsidRPr="00A864D7">
        <w:rPr>
          <w:rFonts w:ascii="Arial" w:eastAsia="Times New Roman" w:hAnsi="Arial" w:cs="Arial"/>
          <w:color w:val="222222"/>
          <w:kern w:val="0"/>
          <w:shd w:val="clear" w:color="auto" w:fill="FFFFFF"/>
          <w:lang w:eastAsia="en-AU"/>
          <w14:ligatures w14:val="none"/>
        </w:rPr>
        <w:t xml:space="preserve"> </w:t>
      </w:r>
      <w:r w:rsidR="00A954AA" w:rsidRPr="00A864D7">
        <w:rPr>
          <w:rFonts w:ascii="Arial" w:eastAsia="Times New Roman" w:hAnsi="Arial" w:cs="Arial"/>
          <w:color w:val="222222"/>
          <w:kern w:val="0"/>
          <w:shd w:val="clear" w:color="auto" w:fill="FFFFFF"/>
          <w:lang w:eastAsia="en-AU"/>
          <w14:ligatures w14:val="none"/>
        </w:rPr>
        <w:t>immobilis</w:t>
      </w:r>
      <w:r w:rsidR="00F46ED5" w:rsidRPr="00A864D7">
        <w:rPr>
          <w:rFonts w:ascii="Arial" w:eastAsia="Times New Roman" w:hAnsi="Arial" w:cs="Arial"/>
          <w:color w:val="222222"/>
          <w:kern w:val="0"/>
          <w:shd w:val="clear" w:color="auto" w:fill="FFFFFF"/>
          <w:lang w:eastAsia="en-AU"/>
          <w14:ligatures w14:val="none"/>
        </w:rPr>
        <w:t>e</w:t>
      </w:r>
      <w:r w:rsidR="00A954AA" w:rsidRPr="00A864D7">
        <w:rPr>
          <w:rFonts w:ascii="Arial" w:eastAsia="Times New Roman" w:hAnsi="Arial" w:cs="Arial"/>
          <w:color w:val="222222"/>
          <w:kern w:val="0"/>
          <w:shd w:val="clear" w:color="auto" w:fill="FFFFFF"/>
          <w:lang w:eastAsia="en-AU"/>
          <w14:ligatures w14:val="none"/>
        </w:rPr>
        <w:t xml:space="preserve"> the funds that benefactors have donated</w:t>
      </w:r>
      <w:r w:rsidR="00D50C5C" w:rsidRPr="00A864D7">
        <w:rPr>
          <w:rFonts w:ascii="Arial" w:eastAsia="Times New Roman" w:hAnsi="Arial" w:cs="Arial"/>
          <w:color w:val="222222"/>
          <w:kern w:val="0"/>
          <w:shd w:val="clear" w:color="auto" w:fill="FFFFFF"/>
          <w:lang w:eastAsia="en-AU"/>
          <w14:ligatures w14:val="none"/>
        </w:rPr>
        <w:t>,</w:t>
      </w:r>
      <w:r w:rsidR="00A954AA" w:rsidRPr="00A864D7">
        <w:rPr>
          <w:rFonts w:ascii="Arial" w:eastAsia="Times New Roman" w:hAnsi="Arial" w:cs="Arial"/>
          <w:color w:val="222222"/>
          <w:kern w:val="0"/>
          <w:shd w:val="clear" w:color="auto" w:fill="FFFFFF"/>
          <w:lang w:eastAsia="en-AU"/>
          <w14:ligatures w14:val="none"/>
        </w:rPr>
        <w:t xml:space="preserve"> prevent</w:t>
      </w:r>
      <w:r w:rsidR="00D50C5C" w:rsidRPr="00A864D7">
        <w:rPr>
          <w:rFonts w:ascii="Arial" w:eastAsia="Times New Roman" w:hAnsi="Arial" w:cs="Arial"/>
          <w:color w:val="222222"/>
          <w:kern w:val="0"/>
          <w:shd w:val="clear" w:color="auto" w:fill="FFFFFF"/>
          <w:lang w:eastAsia="en-AU"/>
          <w14:ligatures w14:val="none"/>
        </w:rPr>
        <w:t>ing</w:t>
      </w:r>
      <w:r w:rsidR="00A954AA" w:rsidRPr="00A864D7">
        <w:rPr>
          <w:rFonts w:ascii="Arial" w:eastAsia="Times New Roman" w:hAnsi="Arial" w:cs="Arial"/>
          <w:color w:val="222222"/>
          <w:kern w:val="0"/>
          <w:shd w:val="clear" w:color="auto" w:fill="FFFFFF"/>
          <w:lang w:eastAsia="en-AU"/>
          <w14:ligatures w14:val="none"/>
        </w:rPr>
        <w:t xml:space="preserve"> them from being used for their intended purpose. Withdrawal of DGR status in this instance would thwart both the development of a young organisation and the philanthropic intentions of its donors. </w:t>
      </w:r>
      <w:r w:rsidR="00792A32" w:rsidRPr="00A864D7">
        <w:rPr>
          <w:rFonts w:ascii="Arial" w:eastAsia="Times New Roman" w:hAnsi="Arial" w:cs="Arial"/>
          <w:color w:val="222222"/>
          <w:kern w:val="0"/>
          <w:shd w:val="clear" w:color="auto" w:fill="FFFFFF"/>
          <w:lang w:eastAsia="en-AU"/>
          <w14:ligatures w14:val="none"/>
        </w:rPr>
        <w:t>Donor</w:t>
      </w:r>
      <w:r w:rsidR="00A954AA" w:rsidRPr="00A864D7">
        <w:rPr>
          <w:rFonts w:ascii="Arial" w:eastAsia="Times New Roman" w:hAnsi="Arial" w:cs="Arial"/>
          <w:color w:val="222222"/>
          <w:kern w:val="0"/>
          <w:shd w:val="clear" w:color="auto" w:fill="FFFFFF"/>
          <w:lang w:eastAsia="en-AU"/>
          <w14:ligatures w14:val="none"/>
        </w:rPr>
        <w:t xml:space="preserve"> confidence </w:t>
      </w:r>
      <w:r w:rsidR="00792A32" w:rsidRPr="00A864D7">
        <w:rPr>
          <w:rFonts w:ascii="Arial" w:eastAsia="Times New Roman" w:hAnsi="Arial" w:cs="Arial"/>
          <w:color w:val="222222"/>
          <w:kern w:val="0"/>
          <w:shd w:val="clear" w:color="auto" w:fill="FFFFFF"/>
          <w:lang w:eastAsia="en-AU"/>
          <w14:ligatures w14:val="none"/>
        </w:rPr>
        <w:t>could be negatively impacted which</w:t>
      </w:r>
      <w:r w:rsidR="009D7DB0" w:rsidRPr="00A864D7">
        <w:rPr>
          <w:rFonts w:ascii="Arial" w:eastAsia="Times New Roman" w:hAnsi="Arial" w:cs="Arial"/>
          <w:color w:val="222222"/>
          <w:kern w:val="0"/>
          <w:shd w:val="clear" w:color="auto" w:fill="FFFFFF"/>
          <w:lang w:eastAsia="en-AU"/>
          <w14:ligatures w14:val="none"/>
        </w:rPr>
        <w:t xml:space="preserve"> might</w:t>
      </w:r>
      <w:r w:rsidR="00A954AA" w:rsidRPr="00A864D7">
        <w:rPr>
          <w:rFonts w:ascii="Arial" w:eastAsia="Times New Roman" w:hAnsi="Arial" w:cs="Arial"/>
          <w:color w:val="222222"/>
          <w:kern w:val="0"/>
          <w:shd w:val="clear" w:color="auto" w:fill="FFFFFF"/>
          <w:lang w:eastAsia="en-AU"/>
          <w14:ligatures w14:val="none"/>
        </w:rPr>
        <w:t xml:space="preserve"> impede further giving both to the organisation in question, and more broadly to other tax-deductible funds.</w:t>
      </w:r>
    </w:p>
    <w:p w14:paraId="624B3BCB" w14:textId="77777777" w:rsidR="00A954AA" w:rsidRPr="00A864D7" w:rsidRDefault="00A954AA" w:rsidP="00A954AA">
      <w:pPr>
        <w:spacing w:after="0" w:line="240" w:lineRule="auto"/>
        <w:ind w:left="360"/>
        <w:rPr>
          <w:rFonts w:ascii="Arial" w:eastAsia="Times New Roman" w:hAnsi="Arial" w:cs="Arial"/>
          <w:color w:val="222222"/>
          <w:kern w:val="0"/>
          <w:shd w:val="clear" w:color="auto" w:fill="FFFFFF"/>
          <w:lang w:eastAsia="en-AU"/>
          <w14:ligatures w14:val="none"/>
        </w:rPr>
      </w:pPr>
    </w:p>
    <w:p w14:paraId="17CFFD4F" w14:textId="7658B467" w:rsidR="00D434B9" w:rsidRPr="00A864D7" w:rsidRDefault="000621E0" w:rsidP="00D434B9">
      <w:pPr>
        <w:pStyle w:val="ListParagraph"/>
        <w:numPr>
          <w:ilvl w:val="0"/>
          <w:numId w:val="1"/>
        </w:numPr>
        <w:spacing w:after="0" w:line="240" w:lineRule="auto"/>
        <w:rPr>
          <w:rFonts w:ascii="Arial" w:eastAsia="Times New Roman" w:hAnsi="Arial" w:cs="Arial"/>
          <w:color w:val="222222"/>
          <w:kern w:val="0"/>
          <w:shd w:val="clear" w:color="auto" w:fill="FFFFFF"/>
          <w:lang w:eastAsia="en-AU"/>
          <w14:ligatures w14:val="none"/>
        </w:rPr>
      </w:pPr>
      <w:r w:rsidRPr="00A864D7">
        <w:rPr>
          <w:rFonts w:ascii="Arial" w:eastAsia="Times New Roman" w:hAnsi="Arial" w:cs="Arial"/>
          <w:color w:val="222222"/>
          <w:kern w:val="0"/>
          <w:shd w:val="clear" w:color="auto" w:fill="FFFFFF"/>
          <w:lang w:eastAsia="en-AU"/>
          <w14:ligatures w14:val="none"/>
        </w:rPr>
        <w:t>That</w:t>
      </w:r>
      <w:r w:rsidR="00D434B9" w:rsidRPr="00A864D7">
        <w:rPr>
          <w:rFonts w:ascii="Arial" w:eastAsia="Times New Roman" w:hAnsi="Arial" w:cs="Arial"/>
          <w:color w:val="222222"/>
          <w:kern w:val="0"/>
          <w:shd w:val="clear" w:color="auto" w:fill="FFFFFF"/>
          <w:lang w:eastAsia="en-AU"/>
          <w14:ligatures w14:val="none"/>
        </w:rPr>
        <w:t xml:space="preserve"> other forms of government support such as grants are not applicable to the organisation</w:t>
      </w:r>
      <w:r w:rsidR="00D50C5C" w:rsidRPr="00A864D7">
        <w:rPr>
          <w:rFonts w:ascii="Arial" w:eastAsia="Times New Roman" w:hAnsi="Arial" w:cs="Arial"/>
          <w:color w:val="222222"/>
          <w:kern w:val="0"/>
          <w:shd w:val="clear" w:color="auto" w:fill="FFFFFF"/>
          <w:lang w:eastAsia="en-AU"/>
          <w14:ligatures w14:val="none"/>
        </w:rPr>
        <w:t>.</w:t>
      </w:r>
    </w:p>
    <w:p w14:paraId="69201334" w14:textId="77777777" w:rsidR="00D50C5C" w:rsidRPr="00A864D7" w:rsidRDefault="00D50C5C" w:rsidP="00D434B9">
      <w:pPr>
        <w:spacing w:after="0" w:line="240" w:lineRule="auto"/>
        <w:rPr>
          <w:rFonts w:ascii="Arial" w:eastAsia="Times New Roman" w:hAnsi="Arial" w:cs="Arial"/>
          <w:color w:val="222222"/>
          <w:kern w:val="0"/>
          <w:shd w:val="clear" w:color="auto" w:fill="FFFFFF"/>
          <w:lang w:eastAsia="en-AU"/>
          <w14:ligatures w14:val="none"/>
        </w:rPr>
      </w:pPr>
    </w:p>
    <w:p w14:paraId="6BCB21D7" w14:textId="6C8E7A19" w:rsidR="00D50C5C" w:rsidRPr="00A864D7" w:rsidRDefault="00D50C5C" w:rsidP="00D434B9">
      <w:pPr>
        <w:spacing w:after="0" w:line="240" w:lineRule="auto"/>
        <w:rPr>
          <w:rFonts w:ascii="Arial" w:eastAsia="Times New Roman" w:hAnsi="Arial" w:cs="Arial"/>
          <w:color w:val="222222"/>
          <w:kern w:val="0"/>
          <w:shd w:val="clear" w:color="auto" w:fill="FFFFFF"/>
          <w:lang w:eastAsia="en-AU"/>
          <w14:ligatures w14:val="none"/>
        </w:rPr>
      </w:pPr>
      <w:r w:rsidRPr="00A864D7">
        <w:rPr>
          <w:rFonts w:ascii="Arial" w:eastAsia="Times New Roman" w:hAnsi="Arial" w:cs="Arial"/>
          <w:color w:val="222222"/>
          <w:kern w:val="0"/>
          <w:shd w:val="clear" w:color="auto" w:fill="FFFFFF"/>
          <w:lang w:eastAsia="en-AU"/>
          <w14:ligatures w14:val="none"/>
        </w:rPr>
        <w:t xml:space="preserve">If DGR status is withdrawn from all school building funds, consideration could be given to supplementing the shortfall in funds by making government grants available where they are </w:t>
      </w:r>
      <w:r w:rsidR="00D24514" w:rsidRPr="00A864D7">
        <w:rPr>
          <w:rFonts w:ascii="Arial" w:eastAsia="Times New Roman" w:hAnsi="Arial" w:cs="Arial"/>
          <w:color w:val="222222"/>
          <w:kern w:val="0"/>
          <w:shd w:val="clear" w:color="auto" w:fill="FFFFFF"/>
          <w:lang w:eastAsia="en-AU"/>
          <w14:ligatures w14:val="none"/>
        </w:rPr>
        <w:t xml:space="preserve">not </w:t>
      </w:r>
      <w:r w:rsidRPr="00A864D7">
        <w:rPr>
          <w:rFonts w:ascii="Arial" w:eastAsia="Times New Roman" w:hAnsi="Arial" w:cs="Arial"/>
          <w:color w:val="222222"/>
          <w:kern w:val="0"/>
          <w:shd w:val="clear" w:color="auto" w:fill="FFFFFF"/>
          <w:lang w:eastAsia="en-AU"/>
          <w14:ligatures w14:val="none"/>
        </w:rPr>
        <w:t>currentl</w:t>
      </w:r>
      <w:r w:rsidR="00D24514" w:rsidRPr="00A864D7">
        <w:rPr>
          <w:rFonts w:ascii="Arial" w:eastAsia="Times New Roman" w:hAnsi="Arial" w:cs="Arial"/>
          <w:color w:val="222222"/>
          <w:kern w:val="0"/>
          <w:shd w:val="clear" w:color="auto" w:fill="FFFFFF"/>
          <w:lang w:eastAsia="en-AU"/>
          <w14:ligatures w14:val="none"/>
        </w:rPr>
        <w:t>y</w:t>
      </w:r>
      <w:r w:rsidR="00C57D64" w:rsidRPr="00A864D7">
        <w:rPr>
          <w:rFonts w:ascii="Arial" w:eastAsia="Times New Roman" w:hAnsi="Arial" w:cs="Arial"/>
          <w:color w:val="222222"/>
          <w:kern w:val="0"/>
          <w:shd w:val="clear" w:color="auto" w:fill="FFFFFF"/>
          <w:lang w:eastAsia="en-AU"/>
          <w14:ligatures w14:val="none"/>
        </w:rPr>
        <w:t xml:space="preserve"> an option</w:t>
      </w:r>
      <w:r w:rsidRPr="00A864D7">
        <w:rPr>
          <w:rFonts w:ascii="Arial" w:eastAsia="Times New Roman" w:hAnsi="Arial" w:cs="Arial"/>
          <w:color w:val="222222"/>
          <w:kern w:val="0"/>
          <w:shd w:val="clear" w:color="auto" w:fill="FFFFFF"/>
          <w:lang w:eastAsia="en-AU"/>
          <w14:ligatures w14:val="none"/>
        </w:rPr>
        <w:t>. Consideration would need to be given to the broader aims of the entity and the merits of its benevolent activity</w:t>
      </w:r>
      <w:r w:rsidR="000621E0" w:rsidRPr="00A864D7">
        <w:rPr>
          <w:rFonts w:ascii="Arial" w:eastAsia="Times New Roman" w:hAnsi="Arial" w:cs="Arial"/>
          <w:color w:val="222222"/>
          <w:kern w:val="0"/>
          <w:shd w:val="clear" w:color="auto" w:fill="FFFFFF"/>
          <w:lang w:eastAsia="en-AU"/>
          <w14:ligatures w14:val="none"/>
        </w:rPr>
        <w:t>.</w:t>
      </w:r>
      <w:r w:rsidRPr="00A864D7">
        <w:rPr>
          <w:rFonts w:ascii="Arial" w:eastAsia="Times New Roman" w:hAnsi="Arial" w:cs="Arial"/>
          <w:color w:val="222222"/>
          <w:kern w:val="0"/>
          <w:shd w:val="clear" w:color="auto" w:fill="FFFFFF"/>
          <w:lang w:eastAsia="en-AU"/>
          <w14:ligatures w14:val="none"/>
        </w:rPr>
        <w:t xml:space="preserve"> Buddhist education </w:t>
      </w:r>
      <w:r w:rsidR="000621E0" w:rsidRPr="00A864D7">
        <w:rPr>
          <w:rFonts w:ascii="Arial" w:eastAsia="Times New Roman" w:hAnsi="Arial" w:cs="Arial"/>
          <w:color w:val="222222"/>
          <w:kern w:val="0"/>
          <w:shd w:val="clear" w:color="auto" w:fill="FFFFFF"/>
          <w:lang w:eastAsia="en-AU"/>
          <w14:ligatures w14:val="none"/>
        </w:rPr>
        <w:t>for example, can</w:t>
      </w:r>
      <w:r w:rsidRPr="00A864D7">
        <w:rPr>
          <w:rFonts w:ascii="Arial" w:eastAsia="Times New Roman" w:hAnsi="Arial" w:cs="Arial"/>
          <w:color w:val="222222"/>
          <w:kern w:val="0"/>
          <w:shd w:val="clear" w:color="auto" w:fill="FFFFFF"/>
          <w:lang w:eastAsia="en-AU"/>
          <w14:ligatures w14:val="none"/>
        </w:rPr>
        <w:t xml:space="preserve"> easily </w:t>
      </w:r>
      <w:r w:rsidR="000621E0" w:rsidRPr="00A864D7">
        <w:rPr>
          <w:rFonts w:ascii="Arial" w:eastAsia="Times New Roman" w:hAnsi="Arial" w:cs="Arial"/>
          <w:color w:val="222222"/>
          <w:kern w:val="0"/>
          <w:shd w:val="clear" w:color="auto" w:fill="FFFFFF"/>
          <w:lang w:eastAsia="en-AU"/>
          <w14:ligatures w14:val="none"/>
        </w:rPr>
        <w:t xml:space="preserve">be </w:t>
      </w:r>
      <w:r w:rsidRPr="00A864D7">
        <w:rPr>
          <w:rFonts w:ascii="Arial" w:eastAsia="Times New Roman" w:hAnsi="Arial" w:cs="Arial"/>
          <w:color w:val="222222"/>
          <w:kern w:val="0"/>
          <w:shd w:val="clear" w:color="auto" w:fill="FFFFFF"/>
          <w:lang w:eastAsia="en-AU"/>
          <w14:ligatures w14:val="none"/>
        </w:rPr>
        <w:t xml:space="preserve">dismissed as religious in nature, </w:t>
      </w:r>
      <w:r w:rsidR="000621E0" w:rsidRPr="00A864D7">
        <w:rPr>
          <w:rFonts w:ascii="Arial" w:eastAsia="Times New Roman" w:hAnsi="Arial" w:cs="Arial"/>
          <w:color w:val="222222"/>
          <w:kern w:val="0"/>
          <w:shd w:val="clear" w:color="auto" w:fill="FFFFFF"/>
          <w:lang w:eastAsia="en-AU"/>
          <w14:ligatures w14:val="none"/>
        </w:rPr>
        <w:t xml:space="preserve">however </w:t>
      </w:r>
      <w:r w:rsidRPr="00A864D7">
        <w:rPr>
          <w:rFonts w:ascii="Arial" w:eastAsia="Times New Roman" w:hAnsi="Arial" w:cs="Arial"/>
          <w:color w:val="222222"/>
          <w:kern w:val="0"/>
          <w:shd w:val="clear" w:color="auto" w:fill="FFFFFF"/>
          <w:lang w:eastAsia="en-AU"/>
          <w14:ligatures w14:val="none"/>
        </w:rPr>
        <w:t>there are many potential benefits to the community</w:t>
      </w:r>
      <w:r w:rsidR="00C57D64" w:rsidRPr="00A864D7">
        <w:rPr>
          <w:rFonts w:ascii="Arial" w:eastAsia="Times New Roman" w:hAnsi="Arial" w:cs="Arial"/>
          <w:color w:val="222222"/>
          <w:kern w:val="0"/>
          <w:shd w:val="clear" w:color="auto" w:fill="FFFFFF"/>
          <w:lang w:eastAsia="en-AU"/>
          <w14:ligatures w14:val="none"/>
        </w:rPr>
        <w:t xml:space="preserve"> </w:t>
      </w:r>
      <w:r w:rsidRPr="00A864D7">
        <w:rPr>
          <w:rFonts w:ascii="Arial" w:eastAsia="Times New Roman" w:hAnsi="Arial" w:cs="Arial"/>
          <w:color w:val="222222"/>
          <w:kern w:val="0"/>
          <w:shd w:val="clear" w:color="auto" w:fill="FFFFFF"/>
          <w:lang w:eastAsia="en-AU"/>
          <w14:ligatures w14:val="none"/>
        </w:rPr>
        <w:t>that can come from offering education in compassion</w:t>
      </w:r>
      <w:r w:rsidR="00C57D64" w:rsidRPr="00A864D7">
        <w:rPr>
          <w:rFonts w:ascii="Arial" w:eastAsia="Times New Roman" w:hAnsi="Arial" w:cs="Arial"/>
          <w:color w:val="222222"/>
          <w:kern w:val="0"/>
          <w:shd w:val="clear" w:color="auto" w:fill="FFFFFF"/>
          <w:lang w:eastAsia="en-AU"/>
          <w14:ligatures w14:val="none"/>
        </w:rPr>
        <w:t>,</w:t>
      </w:r>
      <w:r w:rsidRPr="00A864D7">
        <w:rPr>
          <w:rFonts w:ascii="Arial" w:eastAsia="Times New Roman" w:hAnsi="Arial" w:cs="Arial"/>
          <w:color w:val="222222"/>
          <w:kern w:val="0"/>
          <w:shd w:val="clear" w:color="auto" w:fill="FFFFFF"/>
          <w:lang w:eastAsia="en-AU"/>
          <w14:ligatures w14:val="none"/>
        </w:rPr>
        <w:t xml:space="preserve"> wisdom</w:t>
      </w:r>
      <w:r w:rsidR="00C57D64" w:rsidRPr="00A864D7">
        <w:rPr>
          <w:rFonts w:ascii="Arial" w:eastAsia="Times New Roman" w:hAnsi="Arial" w:cs="Arial"/>
          <w:color w:val="222222"/>
          <w:kern w:val="0"/>
          <w:shd w:val="clear" w:color="auto" w:fill="FFFFFF"/>
          <w:lang w:eastAsia="en-AU"/>
          <w14:ligatures w14:val="none"/>
        </w:rPr>
        <w:t>, and ethical conduct.</w:t>
      </w:r>
      <w:r w:rsidRPr="00A864D7">
        <w:rPr>
          <w:rFonts w:ascii="Arial" w:eastAsia="Times New Roman" w:hAnsi="Arial" w:cs="Arial"/>
          <w:color w:val="222222"/>
          <w:kern w:val="0"/>
          <w:shd w:val="clear" w:color="auto" w:fill="FFFFFF"/>
          <w:lang w:eastAsia="en-AU"/>
          <w14:ligatures w14:val="none"/>
        </w:rPr>
        <w:t xml:space="preserve"> A growing body of research evidence is demonstrating the efficacy of Buddhist principles and practices to address a broad range of problems in our society. Practices such as mindfulness and non-harming are showing measurable benefits in fields such as mental health, palliative care, and corrective services. </w:t>
      </w:r>
    </w:p>
    <w:p w14:paraId="707481E9" w14:textId="77777777" w:rsidR="00971731" w:rsidRPr="00A864D7" w:rsidRDefault="00971731" w:rsidP="00D434B9">
      <w:pPr>
        <w:spacing w:after="0" w:line="240" w:lineRule="auto"/>
        <w:rPr>
          <w:rFonts w:ascii="Arial" w:eastAsia="Times New Roman" w:hAnsi="Arial" w:cs="Arial"/>
          <w:color w:val="222222"/>
          <w:kern w:val="0"/>
          <w:shd w:val="clear" w:color="auto" w:fill="FFFFFF"/>
          <w:lang w:eastAsia="en-AU"/>
          <w14:ligatures w14:val="none"/>
        </w:rPr>
      </w:pPr>
    </w:p>
    <w:p w14:paraId="2D443465" w14:textId="5FA82F3C" w:rsidR="00D82118" w:rsidRDefault="00F46ED5" w:rsidP="00792A32">
      <w:pPr>
        <w:spacing w:after="0" w:line="240" w:lineRule="auto"/>
        <w:rPr>
          <w:rFonts w:ascii="Arial" w:eastAsia="Times New Roman" w:hAnsi="Arial" w:cs="Arial"/>
          <w:color w:val="222222"/>
          <w:kern w:val="0"/>
          <w:shd w:val="clear" w:color="auto" w:fill="FFFFFF"/>
          <w:lang w:eastAsia="en-AU"/>
          <w14:ligatures w14:val="none"/>
        </w:rPr>
      </w:pPr>
      <w:r w:rsidRPr="00A864D7">
        <w:rPr>
          <w:rFonts w:ascii="Arial" w:eastAsia="Times New Roman" w:hAnsi="Arial" w:cs="Arial"/>
          <w:color w:val="222222"/>
          <w:kern w:val="0"/>
          <w:shd w:val="clear" w:color="auto" w:fill="FFFFFF"/>
          <w:lang w:eastAsia="en-AU"/>
          <w14:ligatures w14:val="none"/>
        </w:rPr>
        <w:t>Of great concern to</w:t>
      </w:r>
      <w:r w:rsidR="00D434B9" w:rsidRPr="00A864D7">
        <w:rPr>
          <w:rFonts w:ascii="Arial" w:eastAsia="Times New Roman" w:hAnsi="Arial" w:cs="Arial"/>
          <w:color w:val="222222"/>
          <w:kern w:val="0"/>
          <w:shd w:val="clear" w:color="auto" w:fill="FFFFFF"/>
          <w:lang w:eastAsia="en-AU"/>
          <w14:ligatures w14:val="none"/>
        </w:rPr>
        <w:t xml:space="preserve"> Buddhist communities, particularly those </w:t>
      </w:r>
      <w:r w:rsidR="000621E0" w:rsidRPr="00A864D7">
        <w:rPr>
          <w:rFonts w:ascii="Arial" w:eastAsia="Times New Roman" w:hAnsi="Arial" w:cs="Arial"/>
          <w:color w:val="222222"/>
          <w:kern w:val="0"/>
          <w:shd w:val="clear" w:color="auto" w:fill="FFFFFF"/>
          <w:lang w:eastAsia="en-AU"/>
          <w14:ligatures w14:val="none"/>
        </w:rPr>
        <w:t xml:space="preserve">such as ours, </w:t>
      </w:r>
      <w:r w:rsidR="00D434B9" w:rsidRPr="00A864D7">
        <w:rPr>
          <w:rFonts w:ascii="Arial" w:eastAsia="Times New Roman" w:hAnsi="Arial" w:cs="Arial"/>
          <w:color w:val="222222"/>
          <w:kern w:val="0"/>
          <w:shd w:val="clear" w:color="auto" w:fill="FFFFFF"/>
          <w:lang w:eastAsia="en-AU"/>
          <w14:ligatures w14:val="none"/>
        </w:rPr>
        <w:t>which are in the early st</w:t>
      </w:r>
      <w:r w:rsidR="00971731" w:rsidRPr="00A864D7">
        <w:rPr>
          <w:rFonts w:ascii="Arial" w:eastAsia="Times New Roman" w:hAnsi="Arial" w:cs="Arial"/>
          <w:color w:val="222222"/>
          <w:kern w:val="0"/>
          <w:shd w:val="clear" w:color="auto" w:fill="FFFFFF"/>
          <w:lang w:eastAsia="en-AU"/>
          <w14:ligatures w14:val="none"/>
        </w:rPr>
        <w:t>ages</w:t>
      </w:r>
      <w:r w:rsidR="00D434B9" w:rsidRPr="00A864D7">
        <w:rPr>
          <w:rFonts w:ascii="Arial" w:eastAsia="Times New Roman" w:hAnsi="Arial" w:cs="Arial"/>
          <w:color w:val="222222"/>
          <w:kern w:val="0"/>
          <w:shd w:val="clear" w:color="auto" w:fill="FFFFFF"/>
          <w:lang w:eastAsia="en-AU"/>
          <w14:ligatures w14:val="none"/>
        </w:rPr>
        <w:t xml:space="preserve"> of development, </w:t>
      </w:r>
      <w:r w:rsidR="000621E0" w:rsidRPr="00A864D7">
        <w:rPr>
          <w:rFonts w:ascii="Arial" w:eastAsia="Times New Roman" w:hAnsi="Arial" w:cs="Arial"/>
          <w:color w:val="222222"/>
          <w:kern w:val="0"/>
          <w:shd w:val="clear" w:color="auto" w:fill="FFFFFF"/>
          <w:lang w:eastAsia="en-AU"/>
          <w14:ligatures w14:val="none"/>
        </w:rPr>
        <w:t xml:space="preserve">is that </w:t>
      </w:r>
      <w:r w:rsidR="007F77D8" w:rsidRPr="00A864D7">
        <w:rPr>
          <w:rFonts w:ascii="Arial" w:eastAsia="Times New Roman" w:hAnsi="Arial" w:cs="Arial"/>
          <w:color w:val="222222"/>
          <w:kern w:val="0"/>
          <w:shd w:val="clear" w:color="auto" w:fill="FFFFFF"/>
          <w:lang w:eastAsia="en-AU"/>
          <w14:ligatures w14:val="none"/>
        </w:rPr>
        <w:t xml:space="preserve">withdrawal of DGR status for school building funds </w:t>
      </w:r>
      <w:r w:rsidR="00D434B9" w:rsidRPr="00A864D7">
        <w:rPr>
          <w:rFonts w:ascii="Arial" w:eastAsia="Times New Roman" w:hAnsi="Arial" w:cs="Arial"/>
          <w:color w:val="222222"/>
          <w:kern w:val="0"/>
          <w:shd w:val="clear" w:color="auto" w:fill="FFFFFF"/>
          <w:lang w:eastAsia="en-AU"/>
          <w14:ligatures w14:val="none"/>
        </w:rPr>
        <w:t xml:space="preserve">could threaten the financial viability of </w:t>
      </w:r>
      <w:r w:rsidR="007739DE" w:rsidRPr="00A864D7">
        <w:rPr>
          <w:rFonts w:ascii="Arial" w:eastAsia="Times New Roman" w:hAnsi="Arial" w:cs="Arial"/>
          <w:color w:val="222222"/>
          <w:kern w:val="0"/>
          <w:shd w:val="clear" w:color="auto" w:fill="FFFFFF"/>
          <w:lang w:eastAsia="en-AU"/>
          <w14:ligatures w14:val="none"/>
        </w:rPr>
        <w:t>t</w:t>
      </w:r>
      <w:r w:rsidR="00486DB4" w:rsidRPr="00A864D7">
        <w:rPr>
          <w:rFonts w:ascii="Arial" w:eastAsia="Times New Roman" w:hAnsi="Arial" w:cs="Arial"/>
          <w:color w:val="222222"/>
          <w:kern w:val="0"/>
          <w:shd w:val="clear" w:color="auto" w:fill="FFFFFF"/>
          <w:lang w:eastAsia="en-AU"/>
          <w14:ligatures w14:val="none"/>
        </w:rPr>
        <w:t xml:space="preserve">he organisation’s continued operation. </w:t>
      </w:r>
      <w:r w:rsidR="00792A32" w:rsidRPr="00A864D7">
        <w:rPr>
          <w:rFonts w:ascii="Arial" w:eastAsia="Times New Roman" w:hAnsi="Arial" w:cs="Arial"/>
          <w:color w:val="222222"/>
          <w:kern w:val="0"/>
          <w:shd w:val="clear" w:color="auto" w:fill="FFFFFF"/>
          <w:lang w:eastAsia="en-AU"/>
          <w14:ligatures w14:val="none"/>
        </w:rPr>
        <w:t>The</w:t>
      </w:r>
      <w:r w:rsidR="00731093" w:rsidRPr="00A864D7">
        <w:rPr>
          <w:rFonts w:ascii="Arial" w:eastAsia="Times New Roman" w:hAnsi="Arial" w:cs="Arial"/>
          <w:color w:val="222222"/>
          <w:kern w:val="0"/>
          <w:shd w:val="clear" w:color="auto" w:fill="FFFFFF"/>
          <w:lang w:eastAsia="en-AU"/>
          <w14:ligatures w14:val="none"/>
        </w:rPr>
        <w:t>ir other charitable purposes such as advancing culture and the wide range of</w:t>
      </w:r>
      <w:r w:rsidR="00792A32" w:rsidRPr="00A864D7">
        <w:rPr>
          <w:rFonts w:ascii="Arial" w:eastAsia="Times New Roman" w:hAnsi="Arial" w:cs="Arial"/>
          <w:color w:val="222222"/>
          <w:kern w:val="0"/>
          <w:shd w:val="clear" w:color="auto" w:fill="FFFFFF"/>
          <w:lang w:eastAsia="en-AU"/>
          <w14:ligatures w14:val="none"/>
        </w:rPr>
        <w:t xml:space="preserve"> benevolent activities that they perform </w:t>
      </w:r>
      <w:r w:rsidR="000621E0" w:rsidRPr="00A864D7">
        <w:rPr>
          <w:rFonts w:ascii="Arial" w:eastAsia="Times New Roman" w:hAnsi="Arial" w:cs="Arial"/>
          <w:color w:val="222222"/>
          <w:kern w:val="0"/>
          <w:shd w:val="clear" w:color="auto" w:fill="FFFFFF"/>
          <w:lang w:eastAsia="en-AU"/>
          <w14:ligatures w14:val="none"/>
        </w:rPr>
        <w:t>could</w:t>
      </w:r>
      <w:r w:rsidR="00792A32" w:rsidRPr="00A864D7">
        <w:rPr>
          <w:rFonts w:ascii="Arial" w:eastAsia="Times New Roman" w:hAnsi="Arial" w:cs="Arial"/>
          <w:color w:val="222222"/>
          <w:kern w:val="0"/>
          <w:shd w:val="clear" w:color="auto" w:fill="FFFFFF"/>
          <w:lang w:eastAsia="en-AU"/>
          <w14:ligatures w14:val="none"/>
        </w:rPr>
        <w:t xml:space="preserve"> also be lost</w:t>
      </w:r>
      <w:r w:rsidRPr="00A864D7">
        <w:rPr>
          <w:rFonts w:ascii="Arial" w:eastAsia="Times New Roman" w:hAnsi="Arial" w:cs="Arial"/>
          <w:color w:val="222222"/>
          <w:kern w:val="0"/>
          <w:shd w:val="clear" w:color="auto" w:fill="FFFFFF"/>
          <w:lang w:eastAsia="en-AU"/>
          <w14:ligatures w14:val="none"/>
        </w:rPr>
        <w:t>, which would be a</w:t>
      </w:r>
      <w:r w:rsidR="00DB47E1" w:rsidRPr="00A864D7">
        <w:rPr>
          <w:rFonts w:ascii="Arial" w:eastAsia="Times New Roman" w:hAnsi="Arial" w:cs="Arial"/>
          <w:color w:val="222222"/>
          <w:kern w:val="0"/>
          <w:shd w:val="clear" w:color="auto" w:fill="FFFFFF"/>
          <w:lang w:eastAsia="en-AU"/>
          <w14:ligatures w14:val="none"/>
        </w:rPr>
        <w:t>n</w:t>
      </w:r>
      <w:r w:rsidRPr="00A864D7">
        <w:rPr>
          <w:rFonts w:ascii="Arial" w:eastAsia="Times New Roman" w:hAnsi="Arial" w:cs="Arial"/>
          <w:color w:val="222222"/>
          <w:kern w:val="0"/>
          <w:shd w:val="clear" w:color="auto" w:fill="FFFFFF"/>
          <w:lang w:eastAsia="en-AU"/>
          <w14:ligatures w14:val="none"/>
        </w:rPr>
        <w:t xml:space="preserve"> </w:t>
      </w:r>
      <w:r w:rsidR="00DB47E1" w:rsidRPr="00A864D7">
        <w:rPr>
          <w:rFonts w:ascii="Arial" w:eastAsia="Times New Roman" w:hAnsi="Arial" w:cs="Arial"/>
          <w:color w:val="222222"/>
          <w:kern w:val="0"/>
          <w:shd w:val="clear" w:color="auto" w:fill="FFFFFF"/>
          <w:lang w:eastAsia="en-AU"/>
          <w14:ligatures w14:val="none"/>
        </w:rPr>
        <w:t xml:space="preserve">incalculable </w:t>
      </w:r>
      <w:r w:rsidRPr="00A864D7">
        <w:rPr>
          <w:rFonts w:ascii="Arial" w:eastAsia="Times New Roman" w:hAnsi="Arial" w:cs="Arial"/>
          <w:color w:val="222222"/>
          <w:kern w:val="0"/>
          <w:shd w:val="clear" w:color="auto" w:fill="FFFFFF"/>
          <w:lang w:eastAsia="en-AU"/>
          <w14:ligatures w14:val="none"/>
        </w:rPr>
        <w:t>loss to the broader community.</w:t>
      </w:r>
    </w:p>
    <w:p w14:paraId="3672A4B0" w14:textId="77777777" w:rsidR="00A04CC8" w:rsidRPr="00A864D7" w:rsidRDefault="00A04CC8" w:rsidP="00A04CC8">
      <w:pPr>
        <w:spacing w:after="0" w:line="240" w:lineRule="auto"/>
        <w:rPr>
          <w:rFonts w:ascii="Arial" w:eastAsia="Times New Roman" w:hAnsi="Arial" w:cs="Arial"/>
          <w:color w:val="222222"/>
          <w:kern w:val="0"/>
          <w:shd w:val="clear" w:color="auto" w:fill="FFFFFF"/>
          <w:lang w:eastAsia="en-AU"/>
          <w14:ligatures w14:val="none"/>
        </w:rPr>
      </w:pPr>
    </w:p>
    <w:p w14:paraId="1E0A8C93" w14:textId="5F3CB182" w:rsidR="00D82118" w:rsidRPr="00A864D7" w:rsidRDefault="00971731" w:rsidP="00D434B9">
      <w:pPr>
        <w:spacing w:after="0" w:line="240" w:lineRule="auto"/>
        <w:rPr>
          <w:rFonts w:ascii="Arial" w:eastAsia="Times New Roman" w:hAnsi="Arial" w:cs="Arial"/>
          <w:color w:val="222222"/>
          <w:kern w:val="0"/>
          <w:shd w:val="clear" w:color="auto" w:fill="FFFFFF"/>
          <w:lang w:eastAsia="en-AU"/>
          <w14:ligatures w14:val="none"/>
        </w:rPr>
      </w:pPr>
      <w:r w:rsidRPr="00A864D7">
        <w:rPr>
          <w:rFonts w:ascii="Arial" w:eastAsia="Times New Roman" w:hAnsi="Arial" w:cs="Arial"/>
          <w:color w:val="222222"/>
          <w:kern w:val="0"/>
          <w:shd w:val="clear" w:color="auto" w:fill="FFFFFF"/>
          <w:lang w:eastAsia="en-AU"/>
          <w14:ligatures w14:val="none"/>
        </w:rPr>
        <w:t xml:space="preserve">We trust that the </w:t>
      </w:r>
      <w:r w:rsidR="007F77D8" w:rsidRPr="00A864D7">
        <w:rPr>
          <w:rFonts w:ascii="Arial" w:eastAsia="Times New Roman" w:hAnsi="Arial" w:cs="Arial"/>
          <w:color w:val="222222"/>
          <w:kern w:val="0"/>
          <w:shd w:val="clear" w:color="auto" w:fill="FFFFFF"/>
          <w:lang w:eastAsia="en-AU"/>
          <w14:ligatures w14:val="none"/>
        </w:rPr>
        <w:t xml:space="preserve">Productivity </w:t>
      </w:r>
      <w:r w:rsidRPr="00A864D7">
        <w:rPr>
          <w:rFonts w:ascii="Arial" w:eastAsia="Times New Roman" w:hAnsi="Arial" w:cs="Arial"/>
          <w:color w:val="222222"/>
          <w:kern w:val="0"/>
          <w:shd w:val="clear" w:color="auto" w:fill="FFFFFF"/>
          <w:lang w:eastAsia="en-AU"/>
          <w14:ligatures w14:val="none"/>
        </w:rPr>
        <w:t xml:space="preserve">Commission will </w:t>
      </w:r>
      <w:r w:rsidR="00D047B5" w:rsidRPr="00A864D7">
        <w:rPr>
          <w:rFonts w:ascii="Arial" w:eastAsia="Times New Roman" w:hAnsi="Arial" w:cs="Arial"/>
          <w:color w:val="222222"/>
          <w:kern w:val="0"/>
          <w:shd w:val="clear" w:color="auto" w:fill="FFFFFF"/>
          <w:lang w:eastAsia="en-AU"/>
          <w14:ligatures w14:val="none"/>
        </w:rPr>
        <w:t xml:space="preserve">give due consideration to </w:t>
      </w:r>
      <w:r w:rsidRPr="00A864D7">
        <w:rPr>
          <w:rFonts w:ascii="Arial" w:eastAsia="Times New Roman" w:hAnsi="Arial" w:cs="Arial"/>
          <w:color w:val="222222"/>
          <w:kern w:val="0"/>
          <w:shd w:val="clear" w:color="auto" w:fill="FFFFFF"/>
          <w:lang w:eastAsia="en-AU"/>
          <w14:ligatures w14:val="none"/>
        </w:rPr>
        <w:t xml:space="preserve">the </w:t>
      </w:r>
      <w:r w:rsidR="00D047B5" w:rsidRPr="00A864D7">
        <w:rPr>
          <w:rFonts w:ascii="Arial" w:eastAsia="Times New Roman" w:hAnsi="Arial" w:cs="Arial"/>
          <w:color w:val="222222"/>
          <w:kern w:val="0"/>
          <w:shd w:val="clear" w:color="auto" w:fill="FFFFFF"/>
          <w:lang w:eastAsia="en-AU"/>
          <w14:ligatures w14:val="none"/>
        </w:rPr>
        <w:t>characteristics</w:t>
      </w:r>
      <w:r w:rsidR="007F77D8" w:rsidRPr="00A864D7">
        <w:rPr>
          <w:rFonts w:ascii="Arial" w:eastAsia="Times New Roman" w:hAnsi="Arial" w:cs="Arial"/>
          <w:color w:val="222222"/>
          <w:kern w:val="0"/>
          <w:shd w:val="clear" w:color="auto" w:fill="FFFFFF"/>
          <w:lang w:eastAsia="en-AU"/>
          <w14:ligatures w14:val="none"/>
        </w:rPr>
        <w:t xml:space="preserve"> and </w:t>
      </w:r>
      <w:r w:rsidRPr="00A864D7">
        <w:rPr>
          <w:rFonts w:ascii="Arial" w:eastAsia="Times New Roman" w:hAnsi="Arial" w:cs="Arial"/>
          <w:color w:val="222222"/>
          <w:kern w:val="0"/>
          <w:shd w:val="clear" w:color="auto" w:fill="FFFFFF"/>
          <w:lang w:eastAsia="en-AU"/>
          <w14:ligatures w14:val="none"/>
        </w:rPr>
        <w:t xml:space="preserve">needs </w:t>
      </w:r>
      <w:r w:rsidR="007F77D8" w:rsidRPr="00A864D7">
        <w:rPr>
          <w:rFonts w:ascii="Arial" w:eastAsia="Times New Roman" w:hAnsi="Arial" w:cs="Arial"/>
          <w:color w:val="222222"/>
          <w:kern w:val="0"/>
          <w:shd w:val="clear" w:color="auto" w:fill="FFFFFF"/>
          <w:lang w:eastAsia="en-AU"/>
          <w14:ligatures w14:val="none"/>
        </w:rPr>
        <w:t>of organisations such as Buddhist groups</w:t>
      </w:r>
      <w:r w:rsidR="00D047B5" w:rsidRPr="00A864D7">
        <w:rPr>
          <w:rFonts w:ascii="Arial" w:eastAsia="Times New Roman" w:hAnsi="Arial" w:cs="Arial"/>
          <w:color w:val="222222"/>
          <w:kern w:val="0"/>
          <w:shd w:val="clear" w:color="auto" w:fill="FFFFFF"/>
          <w:lang w:eastAsia="en-AU"/>
          <w14:ligatures w14:val="none"/>
        </w:rPr>
        <w:t>, especially those in early development phases.</w:t>
      </w:r>
    </w:p>
    <w:sectPr w:rsidR="00D82118" w:rsidRPr="00A864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75DA"/>
    <w:multiLevelType w:val="hybridMultilevel"/>
    <w:tmpl w:val="17E64B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A20A90"/>
    <w:multiLevelType w:val="hybridMultilevel"/>
    <w:tmpl w:val="1EE809D6"/>
    <w:lvl w:ilvl="0" w:tplc="70E44D0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74681407">
    <w:abstractNumId w:val="1"/>
  </w:num>
  <w:num w:numId="2" w16cid:durableId="418213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D15"/>
    <w:rsid w:val="000621E0"/>
    <w:rsid w:val="001814D4"/>
    <w:rsid w:val="001B5EDC"/>
    <w:rsid w:val="002231F4"/>
    <w:rsid w:val="00291A0C"/>
    <w:rsid w:val="00346D6C"/>
    <w:rsid w:val="003B0D25"/>
    <w:rsid w:val="00467D15"/>
    <w:rsid w:val="00486DB4"/>
    <w:rsid w:val="004A19C0"/>
    <w:rsid w:val="006374D0"/>
    <w:rsid w:val="00654568"/>
    <w:rsid w:val="006C624A"/>
    <w:rsid w:val="006E109C"/>
    <w:rsid w:val="00731093"/>
    <w:rsid w:val="00735106"/>
    <w:rsid w:val="00744FAC"/>
    <w:rsid w:val="007739DE"/>
    <w:rsid w:val="00781B64"/>
    <w:rsid w:val="00792A32"/>
    <w:rsid w:val="007A1540"/>
    <w:rsid w:val="007F57D0"/>
    <w:rsid w:val="007F66C9"/>
    <w:rsid w:val="007F77D8"/>
    <w:rsid w:val="00933367"/>
    <w:rsid w:val="00966C70"/>
    <w:rsid w:val="00971731"/>
    <w:rsid w:val="00976562"/>
    <w:rsid w:val="009D7DB0"/>
    <w:rsid w:val="00A04CC8"/>
    <w:rsid w:val="00A864D7"/>
    <w:rsid w:val="00A954AA"/>
    <w:rsid w:val="00C40586"/>
    <w:rsid w:val="00C57D64"/>
    <w:rsid w:val="00D047B5"/>
    <w:rsid w:val="00D24514"/>
    <w:rsid w:val="00D434B9"/>
    <w:rsid w:val="00D50C5C"/>
    <w:rsid w:val="00D82118"/>
    <w:rsid w:val="00DA38D8"/>
    <w:rsid w:val="00DB47E1"/>
    <w:rsid w:val="00E57AF5"/>
    <w:rsid w:val="00F46ED5"/>
    <w:rsid w:val="00FE6F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B4680"/>
  <w15:chartTrackingRefBased/>
  <w15:docId w15:val="{69F30403-CC12-454D-A0FA-1F7E1230E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434B9"/>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styleId="ListParagraph">
    <w:name w:val="List Paragraph"/>
    <w:basedOn w:val="Normal"/>
    <w:uiPriority w:val="34"/>
    <w:qFormat/>
    <w:rsid w:val="00A954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857805">
      <w:bodyDiv w:val="1"/>
      <w:marLeft w:val="0"/>
      <w:marRight w:val="0"/>
      <w:marTop w:val="0"/>
      <w:marBottom w:val="0"/>
      <w:divBdr>
        <w:top w:val="none" w:sz="0" w:space="0" w:color="auto"/>
        <w:left w:val="none" w:sz="0" w:space="0" w:color="auto"/>
        <w:bottom w:val="none" w:sz="0" w:space="0" w:color="auto"/>
        <w:right w:val="none" w:sz="0" w:space="0" w:color="auto"/>
      </w:divBdr>
    </w:div>
    <w:div w:id="1720592270">
      <w:bodyDiv w:val="1"/>
      <w:marLeft w:val="0"/>
      <w:marRight w:val="0"/>
      <w:marTop w:val="0"/>
      <w:marBottom w:val="0"/>
      <w:divBdr>
        <w:top w:val="none" w:sz="0" w:space="0" w:color="auto"/>
        <w:left w:val="none" w:sz="0" w:space="0" w:color="auto"/>
        <w:bottom w:val="none" w:sz="0" w:space="0" w:color="auto"/>
        <w:right w:val="none" w:sz="0" w:space="0" w:color="auto"/>
      </w:divBdr>
      <w:divsChild>
        <w:div w:id="1731414475">
          <w:marLeft w:val="0"/>
          <w:marRight w:val="0"/>
          <w:marTop w:val="0"/>
          <w:marBottom w:val="0"/>
          <w:divBdr>
            <w:top w:val="none" w:sz="0" w:space="0" w:color="auto"/>
            <w:left w:val="none" w:sz="0" w:space="0" w:color="auto"/>
            <w:bottom w:val="none" w:sz="0" w:space="0" w:color="auto"/>
            <w:right w:val="none" w:sz="0" w:space="0" w:color="auto"/>
          </w:divBdr>
        </w:div>
        <w:div w:id="348486432">
          <w:marLeft w:val="0"/>
          <w:marRight w:val="0"/>
          <w:marTop w:val="0"/>
          <w:marBottom w:val="0"/>
          <w:divBdr>
            <w:top w:val="none" w:sz="0" w:space="0" w:color="auto"/>
            <w:left w:val="none" w:sz="0" w:space="0" w:color="auto"/>
            <w:bottom w:val="none" w:sz="0" w:space="0" w:color="auto"/>
            <w:right w:val="none" w:sz="0" w:space="0" w:color="auto"/>
          </w:divBdr>
        </w:div>
        <w:div w:id="597904067">
          <w:marLeft w:val="0"/>
          <w:marRight w:val="0"/>
          <w:marTop w:val="0"/>
          <w:marBottom w:val="0"/>
          <w:divBdr>
            <w:top w:val="none" w:sz="0" w:space="0" w:color="auto"/>
            <w:left w:val="none" w:sz="0" w:space="0" w:color="auto"/>
            <w:bottom w:val="none" w:sz="0" w:space="0" w:color="auto"/>
            <w:right w:val="none" w:sz="0" w:space="0" w:color="auto"/>
          </w:divBdr>
        </w:div>
        <w:div w:id="1234853639">
          <w:marLeft w:val="0"/>
          <w:marRight w:val="0"/>
          <w:marTop w:val="0"/>
          <w:marBottom w:val="0"/>
          <w:divBdr>
            <w:top w:val="none" w:sz="0" w:space="0" w:color="auto"/>
            <w:left w:val="none" w:sz="0" w:space="0" w:color="auto"/>
            <w:bottom w:val="none" w:sz="0" w:space="0" w:color="auto"/>
            <w:right w:val="none" w:sz="0" w:space="0" w:color="auto"/>
          </w:divBdr>
        </w:div>
        <w:div w:id="669216208">
          <w:marLeft w:val="0"/>
          <w:marRight w:val="0"/>
          <w:marTop w:val="0"/>
          <w:marBottom w:val="0"/>
          <w:divBdr>
            <w:top w:val="none" w:sz="0" w:space="0" w:color="auto"/>
            <w:left w:val="none" w:sz="0" w:space="0" w:color="auto"/>
            <w:bottom w:val="none" w:sz="0" w:space="0" w:color="auto"/>
            <w:right w:val="none" w:sz="0" w:space="0" w:color="auto"/>
          </w:divBdr>
        </w:div>
        <w:div w:id="1935238087">
          <w:marLeft w:val="0"/>
          <w:marRight w:val="0"/>
          <w:marTop w:val="0"/>
          <w:marBottom w:val="0"/>
          <w:divBdr>
            <w:top w:val="none" w:sz="0" w:space="0" w:color="auto"/>
            <w:left w:val="none" w:sz="0" w:space="0" w:color="auto"/>
            <w:bottom w:val="none" w:sz="0" w:space="0" w:color="auto"/>
            <w:right w:val="none" w:sz="0" w:space="0" w:color="auto"/>
          </w:divBdr>
        </w:div>
      </w:divsChild>
    </w:div>
    <w:div w:id="202601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_dlc_DocId xmlns="20393cdf-440a-4521-8f19-00ba43423d00">MPWT-2140667901-60161</_dlc_DocId>
    <_dlc_DocIdUrl xmlns="20393cdf-440a-4521-8f19-00ba43423d00">
      <Url>https://pcgov.sharepoint.com/sites/sceteam/_layouts/15/DocIdRedir.aspx?ID=MPWT-2140667901-60161</Url>
      <Description>MPWT-2140667901-60161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06b5b8b6655643744d55680850d0f8cd">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e84fb0a143933a94dcae04e1abb482c1"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E70FA0B-E962-41C7-9C9D-EA56E57B95D0}">
  <ds:schemaRefs>
    <ds:schemaRef ds:uri="3d385984-9344-419b-a80b-49c06a2bdab8"/>
    <ds:schemaRef ds:uri="http://schemas.openxmlformats.org/package/2006/metadata/core-properties"/>
    <ds:schemaRef ds:uri="http://schemas.microsoft.com/office/2006/metadata/properties"/>
    <ds:schemaRef ds:uri="20393cdf-440a-4521-8f19-00ba43423d00"/>
    <ds:schemaRef ds:uri="http://purl.org/dc/terms/"/>
    <ds:schemaRef ds:uri="http://purl.org/dc/elements/1.1/"/>
    <ds:schemaRef ds:uri="http://schemas.microsoft.com/office/2006/documentManagement/typ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CC5E2559-123D-44E1-8251-2D3584E4A021}">
  <ds:schemaRefs>
    <ds:schemaRef ds:uri="http://schemas.microsoft.com/sharepoint/v3/contenttype/forms"/>
  </ds:schemaRefs>
</ds:datastoreItem>
</file>

<file path=customXml/itemProps3.xml><?xml version="1.0" encoding="utf-8"?>
<ds:datastoreItem xmlns:ds="http://schemas.openxmlformats.org/officeDocument/2006/customXml" ds:itemID="{0F423083-9A68-4DEE-BE0D-056103C651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D1FE35-D7BD-4DFC-AA51-6E06F125FC9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929</Words>
  <Characters>5298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Submission 472 - Australian International Vajrayana Buddhist Institute Ltd - Philanthropy - Public inquiry</vt:lpstr>
    </vt:vector>
  </TitlesOfParts>
  <Company>Australian International Vajrayana Buddhist Institute Ltd</Company>
  <LinksUpToDate>false</LinksUpToDate>
  <CharactersWithSpaces>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472 - Australian International Vajrayana Buddhist Institute Ltd - Philanthropy - Public inquiry</dc:title>
  <dc:subject/>
  <dc:creator>Australian International Vajrayana Buddhist Institute Ltd</dc:creator>
  <cp:keywords/>
  <dc:description/>
  <cp:lastModifiedBy>Chris Alston</cp:lastModifiedBy>
  <cp:revision>20</cp:revision>
  <dcterms:created xsi:type="dcterms:W3CDTF">2024-02-09T11:06:00Z</dcterms:created>
  <dcterms:modified xsi:type="dcterms:W3CDTF">2024-02-21T05:03:00Z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MediaServiceImageTags">
    <vt:lpwstr/>
  </property>
  <property fmtid="{D5CDD505-2E9C-101B-9397-08002B2CF9AE}" pid="4" name="RevIMBCS">
    <vt:lpwstr>1;#Unclassified|3955eeb1-2d18-4582-aeb2-00144ec3aaf5</vt:lpwstr>
  </property>
  <property fmtid="{D5CDD505-2E9C-101B-9397-08002B2CF9AE}" pid="5" name="_dlc_DocIdItemGuid">
    <vt:lpwstr>df955c1f-b4c3-4e83-8db9-fb662fa05b67</vt:lpwstr>
  </property>
</Properties>
</file>