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D0" w:rsidRDefault="00B309D0" w:rsidP="00B309D0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B309D0" w:rsidRDefault="00B309D0" w:rsidP="00B309D0">
      <w:pPr>
        <w:pStyle w:val="NormalWeb"/>
      </w:pPr>
      <w:r>
        <w:t xml:space="preserve">Letting private providers run Medicare could result in a two-tier medical system where only those with money could afford adequate treatment and more remote areas might not be able to get the GPs they need. Profit-driven health care could also restrict access and quality of care and lead to cost-cutting and outsourcing of care. This system crippled American healthcare and Australia does not want to go the same way! </w:t>
      </w:r>
    </w:p>
    <w:p w:rsidR="00B309D0" w:rsidRDefault="00B309D0" w:rsidP="00B309D0">
      <w:pPr>
        <w:pStyle w:val="NormalWeb"/>
      </w:pPr>
      <w:r w:rsidRPr="00B309D0">
        <w:t xml:space="preserve">Barbara </w:t>
      </w:r>
      <w:proofErr w:type="spellStart"/>
      <w:r w:rsidRPr="00B309D0">
        <w:t>Gruner</w:t>
      </w:r>
      <w:proofErr w:type="spellEnd"/>
    </w:p>
    <w:p w:rsidR="00B309D0" w:rsidRDefault="00B309D0" w:rsidP="00B309D0">
      <w:pPr>
        <w:pStyle w:val="NormalWeb"/>
      </w:pPr>
    </w:p>
    <w:p w:rsidR="002B6025" w:rsidRDefault="002B6025"/>
    <w:sectPr w:rsidR="002B6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D0"/>
    <w:rsid w:val="00096E4B"/>
    <w:rsid w:val="00190A44"/>
    <w:rsid w:val="002B6025"/>
    <w:rsid w:val="00B3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3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309D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309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3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309D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309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381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187 - Barbara Gruner - Identifying Sectors for Reform - 1st Stage of the Human Services public inquiry</vt:lpstr>
    </vt:vector>
  </TitlesOfParts>
  <Company>Barbara Gruner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187 - Barbara Gruner - Identifying Sectors for Reform - 1st Stage of the Human Services public inquiry</dc:title>
  <dc:creator>Barbara Gruner</dc:creator>
  <cp:lastModifiedBy>Productivity Commission</cp:lastModifiedBy>
  <cp:revision>3</cp:revision>
  <dcterms:created xsi:type="dcterms:W3CDTF">2016-08-02T02:46:00Z</dcterms:created>
  <dcterms:modified xsi:type="dcterms:W3CDTF">2016-08-04T02:20:00Z</dcterms:modified>
</cp:coreProperties>
</file>