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AE" w:rsidRDefault="007518AE" w:rsidP="007518AE">
      <w:pPr>
        <w:pStyle w:val="NormalWeb"/>
      </w:pPr>
      <w:bookmarkStart w:id="0" w:name="_GoBack"/>
      <w:bookmarkEnd w:id="0"/>
      <w:r>
        <w:t>Dear Sirs,</w:t>
      </w:r>
    </w:p>
    <w:p w:rsidR="007518AE" w:rsidRDefault="007518AE" w:rsidP="007518AE">
      <w:pPr>
        <w:pStyle w:val="NormalWeb"/>
      </w:pPr>
      <w:r>
        <w:t xml:space="preserve"> I believe that there requires a more industry specific approach to ACL's pertaining to the purchase of Recreational Vehicles such as caravans. There is historic evidence of an industry growing at an exponential rate valued at several Billion dollars. At the present time any unskilled person may set up business as a caravan manufacturer. There are many claims lodged with Fair Trading and Tribunals where the representatives of which do not apply the current consumer law fairly without fear or favour - litigants are advised that legal matters will not be decided by Tribunals - yet this is why the litigants apply to them. Many claimants (including myself) believe they were bullied into accepting worthless promises of fixes and repairs to vehicles with major safety defects not fit for disclosed purposes. The ACL is clear on these points in that the consumer should be offered a choice of repair or refund for major faults. In the case of my caravan; </w:t>
      </w:r>
      <w:proofErr w:type="gramStart"/>
      <w:r>
        <w:t>It</w:t>
      </w:r>
      <w:proofErr w:type="gramEnd"/>
      <w:r>
        <w:t xml:space="preserve"> was inspected by RTA Inspector and found to be dangerous and not permitted to be on road. Yet I was told by Tribunal chair that he would not consider my case for a refund/replacement. </w:t>
      </w:r>
    </w:p>
    <w:p w:rsidR="008738D1" w:rsidRDefault="008738D1"/>
    <w:sectPr w:rsidR="00873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AE"/>
    <w:rsid w:val="007518AE"/>
    <w:rsid w:val="008738D1"/>
    <w:rsid w:val="00FF3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8AE"/>
    <w:pPr>
      <w:spacing w:before="100" w:beforeAutospacing="1" w:after="100" w:afterAutospacing="1" w:line="240" w:lineRule="auto"/>
    </w:pPr>
    <w:rPr>
      <w:rFonts w:ascii="Times New Roman" w:eastAsia="Calibri"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8AE"/>
    <w:pPr>
      <w:spacing w:before="100" w:beforeAutospacing="1" w:after="100" w:afterAutospacing="1" w:line="240" w:lineRule="auto"/>
    </w:pPr>
    <w:rPr>
      <w:rFonts w:ascii="Times New Roman" w:eastAsia="Calibr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2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DR52 - Collin O'Neill - Consumer Law Enforcement and Administration - Commissioned study</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DR52 - Collin O'Neill - Consumer Law Enforcement and Administration - Commissioned study</dc:title>
  <dc:creator>Collin O'Neill</dc:creator>
  <cp:lastModifiedBy>Pimperl, Mark</cp:lastModifiedBy>
  <cp:revision>2</cp:revision>
  <dcterms:created xsi:type="dcterms:W3CDTF">2017-02-02T22:47:00Z</dcterms:created>
  <dcterms:modified xsi:type="dcterms:W3CDTF">2017-02-03T00:06:00Z</dcterms:modified>
</cp:coreProperties>
</file>