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1341" w14:textId="77777777" w:rsidR="001F675A" w:rsidRPr="001F675A" w:rsidRDefault="001F675A" w:rsidP="001F675A">
      <w:pPr>
        <w:rPr>
          <w:b/>
          <w:bCs/>
          <w:sz w:val="28"/>
          <w:szCs w:val="28"/>
        </w:rPr>
      </w:pPr>
      <w:r w:rsidRPr="001F675A">
        <w:rPr>
          <w:b/>
          <w:bCs/>
          <w:sz w:val="28"/>
          <w:szCs w:val="28"/>
        </w:rPr>
        <w:t xml:space="preserve">Future foundations for </w:t>
      </w:r>
      <w:proofErr w:type="gramStart"/>
      <w:r w:rsidRPr="001F675A">
        <w:rPr>
          <w:b/>
          <w:bCs/>
          <w:sz w:val="28"/>
          <w:szCs w:val="28"/>
        </w:rPr>
        <w:t>giving</w:t>
      </w:r>
      <w:proofErr w:type="gramEnd"/>
    </w:p>
    <w:p w14:paraId="6970C23D" w14:textId="5AB390A9" w:rsidR="00CC162A" w:rsidRDefault="001F675A" w:rsidP="001F675A">
      <w:r>
        <w:t>Draft report</w:t>
      </w:r>
    </w:p>
    <w:p w14:paraId="550F071B" w14:textId="77777777" w:rsidR="001F675A" w:rsidRDefault="001F675A" w:rsidP="001F675A"/>
    <w:p w14:paraId="0E214C41" w14:textId="57B999AB" w:rsidR="001F675A" w:rsidRDefault="001F675A" w:rsidP="001F675A">
      <w:r>
        <w:t xml:space="preserve">I commend the government for setting up the </w:t>
      </w:r>
      <w:r w:rsidRPr="001F675A">
        <w:t>philanthropy inquiry</w:t>
      </w:r>
      <w:r>
        <w:t>.</w:t>
      </w:r>
    </w:p>
    <w:p w14:paraId="3C70BDCC" w14:textId="107100D2" w:rsidR="001F675A" w:rsidRDefault="001F675A" w:rsidP="001F675A">
      <w:r>
        <w:t xml:space="preserve">If the result is more consistency in the allocation of DGR status to </w:t>
      </w:r>
      <w:proofErr w:type="gramStart"/>
      <w:r>
        <w:t>charities</w:t>
      </w:r>
      <w:proofErr w:type="gramEnd"/>
      <w:r>
        <w:t xml:space="preserve"> then that would be a worthwhile outcome.</w:t>
      </w:r>
    </w:p>
    <w:p w14:paraId="5C70C579" w14:textId="763D50A7" w:rsidR="001F675A" w:rsidRDefault="001F675A" w:rsidP="001F675A">
      <w:r>
        <w:t>I am concerned, however, that removing existing DGR status from some entities will have them struggling for funds, especially regarding the provision of religious education in public schools.</w:t>
      </w:r>
    </w:p>
    <w:p w14:paraId="62F88506" w14:textId="77777777" w:rsidR="001F675A" w:rsidRPr="001F675A" w:rsidRDefault="001F675A" w:rsidP="001F675A">
      <w:r w:rsidRPr="001F675A">
        <w:t>Religious Education in government schools is such an important initiative, it has proven (and well-researched) wellbeing benefits and is vital for promoting social cohesion.</w:t>
      </w:r>
    </w:p>
    <w:p w14:paraId="1B5AE0AF" w14:textId="1ACD476D" w:rsidR="001F675A" w:rsidRDefault="001F675A" w:rsidP="001F675A">
      <w:r>
        <w:t>Please consider allowing DGR status to be retained by this worthwhile category.</w:t>
      </w:r>
    </w:p>
    <w:p w14:paraId="5918E594" w14:textId="77777777" w:rsidR="001F675A" w:rsidRDefault="001F675A" w:rsidP="001F675A"/>
    <w:p w14:paraId="5A25883F" w14:textId="61FFF5D3" w:rsidR="001F675A" w:rsidRDefault="001F675A" w:rsidP="001F675A">
      <w:r>
        <w:t xml:space="preserve">Thank </w:t>
      </w:r>
      <w:proofErr w:type="gramStart"/>
      <w:r>
        <w:t>you</w:t>
      </w:r>
      <w:proofErr w:type="gramEnd"/>
    </w:p>
    <w:sectPr w:rsidR="001F6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5A"/>
    <w:rsid w:val="001F675A"/>
    <w:rsid w:val="009F4478"/>
    <w:rsid w:val="00CC162A"/>
    <w:rsid w:val="00F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44CC"/>
  <w15:chartTrackingRefBased/>
  <w15:docId w15:val="{ADDFC640-6400-4E42-8913-2F1CA89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F2C7A-69A5-4A12-8714-5EE25A984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DF8D0-636C-4E02-83A7-556A780955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E7C8A3-3283-4A2B-82B0-CBFE202428B3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20393cdf-440a-4521-8f19-00ba43423d00"/>
    <ds:schemaRef ds:uri="3d385984-9344-419b-a80b-49c06a2bdab8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D8AA4DB-25F8-454C-AB7D-B3C30238A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361 - Sandra Timbrell - Philanthropy - Public inquiry</vt:lpstr>
    </vt:vector>
  </TitlesOfParts>
  <Company>Sandra Timbrell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361 - Sandra Timbrell - Philanthropy - Public inquiry</dc:title>
  <dc:subject/>
  <dc:creator>Sandra Timbrell</dc:creator>
  <cp:keywords/>
  <dc:description/>
  <cp:lastModifiedBy>Chris Alston</cp:lastModifiedBy>
  <cp:revision>4</cp:revision>
  <cp:lastPrinted>2024-02-15T04:21:00Z</cp:lastPrinted>
  <dcterms:created xsi:type="dcterms:W3CDTF">2024-02-03T10:59:00Z</dcterms:created>
  <dcterms:modified xsi:type="dcterms:W3CDTF">2024-02-15T04:22:00Z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