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CDB91" w14:textId="77777777" w:rsidR="0088387D" w:rsidRDefault="0088387D" w:rsidP="0088387D">
      <w:pPr>
        <w:rPr>
          <w:sz w:val="24"/>
          <w:szCs w:val="24"/>
        </w:rPr>
      </w:pPr>
      <w:r>
        <w:rPr>
          <w:rFonts w:ascii="Arial" w:hAnsi="Arial" w:cs="Arial"/>
          <w:sz w:val="28"/>
          <w:szCs w:val="28"/>
          <w:lang w:val="en-US"/>
        </w:rPr>
        <w:t>Dear Sir/Madam,</w:t>
      </w:r>
    </w:p>
    <w:p w14:paraId="5DC05232" w14:textId="77777777" w:rsidR="0088387D" w:rsidRDefault="0088387D" w:rsidP="0088387D">
      <w:r>
        <w:rPr>
          <w:rFonts w:ascii="Arial" w:hAnsi="Arial" w:cs="Arial"/>
          <w:sz w:val="28"/>
          <w:szCs w:val="28"/>
          <w:lang w:val="en-US"/>
        </w:rPr>
        <w:t> </w:t>
      </w:r>
    </w:p>
    <w:p w14:paraId="361E2035" w14:textId="77777777" w:rsidR="0088387D" w:rsidRDefault="0088387D" w:rsidP="0088387D">
      <w:r>
        <w:rPr>
          <w:rFonts w:ascii="Arial" w:hAnsi="Arial" w:cs="Arial"/>
          <w:b/>
          <w:bCs/>
          <w:sz w:val="28"/>
          <w:szCs w:val="28"/>
          <w:lang w:val="en-US"/>
        </w:rPr>
        <w:t>SUBMISSION</w:t>
      </w:r>
    </w:p>
    <w:p w14:paraId="3CC65524" w14:textId="77777777" w:rsidR="0088387D" w:rsidRDefault="0088387D" w:rsidP="0088387D">
      <w:r>
        <w:rPr>
          <w:rFonts w:ascii="Arial" w:hAnsi="Arial" w:cs="Arial"/>
          <w:b/>
          <w:bCs/>
          <w:sz w:val="28"/>
          <w:szCs w:val="28"/>
          <w:lang w:val="en-US"/>
        </w:rPr>
        <w:t>NATIONAL COMPETITION POLICY ANALYSIS</w:t>
      </w:r>
    </w:p>
    <w:p w14:paraId="1FBD0F49" w14:textId="77777777" w:rsidR="0088387D" w:rsidRDefault="0088387D" w:rsidP="0088387D">
      <w:r>
        <w:rPr>
          <w:rFonts w:ascii="Arial" w:hAnsi="Arial" w:cs="Arial"/>
          <w:b/>
          <w:bCs/>
          <w:sz w:val="28"/>
          <w:szCs w:val="28"/>
          <w:lang w:val="en-US"/>
        </w:rPr>
        <w:t> </w:t>
      </w:r>
    </w:p>
    <w:p w14:paraId="330028C1" w14:textId="77777777" w:rsidR="0088387D" w:rsidRDefault="0088387D" w:rsidP="0088387D">
      <w:r>
        <w:rPr>
          <w:rFonts w:ascii="Arial" w:hAnsi="Arial" w:cs="Arial"/>
          <w:sz w:val="28"/>
          <w:szCs w:val="28"/>
          <w:lang w:val="en-US"/>
        </w:rPr>
        <w:t>I welcome the inquiry.</w:t>
      </w:r>
    </w:p>
    <w:p w14:paraId="282847A9" w14:textId="77777777" w:rsidR="0088387D" w:rsidRDefault="0088387D" w:rsidP="0088387D">
      <w:r>
        <w:rPr>
          <w:rFonts w:ascii="Arial" w:hAnsi="Arial" w:cs="Arial"/>
          <w:sz w:val="28"/>
          <w:szCs w:val="28"/>
          <w:lang w:val="en-US"/>
        </w:rPr>
        <w:t> </w:t>
      </w:r>
    </w:p>
    <w:p w14:paraId="2C51E62D" w14:textId="77777777" w:rsidR="0088387D" w:rsidRDefault="0088387D" w:rsidP="0088387D">
      <w:r>
        <w:rPr>
          <w:rFonts w:ascii="Arial" w:hAnsi="Arial" w:cs="Arial"/>
          <w:sz w:val="28"/>
          <w:szCs w:val="28"/>
          <w:lang w:val="en-US"/>
        </w:rPr>
        <w:t>Many detailed and sophisticated submissions will be made.</w:t>
      </w:r>
    </w:p>
    <w:p w14:paraId="5CF826A3" w14:textId="77777777" w:rsidR="0088387D" w:rsidRDefault="0088387D" w:rsidP="0088387D">
      <w:r>
        <w:rPr>
          <w:rFonts w:ascii="Arial" w:hAnsi="Arial" w:cs="Arial"/>
          <w:sz w:val="28"/>
          <w:szCs w:val="28"/>
          <w:lang w:val="en-US"/>
        </w:rPr>
        <w:t> </w:t>
      </w:r>
    </w:p>
    <w:p w14:paraId="36EF1056" w14:textId="77777777" w:rsidR="0088387D" w:rsidRDefault="0088387D" w:rsidP="0088387D">
      <w:r>
        <w:rPr>
          <w:rFonts w:ascii="Arial" w:hAnsi="Arial" w:cs="Arial"/>
          <w:sz w:val="28"/>
          <w:szCs w:val="28"/>
          <w:lang w:val="en-US"/>
        </w:rPr>
        <w:t>I will stick to a few general points.</w:t>
      </w:r>
    </w:p>
    <w:p w14:paraId="0C5273E9" w14:textId="77777777" w:rsidR="0088387D" w:rsidRDefault="0088387D" w:rsidP="0088387D">
      <w:r>
        <w:rPr>
          <w:rFonts w:ascii="Arial" w:hAnsi="Arial" w:cs="Arial"/>
          <w:b/>
          <w:bCs/>
          <w:sz w:val="28"/>
          <w:szCs w:val="28"/>
          <w:lang w:val="en-US"/>
        </w:rPr>
        <w:t> </w:t>
      </w:r>
    </w:p>
    <w:p w14:paraId="52355BC1" w14:textId="77777777" w:rsidR="0088387D" w:rsidRDefault="0088387D" w:rsidP="0088387D">
      <w:r>
        <w:rPr>
          <w:rFonts w:ascii="Arial" w:hAnsi="Arial" w:cs="Arial"/>
          <w:b/>
          <w:bCs/>
          <w:sz w:val="28"/>
          <w:szCs w:val="28"/>
          <w:lang w:val="en-US"/>
        </w:rPr>
        <w:t>Modelling</w:t>
      </w:r>
    </w:p>
    <w:p w14:paraId="640DD819" w14:textId="77777777" w:rsidR="0088387D" w:rsidRDefault="0088387D" w:rsidP="0088387D">
      <w:r>
        <w:rPr>
          <w:rFonts w:ascii="Arial" w:hAnsi="Arial" w:cs="Arial"/>
          <w:sz w:val="28"/>
          <w:szCs w:val="28"/>
          <w:lang w:val="en-US"/>
        </w:rPr>
        <w:t> </w:t>
      </w:r>
    </w:p>
    <w:p w14:paraId="022820E3" w14:textId="77777777" w:rsidR="0088387D" w:rsidRDefault="0088387D" w:rsidP="0088387D">
      <w:r>
        <w:rPr>
          <w:rFonts w:ascii="Arial" w:hAnsi="Arial" w:cs="Arial"/>
          <w:sz w:val="28"/>
          <w:szCs w:val="28"/>
          <w:lang w:val="en-US"/>
        </w:rPr>
        <w:t>In reviewing the benefits of NCP in 2005, the study despite its virtues had as I recall shortcomings:</w:t>
      </w:r>
    </w:p>
    <w:p w14:paraId="588243DC" w14:textId="77777777" w:rsidR="0088387D" w:rsidRDefault="0088387D" w:rsidP="0088387D">
      <w:r>
        <w:rPr>
          <w:rFonts w:ascii="Arial" w:hAnsi="Arial" w:cs="Arial"/>
          <w:sz w:val="28"/>
          <w:szCs w:val="28"/>
          <w:lang w:val="en-US"/>
        </w:rPr>
        <w:t> </w:t>
      </w:r>
    </w:p>
    <w:p w14:paraId="18722CE3" w14:textId="77777777" w:rsidR="0088387D" w:rsidRDefault="0088387D" w:rsidP="0088387D">
      <w:pPr>
        <w:pStyle w:val="ListParagraph"/>
        <w:numPr>
          <w:ilvl w:val="0"/>
          <w:numId w:val="17"/>
        </w:numPr>
        <w:contextualSpacing w:val="0"/>
        <w:rPr>
          <w:rFonts w:eastAsia="Times New Roman"/>
        </w:rPr>
      </w:pPr>
      <w:r>
        <w:rPr>
          <w:rFonts w:ascii="Arial" w:eastAsia="Times New Roman" w:hAnsi="Arial" w:cs="Arial"/>
          <w:sz w:val="28"/>
          <w:szCs w:val="28"/>
          <w:lang w:val="en-US"/>
        </w:rPr>
        <w:t xml:space="preserve">The impact of the ACCC was not included in the NCP study. During the period 1991-2005 there was a very sharp step-up in ACCC enforcement activities. Critical measures of this would </w:t>
      </w:r>
      <w:proofErr w:type="gramStart"/>
      <w:r>
        <w:rPr>
          <w:rFonts w:ascii="Arial" w:eastAsia="Times New Roman" w:hAnsi="Arial" w:cs="Arial"/>
          <w:sz w:val="28"/>
          <w:szCs w:val="28"/>
          <w:lang w:val="en-US"/>
        </w:rPr>
        <w:t>be:</w:t>
      </w:r>
      <w:proofErr w:type="gramEnd"/>
      <w:r>
        <w:rPr>
          <w:rFonts w:ascii="Arial" w:eastAsia="Times New Roman" w:hAnsi="Arial" w:cs="Arial"/>
          <w:sz w:val="28"/>
          <w:szCs w:val="28"/>
          <w:lang w:val="en-US"/>
        </w:rPr>
        <w:t xml:space="preserve"> number of cases; fines; media coverage and ACCC releases.</w:t>
      </w:r>
    </w:p>
    <w:p w14:paraId="6F30C266" w14:textId="77777777" w:rsidR="0088387D" w:rsidRDefault="0088387D" w:rsidP="0088387D">
      <w:pPr>
        <w:pStyle w:val="ListParagraph"/>
      </w:pPr>
      <w:r>
        <w:rPr>
          <w:rFonts w:ascii="Arial" w:hAnsi="Arial" w:cs="Arial"/>
          <w:sz w:val="28"/>
          <w:szCs w:val="28"/>
          <w:lang w:val="en-US"/>
        </w:rPr>
        <w:t> </w:t>
      </w:r>
    </w:p>
    <w:p w14:paraId="3C9EBD43" w14:textId="77777777" w:rsidR="0088387D" w:rsidRDefault="0088387D" w:rsidP="0088387D">
      <w:pPr>
        <w:pStyle w:val="ListParagraph"/>
        <w:numPr>
          <w:ilvl w:val="0"/>
          <w:numId w:val="18"/>
        </w:numPr>
        <w:contextualSpacing w:val="0"/>
        <w:rPr>
          <w:rFonts w:eastAsia="Times New Roman"/>
        </w:rPr>
      </w:pPr>
      <w:r>
        <w:rPr>
          <w:rFonts w:ascii="Arial" w:eastAsia="Times New Roman" w:hAnsi="Arial" w:cs="Arial"/>
          <w:sz w:val="28"/>
          <w:szCs w:val="28"/>
          <w:lang w:val="en-US"/>
        </w:rPr>
        <w:t>I also had the impression that some of the ‘gains’ were not substantiated. Speaking from memory, I think electricity and taxis were mentioned. I do not think there was an NCP foundation for the electricity findings. They preceded the NCP. Taxi reform did not occur. I stand to be corrected on this.</w:t>
      </w:r>
    </w:p>
    <w:p w14:paraId="30CF9712" w14:textId="77777777" w:rsidR="0088387D" w:rsidRDefault="0088387D" w:rsidP="0088387D">
      <w:r>
        <w:rPr>
          <w:rFonts w:ascii="Arial" w:hAnsi="Arial" w:cs="Arial"/>
          <w:sz w:val="28"/>
          <w:szCs w:val="28"/>
          <w:lang w:val="en-US"/>
        </w:rPr>
        <w:t> </w:t>
      </w:r>
    </w:p>
    <w:p w14:paraId="26E35E50" w14:textId="77777777" w:rsidR="0088387D" w:rsidRDefault="0088387D" w:rsidP="0088387D">
      <w:pPr>
        <w:pStyle w:val="ListParagraph"/>
        <w:numPr>
          <w:ilvl w:val="0"/>
          <w:numId w:val="19"/>
        </w:numPr>
        <w:contextualSpacing w:val="0"/>
        <w:rPr>
          <w:rFonts w:eastAsia="Times New Roman"/>
        </w:rPr>
      </w:pPr>
      <w:r>
        <w:rPr>
          <w:rFonts w:ascii="Arial" w:eastAsia="Times New Roman" w:hAnsi="Arial" w:cs="Arial"/>
          <w:sz w:val="28"/>
          <w:szCs w:val="28"/>
          <w:lang w:val="en-US"/>
        </w:rPr>
        <w:t>It is important that overstatements of the effect of the NCP are not made.</w:t>
      </w:r>
    </w:p>
    <w:p w14:paraId="7BA5F58E" w14:textId="77777777" w:rsidR="0088387D" w:rsidRDefault="0088387D" w:rsidP="0088387D">
      <w:pPr>
        <w:pStyle w:val="ListParagraph"/>
      </w:pPr>
      <w:r>
        <w:rPr>
          <w:rFonts w:ascii="Arial" w:hAnsi="Arial" w:cs="Arial"/>
          <w:sz w:val="28"/>
          <w:szCs w:val="28"/>
          <w:lang w:val="en-US"/>
        </w:rPr>
        <w:t> </w:t>
      </w:r>
    </w:p>
    <w:p w14:paraId="28CA4844" w14:textId="77777777" w:rsidR="0088387D" w:rsidRDefault="0088387D" w:rsidP="0088387D">
      <w:pPr>
        <w:pStyle w:val="ListParagraph"/>
        <w:numPr>
          <w:ilvl w:val="0"/>
          <w:numId w:val="20"/>
        </w:numPr>
        <w:contextualSpacing w:val="0"/>
        <w:rPr>
          <w:rFonts w:eastAsia="Times New Roman"/>
        </w:rPr>
      </w:pPr>
      <w:r>
        <w:rPr>
          <w:rFonts w:ascii="Arial" w:eastAsia="Times New Roman" w:hAnsi="Arial" w:cs="Arial"/>
          <w:sz w:val="28"/>
          <w:szCs w:val="28"/>
          <w:lang w:val="en-US"/>
        </w:rPr>
        <w:t>I am concerned that quite a few economic studies of market power and concentration use much wider ‘definitions’ of markets than used in competition law e.g. fish is excluded from meat markets in competition law but not in some economic studies.</w:t>
      </w:r>
    </w:p>
    <w:p w14:paraId="73431FF5" w14:textId="77777777" w:rsidR="0088387D" w:rsidRDefault="0088387D" w:rsidP="0088387D">
      <w:r>
        <w:rPr>
          <w:rFonts w:ascii="Arial" w:hAnsi="Arial" w:cs="Arial"/>
          <w:sz w:val="28"/>
          <w:szCs w:val="28"/>
          <w:lang w:val="en-US"/>
        </w:rPr>
        <w:t> </w:t>
      </w:r>
    </w:p>
    <w:p w14:paraId="712DF03D" w14:textId="77777777" w:rsidR="0088387D" w:rsidRDefault="0088387D" w:rsidP="0088387D">
      <w:r>
        <w:rPr>
          <w:rFonts w:ascii="Arial" w:hAnsi="Arial" w:cs="Arial"/>
          <w:b/>
          <w:bCs/>
          <w:sz w:val="28"/>
          <w:szCs w:val="28"/>
          <w:lang w:val="en-US"/>
        </w:rPr>
        <w:t>National Competition Policy</w:t>
      </w:r>
    </w:p>
    <w:p w14:paraId="0A664648" w14:textId="77777777" w:rsidR="0088387D" w:rsidRDefault="0088387D" w:rsidP="0088387D">
      <w:r>
        <w:rPr>
          <w:rFonts w:ascii="Arial" w:hAnsi="Arial" w:cs="Arial"/>
          <w:sz w:val="28"/>
          <w:szCs w:val="28"/>
          <w:lang w:val="en-US"/>
        </w:rPr>
        <w:t> </w:t>
      </w:r>
    </w:p>
    <w:p w14:paraId="10A2DDD9" w14:textId="77777777" w:rsidR="0088387D" w:rsidRDefault="0088387D" w:rsidP="0088387D">
      <w:r>
        <w:rPr>
          <w:rFonts w:ascii="Arial" w:hAnsi="Arial" w:cs="Arial"/>
          <w:sz w:val="28"/>
          <w:szCs w:val="28"/>
          <w:lang w:val="en-US"/>
        </w:rPr>
        <w:t>I would like to draw attention to some gaps in the former NCP.</w:t>
      </w:r>
    </w:p>
    <w:p w14:paraId="53258F52" w14:textId="77777777" w:rsidR="0088387D" w:rsidRDefault="0088387D" w:rsidP="0088387D">
      <w:r>
        <w:rPr>
          <w:rFonts w:ascii="Arial" w:hAnsi="Arial" w:cs="Arial"/>
          <w:sz w:val="28"/>
          <w:szCs w:val="28"/>
          <w:lang w:val="en-US"/>
        </w:rPr>
        <w:t> </w:t>
      </w:r>
    </w:p>
    <w:p w14:paraId="62F80D2F" w14:textId="77777777" w:rsidR="0088387D" w:rsidRDefault="0088387D" w:rsidP="0088387D">
      <w:pPr>
        <w:pStyle w:val="ListParagraph"/>
        <w:numPr>
          <w:ilvl w:val="0"/>
          <w:numId w:val="21"/>
        </w:numPr>
        <w:contextualSpacing w:val="0"/>
        <w:rPr>
          <w:rFonts w:eastAsia="Times New Roman"/>
        </w:rPr>
      </w:pPr>
      <w:r>
        <w:rPr>
          <w:rFonts w:ascii="Arial" w:eastAsia="Times New Roman" w:hAnsi="Arial" w:cs="Arial"/>
          <w:sz w:val="28"/>
          <w:szCs w:val="28"/>
          <w:lang w:val="en-US"/>
        </w:rPr>
        <w:t>The Commonwealth, despite ‘pointing the finger’ at states and territories turned a blind eye to some activities in its jurisdiction. Examples include transport – especially aviation, communications, especially TV, health (restrictive practices by specialists) and others.</w:t>
      </w:r>
    </w:p>
    <w:p w14:paraId="611EC074" w14:textId="77777777" w:rsidR="0088387D" w:rsidRDefault="0088387D" w:rsidP="0088387D">
      <w:pPr>
        <w:pStyle w:val="ListParagraph"/>
      </w:pPr>
      <w:r>
        <w:rPr>
          <w:rFonts w:ascii="Arial" w:hAnsi="Arial" w:cs="Arial"/>
          <w:sz w:val="28"/>
          <w:szCs w:val="28"/>
          <w:lang w:val="en-US"/>
        </w:rPr>
        <w:lastRenderedPageBreak/>
        <w:t> </w:t>
      </w:r>
    </w:p>
    <w:p w14:paraId="73CA100F" w14:textId="77777777" w:rsidR="0088387D" w:rsidRDefault="0088387D" w:rsidP="0088387D">
      <w:pPr>
        <w:pStyle w:val="ListParagraph"/>
        <w:numPr>
          <w:ilvl w:val="0"/>
          <w:numId w:val="22"/>
        </w:numPr>
        <w:contextualSpacing w:val="0"/>
        <w:rPr>
          <w:rFonts w:eastAsia="Times New Roman"/>
        </w:rPr>
      </w:pPr>
      <w:r>
        <w:rPr>
          <w:rFonts w:ascii="Arial" w:eastAsia="Times New Roman" w:hAnsi="Arial" w:cs="Arial"/>
          <w:sz w:val="28"/>
          <w:szCs w:val="28"/>
          <w:lang w:val="en-US"/>
        </w:rPr>
        <w:t xml:space="preserve">A proper national policy would cover sectors such as: </w:t>
      </w:r>
    </w:p>
    <w:p w14:paraId="29D6FB33" w14:textId="77777777" w:rsidR="0088387D" w:rsidRDefault="0088387D" w:rsidP="0088387D">
      <w:pPr>
        <w:pStyle w:val="ListParagraph"/>
        <w:numPr>
          <w:ilvl w:val="1"/>
          <w:numId w:val="22"/>
        </w:numPr>
        <w:contextualSpacing w:val="0"/>
        <w:rPr>
          <w:rFonts w:eastAsia="Times New Roman"/>
        </w:rPr>
      </w:pPr>
      <w:r>
        <w:rPr>
          <w:rFonts w:ascii="Arial" w:eastAsia="Times New Roman" w:hAnsi="Arial" w:cs="Arial"/>
          <w:sz w:val="28"/>
          <w:szCs w:val="28"/>
          <w:lang w:val="en-US"/>
        </w:rPr>
        <w:t>health</w:t>
      </w:r>
    </w:p>
    <w:p w14:paraId="376F8ECC" w14:textId="77777777" w:rsidR="0088387D" w:rsidRDefault="0088387D" w:rsidP="0088387D">
      <w:pPr>
        <w:pStyle w:val="ListParagraph"/>
        <w:numPr>
          <w:ilvl w:val="1"/>
          <w:numId w:val="22"/>
        </w:numPr>
        <w:contextualSpacing w:val="0"/>
        <w:rPr>
          <w:rFonts w:eastAsia="Times New Roman"/>
        </w:rPr>
      </w:pPr>
      <w:r>
        <w:rPr>
          <w:rFonts w:ascii="Arial" w:eastAsia="Times New Roman" w:hAnsi="Arial" w:cs="Arial"/>
          <w:sz w:val="28"/>
          <w:szCs w:val="28"/>
          <w:lang w:val="en-US"/>
        </w:rPr>
        <w:t>education</w:t>
      </w:r>
    </w:p>
    <w:p w14:paraId="4DC5F596" w14:textId="77777777" w:rsidR="0088387D" w:rsidRDefault="0088387D" w:rsidP="0088387D">
      <w:pPr>
        <w:pStyle w:val="ListParagraph"/>
        <w:numPr>
          <w:ilvl w:val="1"/>
          <w:numId w:val="22"/>
        </w:numPr>
        <w:contextualSpacing w:val="0"/>
        <w:rPr>
          <w:rFonts w:eastAsia="Times New Roman"/>
        </w:rPr>
      </w:pPr>
      <w:r>
        <w:rPr>
          <w:rFonts w:ascii="Arial" w:eastAsia="Times New Roman" w:hAnsi="Arial" w:cs="Arial"/>
          <w:sz w:val="28"/>
          <w:szCs w:val="28"/>
          <w:lang w:val="en-US"/>
        </w:rPr>
        <w:t>care services (aged, disability, mental health etc.)</w:t>
      </w:r>
    </w:p>
    <w:p w14:paraId="3E6B4E4A" w14:textId="77777777" w:rsidR="0088387D" w:rsidRDefault="0088387D" w:rsidP="0088387D">
      <w:pPr>
        <w:pStyle w:val="ListParagraph"/>
        <w:numPr>
          <w:ilvl w:val="1"/>
          <w:numId w:val="22"/>
        </w:numPr>
        <w:contextualSpacing w:val="0"/>
        <w:rPr>
          <w:rFonts w:eastAsia="Times New Roman"/>
        </w:rPr>
      </w:pPr>
      <w:proofErr w:type="spellStart"/>
      <w:r>
        <w:rPr>
          <w:rFonts w:ascii="Arial" w:eastAsia="Times New Roman" w:hAnsi="Arial" w:cs="Arial"/>
          <w:sz w:val="28"/>
          <w:szCs w:val="28"/>
          <w:lang w:val="en-US"/>
        </w:rPr>
        <w:t>defence</w:t>
      </w:r>
      <w:proofErr w:type="spellEnd"/>
      <w:r>
        <w:rPr>
          <w:rFonts w:ascii="Arial" w:eastAsia="Times New Roman" w:hAnsi="Arial" w:cs="Arial"/>
          <w:sz w:val="28"/>
          <w:szCs w:val="28"/>
          <w:lang w:val="en-US"/>
        </w:rPr>
        <w:t>, especially procurement</w:t>
      </w:r>
    </w:p>
    <w:p w14:paraId="35A73BB5" w14:textId="77777777" w:rsidR="0088387D" w:rsidRDefault="0088387D" w:rsidP="0088387D">
      <w:pPr>
        <w:pStyle w:val="ListParagraph"/>
        <w:numPr>
          <w:ilvl w:val="1"/>
          <w:numId w:val="22"/>
        </w:numPr>
        <w:contextualSpacing w:val="0"/>
        <w:rPr>
          <w:rFonts w:eastAsia="Times New Roman"/>
        </w:rPr>
      </w:pPr>
      <w:r>
        <w:rPr>
          <w:rFonts w:ascii="Arial" w:eastAsia="Times New Roman" w:hAnsi="Arial" w:cs="Arial"/>
          <w:sz w:val="28"/>
          <w:szCs w:val="28"/>
          <w:lang w:val="en-US"/>
        </w:rPr>
        <w:t>the transition to net zero</w:t>
      </w:r>
    </w:p>
    <w:p w14:paraId="6BAA6BE3" w14:textId="77777777" w:rsidR="0088387D" w:rsidRDefault="0088387D" w:rsidP="0088387D">
      <w:pPr>
        <w:pStyle w:val="ListParagraph"/>
        <w:numPr>
          <w:ilvl w:val="1"/>
          <w:numId w:val="22"/>
        </w:numPr>
        <w:contextualSpacing w:val="0"/>
        <w:rPr>
          <w:rFonts w:eastAsia="Times New Roman"/>
        </w:rPr>
      </w:pPr>
      <w:r>
        <w:rPr>
          <w:rFonts w:ascii="Arial" w:eastAsia="Times New Roman" w:hAnsi="Arial" w:cs="Arial"/>
          <w:sz w:val="28"/>
          <w:szCs w:val="28"/>
          <w:lang w:val="en-US"/>
        </w:rPr>
        <w:t>trade</w:t>
      </w:r>
    </w:p>
    <w:p w14:paraId="03F9DB34" w14:textId="77777777" w:rsidR="0088387D" w:rsidRDefault="0088387D" w:rsidP="0088387D">
      <w:pPr>
        <w:pStyle w:val="ListParagraph"/>
        <w:numPr>
          <w:ilvl w:val="1"/>
          <w:numId w:val="22"/>
        </w:numPr>
        <w:contextualSpacing w:val="0"/>
        <w:rPr>
          <w:rFonts w:eastAsia="Times New Roman"/>
        </w:rPr>
      </w:pPr>
      <w:r>
        <w:rPr>
          <w:rFonts w:ascii="Arial" w:eastAsia="Times New Roman" w:hAnsi="Arial" w:cs="Arial"/>
          <w:sz w:val="28"/>
          <w:szCs w:val="28"/>
          <w:lang w:val="en-US"/>
        </w:rPr>
        <w:t>foreign investment</w:t>
      </w:r>
    </w:p>
    <w:p w14:paraId="235B178F" w14:textId="77777777" w:rsidR="0088387D" w:rsidRDefault="0088387D" w:rsidP="0088387D">
      <w:pPr>
        <w:pStyle w:val="ListParagraph"/>
        <w:numPr>
          <w:ilvl w:val="1"/>
          <w:numId w:val="22"/>
        </w:numPr>
        <w:contextualSpacing w:val="0"/>
        <w:rPr>
          <w:rFonts w:eastAsia="Times New Roman"/>
        </w:rPr>
      </w:pPr>
      <w:r>
        <w:rPr>
          <w:rFonts w:ascii="Arial" w:eastAsia="Times New Roman" w:hAnsi="Arial" w:cs="Arial"/>
          <w:sz w:val="28"/>
          <w:szCs w:val="28"/>
          <w:lang w:val="en-US"/>
        </w:rPr>
        <w:t>tax (where it affects competition)</w:t>
      </w:r>
    </w:p>
    <w:p w14:paraId="78A38F3B" w14:textId="77777777" w:rsidR="0088387D" w:rsidRDefault="0088387D" w:rsidP="0088387D">
      <w:r>
        <w:rPr>
          <w:rFonts w:ascii="Arial" w:hAnsi="Arial" w:cs="Arial"/>
          <w:sz w:val="28"/>
          <w:szCs w:val="28"/>
          <w:lang w:val="en-US"/>
        </w:rPr>
        <w:t> </w:t>
      </w:r>
    </w:p>
    <w:p w14:paraId="35BAB2CF" w14:textId="77777777" w:rsidR="0088387D" w:rsidRDefault="0088387D" w:rsidP="0088387D">
      <w:proofErr w:type="gramStart"/>
      <w:r>
        <w:rPr>
          <w:rFonts w:ascii="Arial" w:hAnsi="Arial" w:cs="Arial"/>
          <w:sz w:val="28"/>
          <w:szCs w:val="28"/>
          <w:lang w:val="en-US"/>
        </w:rPr>
        <w:t>I myself</w:t>
      </w:r>
      <w:proofErr w:type="gramEnd"/>
      <w:r>
        <w:rPr>
          <w:rFonts w:ascii="Arial" w:hAnsi="Arial" w:cs="Arial"/>
          <w:sz w:val="28"/>
          <w:szCs w:val="28"/>
          <w:lang w:val="en-US"/>
        </w:rPr>
        <w:t xml:space="preserve"> with Darryl </w:t>
      </w:r>
      <w:proofErr w:type="spellStart"/>
      <w:r>
        <w:rPr>
          <w:rFonts w:ascii="Arial" w:hAnsi="Arial" w:cs="Arial"/>
          <w:sz w:val="28"/>
          <w:szCs w:val="28"/>
          <w:lang w:val="en-US"/>
        </w:rPr>
        <w:t>Biggar</w:t>
      </w:r>
      <w:proofErr w:type="spellEnd"/>
      <w:r>
        <w:rPr>
          <w:rFonts w:ascii="Arial" w:hAnsi="Arial" w:cs="Arial"/>
          <w:sz w:val="28"/>
          <w:szCs w:val="28"/>
          <w:lang w:val="en-US"/>
        </w:rPr>
        <w:t xml:space="preserve"> wrote a paper on this which I attach.</w:t>
      </w:r>
    </w:p>
    <w:p w14:paraId="566A8A16" w14:textId="77777777" w:rsidR="0088387D" w:rsidRDefault="0088387D" w:rsidP="0088387D">
      <w:r>
        <w:rPr>
          <w:rFonts w:ascii="Arial" w:hAnsi="Arial" w:cs="Arial"/>
          <w:sz w:val="28"/>
          <w:szCs w:val="28"/>
          <w:lang w:val="en-US"/>
        </w:rPr>
        <w:t> </w:t>
      </w:r>
    </w:p>
    <w:p w14:paraId="5040547E" w14:textId="77777777" w:rsidR="0088387D" w:rsidRDefault="0088387D" w:rsidP="0088387D">
      <w:r>
        <w:rPr>
          <w:rFonts w:ascii="Arial" w:hAnsi="Arial" w:cs="Arial"/>
          <w:sz w:val="28"/>
          <w:szCs w:val="28"/>
          <w:lang w:val="en-US"/>
        </w:rPr>
        <w:t>Kind regards</w:t>
      </w:r>
    </w:p>
    <w:p w14:paraId="4EF65232" w14:textId="77777777" w:rsidR="0088387D" w:rsidRDefault="0088387D" w:rsidP="0088387D">
      <w:r>
        <w:rPr>
          <w:rFonts w:ascii="Arial" w:hAnsi="Arial" w:cs="Arial"/>
          <w:sz w:val="28"/>
          <w:szCs w:val="28"/>
          <w:lang w:val="en-US"/>
        </w:rPr>
        <w:t>Professor Allan Fels AO</w:t>
      </w:r>
    </w:p>
    <w:p w14:paraId="5ABC1BA2" w14:textId="77777777" w:rsidR="0088387D" w:rsidRDefault="0088387D" w:rsidP="0088387D">
      <w:r>
        <w:rPr>
          <w:rFonts w:ascii="Arial" w:hAnsi="Arial" w:cs="Arial"/>
          <w:sz w:val="28"/>
          <w:szCs w:val="28"/>
          <w:lang w:val="en-US"/>
        </w:rPr>
        <w:t> </w:t>
      </w:r>
    </w:p>
    <w:p w14:paraId="7D7CFD06" w14:textId="77777777" w:rsidR="0088387D" w:rsidRDefault="0088387D" w:rsidP="0088387D">
      <w:r>
        <w:rPr>
          <w:rFonts w:ascii="Arial" w:hAnsi="Arial" w:cs="Arial"/>
          <w:sz w:val="28"/>
          <w:szCs w:val="28"/>
          <w:lang w:val="en-US"/>
        </w:rPr>
        <w:t> </w:t>
      </w:r>
    </w:p>
    <w:p w14:paraId="3F03D3F4" w14:textId="77777777" w:rsidR="0088387D" w:rsidRDefault="0088387D" w:rsidP="0088387D">
      <w:r>
        <w:rPr>
          <w:rFonts w:ascii="Arial" w:hAnsi="Arial" w:cs="Arial"/>
          <w:sz w:val="28"/>
          <w:szCs w:val="28"/>
          <w:lang w:val="en-US"/>
        </w:rPr>
        <w:t>Attached:</w:t>
      </w:r>
    </w:p>
    <w:p w14:paraId="10E70C63" w14:textId="77777777" w:rsidR="0088387D" w:rsidRDefault="0088387D" w:rsidP="0088387D">
      <w:pPr>
        <w:pStyle w:val="ListParagraph"/>
        <w:numPr>
          <w:ilvl w:val="0"/>
          <w:numId w:val="23"/>
        </w:numPr>
        <w:contextualSpacing w:val="0"/>
        <w:rPr>
          <w:rFonts w:eastAsia="Times New Roman"/>
        </w:rPr>
      </w:pPr>
      <w:r>
        <w:rPr>
          <w:rFonts w:ascii="Arial" w:eastAsia="Times New Roman" w:hAnsi="Arial" w:cs="Arial"/>
          <w:sz w:val="28"/>
          <w:szCs w:val="28"/>
          <w:lang w:val="en-US"/>
        </w:rPr>
        <w:t xml:space="preserve">Competition in public markets (Fels and </w:t>
      </w:r>
      <w:proofErr w:type="spellStart"/>
      <w:r>
        <w:rPr>
          <w:rFonts w:ascii="Arial" w:eastAsia="Times New Roman" w:hAnsi="Arial" w:cs="Arial"/>
          <w:sz w:val="28"/>
          <w:szCs w:val="28"/>
          <w:lang w:val="en-US"/>
        </w:rPr>
        <w:t>Biggar</w:t>
      </w:r>
      <w:proofErr w:type="spellEnd"/>
      <w:r>
        <w:rPr>
          <w:rFonts w:ascii="Arial" w:eastAsia="Times New Roman" w:hAnsi="Arial" w:cs="Arial"/>
          <w:sz w:val="28"/>
          <w:szCs w:val="28"/>
          <w:lang w:val="en-US"/>
        </w:rPr>
        <w:t>)</w:t>
      </w:r>
    </w:p>
    <w:p w14:paraId="0AD2F627" w14:textId="77777777" w:rsidR="0088387D" w:rsidRDefault="0088387D" w:rsidP="0088387D">
      <w:pPr>
        <w:pStyle w:val="ListParagraph"/>
        <w:numPr>
          <w:ilvl w:val="0"/>
          <w:numId w:val="23"/>
        </w:numPr>
        <w:contextualSpacing w:val="0"/>
        <w:rPr>
          <w:rFonts w:eastAsia="Times New Roman"/>
        </w:rPr>
      </w:pPr>
      <w:r>
        <w:rPr>
          <w:rFonts w:ascii="Arial" w:eastAsia="Times New Roman" w:hAnsi="Arial" w:cs="Arial"/>
          <w:sz w:val="28"/>
          <w:szCs w:val="28"/>
          <w:lang w:val="en-US"/>
        </w:rPr>
        <w:t>Institutional design of competition policy (Ergas and Fels)</w:t>
      </w:r>
    </w:p>
    <w:p w14:paraId="5A39F4E2" w14:textId="77777777" w:rsidR="0088387D" w:rsidRDefault="0088387D" w:rsidP="0088387D">
      <w:pPr>
        <w:pStyle w:val="ListParagraph"/>
        <w:numPr>
          <w:ilvl w:val="0"/>
          <w:numId w:val="23"/>
        </w:numPr>
        <w:contextualSpacing w:val="0"/>
        <w:rPr>
          <w:rFonts w:eastAsia="Times New Roman"/>
        </w:rPr>
      </w:pPr>
      <w:r>
        <w:rPr>
          <w:rFonts w:ascii="Arial" w:eastAsia="Times New Roman" w:hAnsi="Arial" w:cs="Arial"/>
          <w:sz w:val="28"/>
          <w:szCs w:val="28"/>
          <w:lang w:val="en-US"/>
        </w:rPr>
        <w:t>ACTU Price Gouging Inquiry Report</w:t>
      </w:r>
    </w:p>
    <w:p w14:paraId="7C745D36" w14:textId="77777777" w:rsidR="0088387D" w:rsidRDefault="0088387D" w:rsidP="0088387D">
      <w:pPr>
        <w:rPr>
          <w:rFonts w:ascii="Arial" w:hAnsi="Arial" w:cs="Arial"/>
          <w:color w:val="3D3D3D"/>
          <w:sz w:val="20"/>
          <w:szCs w:val="20"/>
        </w:rPr>
      </w:pPr>
    </w:p>
    <w:p w14:paraId="1728DC07" w14:textId="77777777" w:rsidR="00594CE1" w:rsidRDefault="00594CE1" w:rsidP="00D02533"/>
    <w:p w14:paraId="158DB251" w14:textId="77777777" w:rsidR="009C3D65" w:rsidRPr="00D02533" w:rsidRDefault="009C3D65" w:rsidP="009C3D65"/>
    <w:sectPr w:rsidR="009C3D65" w:rsidRPr="00D02533" w:rsidSect="00B92971">
      <w:headerReference w:type="even" r:id="rId14"/>
      <w:headerReference w:type="default" r:id="rId15"/>
      <w:footerReference w:type="default" r:id="rId16"/>
      <w:headerReference w:type="first" r:id="rId17"/>
      <w:pgSz w:w="11906" w:h="16838"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7ABCE" w14:textId="77777777" w:rsidR="0088387D" w:rsidRDefault="0088387D" w:rsidP="00F3517F">
      <w:r>
        <w:separator/>
      </w:r>
    </w:p>
  </w:endnote>
  <w:endnote w:type="continuationSeparator" w:id="0">
    <w:p w14:paraId="3B87ACDD" w14:textId="77777777" w:rsidR="0088387D" w:rsidRDefault="0088387D" w:rsidP="00F3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F1721" w14:textId="77777777" w:rsidR="00900872" w:rsidRPr="00A034AB" w:rsidRDefault="00900872" w:rsidP="00900872">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60C9D" w14:textId="77777777" w:rsidR="0088387D" w:rsidRDefault="0088387D" w:rsidP="00F3517F">
      <w:r>
        <w:separator/>
      </w:r>
    </w:p>
  </w:footnote>
  <w:footnote w:type="continuationSeparator" w:id="0">
    <w:p w14:paraId="611D4CB8" w14:textId="77777777" w:rsidR="0088387D" w:rsidRDefault="0088387D" w:rsidP="00F35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D397C" w14:textId="53AFB2CA" w:rsidR="0088387D" w:rsidRDefault="00883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4EA50" w14:textId="5774E09D" w:rsidR="0088387D" w:rsidRDefault="008838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74369" w14:textId="1E37C7FC" w:rsidR="0088387D" w:rsidRDefault="00883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829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0C3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6A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4B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DE64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69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E652"/>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41DE65B6"/>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26DAC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F0D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53C6D"/>
    <w:multiLevelType w:val="multilevel"/>
    <w:tmpl w:val="C68A2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470519"/>
    <w:multiLevelType w:val="hybridMultilevel"/>
    <w:tmpl w:val="5ABC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547D73"/>
    <w:multiLevelType w:val="hybridMultilevel"/>
    <w:tmpl w:val="D2E0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A02914"/>
    <w:multiLevelType w:val="hybridMultilevel"/>
    <w:tmpl w:val="1AAE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CC72AC"/>
    <w:multiLevelType w:val="multilevel"/>
    <w:tmpl w:val="DDC43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695D5D"/>
    <w:multiLevelType w:val="multilevel"/>
    <w:tmpl w:val="C964B2C2"/>
    <w:lvl w:ilvl="0">
      <w:start w:val="1"/>
      <w:numFmt w:val="decimal"/>
      <w:lvlText w:val="%1."/>
      <w:lvlJc w:val="left"/>
      <w:pPr>
        <w:ind w:left="709" w:hanging="709"/>
      </w:pPr>
      <w:rPr>
        <w:rFonts w:hint="default"/>
      </w:rPr>
    </w:lvl>
    <w:lvl w:ilvl="1">
      <w:start w:val="1"/>
      <w:numFmt w:val="decimal"/>
      <w:lvlText w:val="%2.%1"/>
      <w:lvlJc w:val="left"/>
      <w:pPr>
        <w:ind w:left="709" w:hanging="709"/>
      </w:pPr>
      <w:rPr>
        <w:rFonts w:hint="default"/>
      </w:rPr>
    </w:lvl>
    <w:lvl w:ilvl="2">
      <w:start w:val="1"/>
      <w:numFmt w:val="decimal"/>
      <w:lvlText w:val="%1.%2.%3"/>
      <w:lvlJc w:val="left"/>
      <w:pPr>
        <w:ind w:left="1474" w:hanging="765"/>
      </w:pPr>
      <w:rPr>
        <w:rFonts w:hint="default"/>
      </w:rPr>
    </w:lvl>
    <w:lvl w:ilvl="3">
      <w:start w:val="1"/>
      <w:numFmt w:val="lowerLetter"/>
      <w:lvlText w:val="%4."/>
      <w:lvlJc w:val="left"/>
      <w:pPr>
        <w:ind w:left="204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CB6B65"/>
    <w:multiLevelType w:val="multilevel"/>
    <w:tmpl w:val="95FC5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DD735E"/>
    <w:multiLevelType w:val="multilevel"/>
    <w:tmpl w:val="5F663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A53C6B"/>
    <w:multiLevelType w:val="multilevel"/>
    <w:tmpl w:val="15666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B14FC6"/>
    <w:multiLevelType w:val="multilevel"/>
    <w:tmpl w:val="6B7CEB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A972F9"/>
    <w:multiLevelType w:val="multilevel"/>
    <w:tmpl w:val="2488E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80599270">
    <w:abstractNumId w:val="11"/>
  </w:num>
  <w:num w:numId="2" w16cid:durableId="1132019405">
    <w:abstractNumId w:val="13"/>
  </w:num>
  <w:num w:numId="3" w16cid:durableId="1308626297">
    <w:abstractNumId w:val="9"/>
  </w:num>
  <w:num w:numId="4" w16cid:durableId="997073724">
    <w:abstractNumId w:val="7"/>
  </w:num>
  <w:num w:numId="5" w16cid:durableId="909537302">
    <w:abstractNumId w:val="6"/>
  </w:num>
  <w:num w:numId="6" w16cid:durableId="1373385666">
    <w:abstractNumId w:val="5"/>
  </w:num>
  <w:num w:numId="7" w16cid:durableId="292951513">
    <w:abstractNumId w:val="4"/>
  </w:num>
  <w:num w:numId="8" w16cid:durableId="154107565">
    <w:abstractNumId w:val="8"/>
  </w:num>
  <w:num w:numId="9" w16cid:durableId="1113943280">
    <w:abstractNumId w:val="3"/>
  </w:num>
  <w:num w:numId="10" w16cid:durableId="1858807135">
    <w:abstractNumId w:val="2"/>
  </w:num>
  <w:num w:numId="11" w16cid:durableId="1596523833">
    <w:abstractNumId w:val="1"/>
  </w:num>
  <w:num w:numId="12" w16cid:durableId="498157851">
    <w:abstractNumId w:val="0"/>
  </w:num>
  <w:num w:numId="13" w16cid:durableId="2020886247">
    <w:abstractNumId w:val="20"/>
  </w:num>
  <w:num w:numId="14" w16cid:durableId="1829787271">
    <w:abstractNumId w:val="12"/>
  </w:num>
  <w:num w:numId="15" w16cid:durableId="419722827">
    <w:abstractNumId w:val="7"/>
    <w:lvlOverride w:ilvl="0">
      <w:startOverride w:val="1"/>
    </w:lvlOverride>
  </w:num>
  <w:num w:numId="16" w16cid:durableId="1223322782">
    <w:abstractNumId w:val="15"/>
  </w:num>
  <w:num w:numId="17" w16cid:durableId="700134399">
    <w:abstractNumId w:val="16"/>
  </w:num>
  <w:num w:numId="18" w16cid:durableId="1158888972">
    <w:abstractNumId w:val="10"/>
  </w:num>
  <w:num w:numId="19" w16cid:durableId="137377847">
    <w:abstractNumId w:val="14"/>
  </w:num>
  <w:num w:numId="20" w16cid:durableId="419521330">
    <w:abstractNumId w:val="17"/>
  </w:num>
  <w:num w:numId="21" w16cid:durableId="1917785791">
    <w:abstractNumId w:val="21"/>
  </w:num>
  <w:num w:numId="22" w16cid:durableId="1919437234">
    <w:abstractNumId w:val="18"/>
  </w:num>
  <w:num w:numId="23" w16cid:durableId="730928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7D"/>
    <w:rsid w:val="00056EB2"/>
    <w:rsid w:val="00066AD5"/>
    <w:rsid w:val="00082CA0"/>
    <w:rsid w:val="000F1657"/>
    <w:rsid w:val="00110ABC"/>
    <w:rsid w:val="001171E7"/>
    <w:rsid w:val="00130C43"/>
    <w:rsid w:val="00166FC6"/>
    <w:rsid w:val="00171ED5"/>
    <w:rsid w:val="001B7A4C"/>
    <w:rsid w:val="001E0C30"/>
    <w:rsid w:val="00234CA3"/>
    <w:rsid w:val="002622E3"/>
    <w:rsid w:val="002B0CBF"/>
    <w:rsid w:val="002F3FED"/>
    <w:rsid w:val="00325884"/>
    <w:rsid w:val="00332706"/>
    <w:rsid w:val="0033532D"/>
    <w:rsid w:val="00347147"/>
    <w:rsid w:val="00362308"/>
    <w:rsid w:val="00401E41"/>
    <w:rsid w:val="004266B5"/>
    <w:rsid w:val="004566C8"/>
    <w:rsid w:val="00476E55"/>
    <w:rsid w:val="004917A3"/>
    <w:rsid w:val="004F5927"/>
    <w:rsid w:val="00500B4B"/>
    <w:rsid w:val="0050477F"/>
    <w:rsid w:val="005649D1"/>
    <w:rsid w:val="00594CE1"/>
    <w:rsid w:val="00666754"/>
    <w:rsid w:val="006B6F1C"/>
    <w:rsid w:val="007B418D"/>
    <w:rsid w:val="007C189A"/>
    <w:rsid w:val="007F2FEB"/>
    <w:rsid w:val="007F4641"/>
    <w:rsid w:val="008031CD"/>
    <w:rsid w:val="00822065"/>
    <w:rsid w:val="00846C11"/>
    <w:rsid w:val="0084737F"/>
    <w:rsid w:val="00853981"/>
    <w:rsid w:val="0088387D"/>
    <w:rsid w:val="00894862"/>
    <w:rsid w:val="00896FCD"/>
    <w:rsid w:val="008A1125"/>
    <w:rsid w:val="008A1BA0"/>
    <w:rsid w:val="00900872"/>
    <w:rsid w:val="00991A93"/>
    <w:rsid w:val="009C3D65"/>
    <w:rsid w:val="009E12BF"/>
    <w:rsid w:val="00A034AB"/>
    <w:rsid w:val="00A52F2F"/>
    <w:rsid w:val="00AB26E3"/>
    <w:rsid w:val="00B47AD6"/>
    <w:rsid w:val="00B80A42"/>
    <w:rsid w:val="00B92971"/>
    <w:rsid w:val="00BA3480"/>
    <w:rsid w:val="00BF0682"/>
    <w:rsid w:val="00BF1659"/>
    <w:rsid w:val="00C53EB2"/>
    <w:rsid w:val="00CA1D98"/>
    <w:rsid w:val="00CF0A8B"/>
    <w:rsid w:val="00D02533"/>
    <w:rsid w:val="00D20D1B"/>
    <w:rsid w:val="00D7234E"/>
    <w:rsid w:val="00D73986"/>
    <w:rsid w:val="00DA2BED"/>
    <w:rsid w:val="00DB65DD"/>
    <w:rsid w:val="00DE083E"/>
    <w:rsid w:val="00DE4B9A"/>
    <w:rsid w:val="00E3245A"/>
    <w:rsid w:val="00E712B0"/>
    <w:rsid w:val="00E71A96"/>
    <w:rsid w:val="00E8489F"/>
    <w:rsid w:val="00E85DC1"/>
    <w:rsid w:val="00F05826"/>
    <w:rsid w:val="00F14002"/>
    <w:rsid w:val="00F3517F"/>
    <w:rsid w:val="00F71B25"/>
    <w:rsid w:val="00F75E7B"/>
    <w:rsid w:val="00FE22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E17D"/>
  <w15:chartTrackingRefBased/>
  <w15:docId w15:val="{FA599BA1-8529-4B0E-86C3-CBB40622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87D"/>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1"/>
    <w:qFormat/>
    <w:rsid w:val="002F3FED"/>
    <w:pPr>
      <w:keepNext/>
      <w:keepLines/>
      <w:spacing w:before="240"/>
      <w:outlineLvl w:val="0"/>
    </w:pPr>
    <w:rPr>
      <w:rFonts w:eastAsiaTheme="majorEastAsia" w:cs="Arial"/>
      <w:color w:val="265A9A" w:themeColor="background2"/>
      <w:sz w:val="34"/>
      <w:szCs w:val="34"/>
    </w:rPr>
  </w:style>
  <w:style w:type="paragraph" w:styleId="Heading2">
    <w:name w:val="heading 2"/>
    <w:basedOn w:val="Normal"/>
    <w:next w:val="Normal"/>
    <w:link w:val="Heading2Char"/>
    <w:uiPriority w:val="1"/>
    <w:qFormat/>
    <w:rsid w:val="002F3FED"/>
    <w:pPr>
      <w:keepNext/>
      <w:keepLines/>
      <w:outlineLvl w:val="1"/>
    </w:pPr>
    <w:rPr>
      <w:rFonts w:eastAsiaTheme="majorEastAsia" w:cs="Arial"/>
      <w:color w:val="288BAE"/>
      <w:sz w:val="28"/>
      <w:szCs w:val="28"/>
    </w:rPr>
  </w:style>
  <w:style w:type="paragraph" w:styleId="Heading3">
    <w:name w:val="heading 3"/>
    <w:basedOn w:val="Normal"/>
    <w:next w:val="Normal"/>
    <w:link w:val="Heading3Char"/>
    <w:uiPriority w:val="1"/>
    <w:qFormat/>
    <w:rsid w:val="002F3FED"/>
    <w:pPr>
      <w:keepNext/>
      <w:keepLines/>
      <w:outlineLvl w:val="2"/>
    </w:pPr>
    <w:rPr>
      <w:rFonts w:eastAsiaTheme="majorEastAsia" w:cs="Arial"/>
      <w:color w:val="265A9A" w:themeColor="background2"/>
      <w:sz w:val="24"/>
      <w:szCs w:val="24"/>
    </w:rPr>
  </w:style>
  <w:style w:type="paragraph" w:styleId="Heading4">
    <w:name w:val="heading 4"/>
    <w:basedOn w:val="Normal"/>
    <w:next w:val="Normal"/>
    <w:link w:val="Heading4Char"/>
    <w:uiPriority w:val="1"/>
    <w:qFormat/>
    <w:rsid w:val="002F3FED"/>
    <w:pPr>
      <w:keepNext/>
      <w:keepLines/>
      <w:outlineLvl w:val="3"/>
    </w:pPr>
    <w:rPr>
      <w:rFonts w:eastAsiaTheme="majorEastAsia" w:cs="Arial"/>
      <w:b/>
      <w:iCs/>
    </w:rPr>
  </w:style>
  <w:style w:type="paragraph" w:styleId="Heading5">
    <w:name w:val="heading 5"/>
    <w:basedOn w:val="Normal"/>
    <w:next w:val="Normal"/>
    <w:link w:val="Heading5Char"/>
    <w:uiPriority w:val="1"/>
    <w:qFormat/>
    <w:rsid w:val="002F3FED"/>
    <w:pPr>
      <w:keepNext/>
      <w:keepLines/>
      <w:spacing w:after="60"/>
      <w:outlineLvl w:val="4"/>
    </w:pPr>
    <w:rPr>
      <w:rFonts w:eastAsiaTheme="majorEastAsia" w:cs="Arial"/>
      <w:u w:val="single"/>
    </w:rPr>
  </w:style>
  <w:style w:type="paragraph" w:styleId="Heading6">
    <w:name w:val="heading 6"/>
    <w:basedOn w:val="Normal"/>
    <w:next w:val="Normal"/>
    <w:link w:val="Heading6Char"/>
    <w:uiPriority w:val="1"/>
    <w:unhideWhenUsed/>
    <w:rsid w:val="002F3FED"/>
    <w:pPr>
      <w:keepNext/>
      <w:keepLines/>
      <w:spacing w:after="60"/>
      <w:outlineLvl w:val="5"/>
    </w:pPr>
    <w:rPr>
      <w:rFonts w:eastAsiaTheme="majorEastAsia"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1E0C30"/>
    <w:pPr>
      <w:tabs>
        <w:tab w:val="center" w:pos="4513"/>
        <w:tab w:val="right" w:pos="9026"/>
      </w:tabs>
      <w:spacing w:after="240" w:line="240" w:lineRule="auto"/>
      <w:ind w:left="1843"/>
    </w:pPr>
    <w:rPr>
      <w:rFonts w:ascii="Arial" w:hAnsi="Arial"/>
      <w:sz w:val="40"/>
      <w:szCs w:val="40"/>
    </w:rPr>
  </w:style>
  <w:style w:type="character" w:customStyle="1" w:styleId="HeaderChar">
    <w:name w:val="Header Char"/>
    <w:basedOn w:val="DefaultParagraphFont"/>
    <w:link w:val="Header"/>
    <w:uiPriority w:val="99"/>
    <w:rsid w:val="001E0C30"/>
    <w:rPr>
      <w:rFonts w:ascii="Arial" w:hAnsi="Arial"/>
      <w:sz w:val="40"/>
      <w:szCs w:val="40"/>
    </w:rPr>
  </w:style>
  <w:style w:type="paragraph" w:styleId="Footer">
    <w:name w:val="footer"/>
    <w:basedOn w:val="Normal"/>
    <w:link w:val="FooterChar"/>
    <w:uiPriority w:val="99"/>
    <w:unhideWhenUsed/>
    <w:rsid w:val="00110ABC"/>
    <w:pPr>
      <w:tabs>
        <w:tab w:val="center" w:pos="4513"/>
        <w:tab w:val="right" w:pos="9026"/>
      </w:tabs>
      <w:jc w:val="right"/>
    </w:pPr>
    <w:rPr>
      <w:color w:val="595959" w:themeColor="text1" w:themeTint="A6"/>
      <w:sz w:val="18"/>
      <w:szCs w:val="18"/>
    </w:rPr>
  </w:style>
  <w:style w:type="character" w:customStyle="1" w:styleId="FooterChar">
    <w:name w:val="Footer Char"/>
    <w:basedOn w:val="DefaultParagraphFont"/>
    <w:link w:val="Footer"/>
    <w:uiPriority w:val="99"/>
    <w:rsid w:val="00110ABC"/>
    <w:rPr>
      <w:rFonts w:ascii="Arial" w:hAnsi="Arial"/>
      <w:color w:val="595959" w:themeColor="text1" w:themeTint="A6"/>
      <w:sz w:val="18"/>
      <w:szCs w:val="18"/>
    </w:rPr>
  </w:style>
  <w:style w:type="paragraph" w:styleId="ListParagraph">
    <w:name w:val="List Paragraph"/>
    <w:basedOn w:val="Normal"/>
    <w:uiPriority w:val="34"/>
    <w:qFormat/>
    <w:rsid w:val="00347147"/>
    <w:pPr>
      <w:ind w:left="720" w:hanging="720"/>
      <w:contextualSpacing/>
    </w:pPr>
  </w:style>
  <w:style w:type="table" w:styleId="TableGrid">
    <w:name w:val="Table Grid"/>
    <w:basedOn w:val="TableNormal"/>
    <w:uiPriority w:val="39"/>
    <w:rsid w:val="0013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234CA3"/>
    <w:pPr>
      <w:spacing w:before="1920"/>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234CA3"/>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rsid w:val="00234CA3"/>
    <w:pPr>
      <w:numPr>
        <w:ilvl w:val="1"/>
      </w:numPr>
      <w:spacing w:before="480"/>
    </w:pPr>
    <w:rPr>
      <w:rFonts w:eastAsiaTheme="minorEastAsia" w:cs="Arial"/>
      <w:sz w:val="34"/>
      <w:szCs w:val="34"/>
    </w:rPr>
  </w:style>
  <w:style w:type="character" w:customStyle="1" w:styleId="SubtitleChar">
    <w:name w:val="Subtitle Char"/>
    <w:basedOn w:val="DefaultParagraphFont"/>
    <w:link w:val="Subtitle"/>
    <w:uiPriority w:val="11"/>
    <w:rsid w:val="00234CA3"/>
    <w:rPr>
      <w:rFonts w:ascii="Arial" w:eastAsiaTheme="minorEastAsia" w:hAnsi="Arial" w:cs="Arial"/>
      <w:sz w:val="34"/>
      <w:szCs w:val="34"/>
    </w:rPr>
  </w:style>
  <w:style w:type="paragraph" w:styleId="NoSpacing">
    <w:name w:val="No Spacing"/>
    <w:uiPriority w:val="1"/>
    <w:rsid w:val="00BA3480"/>
    <w:pPr>
      <w:spacing w:after="0" w:line="240" w:lineRule="auto"/>
    </w:pPr>
    <w:rPr>
      <w:rFonts w:ascii="Arial" w:hAnsi="Arial"/>
    </w:rPr>
  </w:style>
  <w:style w:type="character" w:customStyle="1" w:styleId="Heading1Char">
    <w:name w:val="Heading 1 Char"/>
    <w:basedOn w:val="DefaultParagraphFont"/>
    <w:link w:val="Heading1"/>
    <w:uiPriority w:val="1"/>
    <w:rsid w:val="002F3FED"/>
    <w:rPr>
      <w:rFonts w:ascii="Arial" w:eastAsiaTheme="majorEastAsia" w:hAnsi="Arial" w:cs="Arial"/>
      <w:color w:val="265A9A" w:themeColor="background2"/>
      <w:sz w:val="34"/>
      <w:szCs w:val="34"/>
    </w:rPr>
  </w:style>
  <w:style w:type="character" w:customStyle="1" w:styleId="Heading2Char">
    <w:name w:val="Heading 2 Char"/>
    <w:basedOn w:val="DefaultParagraphFont"/>
    <w:link w:val="Heading2"/>
    <w:uiPriority w:val="1"/>
    <w:rsid w:val="002F3FED"/>
    <w:rPr>
      <w:rFonts w:ascii="Arial" w:eastAsiaTheme="majorEastAsia" w:hAnsi="Arial" w:cs="Arial"/>
      <w:color w:val="288BAE"/>
      <w:sz w:val="28"/>
      <w:szCs w:val="28"/>
    </w:rPr>
  </w:style>
  <w:style w:type="character" w:customStyle="1" w:styleId="Heading3Char">
    <w:name w:val="Heading 3 Char"/>
    <w:basedOn w:val="DefaultParagraphFont"/>
    <w:link w:val="Heading3"/>
    <w:uiPriority w:val="1"/>
    <w:rsid w:val="002F3FED"/>
    <w:rPr>
      <w:rFonts w:ascii="Arial" w:eastAsiaTheme="majorEastAsia" w:hAnsi="Arial" w:cs="Arial"/>
      <w:color w:val="265A9A" w:themeColor="background2"/>
      <w:sz w:val="24"/>
      <w:szCs w:val="24"/>
    </w:rPr>
  </w:style>
  <w:style w:type="character" w:customStyle="1" w:styleId="Heading4Char">
    <w:name w:val="Heading 4 Char"/>
    <w:basedOn w:val="DefaultParagraphFont"/>
    <w:link w:val="Heading4"/>
    <w:uiPriority w:val="1"/>
    <w:rsid w:val="002F3FED"/>
    <w:rPr>
      <w:rFonts w:ascii="Arial" w:eastAsiaTheme="majorEastAsia" w:hAnsi="Arial" w:cs="Arial"/>
      <w:b/>
      <w:iCs/>
    </w:rPr>
  </w:style>
  <w:style w:type="character" w:customStyle="1" w:styleId="Heading5Char">
    <w:name w:val="Heading 5 Char"/>
    <w:basedOn w:val="DefaultParagraphFont"/>
    <w:link w:val="Heading5"/>
    <w:uiPriority w:val="1"/>
    <w:rsid w:val="002F3FED"/>
    <w:rPr>
      <w:rFonts w:ascii="Arial" w:eastAsiaTheme="majorEastAsia" w:hAnsi="Arial" w:cs="Arial"/>
      <w:u w:val="single"/>
    </w:rPr>
  </w:style>
  <w:style w:type="character" w:customStyle="1" w:styleId="Heading6Char">
    <w:name w:val="Heading 6 Char"/>
    <w:basedOn w:val="DefaultParagraphFont"/>
    <w:link w:val="Heading6"/>
    <w:uiPriority w:val="1"/>
    <w:rsid w:val="002F3FED"/>
    <w:rPr>
      <w:rFonts w:ascii="Arial" w:eastAsiaTheme="majorEastAsia" w:hAnsi="Arial" w:cs="Arial"/>
      <w:i/>
    </w:rPr>
  </w:style>
  <w:style w:type="paragraph" w:styleId="Quote">
    <w:name w:val="Quote"/>
    <w:basedOn w:val="Normal"/>
    <w:next w:val="Normal"/>
    <w:link w:val="QuoteChar"/>
    <w:uiPriority w:val="99"/>
    <w:qFormat/>
    <w:rsid w:val="00500B4B"/>
    <w:pPr>
      <w:spacing w:before="160"/>
      <w:ind w:left="426" w:right="662"/>
    </w:pPr>
    <w:rPr>
      <w:rFonts w:cs="Arial"/>
      <w:i/>
      <w:iCs/>
      <w:color w:val="288BAE"/>
    </w:rPr>
  </w:style>
  <w:style w:type="character" w:customStyle="1" w:styleId="QuoteChar">
    <w:name w:val="Quote Char"/>
    <w:basedOn w:val="DefaultParagraphFont"/>
    <w:link w:val="Quote"/>
    <w:uiPriority w:val="99"/>
    <w:rsid w:val="00F14002"/>
    <w:rPr>
      <w:rFonts w:ascii="Arial" w:hAnsi="Arial" w:cs="Arial"/>
      <w:i/>
      <w:iCs/>
      <w:color w:val="288BAE"/>
    </w:rPr>
  </w:style>
  <w:style w:type="character" w:styleId="Emphasis">
    <w:name w:val="Emphasis"/>
    <w:uiPriority w:val="20"/>
    <w:qFormat/>
    <w:rsid w:val="006B6F1C"/>
    <w:rPr>
      <w:rFonts w:cs="Arial"/>
      <w:i/>
    </w:rPr>
  </w:style>
  <w:style w:type="paragraph" w:styleId="TOCHeading">
    <w:name w:val="TOC Heading"/>
    <w:basedOn w:val="Heading1"/>
    <w:next w:val="Normal"/>
    <w:uiPriority w:val="39"/>
    <w:unhideWhenUsed/>
    <w:rsid w:val="00F05826"/>
    <w:pPr>
      <w:spacing w:after="600"/>
      <w:outlineLvl w:val="9"/>
    </w:pPr>
    <w:rPr>
      <w:rFonts w:cstheme="majorBidi"/>
      <w:szCs w:val="40"/>
      <w:lang w:val="en-US"/>
    </w:rPr>
  </w:style>
  <w:style w:type="paragraph" w:styleId="TOC1">
    <w:name w:val="toc 1"/>
    <w:basedOn w:val="Normal"/>
    <w:next w:val="Normal"/>
    <w:autoRedefine/>
    <w:uiPriority w:val="39"/>
    <w:unhideWhenUsed/>
    <w:rsid w:val="00F05826"/>
    <w:pPr>
      <w:tabs>
        <w:tab w:val="right" w:leader="dot" w:pos="9016"/>
      </w:tabs>
      <w:spacing w:after="100"/>
    </w:pPr>
    <w:rPr>
      <w:b/>
      <w:noProof/>
    </w:rPr>
  </w:style>
  <w:style w:type="paragraph" w:styleId="TOC2">
    <w:name w:val="toc 2"/>
    <w:basedOn w:val="Normal"/>
    <w:next w:val="Normal"/>
    <w:autoRedefine/>
    <w:uiPriority w:val="39"/>
    <w:unhideWhenUsed/>
    <w:rsid w:val="00F05826"/>
    <w:pPr>
      <w:spacing w:after="100"/>
      <w:ind w:left="220"/>
    </w:pPr>
  </w:style>
  <w:style w:type="paragraph" w:styleId="TOC3">
    <w:name w:val="toc 3"/>
    <w:basedOn w:val="Normal"/>
    <w:next w:val="Normal"/>
    <w:autoRedefine/>
    <w:uiPriority w:val="39"/>
    <w:unhideWhenUsed/>
    <w:rsid w:val="00F05826"/>
    <w:pPr>
      <w:spacing w:after="100"/>
      <w:ind w:left="440"/>
    </w:pPr>
  </w:style>
  <w:style w:type="character" w:styleId="Hyperlink">
    <w:name w:val="Hyperlink"/>
    <w:basedOn w:val="DefaultParagraphFont"/>
    <w:uiPriority w:val="99"/>
    <w:unhideWhenUsed/>
    <w:rsid w:val="00F05826"/>
    <w:rPr>
      <w:color w:val="000000" w:themeColor="hyperlink"/>
      <w:u w:val="single"/>
    </w:rPr>
  </w:style>
  <w:style w:type="paragraph" w:customStyle="1" w:styleId="Space">
    <w:name w:val="Space"/>
    <w:basedOn w:val="Normal"/>
    <w:rsid w:val="001E0C30"/>
    <w:pPr>
      <w:spacing w:after="840"/>
    </w:pPr>
  </w:style>
  <w:style w:type="paragraph" w:styleId="Date">
    <w:name w:val="Date"/>
    <w:next w:val="Normal"/>
    <w:link w:val="DateChar"/>
    <w:uiPriority w:val="99"/>
    <w:unhideWhenUsed/>
    <w:rsid w:val="001E0C30"/>
    <w:pPr>
      <w:spacing w:after="120"/>
      <w:ind w:left="1843"/>
    </w:pPr>
    <w:rPr>
      <w:rFonts w:ascii="Arial" w:hAnsi="Arial"/>
      <w:color w:val="FFFFFF" w:themeColor="background1"/>
      <w:sz w:val="24"/>
      <w:szCs w:val="24"/>
    </w:rPr>
  </w:style>
  <w:style w:type="character" w:customStyle="1" w:styleId="DateChar">
    <w:name w:val="Date Char"/>
    <w:basedOn w:val="DefaultParagraphFont"/>
    <w:link w:val="Date"/>
    <w:uiPriority w:val="99"/>
    <w:rsid w:val="001E0C30"/>
    <w:rPr>
      <w:rFonts w:ascii="Arial" w:hAnsi="Arial"/>
      <w:color w:val="FFFFFF" w:themeColor="background1"/>
      <w:sz w:val="24"/>
      <w:szCs w:val="24"/>
    </w:rPr>
  </w:style>
  <w:style w:type="paragraph" w:styleId="BalloonText">
    <w:name w:val="Balloon Text"/>
    <w:basedOn w:val="Normal"/>
    <w:link w:val="BalloonTextChar"/>
    <w:uiPriority w:val="99"/>
    <w:semiHidden/>
    <w:unhideWhenUsed/>
    <w:rsid w:val="00803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CD"/>
    <w:rPr>
      <w:rFonts w:ascii="Segoe UI" w:hAnsi="Segoe UI" w:cs="Segoe UI"/>
      <w:sz w:val="18"/>
      <w:szCs w:val="18"/>
    </w:rPr>
  </w:style>
  <w:style w:type="paragraph" w:styleId="ListBullet">
    <w:name w:val="List Bullet"/>
    <w:basedOn w:val="Normal"/>
    <w:uiPriority w:val="99"/>
    <w:qFormat/>
    <w:rsid w:val="009C3D65"/>
    <w:pPr>
      <w:numPr>
        <w:numId w:val="3"/>
      </w:numPr>
      <w:ind w:left="340" w:hanging="340"/>
      <w:contextualSpacing/>
    </w:pPr>
  </w:style>
  <w:style w:type="paragraph" w:styleId="ListBullet2">
    <w:name w:val="List Bullet 2"/>
    <w:basedOn w:val="Normal"/>
    <w:uiPriority w:val="99"/>
    <w:qFormat/>
    <w:rsid w:val="009C3D65"/>
    <w:pPr>
      <w:numPr>
        <w:numId w:val="4"/>
      </w:numPr>
      <w:ind w:left="680" w:hanging="340"/>
      <w:contextualSpacing/>
    </w:pPr>
  </w:style>
  <w:style w:type="paragraph" w:styleId="ListBullet3">
    <w:name w:val="List Bullet 3"/>
    <w:basedOn w:val="Normal"/>
    <w:uiPriority w:val="99"/>
    <w:qFormat/>
    <w:rsid w:val="009C3D65"/>
    <w:pPr>
      <w:numPr>
        <w:numId w:val="5"/>
      </w:numPr>
      <w:ind w:left="964" w:hanging="340"/>
      <w:contextualSpacing/>
    </w:pPr>
  </w:style>
  <w:style w:type="paragraph" w:customStyle="1" w:styleId="Footerend">
    <w:name w:val="Footer end"/>
    <w:basedOn w:val="Footer"/>
    <w:uiPriority w:val="99"/>
    <w:unhideWhenUsed/>
    <w:rsid w:val="00110ABC"/>
    <w:pPr>
      <w:spacing w:line="20" w:lineRule="exact"/>
      <w:jc w:val="left"/>
    </w:pPr>
  </w:style>
  <w:style w:type="paragraph" w:customStyle="1" w:styleId="Securitymarking">
    <w:name w:val="Security marking"/>
    <w:basedOn w:val="Normal"/>
    <w:uiPriority w:val="99"/>
    <w:unhideWhenUsed/>
    <w:rsid w:val="00594CE1"/>
    <w:pPr>
      <w:jc w:val="center"/>
    </w:pPr>
    <w:rPr>
      <w:b/>
      <w:bCs/>
      <w:color w:val="FF0000"/>
      <w:sz w:val="24"/>
      <w:szCs w:val="24"/>
    </w:rPr>
  </w:style>
  <w:style w:type="character" w:styleId="PlaceholderText">
    <w:name w:val="Placeholder Text"/>
    <w:basedOn w:val="DefaultParagraphFont"/>
    <w:uiPriority w:val="99"/>
    <w:semiHidden/>
    <w:rsid w:val="000F16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945376">
      <w:bodyDiv w:val="1"/>
      <w:marLeft w:val="0"/>
      <w:marRight w:val="0"/>
      <w:marTop w:val="0"/>
      <w:marBottom w:val="0"/>
      <w:divBdr>
        <w:top w:val="none" w:sz="0" w:space="0" w:color="auto"/>
        <w:left w:val="none" w:sz="0" w:space="0" w:color="auto"/>
        <w:bottom w:val="none" w:sz="0" w:space="0" w:color="auto"/>
        <w:right w:val="none" w:sz="0" w:space="0" w:color="auto"/>
      </w:divBdr>
    </w:div>
    <w:div w:id="211813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icks\AppData\Local\Temp\Templafy\WordVsto\fiiwkmzq.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formDataEntries":[]}]]></TemplafyFormConfiguration>
</file>

<file path=customXml/item3.xml><?xml version="1.0" encoding="utf-8"?>
<TemplafyTemplateConfiguration><![CDATA[{"elementsMetadata":[],"transformationConfigurations":[],"templateName":"PC blank document","templateDescription":"","enableDocumentContentUpdater":fals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SharedWithUsers xmlns="20393cdf-440a-4521-8f19-00ba43423d00">
      <UserInfo>
        <DisplayName>Chris Alston</DisplayName>
        <AccountId>52</AccountId>
        <AccountType/>
      </UserInfo>
    </SharedWithUsers>
    <thumbnail xmlns="3d385984-9344-419b-a80b-49c06a2bdab8" xsi:nil="true"/>
    <Status xmlns="3d385984-9344-419b-a80b-49c06a2bdab8" xsi:nil="true"/>
    <_Flow_SignoffStatus xmlns="3d385984-9344-419b-a80b-49c06a2bdab8" xsi:nil="true"/>
    <_dlc_DocId xmlns="20393cdf-440a-4521-8f19-00ba43423d00">MPWT-2140667901-62675</_dlc_DocId>
    <_dlc_DocIdUrl xmlns="20393cdf-440a-4521-8f19-00ba43423d00">
      <Url>https://pcgov.sharepoint.com/sites/sceteam/_layouts/15/DocIdRedir.aspx?ID=MPWT-2140667901-62675</Url>
      <Description>MPWT-2140667901-62675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8995dc0b9a0e20d6ae2829c5fe829a2">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817ed58504b26040f53ad24ea02f859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customXml/itemProps2.xml><?xml version="1.0" encoding="utf-8"?>
<ds:datastoreItem xmlns:ds="http://schemas.openxmlformats.org/officeDocument/2006/customXml" ds:itemID="{9508AC62-CB21-46AA-8356-FBD0E94E4CEE}">
  <ds:schemaRefs/>
</ds:datastoreItem>
</file>

<file path=customXml/itemProps3.xml><?xml version="1.0" encoding="utf-8"?>
<ds:datastoreItem xmlns:ds="http://schemas.openxmlformats.org/officeDocument/2006/customXml" ds:itemID="{692A6653-1667-4F38-91A5-708F434E04D6}">
  <ds:schemaRefs/>
</ds:datastoreItem>
</file>

<file path=customXml/itemProps4.xml><?xml version="1.0" encoding="utf-8"?>
<ds:datastoreItem xmlns:ds="http://schemas.openxmlformats.org/officeDocument/2006/customXml" ds:itemID="{5EE2250B-6935-42BD-A3EF-7752681F68B3}">
  <ds:schemaRef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3d385984-9344-419b-a80b-49c06a2bdab8"/>
    <ds:schemaRef ds:uri="20393cdf-440a-4521-8f19-00ba43423d00"/>
    <ds:schemaRef ds:uri="http://purl.org/dc/terms/"/>
  </ds:schemaRefs>
</ds:datastoreItem>
</file>

<file path=customXml/itemProps5.xml><?xml version="1.0" encoding="utf-8"?>
<ds:datastoreItem xmlns:ds="http://schemas.openxmlformats.org/officeDocument/2006/customXml" ds:itemID="{3B67AEA2-CB3D-4FFA-B823-F230B401A8BB}">
  <ds:schemaRefs>
    <ds:schemaRef ds:uri="http://schemas.microsoft.com/sharepoint/v3/contenttype/forms"/>
  </ds:schemaRefs>
</ds:datastoreItem>
</file>

<file path=customXml/itemProps6.xml><?xml version="1.0" encoding="utf-8"?>
<ds:datastoreItem xmlns:ds="http://schemas.openxmlformats.org/officeDocument/2006/customXml" ds:itemID="{4B9E6F2D-75A9-4EB6-93C9-E52128DA489B}">
  <ds:schemaRefs>
    <ds:schemaRef ds:uri="http://schemas.microsoft.com/sharepoint/events"/>
  </ds:schemaRefs>
</ds:datastoreItem>
</file>

<file path=customXml/itemProps7.xml><?xml version="1.0" encoding="utf-8"?>
<ds:datastoreItem xmlns:ds="http://schemas.openxmlformats.org/officeDocument/2006/customXml" ds:itemID="{BC80308A-3BF6-4584-81A5-08CC3AB3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fiiwkmzq.dotx</Template>
  <TotalTime>3</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1 - Prof Allan Fels AO - National Competition Policy analysis - Commissioned study</vt:lpstr>
    </vt:vector>
  </TitlesOfParts>
  <Company>Prof Allan Fels AO</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Prof Allan Fels AO - National Competition Policy analysis - Commissioned study</dc:title>
  <dc:subject/>
  <dc:creator>Prof Allan Fels AO</dc:creator>
  <cp:keywords/>
  <dc:description/>
  <cp:lastModifiedBy>Chris Alston</cp:lastModifiedBy>
  <cp:revision>3</cp:revision>
  <dcterms:created xsi:type="dcterms:W3CDTF">2024-04-18T05:47:00Z</dcterms:created>
  <dcterms:modified xsi:type="dcterms:W3CDTF">2024-04-18T06:09:00Z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637692365958805054</vt:lpwstr>
  </property>
  <property fmtid="{D5CDD505-2E9C-101B-9397-08002B2CF9AE}" pid="4" name="TemplafyUserProfileId">
    <vt:lpwstr>637853189818630385</vt:lpwstr>
  </property>
  <property fmtid="{D5CDD505-2E9C-101B-9397-08002B2CF9AE}" pid="5" name="TemplafyFromBlank">
    <vt:bool>true</vt:bool>
  </property>
  <property fmtid="{D5CDD505-2E9C-101B-9397-08002B2CF9AE}" pid="6" name="ContentTypeId">
    <vt:lpwstr>0x010100FD9FD345AE333C4AAB18F1149118D2EC</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_dlc_DocIdItemGuid">
    <vt:lpwstr>4a30367f-8584-4e56-8150-3bd0f7708290</vt:lpwstr>
  </property>
  <property fmtid="{D5CDD505-2E9C-101B-9397-08002B2CF9AE}" pid="10" name="MSIP_Label_c1f2b1ce-4212-46db-a901-dd8453f57141_Enabled">
    <vt:lpwstr>true</vt:lpwstr>
  </property>
  <property fmtid="{D5CDD505-2E9C-101B-9397-08002B2CF9AE}" pid="11" name="MSIP_Label_c1f2b1ce-4212-46db-a901-dd8453f57141_SetDate">
    <vt:lpwstr>2024-04-18T06:09:21Z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543a88d9-c0c4-446a-8d5e-85ab81ab9cdc</vt:lpwstr>
  </property>
  <property fmtid="{D5CDD505-2E9C-101B-9397-08002B2CF9AE}" pid="16" name="MSIP_Label_c1f2b1ce-4212-46db-a901-dd8453f57141_ContentBits">
    <vt:lpwstr>0</vt:lpwstr>
  </property>
</Properties>
</file>