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C8" w:rsidRDefault="004A2DC8" w:rsidP="004A2DC8">
      <w:pPr>
        <w:pStyle w:val="NormalWeb"/>
      </w:pPr>
      <w:bookmarkStart w:id="0" w:name="_GoBack"/>
      <w:bookmarkEnd w:id="0"/>
      <w:r>
        <w:t>It's vital you push strongly to help the Public understand that nonsense is being circulated to pretend the Health Service is in trouble from the Government.</w:t>
      </w:r>
    </w:p>
    <w:p w:rsidR="004A2DC8" w:rsidRDefault="004A2DC8" w:rsidP="004A2DC8">
      <w:pPr>
        <w:pStyle w:val="NormalWeb"/>
      </w:pPr>
      <w:r>
        <w:t>Norman Hanscombe</w:t>
      </w:r>
    </w:p>
    <w:p w:rsidR="000F01B7" w:rsidRDefault="000F01B7"/>
    <w:sectPr w:rsidR="000F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4"/>
    <w:rsid w:val="000F01B7"/>
    <w:rsid w:val="00176BCE"/>
    <w:rsid w:val="003053F4"/>
    <w:rsid w:val="004A2DC8"/>
    <w:rsid w:val="009E77D8"/>
    <w:rsid w:val="00BE1C14"/>
    <w:rsid w:val="00E33B70"/>
    <w:rsid w:val="00FC5603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053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05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453E080A-651C-4403-94D3-91986D2B77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BFD017E-C992-42E2-B281-8493E2CB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5287B-750C-4DCB-8EED-7B4CD2B8531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8044c801-d84b-4ee1-a77e-678f8dcdee17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167C94-1713-4BA1-BA2C-29BB0936D8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EBC0F6-93FD-43DD-9A03-A529E51A918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4C4A5D0-3B93-4FE6-B403-466494DE718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82 - Norman Hanscombe - Identifying Sectors for Reform - 1st Stage of the Human Services public inquiry</vt:lpstr>
    </vt:vector>
  </TitlesOfParts>
  <Company>Norman Hanscombe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82 - Norman Hanscombe - Identifying Sectors for Reform - 1st Stage of the Human Services public inquiry</dc:title>
  <dc:creator>Norman Hanscombe</dc:creator>
  <cp:keywords/>
  <cp:lastModifiedBy>Productivity Commission</cp:lastModifiedBy>
  <cp:revision>3</cp:revision>
  <dcterms:created xsi:type="dcterms:W3CDTF">2016-07-28T06:09:00Z</dcterms:created>
  <dcterms:modified xsi:type="dcterms:W3CDTF">2016-07-29T01:27:00Z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11000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