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70D1F" w14:textId="77777777" w:rsidR="007A04B4" w:rsidRDefault="007A04B4" w:rsidP="009A6DE2">
      <w:pPr>
        <w:spacing w:line="360" w:lineRule="auto"/>
        <w:jc w:val="both"/>
      </w:pPr>
      <w:bookmarkStart w:id="0" w:name="_GoBack"/>
      <w:bookmarkEnd w:id="0"/>
    </w:p>
    <w:p w14:paraId="0D9F090D" w14:textId="78C1E366" w:rsidR="007A04B4" w:rsidRPr="00EF7473" w:rsidRDefault="003F750A" w:rsidP="009A6DE2">
      <w:pPr>
        <w:spacing w:line="360" w:lineRule="auto"/>
        <w:jc w:val="both"/>
        <w:rPr>
          <w:b/>
          <w:sz w:val="28"/>
          <w:szCs w:val="28"/>
        </w:rPr>
      </w:pPr>
      <w:r w:rsidRPr="00EF7473">
        <w:rPr>
          <w:noProof/>
          <w:lang w:eastAsia="en-AU"/>
        </w:rPr>
        <mc:AlternateContent>
          <mc:Choice Requires="wps">
            <w:drawing>
              <wp:anchor distT="0" distB="0" distL="114300" distR="114300" simplePos="0" relativeHeight="251659264" behindDoc="0" locked="0" layoutInCell="1" allowOverlap="1" wp14:anchorId="30A9C33B" wp14:editId="69A249B2">
                <wp:simplePos x="0" y="0"/>
                <wp:positionH relativeFrom="column">
                  <wp:posOffset>3595370</wp:posOffset>
                </wp:positionH>
                <wp:positionV relativeFrom="paragraph">
                  <wp:posOffset>194310</wp:posOffset>
                </wp:positionV>
                <wp:extent cx="1828800" cy="14859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485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36CAD1" w14:textId="77777777" w:rsidR="00B407AD" w:rsidRPr="00F33D1A" w:rsidRDefault="00B407AD" w:rsidP="007A04B4">
                            <w:pPr>
                              <w:pStyle w:val="BasicParagraph"/>
                              <w:jc w:val="right"/>
                              <w:rPr>
                                <w:rFonts w:ascii="Myriad Pro" w:hAnsi="Myriad Pro" w:cs="MyriadPro-Regular"/>
                                <w:sz w:val="16"/>
                                <w:szCs w:val="16"/>
                              </w:rPr>
                            </w:pPr>
                            <w:r w:rsidRPr="00F33D1A">
                              <w:rPr>
                                <w:rFonts w:ascii="Myriad Pro" w:hAnsi="Myriad Pro" w:cs="MyriadPro-Regular"/>
                                <w:sz w:val="16"/>
                                <w:szCs w:val="16"/>
                              </w:rPr>
                              <w:t xml:space="preserve">Trades Hall, Suite 204, </w:t>
                            </w:r>
                          </w:p>
                          <w:p w14:paraId="540FA37E" w14:textId="77777777" w:rsidR="00B407AD" w:rsidRPr="00F33D1A" w:rsidRDefault="00B407AD" w:rsidP="007A04B4">
                            <w:pPr>
                              <w:pStyle w:val="BasicParagraph"/>
                              <w:jc w:val="right"/>
                              <w:rPr>
                                <w:rFonts w:ascii="Myriad Pro" w:hAnsi="Myriad Pro" w:cs="MyriadPro-Regular"/>
                                <w:sz w:val="16"/>
                                <w:szCs w:val="16"/>
                              </w:rPr>
                            </w:pPr>
                            <w:r w:rsidRPr="00F33D1A">
                              <w:rPr>
                                <w:rFonts w:ascii="Myriad Pro" w:hAnsi="Myriad Pro" w:cs="MyriadPro-Regular"/>
                                <w:sz w:val="16"/>
                                <w:szCs w:val="16"/>
                              </w:rPr>
                              <w:t>4 Goulburn Street,</w:t>
                            </w:r>
                          </w:p>
                          <w:p w14:paraId="7700045E" w14:textId="77777777" w:rsidR="00B407AD" w:rsidRPr="00F33D1A" w:rsidRDefault="00B407AD" w:rsidP="007A04B4">
                            <w:pPr>
                              <w:pStyle w:val="BasicParagraph"/>
                              <w:spacing w:after="80"/>
                              <w:jc w:val="right"/>
                              <w:rPr>
                                <w:rFonts w:ascii="Myriad Pro" w:hAnsi="Myriad Pro" w:cs="MyriadPro-Regular"/>
                                <w:sz w:val="16"/>
                                <w:szCs w:val="16"/>
                              </w:rPr>
                            </w:pPr>
                            <w:r w:rsidRPr="00F33D1A">
                              <w:rPr>
                                <w:rFonts w:ascii="Myriad Pro" w:hAnsi="Myriad Pro" w:cs="MyriadPro-Regular"/>
                                <w:sz w:val="16"/>
                                <w:szCs w:val="16"/>
                              </w:rPr>
                              <w:t xml:space="preserve">Sydney NSW 2000, Australia                      </w:t>
                            </w:r>
                          </w:p>
                          <w:p w14:paraId="56B4840E" w14:textId="77777777" w:rsidR="00B407AD" w:rsidRPr="00F33D1A" w:rsidRDefault="00B407AD" w:rsidP="007A04B4">
                            <w:pPr>
                              <w:pStyle w:val="BasicParagraph"/>
                              <w:jc w:val="right"/>
                              <w:rPr>
                                <w:rFonts w:ascii="Myriad Pro" w:hAnsi="Myriad Pro" w:cs="MyriadPro-Regular"/>
                                <w:sz w:val="16"/>
                                <w:szCs w:val="16"/>
                              </w:rPr>
                            </w:pPr>
                            <w:r>
                              <w:rPr>
                                <w:rFonts w:ascii="Myriad Pro" w:hAnsi="Myriad Pro" w:cs="MyriadPro-Regular"/>
                                <w:sz w:val="16"/>
                                <w:szCs w:val="16"/>
                              </w:rPr>
                              <w:t>Tel: 0</w:t>
                            </w:r>
                            <w:r w:rsidRPr="00F33D1A">
                              <w:rPr>
                                <w:rFonts w:ascii="Myriad Pro" w:hAnsi="Myriad Pro" w:cs="MyriadPro-Regular"/>
                                <w:sz w:val="16"/>
                                <w:szCs w:val="16"/>
                              </w:rPr>
                              <w:t xml:space="preserve">2 9283 0123   </w:t>
                            </w:r>
                          </w:p>
                          <w:p w14:paraId="663AFB4E" w14:textId="77777777" w:rsidR="00B407AD" w:rsidRPr="00F33D1A" w:rsidRDefault="00B407AD" w:rsidP="007A04B4">
                            <w:pPr>
                              <w:pStyle w:val="BasicParagraph"/>
                              <w:spacing w:after="80"/>
                              <w:jc w:val="right"/>
                              <w:rPr>
                                <w:rFonts w:ascii="Myriad Pro" w:hAnsi="Myriad Pro" w:cs="MyriadPro-Regular"/>
                                <w:sz w:val="16"/>
                                <w:szCs w:val="16"/>
                              </w:rPr>
                            </w:pPr>
                            <w:r>
                              <w:rPr>
                                <w:rFonts w:ascii="Myriad Pro" w:hAnsi="Myriad Pro" w:cs="MyriadPro-Regular"/>
                                <w:sz w:val="16"/>
                                <w:szCs w:val="16"/>
                              </w:rPr>
                              <w:t>Fax: 0</w:t>
                            </w:r>
                            <w:r w:rsidRPr="00F33D1A">
                              <w:rPr>
                                <w:rFonts w:ascii="Myriad Pro" w:hAnsi="Myriad Pro" w:cs="MyriadPro-Regular"/>
                                <w:sz w:val="16"/>
                                <w:szCs w:val="16"/>
                              </w:rPr>
                              <w:t>2 9283 0112</w:t>
                            </w:r>
                          </w:p>
                          <w:p w14:paraId="7FC7C097" w14:textId="77777777" w:rsidR="00B407AD" w:rsidRPr="00F33D1A" w:rsidRDefault="00B407AD" w:rsidP="007A04B4">
                            <w:pPr>
                              <w:pStyle w:val="BasicParagraph"/>
                              <w:jc w:val="right"/>
                              <w:rPr>
                                <w:rFonts w:ascii="Myriad Pro" w:hAnsi="Myriad Pro" w:cs="MyriadPro-Regular"/>
                                <w:sz w:val="16"/>
                                <w:szCs w:val="16"/>
                              </w:rPr>
                            </w:pPr>
                            <w:r w:rsidRPr="00F33D1A">
                              <w:rPr>
                                <w:rFonts w:ascii="Myriad Pro" w:hAnsi="Myriad Pro" w:cs="MyriadPro-Regular"/>
                                <w:sz w:val="16"/>
                                <w:szCs w:val="16"/>
                              </w:rPr>
                              <w:t xml:space="preserve">Email: </w:t>
                            </w:r>
                            <w:proofErr w:type="spellStart"/>
                            <w:r w:rsidRPr="00F33D1A">
                              <w:rPr>
                                <w:rFonts w:ascii="Myriad Pro" w:hAnsi="Myriad Pro" w:cs="MyriadPro-Regular"/>
                                <w:sz w:val="16"/>
                                <w:szCs w:val="16"/>
                              </w:rPr>
                              <w:t>ja@justiceaction.org.au</w:t>
                            </w:r>
                            <w:proofErr w:type="spellEnd"/>
                          </w:p>
                          <w:p w14:paraId="2D345838" w14:textId="77777777" w:rsidR="00B407AD" w:rsidRPr="00F33D1A" w:rsidRDefault="00B407AD" w:rsidP="007A04B4">
                            <w:pPr>
                              <w:pStyle w:val="BasicParagraph"/>
                              <w:jc w:val="right"/>
                              <w:rPr>
                                <w:rFonts w:ascii="Myriad Pro" w:hAnsi="Myriad Pro" w:cs="MyriadPro-Regular"/>
                                <w:sz w:val="16"/>
                                <w:szCs w:val="16"/>
                              </w:rPr>
                            </w:pPr>
                            <w:proofErr w:type="spellStart"/>
                            <w:r w:rsidRPr="00F33D1A">
                              <w:rPr>
                                <w:rFonts w:ascii="Myriad Pro" w:hAnsi="Myriad Pro" w:cs="MyriadPro-Regular"/>
                                <w:sz w:val="16"/>
                                <w:szCs w:val="16"/>
                              </w:rPr>
                              <w:t>www.justiceaction.org.au</w:t>
                            </w:r>
                            <w:proofErr w:type="spellEnd"/>
                          </w:p>
                          <w:p w14:paraId="4C291D75" w14:textId="77777777" w:rsidR="00B407AD" w:rsidRPr="00F33D1A" w:rsidRDefault="00B407AD" w:rsidP="007A04B4">
                            <w:pPr>
                              <w:pStyle w:val="BasicParagraph"/>
                              <w:jc w:val="right"/>
                              <w:rPr>
                                <w:rFonts w:ascii="Myriad Pro" w:hAnsi="Myriad Pro" w:cs="MyriadPro-Regular"/>
                                <w:sz w:val="16"/>
                                <w:szCs w:val="16"/>
                              </w:rPr>
                            </w:pPr>
                          </w:p>
                          <w:p w14:paraId="605BE56C" w14:textId="77777777" w:rsidR="00B407AD" w:rsidRPr="00F33D1A" w:rsidRDefault="00B407AD" w:rsidP="007A04B4">
                            <w:pPr>
                              <w:rPr>
                                <w:rFonts w:ascii="Myriad Pro" w:hAnsi="Myriad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30A9C33B" id="_x0000_t202" coordsize="21600,21600" o:spt="202" path="m0,0l0,21600,21600,21600,21600,0xe">
                <v:stroke joinstyle="miter"/>
                <v:path gradientshapeok="t" o:connecttype="rect"/>
              </v:shapetype>
              <v:shape id="Text Box 10" o:spid="_x0000_s1026" type="#_x0000_t202" style="position:absolute;left:0;text-align:left;margin-left:283.1pt;margin-top:15.3pt;width:2in;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" filled="f" stroked="f">
                <v:textbox>
                  <w:txbxContent>
                    <w:p w14:paraId="5F36CAD1" w14:textId="77777777" w:rsidR="00B407AD" w:rsidRPr="00F33D1A" w:rsidRDefault="00B407AD" w:rsidP="007A04B4">
                      <w:pPr>
                        <w:pStyle w:val="BasicParagraph"/>
                        <w:jc w:val="right"/>
                        <w:rPr>
                          <w:rFonts w:ascii="Myriad Pro" w:hAnsi="Myriad Pro" w:cs="MyriadPro-Regular"/>
                          <w:sz w:val="16"/>
                          <w:szCs w:val="16"/>
                        </w:rPr>
                      </w:pPr>
                      <w:r w:rsidRPr="00F33D1A">
                        <w:rPr>
                          <w:rFonts w:ascii="Myriad Pro" w:hAnsi="Myriad Pro" w:cs="MyriadPro-Regular"/>
                          <w:sz w:val="16"/>
                          <w:szCs w:val="16"/>
                        </w:rPr>
                        <w:t xml:space="preserve">Trades Hall, Suite 204, </w:t>
                      </w:r>
                    </w:p>
                    <w:p w14:paraId="540FA37E" w14:textId="77777777" w:rsidR="00B407AD" w:rsidRPr="00F33D1A" w:rsidRDefault="00B407AD" w:rsidP="007A04B4">
                      <w:pPr>
                        <w:pStyle w:val="BasicParagraph"/>
                        <w:jc w:val="right"/>
                        <w:rPr>
                          <w:rFonts w:ascii="Myriad Pro" w:hAnsi="Myriad Pro" w:cs="MyriadPro-Regular"/>
                          <w:sz w:val="16"/>
                          <w:szCs w:val="16"/>
                        </w:rPr>
                      </w:pPr>
                      <w:r w:rsidRPr="00F33D1A">
                        <w:rPr>
                          <w:rFonts w:ascii="Myriad Pro" w:hAnsi="Myriad Pro" w:cs="MyriadPro-Regular"/>
                          <w:sz w:val="16"/>
                          <w:szCs w:val="16"/>
                        </w:rPr>
                        <w:t>4 Goulburn Street,</w:t>
                      </w:r>
                    </w:p>
                    <w:p w14:paraId="7700045E" w14:textId="77777777" w:rsidR="00B407AD" w:rsidRPr="00F33D1A" w:rsidRDefault="00B407AD" w:rsidP="007A04B4">
                      <w:pPr>
                        <w:pStyle w:val="BasicParagraph"/>
                        <w:spacing w:after="80"/>
                        <w:jc w:val="right"/>
                        <w:rPr>
                          <w:rFonts w:ascii="Myriad Pro" w:hAnsi="Myriad Pro" w:cs="MyriadPro-Regular"/>
                          <w:sz w:val="16"/>
                          <w:szCs w:val="16"/>
                        </w:rPr>
                      </w:pPr>
                      <w:r w:rsidRPr="00F33D1A">
                        <w:rPr>
                          <w:rFonts w:ascii="Myriad Pro" w:hAnsi="Myriad Pro" w:cs="MyriadPro-Regular"/>
                          <w:sz w:val="16"/>
                          <w:szCs w:val="16"/>
                        </w:rPr>
                        <w:t xml:space="preserve">Sydney NSW 2000, Australia                      </w:t>
                      </w:r>
                    </w:p>
                    <w:p w14:paraId="56B4840E" w14:textId="77777777" w:rsidR="00B407AD" w:rsidRPr="00F33D1A" w:rsidRDefault="00B407AD" w:rsidP="007A04B4">
                      <w:pPr>
                        <w:pStyle w:val="BasicParagraph"/>
                        <w:jc w:val="right"/>
                        <w:rPr>
                          <w:rFonts w:ascii="Myriad Pro" w:hAnsi="Myriad Pro" w:cs="MyriadPro-Regular"/>
                          <w:sz w:val="16"/>
                          <w:szCs w:val="16"/>
                        </w:rPr>
                      </w:pPr>
                      <w:r>
                        <w:rPr>
                          <w:rFonts w:ascii="Myriad Pro" w:hAnsi="Myriad Pro" w:cs="MyriadPro-Regular"/>
                          <w:sz w:val="16"/>
                          <w:szCs w:val="16"/>
                        </w:rPr>
                        <w:t>Tel: 0</w:t>
                      </w:r>
                      <w:r w:rsidRPr="00F33D1A">
                        <w:rPr>
                          <w:rFonts w:ascii="Myriad Pro" w:hAnsi="Myriad Pro" w:cs="MyriadPro-Regular"/>
                          <w:sz w:val="16"/>
                          <w:szCs w:val="16"/>
                        </w:rPr>
                        <w:t xml:space="preserve">2 9283 0123   </w:t>
                      </w:r>
                    </w:p>
                    <w:p w14:paraId="663AFB4E" w14:textId="77777777" w:rsidR="00B407AD" w:rsidRPr="00F33D1A" w:rsidRDefault="00B407AD" w:rsidP="007A04B4">
                      <w:pPr>
                        <w:pStyle w:val="BasicParagraph"/>
                        <w:spacing w:after="80"/>
                        <w:jc w:val="right"/>
                        <w:rPr>
                          <w:rFonts w:ascii="Myriad Pro" w:hAnsi="Myriad Pro" w:cs="MyriadPro-Regular"/>
                          <w:sz w:val="16"/>
                          <w:szCs w:val="16"/>
                        </w:rPr>
                      </w:pPr>
                      <w:r>
                        <w:rPr>
                          <w:rFonts w:ascii="Myriad Pro" w:hAnsi="Myriad Pro" w:cs="MyriadPro-Regular"/>
                          <w:sz w:val="16"/>
                          <w:szCs w:val="16"/>
                        </w:rPr>
                        <w:t>Fax: 0</w:t>
                      </w:r>
                      <w:r w:rsidRPr="00F33D1A">
                        <w:rPr>
                          <w:rFonts w:ascii="Myriad Pro" w:hAnsi="Myriad Pro" w:cs="MyriadPro-Regular"/>
                          <w:sz w:val="16"/>
                          <w:szCs w:val="16"/>
                        </w:rPr>
                        <w:t>2 9283 0112</w:t>
                      </w:r>
                    </w:p>
                    <w:p w14:paraId="7FC7C097" w14:textId="77777777" w:rsidR="00B407AD" w:rsidRPr="00F33D1A" w:rsidRDefault="00B407AD" w:rsidP="007A04B4">
                      <w:pPr>
                        <w:pStyle w:val="BasicParagraph"/>
                        <w:jc w:val="right"/>
                        <w:rPr>
                          <w:rFonts w:ascii="Myriad Pro" w:hAnsi="Myriad Pro" w:cs="MyriadPro-Regular"/>
                          <w:sz w:val="16"/>
                          <w:szCs w:val="16"/>
                        </w:rPr>
                      </w:pPr>
                      <w:r w:rsidRPr="00F33D1A">
                        <w:rPr>
                          <w:rFonts w:ascii="Myriad Pro" w:hAnsi="Myriad Pro" w:cs="MyriadPro-Regular"/>
                          <w:sz w:val="16"/>
                          <w:szCs w:val="16"/>
                        </w:rPr>
                        <w:t>Email: ja@justiceaction.org.au</w:t>
                      </w:r>
                    </w:p>
                    <w:p w14:paraId="2D345838" w14:textId="77777777" w:rsidR="00B407AD" w:rsidRPr="00F33D1A" w:rsidRDefault="00B407AD" w:rsidP="007A04B4">
                      <w:pPr>
                        <w:pStyle w:val="BasicParagraph"/>
                        <w:jc w:val="right"/>
                        <w:rPr>
                          <w:rFonts w:ascii="Myriad Pro" w:hAnsi="Myriad Pro" w:cs="MyriadPro-Regular"/>
                          <w:sz w:val="16"/>
                          <w:szCs w:val="16"/>
                        </w:rPr>
                      </w:pPr>
                      <w:r w:rsidRPr="00F33D1A">
                        <w:rPr>
                          <w:rFonts w:ascii="Myriad Pro" w:hAnsi="Myriad Pro" w:cs="MyriadPro-Regular"/>
                          <w:sz w:val="16"/>
                          <w:szCs w:val="16"/>
                        </w:rPr>
                        <w:t>www.justiceaction.org.au</w:t>
                      </w:r>
                    </w:p>
                    <w:p w14:paraId="4C291D75" w14:textId="77777777" w:rsidR="00B407AD" w:rsidRPr="00F33D1A" w:rsidRDefault="00B407AD" w:rsidP="007A04B4">
                      <w:pPr>
                        <w:pStyle w:val="BasicParagraph"/>
                        <w:jc w:val="right"/>
                        <w:rPr>
                          <w:rFonts w:ascii="Myriad Pro" w:hAnsi="Myriad Pro" w:cs="MyriadPro-Regular"/>
                          <w:sz w:val="16"/>
                          <w:szCs w:val="16"/>
                        </w:rPr>
                      </w:pPr>
                    </w:p>
                    <w:p w14:paraId="605BE56C" w14:textId="77777777" w:rsidR="00B407AD" w:rsidRPr="00F33D1A" w:rsidRDefault="00B407AD" w:rsidP="007A04B4">
                      <w:pPr>
                        <w:rPr>
                          <w:rFonts w:ascii="Myriad Pro" w:hAnsi="Myriad Pro"/>
                        </w:rPr>
                      </w:pPr>
                    </w:p>
                  </w:txbxContent>
                </v:textbox>
                <w10:wrap type="square"/>
              </v:shape>
            </w:pict>
          </mc:Fallback>
        </mc:AlternateContent>
      </w:r>
      <w:r w:rsidR="007A04B4">
        <w:tab/>
      </w:r>
      <w:r w:rsidR="007A04B4" w:rsidRPr="00EF7473">
        <w:rPr>
          <w:b/>
          <w:sz w:val="28"/>
          <w:szCs w:val="28"/>
        </w:rPr>
        <w:t xml:space="preserve">                                                                                                                                                                                                                                                                                                                                                                                                                                                                                                                                                                                                                                                                                                                                                                                                                                                                                                                                                                                                                                                                                                                                                                                                                                                                                                                                                                                                                                                                                                                                                                                                                                                                                                                                                                                                                                                                                                                                                                                                                                                                                                                                                                                                                                                                                                                                                                                                                                                                                                                                                                                                                                                                                                                                                                                                                                                                                                                                                                                                                                                                                                                                                                                                                                                                                                   </w:t>
      </w:r>
      <w:bookmarkStart w:id="1" w:name="OLE_LINK1"/>
      <w:bookmarkStart w:id="2" w:name="OLE_LINK2"/>
      <w:r w:rsidR="007A04B4" w:rsidRPr="00EF7473">
        <w:rPr>
          <w:noProof/>
          <w:lang w:eastAsia="en-AU"/>
        </w:rPr>
        <w:drawing>
          <wp:inline distT="0" distB="0" distL="0" distR="0" wp14:anchorId="273CD7A6" wp14:editId="6429BFA3">
            <wp:extent cx="1511935" cy="628209"/>
            <wp:effectExtent l="0" t="0" r="1206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ice_Action_Logo.png"/>
                    <pic:cNvPicPr/>
                  </pic:nvPicPr>
                  <pic:blipFill>
                    <a:blip r:embed="rId15">
                      <a:extLst>
                        <a:ext uri="{28A0092B-C50C-407E-A947-70E740481C1C}">
                          <a14:useLocalDpi xmlns:a14="http://schemas.microsoft.com/office/drawing/2010/main" val="0"/>
                        </a:ext>
                      </a:extLst>
                    </a:blip>
                    <a:stretch>
                      <a:fillRect/>
                    </a:stretch>
                  </pic:blipFill>
                  <pic:spPr>
                    <a:xfrm>
                      <a:off x="0" y="0"/>
                      <a:ext cx="1511935" cy="628209"/>
                    </a:xfrm>
                    <a:prstGeom prst="rect">
                      <a:avLst/>
                    </a:prstGeom>
                  </pic:spPr>
                </pic:pic>
              </a:graphicData>
            </a:graphic>
          </wp:inline>
        </w:drawing>
      </w:r>
    </w:p>
    <w:p w14:paraId="292AE056" w14:textId="74FF147D" w:rsidR="007A04B4" w:rsidRPr="00EF7473" w:rsidRDefault="007A04B4" w:rsidP="009A6DE2">
      <w:pPr>
        <w:spacing w:line="360" w:lineRule="auto"/>
        <w:jc w:val="both"/>
        <w:rPr>
          <w:b/>
          <w:sz w:val="28"/>
          <w:szCs w:val="28"/>
        </w:rPr>
      </w:pPr>
    </w:p>
    <w:p w14:paraId="6CED07F3" w14:textId="77777777" w:rsidR="007A04B4" w:rsidRPr="00EF7473" w:rsidRDefault="007A04B4" w:rsidP="009A6DE2">
      <w:pPr>
        <w:spacing w:line="360" w:lineRule="auto"/>
        <w:jc w:val="both"/>
      </w:pPr>
    </w:p>
    <w:p w14:paraId="5C56E4C5" w14:textId="22E37BCF" w:rsidR="007A04B4" w:rsidRPr="00D84E51" w:rsidRDefault="00943CC3" w:rsidP="009A6DE2">
      <w:pPr>
        <w:spacing w:line="360" w:lineRule="auto"/>
        <w:rPr>
          <w:rFonts w:cs="Times New Roman"/>
        </w:rPr>
      </w:pPr>
      <w:r>
        <w:rPr>
          <w:rFonts w:cs="Times New Roman"/>
        </w:rPr>
        <w:t>24</w:t>
      </w:r>
      <w:r w:rsidR="00132A08" w:rsidRPr="00D84E51">
        <w:rPr>
          <w:rFonts w:cs="Times New Roman"/>
        </w:rPr>
        <w:t xml:space="preserve"> October 20</w:t>
      </w:r>
      <w:r w:rsidR="007A04B4" w:rsidRPr="00D84E51">
        <w:rPr>
          <w:rFonts w:cs="Times New Roman"/>
        </w:rPr>
        <w:t>16</w:t>
      </w:r>
    </w:p>
    <w:p w14:paraId="0C933E33" w14:textId="77777777" w:rsidR="007A04B4" w:rsidRPr="00D84E51" w:rsidRDefault="007A04B4" w:rsidP="009A6DE2">
      <w:pPr>
        <w:spacing w:line="360" w:lineRule="auto"/>
        <w:rPr>
          <w:rFonts w:cs="Times New Roman"/>
        </w:rPr>
      </w:pPr>
    </w:p>
    <w:p w14:paraId="07C5DBD5" w14:textId="1261DAA3" w:rsidR="007A04B4" w:rsidRPr="00D84E51" w:rsidRDefault="007A04B4" w:rsidP="009A6DE2">
      <w:pPr>
        <w:spacing w:line="360" w:lineRule="auto"/>
        <w:rPr>
          <w:rFonts w:cs="Times New Roman"/>
          <w:b/>
          <w:sz w:val="22"/>
          <w:szCs w:val="28"/>
        </w:rPr>
      </w:pPr>
      <w:r w:rsidRPr="00D84E51">
        <w:rPr>
          <w:rFonts w:cs="Times New Roman"/>
          <w:b/>
          <w:sz w:val="22"/>
          <w:szCs w:val="28"/>
        </w:rPr>
        <w:t xml:space="preserve">Re: Productivity Commission’s Preliminary Findings Report – </w:t>
      </w:r>
      <w:r w:rsidR="00BF74FD">
        <w:rPr>
          <w:rFonts w:cs="Times New Roman"/>
          <w:b/>
          <w:sz w:val="22"/>
          <w:szCs w:val="28"/>
        </w:rPr>
        <w:t>Corrective Services Focus</w:t>
      </w:r>
    </w:p>
    <w:p w14:paraId="4C8F41C9" w14:textId="77777777" w:rsidR="007A04B4" w:rsidRPr="00D84E51" w:rsidRDefault="007A04B4" w:rsidP="009A6DE2">
      <w:pPr>
        <w:spacing w:line="360" w:lineRule="auto"/>
        <w:rPr>
          <w:rFonts w:cs="Times New Roman"/>
          <w:b/>
          <w:sz w:val="22"/>
          <w:szCs w:val="28"/>
        </w:rPr>
      </w:pPr>
    </w:p>
    <w:p w14:paraId="2EDB99D5" w14:textId="77777777" w:rsidR="007A04B4" w:rsidRPr="00D84E51" w:rsidRDefault="007A04B4" w:rsidP="009A6DE2">
      <w:pPr>
        <w:spacing w:line="360" w:lineRule="auto"/>
        <w:rPr>
          <w:rFonts w:cs="Times New Roman"/>
          <w:b/>
        </w:rPr>
      </w:pPr>
    </w:p>
    <w:p w14:paraId="39A943BD" w14:textId="77777777" w:rsidR="007A04B4" w:rsidRPr="00D84E51" w:rsidRDefault="007A04B4" w:rsidP="009A6DE2">
      <w:pPr>
        <w:spacing w:line="360" w:lineRule="auto"/>
        <w:rPr>
          <w:rFonts w:cs="Times New Roman"/>
        </w:rPr>
      </w:pPr>
      <w:r w:rsidRPr="00D84E51">
        <w:rPr>
          <w:rFonts w:cs="Times New Roman"/>
        </w:rPr>
        <w:t>Dear Commissioner,</w:t>
      </w:r>
    </w:p>
    <w:p w14:paraId="2D988ED1" w14:textId="77777777" w:rsidR="007A04B4" w:rsidRPr="00D84E51" w:rsidRDefault="007A04B4" w:rsidP="009A6DE2">
      <w:pPr>
        <w:spacing w:line="360" w:lineRule="auto"/>
        <w:rPr>
          <w:rFonts w:cs="Times New Roman"/>
        </w:rPr>
      </w:pPr>
    </w:p>
    <w:p w14:paraId="1420645A" w14:textId="1C264D1B" w:rsidR="00EF557E" w:rsidRDefault="008C33CC" w:rsidP="00A910CA">
      <w:pPr>
        <w:spacing w:line="360" w:lineRule="auto"/>
        <w:rPr>
          <w:rFonts w:cs="Arial"/>
          <w:color w:val="000000"/>
        </w:rPr>
      </w:pPr>
      <w:r>
        <w:rPr>
          <w:rFonts w:cs="Times New Roman"/>
        </w:rPr>
        <w:t>As representatives of the prisoner community, we</w:t>
      </w:r>
      <w:r w:rsidRPr="00D84E51">
        <w:rPr>
          <w:rFonts w:cs="Times New Roman"/>
        </w:rPr>
        <w:t xml:space="preserve"> </w:t>
      </w:r>
      <w:r w:rsidR="00F044B8">
        <w:rPr>
          <w:rFonts w:cs="Times New Roman"/>
        </w:rPr>
        <w:t>were</w:t>
      </w:r>
      <w:r w:rsidR="0075618B" w:rsidRPr="00D84E51">
        <w:rPr>
          <w:rFonts w:cs="Times New Roman"/>
        </w:rPr>
        <w:t xml:space="preserve"> </w:t>
      </w:r>
      <w:r w:rsidR="00005C0D" w:rsidRPr="00D84E51">
        <w:rPr>
          <w:rFonts w:cs="Times New Roman"/>
        </w:rPr>
        <w:t>alarmed</w:t>
      </w:r>
      <w:r w:rsidR="009A3EDC" w:rsidRPr="00D84E51">
        <w:rPr>
          <w:rFonts w:cs="Times New Roman"/>
        </w:rPr>
        <w:t xml:space="preserve"> </w:t>
      </w:r>
      <w:r w:rsidR="00F044B8">
        <w:rPr>
          <w:rFonts w:cs="Times New Roman"/>
        </w:rPr>
        <w:t>to discover that</w:t>
      </w:r>
      <w:r w:rsidR="009A3EDC" w:rsidRPr="00D84E51">
        <w:rPr>
          <w:rFonts w:cs="Times New Roman"/>
        </w:rPr>
        <w:t xml:space="preserve"> </w:t>
      </w:r>
      <w:r w:rsidR="00F044B8" w:rsidRPr="00D84E51">
        <w:rPr>
          <w:rFonts w:cs="Times New Roman"/>
        </w:rPr>
        <w:t xml:space="preserve">the Commission </w:t>
      </w:r>
      <w:r w:rsidR="00F044B8">
        <w:rPr>
          <w:rFonts w:cs="Times New Roman"/>
        </w:rPr>
        <w:t>had</w:t>
      </w:r>
      <w:r w:rsidR="00F044B8" w:rsidRPr="00D84E51">
        <w:rPr>
          <w:rFonts w:cs="Times New Roman"/>
        </w:rPr>
        <w:t xml:space="preserve"> not seriously consider</w:t>
      </w:r>
      <w:r w:rsidR="00F044B8">
        <w:rPr>
          <w:rFonts w:cs="Times New Roman"/>
        </w:rPr>
        <w:t xml:space="preserve">ed </w:t>
      </w:r>
      <w:r w:rsidR="00F044B8" w:rsidRPr="00D84E51">
        <w:rPr>
          <w:rFonts w:cs="Times New Roman"/>
        </w:rPr>
        <w:t>our main concerns</w:t>
      </w:r>
      <w:r w:rsidR="00F044B8">
        <w:rPr>
          <w:rFonts w:cs="Times New Roman"/>
        </w:rPr>
        <w:t xml:space="preserve"> </w:t>
      </w:r>
      <w:r w:rsidR="005D6BB6">
        <w:rPr>
          <w:rFonts w:cs="Times New Roman"/>
        </w:rPr>
        <w:t>regarding a</w:t>
      </w:r>
      <w:r w:rsidR="00EF557E">
        <w:rPr>
          <w:rFonts w:cs="Times New Roman"/>
        </w:rPr>
        <w:t>n</w:t>
      </w:r>
      <w:r w:rsidR="005D6BB6">
        <w:rPr>
          <w:rFonts w:cs="Times New Roman"/>
        </w:rPr>
        <w:t xml:space="preserve"> </w:t>
      </w:r>
      <w:r w:rsidR="00EF557E">
        <w:rPr>
          <w:rFonts w:cs="Times New Roman"/>
        </w:rPr>
        <w:t xml:space="preserve">unresponsiveness </w:t>
      </w:r>
      <w:r w:rsidR="001B11C8">
        <w:rPr>
          <w:rFonts w:cs="Times New Roman"/>
        </w:rPr>
        <w:t>to the</w:t>
      </w:r>
      <w:r w:rsidR="00A834D5">
        <w:rPr>
          <w:rFonts w:cs="Times New Roman"/>
        </w:rPr>
        <w:t>ir</w:t>
      </w:r>
      <w:r w:rsidR="001B11C8">
        <w:rPr>
          <w:rFonts w:cs="Times New Roman"/>
        </w:rPr>
        <w:t xml:space="preserve"> </w:t>
      </w:r>
      <w:r w:rsidR="00A834D5">
        <w:rPr>
          <w:rFonts w:cs="Times New Roman"/>
        </w:rPr>
        <w:t>vital s</w:t>
      </w:r>
      <w:r w:rsidR="005D6BB6">
        <w:rPr>
          <w:rFonts w:cs="Times New Roman"/>
        </w:rPr>
        <w:t>ervices such as education</w:t>
      </w:r>
      <w:r w:rsidR="002B54A4">
        <w:rPr>
          <w:rFonts w:cs="Times New Roman"/>
        </w:rPr>
        <w:t xml:space="preserve">, health and legal services. </w:t>
      </w:r>
      <w:r w:rsidR="00EF557E">
        <w:rPr>
          <w:rFonts w:cs="Arial"/>
          <w:color w:val="000000"/>
        </w:rPr>
        <w:t xml:space="preserve">We </w:t>
      </w:r>
      <w:r w:rsidR="00A910CA">
        <w:rPr>
          <w:rFonts w:cs="Arial"/>
          <w:color w:val="000000"/>
        </w:rPr>
        <w:t>are physically and socially excluded</w:t>
      </w:r>
      <w:r w:rsidR="00EF557E">
        <w:rPr>
          <w:rFonts w:cs="Arial"/>
          <w:color w:val="000000"/>
        </w:rPr>
        <w:t>, whilst being central to the problems and the solutions.</w:t>
      </w:r>
      <w:r w:rsidR="00A910CA">
        <w:rPr>
          <w:rFonts w:cs="Arial"/>
          <w:color w:val="000000"/>
        </w:rPr>
        <w:t xml:space="preserve"> </w:t>
      </w:r>
      <w:r w:rsidR="00EF557E">
        <w:rPr>
          <w:rFonts w:cs="Arial"/>
          <w:color w:val="000000"/>
        </w:rPr>
        <w:t xml:space="preserve">We are in </w:t>
      </w:r>
      <w:r w:rsidR="00FC4451">
        <w:rPr>
          <w:rFonts w:cs="Arial"/>
          <w:color w:val="000000"/>
        </w:rPr>
        <w:t xml:space="preserve">desperate </w:t>
      </w:r>
      <w:r w:rsidR="00EF557E">
        <w:rPr>
          <w:rFonts w:cs="Arial"/>
          <w:color w:val="000000"/>
        </w:rPr>
        <w:t xml:space="preserve">need of reform yet we have been </w:t>
      </w:r>
      <w:r w:rsidR="009A28EE">
        <w:rPr>
          <w:rFonts w:cs="Arial"/>
          <w:color w:val="000000"/>
        </w:rPr>
        <w:t>ignored</w:t>
      </w:r>
      <w:r w:rsidR="00EF557E">
        <w:rPr>
          <w:rFonts w:cs="Arial"/>
          <w:color w:val="000000"/>
        </w:rPr>
        <w:t xml:space="preserve"> </w:t>
      </w:r>
      <w:r w:rsidR="009A28EE">
        <w:rPr>
          <w:rFonts w:cs="Arial"/>
          <w:color w:val="000000"/>
        </w:rPr>
        <w:t>in</w:t>
      </w:r>
      <w:r w:rsidR="00EF557E">
        <w:rPr>
          <w:rFonts w:cs="Arial"/>
          <w:color w:val="000000"/>
        </w:rPr>
        <w:t xml:space="preserve"> the Preliminary Report</w:t>
      </w:r>
      <w:r w:rsidR="00FC4451">
        <w:rPr>
          <w:rFonts w:cs="Arial"/>
          <w:color w:val="000000"/>
        </w:rPr>
        <w:t xml:space="preserve">. </w:t>
      </w:r>
      <w:r w:rsidR="00C17D36">
        <w:rPr>
          <w:rFonts w:cs="Arial"/>
          <w:color w:val="000000"/>
        </w:rPr>
        <w:t>Some of the factors for identifying the 6 priority areas for this reform were: whether reforms to introduce competition, contestability or user choice (</w:t>
      </w:r>
      <w:proofErr w:type="spellStart"/>
      <w:r w:rsidR="00C17D36">
        <w:rPr>
          <w:rFonts w:cs="Arial"/>
          <w:color w:val="000000"/>
        </w:rPr>
        <w:t>CCUC</w:t>
      </w:r>
      <w:proofErr w:type="spellEnd"/>
      <w:r w:rsidR="00C17D36">
        <w:rPr>
          <w:rFonts w:cs="Arial"/>
          <w:color w:val="000000"/>
        </w:rPr>
        <w:t xml:space="preserve">) are underway or already proposed (e.g. mental health services and vocational education and training (VET)), or whether improved outcomes could be better delivered by reforms other than </w:t>
      </w:r>
      <w:proofErr w:type="spellStart"/>
      <w:r w:rsidR="00C17D36">
        <w:rPr>
          <w:rFonts w:cs="Arial"/>
          <w:color w:val="000000"/>
        </w:rPr>
        <w:t>CCUC</w:t>
      </w:r>
      <w:proofErr w:type="spellEnd"/>
      <w:r w:rsidR="00C17D36">
        <w:rPr>
          <w:rFonts w:cs="Arial"/>
          <w:color w:val="000000"/>
        </w:rPr>
        <w:t>.</w:t>
      </w:r>
      <w:r w:rsidR="00C17D36">
        <w:rPr>
          <w:rStyle w:val="FootnoteReference"/>
          <w:rFonts w:cs="Arial"/>
          <w:color w:val="000000"/>
        </w:rPr>
        <w:footnoteReference w:id="1"/>
      </w:r>
      <w:r w:rsidR="00C17D36">
        <w:rPr>
          <w:rFonts w:cs="Arial"/>
          <w:color w:val="000000"/>
        </w:rPr>
        <w:t xml:space="preserve"> </w:t>
      </w:r>
      <w:r w:rsidR="009A28EE">
        <w:rPr>
          <w:rFonts w:cs="Arial"/>
          <w:color w:val="000000"/>
        </w:rPr>
        <w:t xml:space="preserve">We believe the </w:t>
      </w:r>
      <w:r w:rsidR="00C17D36">
        <w:rPr>
          <w:rFonts w:cs="Arial"/>
          <w:color w:val="000000"/>
        </w:rPr>
        <w:t xml:space="preserve">prisoner community </w:t>
      </w:r>
      <w:r w:rsidR="009A28EE">
        <w:rPr>
          <w:rFonts w:cs="Arial"/>
          <w:color w:val="000000"/>
        </w:rPr>
        <w:t>meet this criteria</w:t>
      </w:r>
      <w:r w:rsidR="00BC22F2">
        <w:rPr>
          <w:rFonts w:cs="Arial"/>
          <w:color w:val="000000"/>
        </w:rPr>
        <w:t>.</w:t>
      </w:r>
      <w:r w:rsidR="009A28EE">
        <w:rPr>
          <w:rFonts w:cs="Arial"/>
          <w:color w:val="000000"/>
        </w:rPr>
        <w:t xml:space="preserve"> </w:t>
      </w:r>
      <w:r w:rsidR="00BC22F2">
        <w:rPr>
          <w:rFonts w:cs="Arial"/>
          <w:color w:val="000000"/>
        </w:rPr>
        <w:t xml:space="preserve">We currently use </w:t>
      </w:r>
      <w:r w:rsidR="009A28EE">
        <w:rPr>
          <w:rFonts w:cs="Arial"/>
          <w:color w:val="000000"/>
        </w:rPr>
        <w:t xml:space="preserve">services </w:t>
      </w:r>
      <w:r w:rsidR="00BC22F2">
        <w:rPr>
          <w:rFonts w:cs="Arial"/>
          <w:color w:val="000000"/>
        </w:rPr>
        <w:t xml:space="preserve">being reformed </w:t>
      </w:r>
      <w:r w:rsidR="009A28EE">
        <w:rPr>
          <w:rFonts w:cs="Arial"/>
          <w:color w:val="000000"/>
        </w:rPr>
        <w:t>such as</w:t>
      </w:r>
      <w:r w:rsidR="00C17D36">
        <w:rPr>
          <w:rFonts w:cs="Arial"/>
          <w:color w:val="000000"/>
        </w:rPr>
        <w:t xml:space="preserve"> mental health and VET services</w:t>
      </w:r>
      <w:r w:rsidR="00BC22F2">
        <w:rPr>
          <w:rFonts w:cs="Arial"/>
          <w:color w:val="000000"/>
        </w:rPr>
        <w:t xml:space="preserve"> and due to the restricted choices in prison, prisoner’s outcome would significantly improve with reforms other than </w:t>
      </w:r>
      <w:proofErr w:type="spellStart"/>
      <w:r w:rsidR="00BC22F2">
        <w:rPr>
          <w:rFonts w:cs="Arial"/>
          <w:color w:val="000000"/>
        </w:rPr>
        <w:t>CCUC</w:t>
      </w:r>
      <w:proofErr w:type="spellEnd"/>
      <w:r w:rsidR="00C17D36">
        <w:rPr>
          <w:rFonts w:cs="Arial"/>
          <w:color w:val="000000"/>
        </w:rPr>
        <w:t>.</w:t>
      </w:r>
      <w:r w:rsidR="00BC22F2">
        <w:rPr>
          <w:rFonts w:cs="Arial"/>
          <w:color w:val="000000"/>
        </w:rPr>
        <w:t xml:space="preserve"> </w:t>
      </w:r>
      <w:r w:rsidR="00C17D36">
        <w:rPr>
          <w:rFonts w:cs="Arial"/>
          <w:color w:val="000000"/>
        </w:rPr>
        <w:t xml:space="preserve"> </w:t>
      </w:r>
      <w:r w:rsidR="0031547C">
        <w:rPr>
          <w:rFonts w:cs="Arial"/>
          <w:color w:val="000000"/>
        </w:rPr>
        <w:t>S</w:t>
      </w:r>
      <w:r w:rsidR="00C17D36">
        <w:rPr>
          <w:rFonts w:cs="Arial"/>
          <w:color w:val="000000"/>
        </w:rPr>
        <w:t xml:space="preserve">ervices </w:t>
      </w:r>
      <w:r w:rsidR="0031547C">
        <w:rPr>
          <w:rFonts w:cs="Arial"/>
          <w:color w:val="000000"/>
        </w:rPr>
        <w:t xml:space="preserve">for the prisoner community </w:t>
      </w:r>
      <w:r w:rsidR="00C17D36">
        <w:rPr>
          <w:rFonts w:cs="Arial"/>
          <w:color w:val="000000"/>
        </w:rPr>
        <w:t>need urgent reform</w:t>
      </w:r>
      <w:r w:rsidR="00BC22F2">
        <w:rPr>
          <w:rFonts w:cs="Arial"/>
          <w:color w:val="000000"/>
        </w:rPr>
        <w:t xml:space="preserve"> and</w:t>
      </w:r>
      <w:r w:rsidR="00C17D36">
        <w:rPr>
          <w:rFonts w:cs="Arial"/>
          <w:color w:val="000000"/>
        </w:rPr>
        <w:t xml:space="preserve"> need to be included as a priority area</w:t>
      </w:r>
      <w:r w:rsidR="0031547C">
        <w:rPr>
          <w:rFonts w:cs="Arial"/>
          <w:color w:val="000000"/>
        </w:rPr>
        <w:t xml:space="preserve">. </w:t>
      </w:r>
    </w:p>
    <w:p w14:paraId="2E298D6B" w14:textId="77777777" w:rsidR="00EF557E" w:rsidRDefault="00EF557E" w:rsidP="00A910CA">
      <w:pPr>
        <w:spacing w:line="360" w:lineRule="auto"/>
        <w:rPr>
          <w:rFonts w:cs="Arial"/>
          <w:color w:val="000000"/>
        </w:rPr>
      </w:pPr>
    </w:p>
    <w:p w14:paraId="345FFCA4" w14:textId="7BCEA863" w:rsidR="006E08BF" w:rsidRDefault="00BC22F2" w:rsidP="00A910CA">
      <w:pPr>
        <w:spacing w:line="360" w:lineRule="auto"/>
        <w:rPr>
          <w:rFonts w:cs="Times New Roman"/>
        </w:rPr>
      </w:pPr>
      <w:r>
        <w:rPr>
          <w:rFonts w:cs="Times New Roman"/>
        </w:rPr>
        <w:t>In response to the Preliminary Report, w</w:t>
      </w:r>
      <w:r w:rsidR="0031547C" w:rsidRPr="006E08BF">
        <w:rPr>
          <w:rFonts w:cs="Times New Roman"/>
        </w:rPr>
        <w:t>e propose a new</w:t>
      </w:r>
      <w:r w:rsidR="005D6BB6" w:rsidRPr="006E08BF">
        <w:rPr>
          <w:rFonts w:cs="Times New Roman"/>
        </w:rPr>
        <w:t xml:space="preserve"> concept of </w:t>
      </w:r>
      <w:proofErr w:type="spellStart"/>
      <w:r w:rsidR="005D6BB6" w:rsidRPr="006E08BF">
        <w:rPr>
          <w:rFonts w:cs="Times New Roman"/>
          <w:i/>
        </w:rPr>
        <w:t>communitization</w:t>
      </w:r>
      <w:proofErr w:type="spellEnd"/>
      <w:r w:rsidR="005D6BB6" w:rsidRPr="006E08BF">
        <w:rPr>
          <w:rFonts w:cs="Times New Roman"/>
        </w:rPr>
        <w:t xml:space="preserve">, </w:t>
      </w:r>
      <w:r w:rsidR="0031547C" w:rsidRPr="006E08BF">
        <w:rPr>
          <w:rFonts w:cs="Times New Roman"/>
        </w:rPr>
        <w:t>which</w:t>
      </w:r>
      <w:r w:rsidR="0031547C">
        <w:rPr>
          <w:rFonts w:cs="Times New Roman"/>
        </w:rPr>
        <w:t xml:space="preserve"> gives the community of consumers control over the funding of the delivery of </w:t>
      </w:r>
      <w:r w:rsidR="0031547C">
        <w:rPr>
          <w:rFonts w:cs="Times New Roman"/>
        </w:rPr>
        <w:lastRenderedPageBreak/>
        <w:t>their services, rather than private corporations, non-government organisations (NGOs), and non-for-profits (</w:t>
      </w:r>
      <w:proofErr w:type="spellStart"/>
      <w:r w:rsidR="0031547C">
        <w:rPr>
          <w:rFonts w:cs="Times New Roman"/>
        </w:rPr>
        <w:t>NFP</w:t>
      </w:r>
      <w:proofErr w:type="spellEnd"/>
      <w:r w:rsidR="0031547C">
        <w:rPr>
          <w:rFonts w:cs="Times New Roman"/>
        </w:rPr>
        <w:t>).  We propose a new model for allocation of funds to vulnerable people where funding is given directly to the community of consumers. Finally, we propose that a feedback directory should be implemented to assist with user choice, to maintain</w:t>
      </w:r>
      <w:r w:rsidR="006E08BF">
        <w:rPr>
          <w:rFonts w:cs="Times New Roman"/>
        </w:rPr>
        <w:t xml:space="preserve"> transparency and to allow a community of consumers to communicate openly about their experience with the service. </w:t>
      </w:r>
    </w:p>
    <w:p w14:paraId="045DE5CA" w14:textId="77777777" w:rsidR="006E08BF" w:rsidRDefault="006E08BF" w:rsidP="00A910CA">
      <w:pPr>
        <w:spacing w:line="360" w:lineRule="auto"/>
        <w:rPr>
          <w:rFonts w:cs="Times New Roman"/>
        </w:rPr>
      </w:pPr>
    </w:p>
    <w:p w14:paraId="3417E848" w14:textId="4E5E636E" w:rsidR="00005C0D" w:rsidRPr="000F1383" w:rsidRDefault="006E08BF" w:rsidP="00A910CA">
      <w:pPr>
        <w:spacing w:line="360" w:lineRule="auto"/>
        <w:rPr>
          <w:rFonts w:cs="Times New Roman"/>
        </w:rPr>
      </w:pPr>
      <w:r>
        <w:rPr>
          <w:rFonts w:cs="Times New Roman"/>
        </w:rPr>
        <w:t>We</w:t>
      </w:r>
      <w:r w:rsidR="000F1383" w:rsidRPr="002B54A4">
        <w:rPr>
          <w:rFonts w:cs="Times New Roman"/>
        </w:rPr>
        <w:t xml:space="preserve"> agree with the Commission’s findings on the importance of informed user choice, however, we believe correctional services </w:t>
      </w:r>
      <w:r w:rsidR="008C40C7" w:rsidRPr="002B54A4">
        <w:rPr>
          <w:rFonts w:cs="Times New Roman"/>
        </w:rPr>
        <w:t>should</w:t>
      </w:r>
      <w:r w:rsidR="000F1383" w:rsidRPr="002B54A4">
        <w:rPr>
          <w:rFonts w:cs="Times New Roman"/>
        </w:rPr>
        <w:t xml:space="preserve"> be </w:t>
      </w:r>
      <w:r w:rsidR="002B54A4" w:rsidRPr="002B54A4">
        <w:rPr>
          <w:rFonts w:cs="Times New Roman"/>
        </w:rPr>
        <w:t>included</w:t>
      </w:r>
      <w:r w:rsidR="003170BB" w:rsidRPr="002B54A4">
        <w:rPr>
          <w:rFonts w:cs="Times New Roman"/>
        </w:rPr>
        <w:t xml:space="preserve"> </w:t>
      </w:r>
      <w:r w:rsidR="00150624" w:rsidRPr="002B54A4">
        <w:rPr>
          <w:rFonts w:cs="Times New Roman"/>
        </w:rPr>
        <w:t xml:space="preserve">in </w:t>
      </w:r>
      <w:r w:rsidR="002B54A4" w:rsidRPr="002B54A4">
        <w:rPr>
          <w:rFonts w:cs="Times New Roman"/>
        </w:rPr>
        <w:t>this conversation as prisoner</w:t>
      </w:r>
      <w:r w:rsidR="002B54A4">
        <w:rPr>
          <w:rFonts w:cs="Times New Roman"/>
        </w:rPr>
        <w:t>’</w:t>
      </w:r>
      <w:r w:rsidR="002B54A4" w:rsidRPr="002B54A4">
        <w:rPr>
          <w:rFonts w:cs="Times New Roman"/>
        </w:rPr>
        <w:t>s access to information is minimal and will therefore, be excluded further from society.</w:t>
      </w:r>
      <w:r w:rsidR="00150624" w:rsidRPr="002B54A4">
        <w:rPr>
          <w:rFonts w:cs="Times New Roman"/>
        </w:rPr>
        <w:t xml:space="preserve"> </w:t>
      </w:r>
    </w:p>
    <w:p w14:paraId="73BA6EAE" w14:textId="77777777" w:rsidR="00D84E51" w:rsidRPr="00D84E51" w:rsidRDefault="00D84E51" w:rsidP="009A6DE2">
      <w:pPr>
        <w:spacing w:line="360" w:lineRule="auto"/>
        <w:rPr>
          <w:rFonts w:cs="Times New Roman"/>
        </w:rPr>
      </w:pPr>
    </w:p>
    <w:p w14:paraId="1DFD1A2F" w14:textId="462AB499" w:rsidR="00D84E51" w:rsidRPr="00D84E51" w:rsidRDefault="00D84E51" w:rsidP="009A6DE2">
      <w:pPr>
        <w:spacing w:line="360" w:lineRule="auto"/>
        <w:rPr>
          <w:rFonts w:cs="Times New Roman"/>
          <w:b/>
        </w:rPr>
      </w:pPr>
      <w:r>
        <w:rPr>
          <w:rFonts w:cs="Times New Roman"/>
          <w:b/>
        </w:rPr>
        <w:t>‘</w:t>
      </w:r>
      <w:proofErr w:type="spellStart"/>
      <w:r w:rsidRPr="00D84E51">
        <w:rPr>
          <w:rFonts w:cs="Times New Roman"/>
          <w:b/>
        </w:rPr>
        <w:t>Communitization</w:t>
      </w:r>
      <w:proofErr w:type="spellEnd"/>
      <w:r>
        <w:rPr>
          <w:rFonts w:cs="Times New Roman"/>
          <w:b/>
        </w:rPr>
        <w:t>’</w:t>
      </w:r>
      <w:r w:rsidRPr="00D84E51">
        <w:rPr>
          <w:rFonts w:cs="Times New Roman"/>
          <w:b/>
        </w:rPr>
        <w:t xml:space="preserve"> of Services </w:t>
      </w:r>
    </w:p>
    <w:p w14:paraId="2D7EA21F" w14:textId="20CBA5C1" w:rsidR="00D84E51" w:rsidRDefault="00E14DF8" w:rsidP="009A6DE2">
      <w:pPr>
        <w:spacing w:line="360" w:lineRule="auto"/>
        <w:rPr>
          <w:rFonts w:cs="Times New Roman"/>
        </w:rPr>
      </w:pPr>
      <w:proofErr w:type="spellStart"/>
      <w:r w:rsidRPr="006E08BF">
        <w:rPr>
          <w:rFonts w:cs="Times New Roman"/>
        </w:rPr>
        <w:t>JA</w:t>
      </w:r>
      <w:proofErr w:type="spellEnd"/>
      <w:r w:rsidR="00D84E51" w:rsidRPr="006E08BF">
        <w:rPr>
          <w:rFonts w:cs="Times New Roman"/>
        </w:rPr>
        <w:t xml:space="preserve"> has </w:t>
      </w:r>
      <w:r w:rsidR="00BF74FD" w:rsidRPr="006E08BF">
        <w:rPr>
          <w:rFonts w:cs="Times New Roman"/>
        </w:rPr>
        <w:t>focused o</w:t>
      </w:r>
      <w:r w:rsidR="00D84E51" w:rsidRPr="006E08BF">
        <w:rPr>
          <w:rFonts w:cs="Times New Roman"/>
        </w:rPr>
        <w:t xml:space="preserve">n the concept of consumer controlled funding </w:t>
      </w:r>
      <w:r w:rsidR="006E08BF">
        <w:rPr>
          <w:rFonts w:cs="Times New Roman"/>
        </w:rPr>
        <w:t>(</w:t>
      </w:r>
      <w:proofErr w:type="spellStart"/>
      <w:r w:rsidR="006E08BF">
        <w:rPr>
          <w:rFonts w:cs="Times New Roman"/>
        </w:rPr>
        <w:t>CFF</w:t>
      </w:r>
      <w:proofErr w:type="spellEnd"/>
      <w:r w:rsidR="006E08BF">
        <w:rPr>
          <w:rFonts w:cs="Times New Roman"/>
        </w:rPr>
        <w:t xml:space="preserve">) </w:t>
      </w:r>
      <w:r w:rsidR="00E13049" w:rsidRPr="006E08BF">
        <w:rPr>
          <w:rFonts w:cs="Times New Roman"/>
        </w:rPr>
        <w:t>for many years.</w:t>
      </w:r>
      <w:r w:rsidRPr="006E08BF">
        <w:rPr>
          <w:rStyle w:val="FootnoteReference"/>
          <w:rFonts w:cs="Times New Roman"/>
        </w:rPr>
        <w:footnoteReference w:id="2"/>
      </w:r>
      <w:r w:rsidR="00E13049">
        <w:rPr>
          <w:rFonts w:cs="Times New Roman"/>
        </w:rPr>
        <w:t xml:space="preserve"> </w:t>
      </w:r>
      <w:r w:rsidR="006E08BF">
        <w:rPr>
          <w:rFonts w:cs="Times New Roman"/>
        </w:rPr>
        <w:t>Our analysis aimed to empower those most disadvantaged to make their own choices through self-directed funding.</w:t>
      </w:r>
      <w:r w:rsidR="006E08BF">
        <w:rPr>
          <w:rStyle w:val="FootnoteReference"/>
          <w:rFonts w:cs="Times New Roman"/>
        </w:rPr>
        <w:footnoteReference w:id="3"/>
      </w:r>
      <w:r w:rsidR="006E08BF">
        <w:rPr>
          <w:rFonts w:cs="Times New Roman"/>
        </w:rPr>
        <w:t xml:space="preserve"> </w:t>
      </w:r>
      <w:r w:rsidR="00E13049">
        <w:rPr>
          <w:rFonts w:cs="Times New Roman"/>
        </w:rPr>
        <w:t xml:space="preserve">In an attempt to give </w:t>
      </w:r>
      <w:proofErr w:type="spellStart"/>
      <w:r w:rsidR="006E08BF">
        <w:rPr>
          <w:rFonts w:cs="Times New Roman"/>
        </w:rPr>
        <w:t>CFF</w:t>
      </w:r>
      <w:proofErr w:type="spellEnd"/>
      <w:r w:rsidR="00E13049">
        <w:rPr>
          <w:rFonts w:cs="Times New Roman"/>
        </w:rPr>
        <w:t xml:space="preserve"> a fresh perspective, we coined the term ‘</w:t>
      </w:r>
      <w:proofErr w:type="spellStart"/>
      <w:r w:rsidR="008C40C7">
        <w:rPr>
          <w:rFonts w:cs="Times New Roman"/>
          <w:i/>
        </w:rPr>
        <w:t>communitization</w:t>
      </w:r>
      <w:proofErr w:type="spellEnd"/>
      <w:r w:rsidR="008C40C7">
        <w:rPr>
          <w:rFonts w:cs="Times New Roman"/>
          <w:i/>
        </w:rPr>
        <w:t>’</w:t>
      </w:r>
      <w:r w:rsidR="00E13049">
        <w:rPr>
          <w:rFonts w:cs="Times New Roman"/>
        </w:rPr>
        <w:t xml:space="preserve">. </w:t>
      </w:r>
      <w:r w:rsidR="006E08BF">
        <w:rPr>
          <w:rFonts w:cs="Times New Roman"/>
        </w:rPr>
        <w:t xml:space="preserve">We propose that </w:t>
      </w:r>
      <w:proofErr w:type="spellStart"/>
      <w:r w:rsidR="006E08BF">
        <w:rPr>
          <w:rFonts w:cs="Times New Roman"/>
        </w:rPr>
        <w:t>communitization</w:t>
      </w:r>
      <w:proofErr w:type="spellEnd"/>
      <w:r w:rsidR="006E08BF">
        <w:rPr>
          <w:rFonts w:cs="Times New Roman"/>
        </w:rPr>
        <w:t xml:space="preserve"> will reduce the influence </w:t>
      </w:r>
      <w:r w:rsidR="003170BB">
        <w:rPr>
          <w:rFonts w:cs="Times New Roman"/>
        </w:rPr>
        <w:t xml:space="preserve">third parties </w:t>
      </w:r>
      <w:r w:rsidR="006E08BF">
        <w:rPr>
          <w:rFonts w:cs="Times New Roman"/>
        </w:rPr>
        <w:t xml:space="preserve">have over the consumer. Whilst they </w:t>
      </w:r>
      <w:r w:rsidR="002B54A4">
        <w:rPr>
          <w:rFonts w:cs="Times New Roman"/>
        </w:rPr>
        <w:t>may present as having</w:t>
      </w:r>
      <w:r w:rsidR="003170BB">
        <w:rPr>
          <w:rFonts w:cs="Times New Roman"/>
        </w:rPr>
        <w:t xml:space="preserve"> an interest in addressing </w:t>
      </w:r>
      <w:r w:rsidR="00A27CA9">
        <w:rPr>
          <w:rFonts w:cs="Times New Roman"/>
        </w:rPr>
        <w:t xml:space="preserve">inequality faced by vulnerable people within the community, they are driven by profit as a way to continue their business or charity. </w:t>
      </w:r>
      <w:r w:rsidR="00A11417">
        <w:rPr>
          <w:rFonts w:cs="Times New Roman"/>
        </w:rPr>
        <w:t xml:space="preserve">We are against privatisation being involved in this process. </w:t>
      </w:r>
      <w:r w:rsidR="00A27CA9">
        <w:rPr>
          <w:rFonts w:cs="Times New Roman"/>
        </w:rPr>
        <w:t xml:space="preserve">By giving the power to a community of consumers, </w:t>
      </w:r>
      <w:r w:rsidR="00A961C1">
        <w:rPr>
          <w:rFonts w:cs="Times New Roman"/>
        </w:rPr>
        <w:t>it will remove</w:t>
      </w:r>
      <w:r w:rsidR="00A27CA9">
        <w:rPr>
          <w:rFonts w:cs="Times New Roman"/>
        </w:rPr>
        <w:t xml:space="preserve"> the profit-oriented approach to funding allocation, and </w:t>
      </w:r>
      <w:r w:rsidR="00BC22F2">
        <w:rPr>
          <w:rFonts w:cs="Times New Roman"/>
        </w:rPr>
        <w:t>make</w:t>
      </w:r>
      <w:r w:rsidR="00A27CA9">
        <w:rPr>
          <w:rFonts w:cs="Times New Roman"/>
        </w:rPr>
        <w:t xml:space="preserve"> it solely about the interests and needs of the consumers. The services are </w:t>
      </w:r>
      <w:r w:rsidR="00150624">
        <w:rPr>
          <w:rFonts w:cs="Times New Roman"/>
        </w:rPr>
        <w:t>therefore</w:t>
      </w:r>
      <w:r w:rsidR="00A27CA9">
        <w:rPr>
          <w:rFonts w:cs="Times New Roman"/>
        </w:rPr>
        <w:t xml:space="preserve"> more personal, they maintain quality and </w:t>
      </w:r>
      <w:r w:rsidR="00356B5B">
        <w:rPr>
          <w:rFonts w:cs="Times New Roman"/>
        </w:rPr>
        <w:t xml:space="preserve">it </w:t>
      </w:r>
      <w:r w:rsidR="00A27CA9">
        <w:rPr>
          <w:rFonts w:cs="Times New Roman"/>
        </w:rPr>
        <w:t>gets the community involved in the decision making</w:t>
      </w:r>
      <w:r w:rsidR="00F47D12">
        <w:rPr>
          <w:rFonts w:cs="Times New Roman"/>
        </w:rPr>
        <w:t xml:space="preserve"> process</w:t>
      </w:r>
      <w:r w:rsidR="00A27CA9">
        <w:rPr>
          <w:rFonts w:cs="Times New Roman"/>
        </w:rPr>
        <w:t xml:space="preserve">. </w:t>
      </w:r>
      <w:r w:rsidR="00E13049">
        <w:rPr>
          <w:rFonts w:cs="Times New Roman"/>
        </w:rPr>
        <w:t xml:space="preserve">Essentially, </w:t>
      </w:r>
      <w:proofErr w:type="spellStart"/>
      <w:r w:rsidR="00E13049">
        <w:rPr>
          <w:rFonts w:cs="Times New Roman"/>
        </w:rPr>
        <w:t>communitization</w:t>
      </w:r>
      <w:proofErr w:type="spellEnd"/>
      <w:r w:rsidR="00E13049">
        <w:rPr>
          <w:rFonts w:cs="Times New Roman"/>
        </w:rPr>
        <w:t xml:space="preserve"> empower</w:t>
      </w:r>
      <w:r w:rsidR="002B54A4">
        <w:rPr>
          <w:rFonts w:cs="Times New Roman"/>
        </w:rPr>
        <w:t>s</w:t>
      </w:r>
      <w:r w:rsidR="00E13049">
        <w:rPr>
          <w:rFonts w:cs="Times New Roman"/>
        </w:rPr>
        <w:t xml:space="preserve"> vulnerable communities to make their own informed choices about </w:t>
      </w:r>
      <w:r w:rsidR="00BC22F2">
        <w:rPr>
          <w:rFonts w:cs="Times New Roman"/>
        </w:rPr>
        <w:t>the delivery of their</w:t>
      </w:r>
      <w:r w:rsidR="00E13049">
        <w:rPr>
          <w:rFonts w:cs="Times New Roman"/>
        </w:rPr>
        <w:t xml:space="preserve"> services, rather than build a new market driven by competition and greed. </w:t>
      </w:r>
    </w:p>
    <w:p w14:paraId="61C87BB2" w14:textId="77777777" w:rsidR="00E13049" w:rsidRDefault="00E13049" w:rsidP="009A6DE2">
      <w:pPr>
        <w:spacing w:line="360" w:lineRule="auto"/>
        <w:rPr>
          <w:rFonts w:cs="Times New Roman"/>
        </w:rPr>
      </w:pPr>
    </w:p>
    <w:p w14:paraId="649487AA" w14:textId="092F1C23" w:rsidR="00E13049" w:rsidRDefault="00E13049" w:rsidP="009A6DE2">
      <w:pPr>
        <w:spacing w:line="360" w:lineRule="auto"/>
        <w:rPr>
          <w:rFonts w:cs="Times New Roman"/>
        </w:rPr>
      </w:pPr>
      <w:r>
        <w:rPr>
          <w:rFonts w:cs="Times New Roman"/>
        </w:rPr>
        <w:t xml:space="preserve">An example of a </w:t>
      </w:r>
      <w:proofErr w:type="spellStart"/>
      <w:r>
        <w:rPr>
          <w:rFonts w:cs="Times New Roman"/>
        </w:rPr>
        <w:t>communitization</w:t>
      </w:r>
      <w:proofErr w:type="spellEnd"/>
      <w:r>
        <w:rPr>
          <w:rFonts w:cs="Times New Roman"/>
        </w:rPr>
        <w:t xml:space="preserve"> of services is</w:t>
      </w:r>
      <w:r w:rsidR="00E14DF8">
        <w:rPr>
          <w:rFonts w:cs="Times New Roman"/>
        </w:rPr>
        <w:t xml:space="preserve"> </w:t>
      </w:r>
      <w:r w:rsidR="00B03703">
        <w:rPr>
          <w:rFonts w:cs="Times New Roman"/>
        </w:rPr>
        <w:t xml:space="preserve">the NSW Women’s Refuge Movement. They embody </w:t>
      </w:r>
      <w:proofErr w:type="spellStart"/>
      <w:r w:rsidR="00B03703">
        <w:rPr>
          <w:rFonts w:cs="Times New Roman"/>
        </w:rPr>
        <w:t>communitization</w:t>
      </w:r>
      <w:proofErr w:type="spellEnd"/>
      <w:r w:rsidR="00B03703">
        <w:rPr>
          <w:rFonts w:cs="Times New Roman"/>
        </w:rPr>
        <w:t xml:space="preserve">, as they are a </w:t>
      </w:r>
      <w:r w:rsidR="003170BB">
        <w:rPr>
          <w:rFonts w:cs="Times New Roman"/>
        </w:rPr>
        <w:t>community</w:t>
      </w:r>
      <w:r w:rsidR="002B54A4">
        <w:rPr>
          <w:rFonts w:cs="Times New Roman"/>
        </w:rPr>
        <w:t xml:space="preserve"> of women, empowering</w:t>
      </w:r>
      <w:r w:rsidR="00B03703">
        <w:rPr>
          <w:rFonts w:cs="Times New Roman"/>
        </w:rPr>
        <w:t xml:space="preserve"> women to live better lives away from abuse. As consumers, they </w:t>
      </w:r>
      <w:r w:rsidR="002B54A4">
        <w:rPr>
          <w:rFonts w:cs="Times New Roman"/>
        </w:rPr>
        <w:t xml:space="preserve">have </w:t>
      </w:r>
      <w:r w:rsidR="002B54A4">
        <w:rPr>
          <w:rFonts w:cs="Times New Roman"/>
        </w:rPr>
        <w:lastRenderedPageBreak/>
        <w:t>achieved</w:t>
      </w:r>
      <w:r w:rsidR="00B03703">
        <w:rPr>
          <w:rFonts w:cs="Times New Roman"/>
        </w:rPr>
        <w:t xml:space="preserve"> control over their </w:t>
      </w:r>
      <w:r w:rsidR="00F47D12">
        <w:rPr>
          <w:rFonts w:cs="Times New Roman"/>
        </w:rPr>
        <w:t xml:space="preserve">funding so that they employ staff, get jobs and </w:t>
      </w:r>
      <w:r w:rsidR="002B54A4">
        <w:rPr>
          <w:rFonts w:cs="Times New Roman"/>
        </w:rPr>
        <w:t>resume</w:t>
      </w:r>
      <w:r w:rsidR="00F47D12">
        <w:rPr>
          <w:rFonts w:cs="Times New Roman"/>
        </w:rPr>
        <w:t xml:space="preserve"> a life</w:t>
      </w:r>
      <w:r w:rsidR="00B03703">
        <w:rPr>
          <w:rFonts w:cs="Times New Roman"/>
        </w:rPr>
        <w:t xml:space="preserve"> that benefits women and their children </w:t>
      </w:r>
      <w:r w:rsidR="00F47D12">
        <w:rPr>
          <w:rFonts w:cs="Times New Roman"/>
        </w:rPr>
        <w:t>after their</w:t>
      </w:r>
      <w:r w:rsidR="00B03703">
        <w:rPr>
          <w:rFonts w:cs="Times New Roman"/>
        </w:rPr>
        <w:t xml:space="preserve"> traumatic </w:t>
      </w:r>
      <w:r w:rsidR="00F47D12">
        <w:rPr>
          <w:rFonts w:cs="Times New Roman"/>
        </w:rPr>
        <w:t>experiences</w:t>
      </w:r>
      <w:r w:rsidR="00B03703">
        <w:rPr>
          <w:rFonts w:cs="Times New Roman"/>
        </w:rPr>
        <w:t xml:space="preserve">. </w:t>
      </w:r>
    </w:p>
    <w:p w14:paraId="404B5D14" w14:textId="1CFB13CE" w:rsidR="00D84E51" w:rsidRPr="003962CD" w:rsidRDefault="00D84E51" w:rsidP="009A6DE2">
      <w:pPr>
        <w:spacing w:line="360" w:lineRule="auto"/>
        <w:rPr>
          <w:rFonts w:cs="Times New Roman"/>
        </w:rPr>
      </w:pPr>
    </w:p>
    <w:p w14:paraId="43B98AE3" w14:textId="77777777" w:rsidR="00253B78" w:rsidRDefault="00D84E51" w:rsidP="009A6DE2">
      <w:pPr>
        <w:spacing w:line="360" w:lineRule="auto"/>
        <w:rPr>
          <w:rFonts w:cs="Times New Roman"/>
          <w:b/>
        </w:rPr>
      </w:pPr>
      <w:r w:rsidRPr="00D84E51">
        <w:rPr>
          <w:rFonts w:cs="Times New Roman"/>
          <w:b/>
        </w:rPr>
        <w:t>Community of Consumers</w:t>
      </w:r>
    </w:p>
    <w:p w14:paraId="0A644CB2" w14:textId="6E9B5575" w:rsidR="00542EF8" w:rsidRDefault="003962CD" w:rsidP="009A6DE2">
      <w:pPr>
        <w:spacing w:line="360" w:lineRule="auto"/>
        <w:rPr>
          <w:rFonts w:cs="Times New Roman"/>
        </w:rPr>
      </w:pPr>
      <w:r>
        <w:rPr>
          <w:rFonts w:cs="Times New Roman"/>
        </w:rPr>
        <w:t xml:space="preserve">The Human Services sector accommodates a vast community of consumers. </w:t>
      </w:r>
      <w:r w:rsidR="00542EF8">
        <w:rPr>
          <w:rFonts w:cs="Times New Roman"/>
        </w:rPr>
        <w:t xml:space="preserve">As mentioned in the Preliminary Report, existing service delivery </w:t>
      </w:r>
      <w:r w:rsidR="00BF585E">
        <w:rPr>
          <w:rFonts w:cs="Times New Roman"/>
        </w:rPr>
        <w:t xml:space="preserve">is </w:t>
      </w:r>
      <w:r w:rsidR="00542EF8">
        <w:rPr>
          <w:rFonts w:cs="Times New Roman"/>
        </w:rPr>
        <w:t>being compr</w:t>
      </w:r>
      <w:r w:rsidR="004018E2">
        <w:rPr>
          <w:rFonts w:cs="Times New Roman"/>
        </w:rPr>
        <w:t>om</w:t>
      </w:r>
      <w:r w:rsidR="00542EF8">
        <w:rPr>
          <w:rFonts w:cs="Times New Roman"/>
        </w:rPr>
        <w:t>ised by a lack of community consultation and inclusion.</w:t>
      </w:r>
      <w:r w:rsidR="00150624">
        <w:rPr>
          <w:rStyle w:val="FootnoteReference"/>
          <w:rFonts w:cs="Times New Roman"/>
        </w:rPr>
        <w:footnoteReference w:id="4"/>
      </w:r>
      <w:r w:rsidR="00542EF8">
        <w:rPr>
          <w:rFonts w:cs="Times New Roman"/>
        </w:rPr>
        <w:t xml:space="preserve"> The Commission used Remote Indigenous Communities as an example of the failed attempt to provide services</w:t>
      </w:r>
      <w:r w:rsidR="00722A9A">
        <w:rPr>
          <w:rFonts w:cs="Times New Roman"/>
        </w:rPr>
        <w:t xml:space="preserve"> to the community</w:t>
      </w:r>
      <w:r w:rsidR="00542EF8">
        <w:rPr>
          <w:rFonts w:cs="Times New Roman"/>
        </w:rPr>
        <w:t xml:space="preserve">, as there was a lack of communication </w:t>
      </w:r>
      <w:r w:rsidR="00722A9A">
        <w:rPr>
          <w:rFonts w:cs="Times New Roman"/>
        </w:rPr>
        <w:t>and accommodation from</w:t>
      </w:r>
      <w:r w:rsidR="00542EF8">
        <w:rPr>
          <w:rFonts w:cs="Times New Roman"/>
        </w:rPr>
        <w:t xml:space="preserve"> the </w:t>
      </w:r>
      <w:r w:rsidR="00722A9A">
        <w:rPr>
          <w:rFonts w:cs="Times New Roman"/>
        </w:rPr>
        <w:t>service p</w:t>
      </w:r>
      <w:r w:rsidR="00542EF8">
        <w:rPr>
          <w:rFonts w:cs="Times New Roman"/>
        </w:rPr>
        <w:t>roviders.</w:t>
      </w:r>
      <w:r w:rsidR="00542EF8">
        <w:rPr>
          <w:rStyle w:val="FootnoteReference"/>
          <w:rFonts w:cs="Times New Roman"/>
        </w:rPr>
        <w:footnoteReference w:id="5"/>
      </w:r>
      <w:r w:rsidR="00542EF8">
        <w:rPr>
          <w:rFonts w:cs="Times New Roman"/>
        </w:rPr>
        <w:t xml:space="preserve"> Rather than repeat old mistakes, </w:t>
      </w:r>
      <w:r w:rsidR="00722A9A">
        <w:rPr>
          <w:rFonts w:cs="Times New Roman"/>
        </w:rPr>
        <w:t xml:space="preserve">it would be in the Government’s best interest to </w:t>
      </w:r>
      <w:r w:rsidR="00150624">
        <w:rPr>
          <w:rFonts w:cs="Times New Roman"/>
        </w:rPr>
        <w:t>focus their efforts to address</w:t>
      </w:r>
      <w:r w:rsidR="00542EF8">
        <w:rPr>
          <w:rFonts w:cs="Times New Roman"/>
        </w:rPr>
        <w:t xml:space="preserve"> a community of consumers</w:t>
      </w:r>
      <w:r w:rsidR="00150624">
        <w:rPr>
          <w:rFonts w:cs="Times New Roman"/>
        </w:rPr>
        <w:t xml:space="preserve"> rather than individuals</w:t>
      </w:r>
      <w:r w:rsidR="00722A9A">
        <w:rPr>
          <w:rFonts w:cs="Times New Roman"/>
        </w:rPr>
        <w:t xml:space="preserve">. Ultimately this </w:t>
      </w:r>
      <w:r w:rsidR="00542EF8">
        <w:rPr>
          <w:rFonts w:cs="Times New Roman"/>
        </w:rPr>
        <w:t xml:space="preserve">will benefit the needs of the community and avoid unnecessary economic wastage. </w:t>
      </w:r>
    </w:p>
    <w:p w14:paraId="3B72CC1E" w14:textId="77777777" w:rsidR="00542EF8" w:rsidRDefault="00542EF8" w:rsidP="009A6DE2">
      <w:pPr>
        <w:spacing w:line="360" w:lineRule="auto"/>
        <w:rPr>
          <w:rFonts w:cs="Times New Roman"/>
        </w:rPr>
      </w:pPr>
    </w:p>
    <w:p w14:paraId="386F2958" w14:textId="214ADCEC" w:rsidR="00150624" w:rsidRDefault="003962CD" w:rsidP="009A6DE2">
      <w:pPr>
        <w:spacing w:line="360" w:lineRule="auto"/>
        <w:rPr>
          <w:rFonts w:cs="Times New Roman"/>
        </w:rPr>
      </w:pPr>
      <w:r>
        <w:rPr>
          <w:rFonts w:cs="Times New Roman"/>
        </w:rPr>
        <w:t xml:space="preserve">For the purpose of our submission, we will </w:t>
      </w:r>
      <w:r w:rsidR="00B407AD">
        <w:rPr>
          <w:rFonts w:cs="Times New Roman"/>
        </w:rPr>
        <w:t>be focusing</w:t>
      </w:r>
      <w:r>
        <w:rPr>
          <w:rFonts w:cs="Times New Roman"/>
        </w:rPr>
        <w:t xml:space="preserve"> on </w:t>
      </w:r>
      <w:r w:rsidR="000C3BE1">
        <w:rPr>
          <w:rFonts w:cs="Times New Roman"/>
        </w:rPr>
        <w:t xml:space="preserve">the </w:t>
      </w:r>
      <w:r>
        <w:rPr>
          <w:rFonts w:cs="Times New Roman"/>
        </w:rPr>
        <w:t>NSW Women’s Refuge Movement</w:t>
      </w:r>
      <w:r w:rsidR="00150624">
        <w:rPr>
          <w:rFonts w:cs="Times New Roman"/>
        </w:rPr>
        <w:t xml:space="preserve"> and the prisoner community</w:t>
      </w:r>
      <w:r>
        <w:rPr>
          <w:rFonts w:cs="Times New Roman"/>
        </w:rPr>
        <w:t xml:space="preserve">. </w:t>
      </w:r>
    </w:p>
    <w:p w14:paraId="44F9D59C" w14:textId="77777777" w:rsidR="00150624" w:rsidRDefault="00150624" w:rsidP="009A6DE2">
      <w:pPr>
        <w:spacing w:line="360" w:lineRule="auto"/>
        <w:rPr>
          <w:rFonts w:cs="Times New Roman"/>
        </w:rPr>
      </w:pPr>
    </w:p>
    <w:p w14:paraId="5C4EEDC5" w14:textId="781B5202" w:rsidR="00150624" w:rsidRDefault="00150624" w:rsidP="00150624">
      <w:pPr>
        <w:spacing w:line="360" w:lineRule="auto"/>
        <w:rPr>
          <w:rFonts w:cs="Times New Roman"/>
        </w:rPr>
      </w:pPr>
      <w:r w:rsidRPr="009D5040">
        <w:rPr>
          <w:rFonts w:cs="Times New Roman"/>
          <w:i/>
        </w:rPr>
        <w:t>Women’s Refuge Movement</w:t>
      </w:r>
      <w:r w:rsidRPr="009D5040">
        <w:rPr>
          <w:rFonts w:cs="Times New Roman"/>
          <w:b/>
        </w:rPr>
        <w:t xml:space="preserve"> </w:t>
      </w:r>
      <w:r w:rsidRPr="009D5040">
        <w:rPr>
          <w:rFonts w:cs="Times New Roman"/>
          <w:b/>
        </w:rPr>
        <w:br/>
      </w:r>
      <w:r w:rsidR="00BF585E" w:rsidRPr="009D5040">
        <w:rPr>
          <w:rFonts w:cs="Times New Roman"/>
        </w:rPr>
        <w:t>The NSW Women’s Refuge Movement exemplifies a service that meets consumer needs with adequate efficiency, fairness and advocacy</w:t>
      </w:r>
      <w:r w:rsidR="00BF585E">
        <w:rPr>
          <w:rFonts w:cs="Times New Roman"/>
        </w:rPr>
        <w:t xml:space="preserve"> for ending domestic violence (DV) in society</w:t>
      </w:r>
      <w:r w:rsidR="00BF585E" w:rsidRPr="009D5040">
        <w:rPr>
          <w:rFonts w:cs="Times New Roman"/>
        </w:rPr>
        <w:t xml:space="preserve">. </w:t>
      </w:r>
      <w:r w:rsidR="00BF585E">
        <w:rPr>
          <w:rFonts w:cs="Times New Roman"/>
        </w:rPr>
        <w:t>The Movement was established in 1995</w:t>
      </w:r>
      <w:r w:rsidR="00BF585E" w:rsidRPr="009D5040">
        <w:rPr>
          <w:rFonts w:cs="Times New Roman"/>
        </w:rPr>
        <w:t xml:space="preserve"> </w:t>
      </w:r>
      <w:r w:rsidR="00BF585E">
        <w:rPr>
          <w:rFonts w:cs="Times New Roman"/>
        </w:rPr>
        <w:t>to provide</w:t>
      </w:r>
      <w:r w:rsidR="00BF585E" w:rsidRPr="009D5040">
        <w:rPr>
          <w:rFonts w:cs="Times New Roman"/>
        </w:rPr>
        <w:t xml:space="preserve"> an essential human service to the community</w:t>
      </w:r>
      <w:r w:rsidR="00BF585E">
        <w:rPr>
          <w:rFonts w:cs="Times New Roman"/>
        </w:rPr>
        <w:t xml:space="preserve"> of consumers</w:t>
      </w:r>
      <w:r w:rsidR="00BF585E" w:rsidRPr="009D5040">
        <w:rPr>
          <w:rFonts w:cs="Times New Roman"/>
        </w:rPr>
        <w:t xml:space="preserve">, and highlights the value in allocating funds to existing community groups. </w:t>
      </w:r>
      <w:r w:rsidR="00BF585E">
        <w:t xml:space="preserve">The community of those women are </w:t>
      </w:r>
      <w:r w:rsidR="004F0761">
        <w:t xml:space="preserve">equally </w:t>
      </w:r>
      <w:r w:rsidR="00BF585E">
        <w:t xml:space="preserve">concerned about </w:t>
      </w:r>
      <w:r w:rsidR="006E08BF">
        <w:t xml:space="preserve">addressing </w:t>
      </w:r>
      <w:r w:rsidR="00BF585E">
        <w:t xml:space="preserve">DV issues. </w:t>
      </w:r>
      <w:r w:rsidR="006E08BF">
        <w:t xml:space="preserve">Their Movement </w:t>
      </w:r>
      <w:r w:rsidR="00BF585E">
        <w:t xml:space="preserve">is cohesive and internally consultative. </w:t>
      </w:r>
      <w:r w:rsidR="00BF585E" w:rsidRPr="009D5040">
        <w:rPr>
          <w:rFonts w:cs="Times New Roman"/>
        </w:rPr>
        <w:t>When faced with the threat of defunding Women’s Refuge, the ‘Save our Services’ (SOS) organisation was established to prevent the closure of refuges and succeeded with more than half a billion dollars being provided to women’s and girls’ services.</w:t>
      </w:r>
      <w:r w:rsidR="00BF585E" w:rsidRPr="009D5040">
        <w:rPr>
          <w:rStyle w:val="FootnoteReference"/>
          <w:rFonts w:cs="Times New Roman"/>
        </w:rPr>
        <w:footnoteReference w:id="6"/>
      </w:r>
      <w:r w:rsidR="00BF585E" w:rsidRPr="009D5040">
        <w:rPr>
          <w:rFonts w:cs="Times New Roman"/>
        </w:rPr>
        <w:t xml:space="preserve"> </w:t>
      </w:r>
      <w:r w:rsidR="004F0761">
        <w:t xml:space="preserve">With their organisational ability to attract funding and comply with accountability requirements, this community of women would benefit from </w:t>
      </w:r>
      <w:r w:rsidR="004F0761" w:rsidRPr="009D5040">
        <w:rPr>
          <w:rFonts w:cs="Times New Roman"/>
        </w:rPr>
        <w:t>direct funding</w:t>
      </w:r>
      <w:r w:rsidR="004F0761">
        <w:rPr>
          <w:rFonts w:cs="Times New Roman"/>
        </w:rPr>
        <w:t xml:space="preserve">. </w:t>
      </w:r>
      <w:r w:rsidR="00BF585E" w:rsidRPr="009D5040">
        <w:rPr>
          <w:rFonts w:cs="Times New Roman"/>
        </w:rPr>
        <w:t>The movement highlights that</w:t>
      </w:r>
      <w:r w:rsidR="00BF585E">
        <w:rPr>
          <w:rFonts w:cs="Times New Roman"/>
        </w:rPr>
        <w:t xml:space="preserve"> through resilience, strong campaigning for </w:t>
      </w:r>
      <w:r w:rsidR="00BF585E">
        <w:rPr>
          <w:rFonts w:cs="Times New Roman"/>
        </w:rPr>
        <w:lastRenderedPageBreak/>
        <w:t>Government support and advocating for change in funding, Women’s Refuge has continued to empower the community of women today.</w:t>
      </w:r>
      <w:r w:rsidR="004F0761">
        <w:rPr>
          <w:rFonts w:cs="Times New Roman"/>
        </w:rPr>
        <w:t xml:space="preserve"> </w:t>
      </w:r>
    </w:p>
    <w:p w14:paraId="257B6701" w14:textId="140682C0" w:rsidR="003962CD" w:rsidRPr="003962CD" w:rsidRDefault="003962CD" w:rsidP="009A6DE2">
      <w:pPr>
        <w:spacing w:line="360" w:lineRule="auto"/>
        <w:rPr>
          <w:rFonts w:cs="Times New Roman"/>
        </w:rPr>
      </w:pPr>
    </w:p>
    <w:p w14:paraId="1A28BDDA" w14:textId="2B1888B8" w:rsidR="002312E0" w:rsidRDefault="00253B78" w:rsidP="009A6DE2">
      <w:pPr>
        <w:spacing w:line="360" w:lineRule="auto"/>
        <w:rPr>
          <w:rFonts w:cs="Times New Roman"/>
        </w:rPr>
      </w:pPr>
      <w:r w:rsidRPr="00253B78">
        <w:rPr>
          <w:rFonts w:cs="Times New Roman"/>
          <w:i/>
        </w:rPr>
        <w:t>Prisoners</w:t>
      </w:r>
      <w:r w:rsidR="00D84E51" w:rsidRPr="00253B78">
        <w:rPr>
          <w:rFonts w:cs="Times New Roman"/>
          <w:b/>
        </w:rPr>
        <w:br/>
      </w:r>
      <w:r w:rsidR="004F6F72" w:rsidRPr="00D84E51">
        <w:rPr>
          <w:rFonts w:cs="Times New Roman"/>
        </w:rPr>
        <w:t>Individuals in prisons constitute one of the most vulnerable groups in society. As of March 2015, prison numbers in Australia reached a record high of almost 35,500 people.</w:t>
      </w:r>
      <w:r w:rsidR="004F6F72" w:rsidRPr="00D84E51">
        <w:rPr>
          <w:rStyle w:val="FootnoteReference"/>
          <w:rFonts w:cs="Times New Roman"/>
        </w:rPr>
        <w:footnoteReference w:id="7"/>
      </w:r>
      <w:r w:rsidR="004F6F72" w:rsidRPr="00D84E51">
        <w:rPr>
          <w:rFonts w:cs="Times New Roman"/>
        </w:rPr>
        <w:t xml:space="preserve"> </w:t>
      </w:r>
      <w:r w:rsidR="001C3CEC">
        <w:rPr>
          <w:rFonts w:cs="Times New Roman"/>
        </w:rPr>
        <w:t>Each</w:t>
      </w:r>
      <w:r w:rsidR="004F6F72">
        <w:rPr>
          <w:rFonts w:cs="Times New Roman"/>
        </w:rPr>
        <w:t xml:space="preserve"> prisoner costs Australian taxpayers</w:t>
      </w:r>
      <w:r w:rsidR="004F6F72" w:rsidRPr="00D84E51">
        <w:rPr>
          <w:rFonts w:cs="Times New Roman"/>
        </w:rPr>
        <w:t xml:space="preserve"> $100,000 per year.</w:t>
      </w:r>
      <w:r w:rsidR="004F6F72" w:rsidRPr="00D84E51">
        <w:rPr>
          <w:rStyle w:val="FootnoteReference"/>
          <w:rFonts w:cs="Times New Roman"/>
        </w:rPr>
        <w:footnoteReference w:id="8"/>
      </w:r>
      <w:r w:rsidR="004F6F72" w:rsidRPr="00D84E51">
        <w:rPr>
          <w:rFonts w:cs="Times New Roman"/>
        </w:rPr>
        <w:t xml:space="preserve"> </w:t>
      </w:r>
      <w:r w:rsidR="002312E0">
        <w:rPr>
          <w:rFonts w:cs="Times New Roman"/>
        </w:rPr>
        <w:t xml:space="preserve">In NSW, the State Government have budgeted $3.8 billion for funding the </w:t>
      </w:r>
      <w:r w:rsidR="000C3BE1">
        <w:rPr>
          <w:rFonts w:cs="Times New Roman"/>
        </w:rPr>
        <w:t xml:space="preserve">expansion of </w:t>
      </w:r>
      <w:r w:rsidR="002312E0">
        <w:rPr>
          <w:rFonts w:cs="Times New Roman"/>
        </w:rPr>
        <w:t>state prisons.</w:t>
      </w:r>
      <w:r w:rsidR="002312E0">
        <w:rPr>
          <w:rStyle w:val="FootnoteReference"/>
          <w:rFonts w:cs="Times New Roman"/>
        </w:rPr>
        <w:footnoteReference w:id="9"/>
      </w:r>
      <w:r w:rsidR="002312E0">
        <w:rPr>
          <w:rFonts w:cs="Times New Roman"/>
        </w:rPr>
        <w:t xml:space="preserve"> </w:t>
      </w:r>
      <w:r w:rsidR="004F6F72" w:rsidRPr="00D84E51">
        <w:rPr>
          <w:rFonts w:cs="Times New Roman"/>
        </w:rPr>
        <w:t xml:space="preserve">Therefore, it </w:t>
      </w:r>
      <w:r w:rsidR="00F47D12">
        <w:rPr>
          <w:rFonts w:cs="Times New Roman"/>
        </w:rPr>
        <w:t>is concerning that despite the increases in prison population and funding</w:t>
      </w:r>
      <w:r w:rsidR="00B407AD">
        <w:rPr>
          <w:rFonts w:cs="Times New Roman"/>
        </w:rPr>
        <w:t>, the corrective services</w:t>
      </w:r>
      <w:r w:rsidR="004C6CAE">
        <w:rPr>
          <w:rFonts w:cs="Times New Roman"/>
        </w:rPr>
        <w:t xml:space="preserve"> </w:t>
      </w:r>
      <w:r w:rsidR="00B407AD" w:rsidRPr="004C6CAE">
        <w:rPr>
          <w:rFonts w:cs="Times New Roman"/>
        </w:rPr>
        <w:t>we</w:t>
      </w:r>
      <w:r w:rsidR="00EA6061" w:rsidRPr="004C6CAE">
        <w:rPr>
          <w:rFonts w:cs="Times New Roman"/>
        </w:rPr>
        <w:t xml:space="preserve">re </w:t>
      </w:r>
      <w:r w:rsidR="00B407AD" w:rsidRPr="004C6CAE">
        <w:rPr>
          <w:rFonts w:cs="Times New Roman"/>
        </w:rPr>
        <w:t xml:space="preserve">not </w:t>
      </w:r>
      <w:r w:rsidR="004C6CAE">
        <w:rPr>
          <w:rFonts w:cs="Times New Roman"/>
        </w:rPr>
        <w:t>included as a priority area for reform in the Preliminary Report.</w:t>
      </w:r>
      <w:r w:rsidR="002312E0">
        <w:rPr>
          <w:rFonts w:cs="Times New Roman"/>
        </w:rPr>
        <w:t xml:space="preserve"> Considering the significant prison expenditure contributed by each State Government and the large amount of prisoners relying on these services, we believe corrective services meets the criteria to be a priority area.</w:t>
      </w:r>
      <w:r w:rsidR="002312E0">
        <w:rPr>
          <w:rStyle w:val="FootnoteReference"/>
          <w:rFonts w:cs="Times New Roman"/>
        </w:rPr>
        <w:footnoteReference w:id="10"/>
      </w:r>
    </w:p>
    <w:p w14:paraId="3AB5153F" w14:textId="77777777" w:rsidR="004F6F72" w:rsidRDefault="004F6F72" w:rsidP="009A6DE2">
      <w:pPr>
        <w:spacing w:line="360" w:lineRule="auto"/>
        <w:rPr>
          <w:rFonts w:cs="Times New Roman"/>
        </w:rPr>
      </w:pPr>
    </w:p>
    <w:p w14:paraId="1C75B4AE" w14:textId="6741D62E" w:rsidR="002D2CAD" w:rsidRDefault="00D84E51" w:rsidP="009A6DE2">
      <w:pPr>
        <w:spacing w:line="360" w:lineRule="auto"/>
        <w:rPr>
          <w:rFonts w:cs="Times New Roman"/>
        </w:rPr>
      </w:pPr>
      <w:r w:rsidRPr="00253B78">
        <w:rPr>
          <w:rFonts w:cs="Times New Roman"/>
        </w:rPr>
        <w:t xml:space="preserve">Currently, the </w:t>
      </w:r>
      <w:r w:rsidR="001C3CEC">
        <w:rPr>
          <w:rFonts w:cs="Times New Roman"/>
        </w:rPr>
        <w:t xml:space="preserve">Australian </w:t>
      </w:r>
      <w:r w:rsidRPr="00253B78">
        <w:rPr>
          <w:rFonts w:cs="Times New Roman"/>
        </w:rPr>
        <w:t xml:space="preserve">prison community </w:t>
      </w:r>
      <w:r w:rsidR="001C3CEC">
        <w:rPr>
          <w:rFonts w:cs="Times New Roman"/>
        </w:rPr>
        <w:t xml:space="preserve">has an ineffective delivery of education, health and legal services. All 3 of those services have federal government input in the public delivery </w:t>
      </w:r>
      <w:r w:rsidR="004232EA">
        <w:rPr>
          <w:rFonts w:cs="Times New Roman"/>
        </w:rPr>
        <w:t xml:space="preserve">yet </w:t>
      </w:r>
      <w:r w:rsidR="001C3CEC">
        <w:rPr>
          <w:rFonts w:cs="Times New Roman"/>
        </w:rPr>
        <w:t xml:space="preserve">they are not directed to benefit </w:t>
      </w:r>
      <w:r w:rsidR="004232EA">
        <w:rPr>
          <w:rFonts w:cs="Times New Roman"/>
        </w:rPr>
        <w:t>this</w:t>
      </w:r>
      <w:r w:rsidR="001C3CEC">
        <w:rPr>
          <w:rFonts w:cs="Times New Roman"/>
        </w:rPr>
        <w:t xml:space="preserve"> vulnerable group </w:t>
      </w:r>
      <w:r w:rsidR="004232EA">
        <w:rPr>
          <w:rFonts w:cs="Times New Roman"/>
        </w:rPr>
        <w:t xml:space="preserve">who </w:t>
      </w:r>
      <w:r w:rsidR="001C3CEC">
        <w:rPr>
          <w:rFonts w:cs="Times New Roman"/>
        </w:rPr>
        <w:t xml:space="preserve">do not have a choice of the services. We propose that online services through computers in cells be coordinated through the federal government </w:t>
      </w:r>
      <w:r w:rsidR="004232EA">
        <w:rPr>
          <w:rFonts w:cs="Times New Roman"/>
        </w:rPr>
        <w:t xml:space="preserve">to </w:t>
      </w:r>
      <w:r w:rsidR="001C3CEC">
        <w:rPr>
          <w:rFonts w:cs="Times New Roman"/>
        </w:rPr>
        <w:t>offer</w:t>
      </w:r>
      <w:r w:rsidR="004232EA">
        <w:rPr>
          <w:rFonts w:cs="Times New Roman"/>
        </w:rPr>
        <w:t xml:space="preserve"> </w:t>
      </w:r>
      <w:r w:rsidR="001C3CEC">
        <w:rPr>
          <w:rFonts w:cs="Times New Roman"/>
        </w:rPr>
        <w:t>effic</w:t>
      </w:r>
      <w:r w:rsidR="008C33CC">
        <w:rPr>
          <w:rFonts w:cs="Times New Roman"/>
        </w:rPr>
        <w:t>iency and user informed choice.</w:t>
      </w:r>
      <w:r w:rsidR="004232EA">
        <w:rPr>
          <w:rStyle w:val="FootnoteReference"/>
          <w:rFonts w:cs="Times New Roman"/>
        </w:rPr>
        <w:footnoteReference w:id="11"/>
      </w:r>
      <w:r w:rsidR="008C33CC">
        <w:rPr>
          <w:rFonts w:cs="Times New Roman"/>
        </w:rPr>
        <w:t xml:space="preserve"> The Senate inquiry on prisoner education alluded to such an intervention.</w:t>
      </w:r>
      <w:r w:rsidR="004232EA">
        <w:rPr>
          <w:rStyle w:val="FootnoteReference"/>
          <w:rFonts w:cs="Times New Roman"/>
        </w:rPr>
        <w:footnoteReference w:id="12"/>
      </w:r>
      <w:r w:rsidR="008C33CC">
        <w:rPr>
          <w:rFonts w:cs="Times New Roman"/>
        </w:rPr>
        <w:t xml:space="preserve"> </w:t>
      </w:r>
      <w:r w:rsidR="003962CD">
        <w:rPr>
          <w:rFonts w:cs="Times New Roman"/>
        </w:rPr>
        <w:t xml:space="preserve">In </w:t>
      </w:r>
      <w:r w:rsidR="008C33CC">
        <w:rPr>
          <w:rFonts w:cs="Times New Roman"/>
        </w:rPr>
        <w:t>reality, in all states</w:t>
      </w:r>
      <w:r w:rsidR="003962CD">
        <w:rPr>
          <w:rFonts w:cs="Times New Roman"/>
        </w:rPr>
        <w:t>, the prisoner education</w:t>
      </w:r>
      <w:r w:rsidR="008C33CC">
        <w:rPr>
          <w:rFonts w:cs="Times New Roman"/>
        </w:rPr>
        <w:t>, health and legal services have become run down.</w:t>
      </w:r>
      <w:r w:rsidR="003962CD">
        <w:rPr>
          <w:rFonts w:cs="Times New Roman"/>
        </w:rPr>
        <w:t xml:space="preserve"> </w:t>
      </w:r>
      <w:r w:rsidR="008C33CC">
        <w:rPr>
          <w:rFonts w:cs="Times New Roman"/>
        </w:rPr>
        <w:t xml:space="preserve">For example, </w:t>
      </w:r>
      <w:r w:rsidR="003962CD">
        <w:rPr>
          <w:rFonts w:cs="Times New Roman"/>
        </w:rPr>
        <w:t>T</w:t>
      </w:r>
      <w:r w:rsidRPr="00253B78">
        <w:rPr>
          <w:rFonts w:cs="Times New Roman"/>
        </w:rPr>
        <w:t xml:space="preserve">he NSW Government will be cutting more than </w:t>
      </w:r>
      <w:r w:rsidR="001C3CEC">
        <w:rPr>
          <w:rFonts w:cs="Times New Roman"/>
        </w:rPr>
        <w:t>130</w:t>
      </w:r>
      <w:r w:rsidRPr="00253B78">
        <w:rPr>
          <w:rFonts w:cs="Times New Roman"/>
        </w:rPr>
        <w:t xml:space="preserve"> teachers from their current prisoner education programs as part of the ‘Better Prisons’ reform</w:t>
      </w:r>
      <w:r w:rsidR="008C33CC">
        <w:rPr>
          <w:rFonts w:cs="Times New Roman"/>
        </w:rPr>
        <w:t xml:space="preserve"> and replacing them with clerks</w:t>
      </w:r>
      <w:r w:rsidRPr="00253B78">
        <w:rPr>
          <w:rFonts w:cs="Times New Roman"/>
        </w:rPr>
        <w:t>.</w:t>
      </w:r>
      <w:r w:rsidRPr="00D84E51">
        <w:rPr>
          <w:rStyle w:val="FootnoteReference"/>
          <w:rFonts w:cs="Times New Roman"/>
        </w:rPr>
        <w:footnoteReference w:id="13"/>
      </w:r>
      <w:r w:rsidRPr="00253B78">
        <w:rPr>
          <w:rFonts w:cs="Times New Roman"/>
        </w:rPr>
        <w:t xml:space="preserve"> This change has been labelled as “appalling” by the NSW Teachers Federation.</w:t>
      </w:r>
      <w:r w:rsidR="008D7524">
        <w:rPr>
          <w:rStyle w:val="FootnoteReference"/>
          <w:rFonts w:cs="Times New Roman"/>
        </w:rPr>
        <w:footnoteReference w:id="14"/>
      </w:r>
      <w:r w:rsidRPr="00253B78">
        <w:rPr>
          <w:rFonts w:cs="Times New Roman"/>
        </w:rPr>
        <w:t xml:space="preserve"> They believe their teachers have </w:t>
      </w:r>
      <w:r w:rsidRPr="00253B78">
        <w:rPr>
          <w:rFonts w:cs="Times New Roman"/>
        </w:rPr>
        <w:lastRenderedPageBreak/>
        <w:t>provided prisoners with the invaluable opportunity to learn to read, write</w:t>
      </w:r>
      <w:r w:rsidR="008D7524">
        <w:rPr>
          <w:rFonts w:cs="Times New Roman"/>
        </w:rPr>
        <w:t>,</w:t>
      </w:r>
      <w:r w:rsidRPr="00253B78">
        <w:rPr>
          <w:rFonts w:cs="Times New Roman"/>
        </w:rPr>
        <w:t xml:space="preserve"> and better themselves through online university and vocational education and training (VET) courses.</w:t>
      </w:r>
      <w:r w:rsidRPr="00D84E51">
        <w:rPr>
          <w:rStyle w:val="FootnoteReference"/>
          <w:rFonts w:cs="Times New Roman"/>
        </w:rPr>
        <w:footnoteReference w:id="15"/>
      </w:r>
      <w:r w:rsidRPr="00253B78">
        <w:rPr>
          <w:rFonts w:cs="Times New Roman"/>
        </w:rPr>
        <w:t xml:space="preserve"> Without this opportunity, the likelihood of reducing recidivism rates and breaking the cycle of poverty will be significantly reduced. In fact, in Queensland, a study found that 32% of prisoners who did not participate in VET courses, reoffended within two years of their initial release compared to only 23% who did complete VET.</w:t>
      </w:r>
      <w:r w:rsidRPr="00D84E51">
        <w:rPr>
          <w:rStyle w:val="FootnoteReference"/>
          <w:rFonts w:cs="Times New Roman"/>
        </w:rPr>
        <w:footnoteReference w:id="16"/>
      </w:r>
      <w:r w:rsidRPr="00253B78">
        <w:rPr>
          <w:rFonts w:cs="Times New Roman"/>
        </w:rPr>
        <w:t xml:space="preserve"> How can prisoners make informed choices about their future after their release if they are not e</w:t>
      </w:r>
      <w:r w:rsidR="008D7524">
        <w:rPr>
          <w:rFonts w:cs="Times New Roman"/>
        </w:rPr>
        <w:t>ducated at the most basic level?</w:t>
      </w:r>
      <w:r w:rsidRPr="00253B78">
        <w:rPr>
          <w:rFonts w:cs="Times New Roman"/>
        </w:rPr>
        <w:t xml:space="preserve"> </w:t>
      </w:r>
    </w:p>
    <w:p w14:paraId="44B8AA8E" w14:textId="77777777" w:rsidR="002D2CAD" w:rsidRDefault="002D2CAD" w:rsidP="009A6DE2">
      <w:pPr>
        <w:spacing w:line="360" w:lineRule="auto"/>
        <w:rPr>
          <w:rFonts w:cs="Times New Roman"/>
        </w:rPr>
      </w:pPr>
    </w:p>
    <w:p w14:paraId="1C277BAD" w14:textId="63C28CA8" w:rsidR="00BA6B5F" w:rsidRPr="00A01586" w:rsidRDefault="004232EA" w:rsidP="009A6DE2">
      <w:pPr>
        <w:spacing w:line="360" w:lineRule="auto"/>
        <w:rPr>
          <w:rFonts w:cs="Times New Roman"/>
        </w:rPr>
      </w:pPr>
      <w:r>
        <w:rPr>
          <w:rFonts w:cs="Times New Roman"/>
        </w:rPr>
        <w:t>With prisoner health services, 43% of internal appointments and 50% of specialised appointments were cancelled due to a lack of transport officers, administrative errors or prisoners themselves missing appointments for fear of losing their bed.</w:t>
      </w:r>
      <w:r>
        <w:rPr>
          <w:rStyle w:val="FootnoteReference"/>
          <w:rFonts w:cs="Times New Roman"/>
        </w:rPr>
        <w:footnoteReference w:id="17"/>
      </w:r>
      <w:r w:rsidR="00A01586">
        <w:rPr>
          <w:rFonts w:cs="Times New Roman"/>
        </w:rPr>
        <w:t xml:space="preserve"> </w:t>
      </w:r>
      <w:r>
        <w:rPr>
          <w:rFonts w:cs="Arial"/>
          <w:color w:val="000000"/>
        </w:rPr>
        <w:t xml:space="preserve">With an estimated 18,000 prison population increase by 2020, the urgent need for reform to improve prisoner health is </w:t>
      </w:r>
      <w:r w:rsidR="000C3BE1">
        <w:rPr>
          <w:rFonts w:cs="Arial"/>
          <w:color w:val="000000"/>
        </w:rPr>
        <w:t xml:space="preserve">well </w:t>
      </w:r>
      <w:r>
        <w:rPr>
          <w:rFonts w:cs="Arial"/>
          <w:color w:val="000000"/>
        </w:rPr>
        <w:t>overdue.</w:t>
      </w:r>
      <w:r>
        <w:rPr>
          <w:rStyle w:val="FootnoteReference"/>
          <w:rFonts w:cs="Arial"/>
          <w:color w:val="000000"/>
        </w:rPr>
        <w:footnoteReference w:id="18"/>
      </w:r>
    </w:p>
    <w:p w14:paraId="02740DE1" w14:textId="77777777" w:rsidR="004232EA" w:rsidRDefault="004232EA" w:rsidP="009A6DE2">
      <w:pPr>
        <w:spacing w:line="360" w:lineRule="auto"/>
        <w:rPr>
          <w:rFonts w:cs="Times New Roman"/>
        </w:rPr>
      </w:pPr>
    </w:p>
    <w:p w14:paraId="104483FB" w14:textId="47BB992D" w:rsidR="00CE0D21" w:rsidRDefault="00D84E51" w:rsidP="009A6DE2">
      <w:pPr>
        <w:spacing w:line="360" w:lineRule="auto"/>
        <w:rPr>
          <w:rFonts w:cs="Times New Roman"/>
        </w:rPr>
      </w:pPr>
      <w:r w:rsidRPr="00253B78">
        <w:rPr>
          <w:rFonts w:cs="Times New Roman"/>
        </w:rPr>
        <w:t>As a representative of the prison community, we believe that it would be in the Government’s best interest to reform the current services available to prisoners, such as education</w:t>
      </w:r>
      <w:r w:rsidR="004232EA">
        <w:rPr>
          <w:rFonts w:cs="Times New Roman"/>
        </w:rPr>
        <w:t>, health and legal services</w:t>
      </w:r>
      <w:r w:rsidRPr="00253B78">
        <w:rPr>
          <w:rFonts w:cs="Times New Roman"/>
        </w:rPr>
        <w:t xml:space="preserve"> </w:t>
      </w:r>
      <w:r w:rsidR="00C52F2C">
        <w:rPr>
          <w:rFonts w:cs="Times New Roman"/>
        </w:rPr>
        <w:t xml:space="preserve">to allow for direct funding. Direct funding </w:t>
      </w:r>
      <w:r w:rsidRPr="00253B78">
        <w:rPr>
          <w:rFonts w:cs="Times New Roman"/>
        </w:rPr>
        <w:t>would be more cost-effec</w:t>
      </w:r>
      <w:r w:rsidR="00C52F2C">
        <w:rPr>
          <w:rFonts w:cs="Times New Roman"/>
        </w:rPr>
        <w:t>tive and</w:t>
      </w:r>
      <w:r w:rsidRPr="00253B78">
        <w:rPr>
          <w:rFonts w:cs="Times New Roman"/>
        </w:rPr>
        <w:t xml:space="preserve"> efficient</w:t>
      </w:r>
      <w:r w:rsidR="00C52F2C">
        <w:rPr>
          <w:rFonts w:cs="Times New Roman"/>
        </w:rPr>
        <w:t xml:space="preserve"> if prisoners </w:t>
      </w:r>
      <w:r w:rsidR="00EA6061">
        <w:rPr>
          <w:rFonts w:cs="Times New Roman"/>
        </w:rPr>
        <w:t xml:space="preserve">(consumers) </w:t>
      </w:r>
      <w:r w:rsidR="00C52F2C">
        <w:rPr>
          <w:rFonts w:cs="Times New Roman"/>
        </w:rPr>
        <w:t xml:space="preserve">were </w:t>
      </w:r>
      <w:r w:rsidR="00EA6061">
        <w:rPr>
          <w:rFonts w:cs="Times New Roman"/>
        </w:rPr>
        <w:t>able</w:t>
      </w:r>
      <w:r w:rsidR="00C52F2C">
        <w:rPr>
          <w:rFonts w:cs="Times New Roman"/>
        </w:rPr>
        <w:t xml:space="preserve"> to choose where their money could be spent regarding their own education and health needs.</w:t>
      </w:r>
      <w:r w:rsidRPr="00253B78">
        <w:rPr>
          <w:rFonts w:cs="Times New Roman"/>
        </w:rPr>
        <w:t xml:space="preserve"> </w:t>
      </w:r>
      <w:r w:rsidR="00C52F2C">
        <w:rPr>
          <w:rFonts w:cs="Times New Roman"/>
        </w:rPr>
        <w:t xml:space="preserve">Allowing prisoners this choice </w:t>
      </w:r>
      <w:r w:rsidRPr="00253B78">
        <w:rPr>
          <w:rFonts w:cs="Times New Roman"/>
        </w:rPr>
        <w:t>would ultimately reduce the pressure imposed on corrective services due to the high rate of incarceration in Australia</w:t>
      </w:r>
      <w:r w:rsidR="00C52F2C">
        <w:rPr>
          <w:rFonts w:cs="Times New Roman"/>
        </w:rPr>
        <w:t xml:space="preserve"> and would benefit the </w:t>
      </w:r>
      <w:r w:rsidR="00640089">
        <w:rPr>
          <w:rFonts w:cs="Times New Roman"/>
        </w:rPr>
        <w:t>prisoner’s</w:t>
      </w:r>
      <w:r w:rsidR="00C52F2C">
        <w:rPr>
          <w:rFonts w:cs="Times New Roman"/>
        </w:rPr>
        <w:t xml:space="preserve"> lives after their release.</w:t>
      </w:r>
      <w:r w:rsidR="00253B78">
        <w:rPr>
          <w:rFonts w:cs="Times New Roman"/>
          <w:b/>
        </w:rPr>
        <w:br/>
      </w:r>
    </w:p>
    <w:p w14:paraId="7C679AF5" w14:textId="5879A965" w:rsidR="00945C68" w:rsidRPr="005864BE" w:rsidRDefault="00FB0ABF" w:rsidP="009A6DE2">
      <w:pPr>
        <w:spacing w:line="360" w:lineRule="auto"/>
        <w:rPr>
          <w:rFonts w:cs="Times New Roman"/>
          <w:b/>
        </w:rPr>
      </w:pPr>
      <w:r w:rsidRPr="005864BE">
        <w:rPr>
          <w:rFonts w:cs="Times New Roman"/>
          <w:b/>
        </w:rPr>
        <w:t xml:space="preserve"> </w:t>
      </w:r>
      <w:proofErr w:type="spellStart"/>
      <w:r w:rsidRPr="005864BE">
        <w:rPr>
          <w:rFonts w:cs="Times New Roman"/>
          <w:b/>
        </w:rPr>
        <w:t>NDIS</w:t>
      </w:r>
      <w:proofErr w:type="spellEnd"/>
      <w:r w:rsidRPr="005864BE">
        <w:rPr>
          <w:rFonts w:cs="Times New Roman"/>
          <w:b/>
        </w:rPr>
        <w:t xml:space="preserve"> P</w:t>
      </w:r>
      <w:r w:rsidR="006C184B" w:rsidRPr="005864BE">
        <w:rPr>
          <w:rFonts w:cs="Times New Roman"/>
          <w:b/>
        </w:rPr>
        <w:t>rinciple</w:t>
      </w:r>
      <w:r w:rsidR="00703236" w:rsidRPr="005864BE">
        <w:rPr>
          <w:rFonts w:cs="Times New Roman"/>
          <w:b/>
        </w:rPr>
        <w:t xml:space="preserve"> for Prisoners</w:t>
      </w:r>
    </w:p>
    <w:p w14:paraId="1634E45D" w14:textId="0AD25F14" w:rsidR="00703236" w:rsidRDefault="00A834D5" w:rsidP="00703236">
      <w:pPr>
        <w:pStyle w:val="CommentText"/>
        <w:spacing w:line="360" w:lineRule="auto"/>
        <w:rPr>
          <w:rFonts w:cs="Times New Roman"/>
        </w:rPr>
      </w:pPr>
      <w:r w:rsidRPr="00ED1CA0">
        <w:t xml:space="preserve">If the </w:t>
      </w:r>
      <w:r w:rsidR="00703236" w:rsidRPr="00703236">
        <w:rPr>
          <w:rFonts w:cs="Times New Roman"/>
        </w:rPr>
        <w:t>National Disability Insurance Scheme (</w:t>
      </w:r>
      <w:proofErr w:type="spellStart"/>
      <w:r w:rsidR="00703236" w:rsidRPr="00703236">
        <w:rPr>
          <w:rFonts w:cs="Times New Roman"/>
        </w:rPr>
        <w:t>NDIS</w:t>
      </w:r>
      <w:proofErr w:type="spellEnd"/>
      <w:r w:rsidR="00703236" w:rsidRPr="00703236">
        <w:rPr>
          <w:rFonts w:cs="Times New Roman"/>
        </w:rPr>
        <w:t xml:space="preserve">) </w:t>
      </w:r>
      <w:r w:rsidRPr="00ED1CA0">
        <w:t>principle</w:t>
      </w:r>
      <w:r w:rsidR="00703236" w:rsidRPr="00ED1CA0">
        <w:t>s</w:t>
      </w:r>
      <w:r w:rsidRPr="00ED1CA0">
        <w:t xml:space="preserve"> were to apply to prisoners</w:t>
      </w:r>
      <w:r w:rsidR="00703236" w:rsidRPr="00ED1CA0">
        <w:t>,</w:t>
      </w:r>
      <w:r w:rsidRPr="00ED1CA0">
        <w:t xml:space="preserve"> that would mean they would have a choice. We don’t propose that is an efficient use of those services</w:t>
      </w:r>
      <w:r w:rsidR="00703236">
        <w:t xml:space="preserve"> as their choices are already restricted. If the</w:t>
      </w:r>
      <w:r w:rsidRPr="00ED1CA0">
        <w:t xml:space="preserve"> delivery of prison services in any state</w:t>
      </w:r>
      <w:r w:rsidR="00703236">
        <w:t xml:space="preserve"> or territory were to</w:t>
      </w:r>
      <w:r w:rsidRPr="00ED1CA0">
        <w:t xml:space="preserve"> be considered and decided by </w:t>
      </w:r>
      <w:r w:rsidRPr="00703236">
        <w:t xml:space="preserve">prisoners </w:t>
      </w:r>
      <w:r w:rsidR="00703236">
        <w:t>by</w:t>
      </w:r>
      <w:r w:rsidRPr="00703236">
        <w:t xml:space="preserve"> interacting with the </w:t>
      </w:r>
      <w:r w:rsidR="00703236" w:rsidRPr="00703236">
        <w:t xml:space="preserve">education </w:t>
      </w:r>
      <w:r w:rsidRPr="00703236">
        <w:t>dep</w:t>
      </w:r>
      <w:r w:rsidR="00703236" w:rsidRPr="00703236">
        <w:t>artment</w:t>
      </w:r>
      <w:r w:rsidRPr="00703236">
        <w:t xml:space="preserve">, health </w:t>
      </w:r>
      <w:r w:rsidR="00703236" w:rsidRPr="00703236">
        <w:t>department</w:t>
      </w:r>
      <w:r w:rsidRPr="00703236">
        <w:t xml:space="preserve">, and legal </w:t>
      </w:r>
      <w:r w:rsidRPr="00703236">
        <w:lastRenderedPageBreak/>
        <w:t>services commissions</w:t>
      </w:r>
      <w:r w:rsidR="00703236">
        <w:t xml:space="preserve">, it </w:t>
      </w:r>
      <w:r w:rsidR="00945C68">
        <w:rPr>
          <w:rFonts w:cs="Times New Roman"/>
        </w:rPr>
        <w:t xml:space="preserve">would be a monumental improvement to the current system. </w:t>
      </w:r>
      <w:r w:rsidR="00703236">
        <w:rPr>
          <w:rFonts w:cs="Times New Roman"/>
        </w:rPr>
        <w:t>It would allow for a socially excluded group to have</w:t>
      </w:r>
      <w:r w:rsidR="000C3BE1">
        <w:rPr>
          <w:rFonts w:cs="Times New Roman"/>
        </w:rPr>
        <w:t xml:space="preserve"> an</w:t>
      </w:r>
      <w:r w:rsidR="00703236">
        <w:rPr>
          <w:rFonts w:cs="Times New Roman"/>
        </w:rPr>
        <w:t xml:space="preserve"> informed choice.</w:t>
      </w:r>
    </w:p>
    <w:p w14:paraId="02635966" w14:textId="77777777" w:rsidR="00703236" w:rsidRDefault="00703236" w:rsidP="00703236">
      <w:pPr>
        <w:pStyle w:val="CommentText"/>
        <w:spacing w:line="360" w:lineRule="auto"/>
        <w:rPr>
          <w:rFonts w:cs="Times New Roman"/>
        </w:rPr>
      </w:pPr>
    </w:p>
    <w:p w14:paraId="6B3EA01B" w14:textId="3192D4FB" w:rsidR="00945C68" w:rsidRDefault="00703236" w:rsidP="00703236">
      <w:pPr>
        <w:pStyle w:val="CommentText"/>
        <w:spacing w:line="360" w:lineRule="auto"/>
        <w:rPr>
          <w:rFonts w:cs="Times New Roman"/>
        </w:rPr>
      </w:pPr>
      <w:r>
        <w:rPr>
          <w:rFonts w:cs="Times New Roman"/>
        </w:rPr>
        <w:t xml:space="preserve">An </w:t>
      </w:r>
      <w:proofErr w:type="spellStart"/>
      <w:r>
        <w:rPr>
          <w:rFonts w:cs="Times New Roman"/>
        </w:rPr>
        <w:t>NDIS</w:t>
      </w:r>
      <w:proofErr w:type="spellEnd"/>
      <w:r>
        <w:rPr>
          <w:rFonts w:cs="Times New Roman"/>
        </w:rPr>
        <w:t xml:space="preserve"> principle </w:t>
      </w:r>
      <w:r w:rsidR="00B30683">
        <w:rPr>
          <w:rFonts w:cs="Times New Roman"/>
        </w:rPr>
        <w:t xml:space="preserve">for all services </w:t>
      </w:r>
      <w:r w:rsidR="00945C68">
        <w:rPr>
          <w:rFonts w:cs="Times New Roman"/>
        </w:rPr>
        <w:t xml:space="preserve">would allow </w:t>
      </w:r>
      <w:r w:rsidR="00EA6061">
        <w:rPr>
          <w:rFonts w:cs="Times New Roman"/>
        </w:rPr>
        <w:t xml:space="preserve">the community of </w:t>
      </w:r>
      <w:r w:rsidR="00945C68">
        <w:rPr>
          <w:rFonts w:cs="Times New Roman"/>
        </w:rPr>
        <w:t xml:space="preserve">consumers to make choices for themselves, it would increase healthy competition between the service providers and it would increase quality of service to meet the goals of the </w:t>
      </w:r>
      <w:r w:rsidR="00945C68" w:rsidRPr="00B30683">
        <w:rPr>
          <w:rFonts w:cs="Times New Roman"/>
        </w:rPr>
        <w:t xml:space="preserve">Commission. </w:t>
      </w:r>
      <w:r w:rsidRPr="00B30683">
        <w:rPr>
          <w:rFonts w:cs="Times New Roman"/>
        </w:rPr>
        <w:t>The</w:t>
      </w:r>
      <w:r w:rsidR="00C52F2C" w:rsidRPr="00B30683">
        <w:rPr>
          <w:rFonts w:cs="Times New Roman"/>
        </w:rPr>
        <w:t xml:space="preserve"> Human Services sector would benefit</w:t>
      </w:r>
      <w:r w:rsidRPr="00B30683">
        <w:rPr>
          <w:rFonts w:cs="Times New Roman"/>
        </w:rPr>
        <w:t xml:space="preserve"> significantly</w:t>
      </w:r>
      <w:r w:rsidR="00C52F2C" w:rsidRPr="00B30683">
        <w:rPr>
          <w:rFonts w:cs="Times New Roman"/>
        </w:rPr>
        <w:t xml:space="preserve"> from </w:t>
      </w:r>
      <w:r w:rsidR="00B30683" w:rsidRPr="00B30683">
        <w:rPr>
          <w:rFonts w:cs="Times New Roman"/>
        </w:rPr>
        <w:t>this</w:t>
      </w:r>
      <w:r w:rsidRPr="00B30683">
        <w:rPr>
          <w:rFonts w:cs="Times New Roman"/>
        </w:rPr>
        <w:t xml:space="preserve"> </w:t>
      </w:r>
      <w:r w:rsidR="00C52F2C" w:rsidRPr="00B30683">
        <w:rPr>
          <w:rFonts w:cs="Times New Roman"/>
        </w:rPr>
        <w:t xml:space="preserve">as it would alleviate pressure placed </w:t>
      </w:r>
      <w:r w:rsidR="00B30683" w:rsidRPr="00B30683">
        <w:rPr>
          <w:rFonts w:cs="Times New Roman"/>
        </w:rPr>
        <w:t xml:space="preserve">Government </w:t>
      </w:r>
      <w:r w:rsidR="00C52F2C" w:rsidRPr="00B30683">
        <w:rPr>
          <w:rFonts w:cs="Times New Roman"/>
        </w:rPr>
        <w:t>agencies such as Medicare</w:t>
      </w:r>
      <w:r w:rsidR="00B30683" w:rsidRPr="00B30683">
        <w:rPr>
          <w:rFonts w:cs="Times New Roman"/>
        </w:rPr>
        <w:t xml:space="preserve">. It </w:t>
      </w:r>
      <w:r w:rsidR="00C52F2C" w:rsidRPr="00B30683">
        <w:rPr>
          <w:rFonts w:cs="Times New Roman"/>
        </w:rPr>
        <w:t xml:space="preserve">would </w:t>
      </w:r>
      <w:r w:rsidR="00B30683" w:rsidRPr="00B30683">
        <w:rPr>
          <w:rFonts w:cs="Times New Roman"/>
        </w:rPr>
        <w:t xml:space="preserve">also </w:t>
      </w:r>
      <w:r w:rsidR="00C52F2C" w:rsidRPr="00B30683">
        <w:rPr>
          <w:rFonts w:cs="Times New Roman"/>
        </w:rPr>
        <w:t>empower the most vulnerable in society to make choices that affect their own life.</w:t>
      </w:r>
    </w:p>
    <w:p w14:paraId="5CEA3F70" w14:textId="77777777" w:rsidR="008A3420" w:rsidRPr="005B5595" w:rsidRDefault="008A3420" w:rsidP="009A6DE2">
      <w:pPr>
        <w:spacing w:line="360" w:lineRule="auto"/>
        <w:rPr>
          <w:rFonts w:cs="Times New Roman"/>
        </w:rPr>
      </w:pPr>
    </w:p>
    <w:p w14:paraId="0AFD1735" w14:textId="7A3E6A71" w:rsidR="00D84E51" w:rsidRPr="00497295" w:rsidRDefault="00D84E51" w:rsidP="009A6DE2">
      <w:pPr>
        <w:spacing w:line="360" w:lineRule="auto"/>
        <w:rPr>
          <w:rFonts w:cs="Times New Roman"/>
          <w:b/>
        </w:rPr>
      </w:pPr>
      <w:r w:rsidRPr="00497295">
        <w:rPr>
          <w:rFonts w:cs="Times New Roman"/>
          <w:b/>
        </w:rPr>
        <w:t>Informed User Choic</w:t>
      </w:r>
      <w:r w:rsidR="00ED1CA0">
        <w:rPr>
          <w:rFonts w:cs="Times New Roman"/>
          <w:b/>
        </w:rPr>
        <w:t>e: Feedback Directory</w:t>
      </w:r>
    </w:p>
    <w:p w14:paraId="11FE4F60" w14:textId="2D21843E" w:rsidR="00B30683" w:rsidRDefault="003962CD" w:rsidP="00B30683">
      <w:pPr>
        <w:spacing w:line="360" w:lineRule="auto"/>
        <w:rPr>
          <w:rFonts w:cs="Times New Roman"/>
        </w:rPr>
      </w:pPr>
      <w:r>
        <w:rPr>
          <w:rFonts w:cs="Times New Roman"/>
        </w:rPr>
        <w:t xml:space="preserve">We were pleased to see that the Preliminary report recognised the importance of having informed choice as a core component in programs and initiatives such as the </w:t>
      </w:r>
      <w:proofErr w:type="spellStart"/>
      <w:r>
        <w:rPr>
          <w:rFonts w:cs="Times New Roman"/>
        </w:rPr>
        <w:t>NDIS</w:t>
      </w:r>
      <w:proofErr w:type="spellEnd"/>
      <w:r>
        <w:rPr>
          <w:rFonts w:cs="Times New Roman"/>
        </w:rPr>
        <w:t>.</w:t>
      </w:r>
      <w:r>
        <w:rPr>
          <w:rStyle w:val="FootnoteReference"/>
          <w:rFonts w:cs="Times New Roman"/>
        </w:rPr>
        <w:footnoteReference w:id="19"/>
      </w:r>
      <w:r>
        <w:rPr>
          <w:rFonts w:cs="Times New Roman"/>
        </w:rPr>
        <w:t xml:space="preserve"> Informed choice is essential for maintaining high quality services, empowering individuals and allowing easy access to information for the most vulnerable.  </w:t>
      </w:r>
      <w:r w:rsidR="00B30683">
        <w:rPr>
          <w:rFonts w:cs="Times New Roman"/>
        </w:rPr>
        <w:t xml:space="preserve">Informed choice could be made more </w:t>
      </w:r>
      <w:r w:rsidR="00ED1CA0">
        <w:rPr>
          <w:rFonts w:cs="Times New Roman"/>
        </w:rPr>
        <w:t xml:space="preserve">easily accessible </w:t>
      </w:r>
      <w:r w:rsidR="00B30683">
        <w:rPr>
          <w:rFonts w:cs="Times New Roman"/>
        </w:rPr>
        <w:t xml:space="preserve">through a feedback directory model. Incorporating a user feedback system will </w:t>
      </w:r>
      <w:r w:rsidR="00B30683" w:rsidRPr="001315E6">
        <w:rPr>
          <w:rFonts w:cs="Times New Roman"/>
        </w:rPr>
        <w:t xml:space="preserve">promote interaction between </w:t>
      </w:r>
      <w:r w:rsidR="00B30683">
        <w:rPr>
          <w:rFonts w:cs="Times New Roman"/>
        </w:rPr>
        <w:t xml:space="preserve">the community of </w:t>
      </w:r>
      <w:r w:rsidR="00B30683" w:rsidRPr="001315E6">
        <w:rPr>
          <w:rFonts w:cs="Times New Roman"/>
        </w:rPr>
        <w:t>consumers such as commenting and rating the quality of services</w:t>
      </w:r>
      <w:r w:rsidR="00B30683">
        <w:rPr>
          <w:rFonts w:cs="Times New Roman"/>
        </w:rPr>
        <w:t xml:space="preserve">. This directory could also be a platform for the community of consumers to advocate for the Government to make necessary changes that will improve the current system. Ultimately, it will ensure consumers are informed before allocating their funding to a particular service. </w:t>
      </w:r>
    </w:p>
    <w:p w14:paraId="49DB62E3" w14:textId="77777777" w:rsidR="00B30683" w:rsidRDefault="00B30683" w:rsidP="00B30683">
      <w:pPr>
        <w:spacing w:line="360" w:lineRule="auto"/>
        <w:rPr>
          <w:rFonts w:cs="Times New Roman"/>
        </w:rPr>
      </w:pPr>
    </w:p>
    <w:p w14:paraId="2ACB9503" w14:textId="616E48FA" w:rsidR="00497295" w:rsidRPr="00497295" w:rsidRDefault="00B30683" w:rsidP="009A6DE2">
      <w:pPr>
        <w:spacing w:line="360" w:lineRule="auto"/>
        <w:rPr>
          <w:rFonts w:cs="Times New Roman"/>
          <w:b/>
        </w:rPr>
      </w:pPr>
      <w:r>
        <w:rPr>
          <w:rFonts w:cs="Times New Roman"/>
        </w:rPr>
        <w:t xml:space="preserve">Currently, consumers of the </w:t>
      </w:r>
      <w:proofErr w:type="spellStart"/>
      <w:r>
        <w:rPr>
          <w:rFonts w:cs="Times New Roman"/>
        </w:rPr>
        <w:t>NDIS</w:t>
      </w:r>
      <w:proofErr w:type="spellEnd"/>
      <w:r>
        <w:rPr>
          <w:rFonts w:cs="Times New Roman"/>
        </w:rPr>
        <w:t xml:space="preserve"> can interact with a Facebook </w:t>
      </w:r>
      <w:r w:rsidRPr="001315E6">
        <w:rPr>
          <w:rFonts w:cs="Times New Roman"/>
        </w:rPr>
        <w:t>group</w:t>
      </w:r>
      <w:r>
        <w:rPr>
          <w:rFonts w:cs="Times New Roman"/>
        </w:rPr>
        <w:t xml:space="preserve"> called ‘</w:t>
      </w:r>
      <w:proofErr w:type="spellStart"/>
      <w:r>
        <w:rPr>
          <w:rFonts w:cs="Times New Roman"/>
        </w:rPr>
        <w:t>NDIS</w:t>
      </w:r>
      <w:proofErr w:type="spellEnd"/>
      <w:r>
        <w:rPr>
          <w:rFonts w:cs="Times New Roman"/>
        </w:rPr>
        <w:t xml:space="preserve"> Grassroots Discussion’ as a way</w:t>
      </w:r>
      <w:r w:rsidRPr="001315E6">
        <w:rPr>
          <w:rFonts w:cs="Times New Roman"/>
        </w:rPr>
        <w:t xml:space="preserve"> to share information and </w:t>
      </w:r>
      <w:r>
        <w:rPr>
          <w:rFonts w:cs="Times New Roman"/>
        </w:rPr>
        <w:t xml:space="preserve">give </w:t>
      </w:r>
      <w:r w:rsidRPr="001315E6">
        <w:rPr>
          <w:rFonts w:cs="Times New Roman"/>
        </w:rPr>
        <w:t xml:space="preserve">feedback on user experiences with the </w:t>
      </w:r>
      <w:proofErr w:type="spellStart"/>
      <w:r w:rsidRPr="001315E6">
        <w:rPr>
          <w:rFonts w:cs="Times New Roman"/>
        </w:rPr>
        <w:t>NDIS</w:t>
      </w:r>
      <w:proofErr w:type="spellEnd"/>
      <w:r w:rsidRPr="001315E6">
        <w:rPr>
          <w:rFonts w:cs="Times New Roman"/>
        </w:rPr>
        <w:t xml:space="preserve"> providers</w:t>
      </w:r>
      <w:r>
        <w:rPr>
          <w:rFonts w:cs="Times New Roman"/>
        </w:rPr>
        <w:t>.</w:t>
      </w:r>
      <w:r>
        <w:rPr>
          <w:rStyle w:val="FootnoteReference"/>
          <w:rFonts w:cs="Times New Roman"/>
        </w:rPr>
        <w:footnoteReference w:id="20"/>
      </w:r>
      <w:r w:rsidRPr="001315E6">
        <w:rPr>
          <w:rFonts w:cs="Times New Roman"/>
        </w:rPr>
        <w:t xml:space="preserve"> </w:t>
      </w:r>
      <w:r>
        <w:rPr>
          <w:rFonts w:cs="Times New Roman"/>
        </w:rPr>
        <w:t>Whilst this site is an informal example of what the Human Services sector could implement, it is a perfect example of what the consumers need in order to make informed choices. It is in the best interest for the Commission to consider this recommendation as it will ensure transparency amongst the sector and it will generate healthy competition between the service providers in order to maintain high quality service.</w:t>
      </w:r>
    </w:p>
    <w:p w14:paraId="79F9F0FB" w14:textId="77777777" w:rsidR="005864BE" w:rsidRDefault="005864BE" w:rsidP="004C6CAE">
      <w:pPr>
        <w:spacing w:line="360" w:lineRule="auto"/>
        <w:rPr>
          <w:rFonts w:cs="Times New Roman"/>
          <w:b/>
        </w:rPr>
      </w:pPr>
    </w:p>
    <w:p w14:paraId="5B50AA58" w14:textId="297AB3E5" w:rsidR="00361D77" w:rsidRDefault="00D84E51" w:rsidP="004C6CAE">
      <w:pPr>
        <w:spacing w:line="360" w:lineRule="auto"/>
        <w:rPr>
          <w:rFonts w:cs="Times New Roman"/>
        </w:rPr>
      </w:pPr>
      <w:r w:rsidRPr="00497295">
        <w:rPr>
          <w:rFonts w:cs="Times New Roman"/>
          <w:b/>
        </w:rPr>
        <w:t>Conclusion</w:t>
      </w:r>
      <w:r w:rsidR="004F0761">
        <w:rPr>
          <w:rFonts w:cs="Times New Roman"/>
          <w:b/>
        </w:rPr>
        <w:br/>
      </w:r>
      <w:r w:rsidR="004F0761" w:rsidRPr="004C6CAE">
        <w:rPr>
          <w:rFonts w:cs="Times New Roman"/>
        </w:rPr>
        <w:t>Taxpayers and</w:t>
      </w:r>
      <w:r w:rsidR="004F0761">
        <w:rPr>
          <w:rFonts w:cs="Times New Roman"/>
        </w:rPr>
        <w:t xml:space="preserve"> consumers are entitled to access their services in an un</w:t>
      </w:r>
      <w:r w:rsidR="004C6CAE">
        <w:rPr>
          <w:rFonts w:cs="Times New Roman"/>
        </w:rPr>
        <w:t xml:space="preserve">corrupted form. We believe direct funding and </w:t>
      </w:r>
      <w:r w:rsidR="004F0761">
        <w:rPr>
          <w:rFonts w:cs="Times New Roman"/>
        </w:rPr>
        <w:t xml:space="preserve">feedback directories </w:t>
      </w:r>
      <w:r w:rsidR="004C6CAE">
        <w:rPr>
          <w:rFonts w:cs="Times New Roman"/>
        </w:rPr>
        <w:t>are fair examples of how a community of consumers can make informed user choices</w:t>
      </w:r>
      <w:r w:rsidR="00B30683">
        <w:rPr>
          <w:rFonts w:cs="Times New Roman"/>
        </w:rPr>
        <w:t xml:space="preserve"> </w:t>
      </w:r>
      <w:r w:rsidR="00ED1CA0">
        <w:rPr>
          <w:rFonts w:cs="Times New Roman"/>
        </w:rPr>
        <w:t xml:space="preserve">that </w:t>
      </w:r>
      <w:r w:rsidR="00B30683">
        <w:rPr>
          <w:rFonts w:cs="Times New Roman"/>
        </w:rPr>
        <w:t>will ensure that the</w:t>
      </w:r>
      <w:r w:rsidR="00ED1CA0">
        <w:rPr>
          <w:rFonts w:cs="Times New Roman"/>
        </w:rPr>
        <w:t>ir</w:t>
      </w:r>
      <w:r w:rsidR="00B30683">
        <w:rPr>
          <w:rFonts w:cs="Times New Roman"/>
        </w:rPr>
        <w:t xml:space="preserve"> needs are the first priority</w:t>
      </w:r>
      <w:r w:rsidR="004C6CAE">
        <w:rPr>
          <w:rFonts w:cs="Times New Roman"/>
        </w:rPr>
        <w:t>. The</w:t>
      </w:r>
      <w:r w:rsidR="00ED1CA0">
        <w:rPr>
          <w:rFonts w:cs="Times New Roman"/>
        </w:rPr>
        <w:t>se examples</w:t>
      </w:r>
      <w:r w:rsidR="004C6CAE">
        <w:rPr>
          <w:rFonts w:cs="Times New Roman"/>
        </w:rPr>
        <w:t xml:space="preserve"> can be applied to all socially excluded groups, including the prisoner community, who are one </w:t>
      </w:r>
      <w:r w:rsidR="00153B5E">
        <w:rPr>
          <w:rFonts w:cs="Times New Roman"/>
        </w:rPr>
        <w:t xml:space="preserve">of the most socially </w:t>
      </w:r>
      <w:r w:rsidR="00D3605B">
        <w:rPr>
          <w:rFonts w:cs="Times New Roman"/>
        </w:rPr>
        <w:t xml:space="preserve">excluded </w:t>
      </w:r>
      <w:r w:rsidR="00153B5E">
        <w:rPr>
          <w:rFonts w:cs="Times New Roman"/>
        </w:rPr>
        <w:t xml:space="preserve">groups affected </w:t>
      </w:r>
      <w:r w:rsidR="009F5B56">
        <w:rPr>
          <w:rFonts w:cs="Times New Roman"/>
        </w:rPr>
        <w:t>within the community services sector</w:t>
      </w:r>
      <w:r w:rsidR="00153B5E">
        <w:rPr>
          <w:rFonts w:cs="Times New Roman"/>
        </w:rPr>
        <w:t xml:space="preserve">. </w:t>
      </w:r>
    </w:p>
    <w:p w14:paraId="63543301" w14:textId="77777777" w:rsidR="00ED1CA0" w:rsidRDefault="00ED1CA0" w:rsidP="004C6CAE">
      <w:pPr>
        <w:spacing w:line="360" w:lineRule="auto"/>
        <w:rPr>
          <w:rFonts w:cs="Times New Roman"/>
        </w:rPr>
      </w:pPr>
    </w:p>
    <w:p w14:paraId="55608864" w14:textId="54407807" w:rsidR="00ED1CA0" w:rsidRDefault="00ED1CA0" w:rsidP="004C6CAE">
      <w:pPr>
        <w:spacing w:line="360" w:lineRule="auto"/>
        <w:rPr>
          <w:rFonts w:cs="Times New Roman"/>
        </w:rPr>
      </w:pPr>
      <w:r>
        <w:rPr>
          <w:rFonts w:cs="Times New Roman"/>
        </w:rPr>
        <w:t xml:space="preserve">We hope to see more attention directed on including </w:t>
      </w:r>
      <w:r w:rsidRPr="002B54A4">
        <w:rPr>
          <w:rFonts w:cs="Times New Roman"/>
        </w:rPr>
        <w:t xml:space="preserve">correctional services </w:t>
      </w:r>
      <w:r>
        <w:rPr>
          <w:rFonts w:cs="Times New Roman"/>
        </w:rPr>
        <w:t>in the Study Report.</w:t>
      </w:r>
    </w:p>
    <w:p w14:paraId="180DB7B7" w14:textId="77777777" w:rsidR="00153B5E" w:rsidRDefault="00153B5E" w:rsidP="009A6DE2">
      <w:pPr>
        <w:spacing w:line="360" w:lineRule="auto"/>
        <w:jc w:val="both"/>
        <w:rPr>
          <w:rFonts w:cs="Times New Roman"/>
        </w:rPr>
      </w:pPr>
    </w:p>
    <w:p w14:paraId="3BA21BD2" w14:textId="77777777" w:rsidR="004C6CAE" w:rsidRDefault="004C6CAE" w:rsidP="009A6DE2">
      <w:pPr>
        <w:spacing w:line="360" w:lineRule="auto"/>
        <w:jc w:val="both"/>
        <w:rPr>
          <w:rFonts w:cs="Times New Roman"/>
        </w:rPr>
      </w:pPr>
    </w:p>
    <w:p w14:paraId="7CA2939E" w14:textId="0B396D0D" w:rsidR="00153B5E" w:rsidRDefault="00153B5E" w:rsidP="009A6DE2">
      <w:pPr>
        <w:spacing w:line="360" w:lineRule="auto"/>
        <w:jc w:val="both"/>
        <w:rPr>
          <w:rFonts w:cs="Times New Roman"/>
        </w:rPr>
      </w:pPr>
      <w:r>
        <w:rPr>
          <w:rFonts w:cs="Times New Roman"/>
        </w:rPr>
        <w:t>Kind Regards,</w:t>
      </w:r>
    </w:p>
    <w:p w14:paraId="00667409" w14:textId="77777777" w:rsidR="009F5B56" w:rsidRDefault="009F5B56" w:rsidP="009A6DE2">
      <w:pPr>
        <w:spacing w:line="360" w:lineRule="auto"/>
        <w:jc w:val="both"/>
        <w:outlineLvl w:val="0"/>
        <w:rPr>
          <w:rFonts w:cs="Times New Roman"/>
        </w:rPr>
      </w:pPr>
    </w:p>
    <w:p w14:paraId="4B25FC2E" w14:textId="77777777" w:rsidR="00BC3F45" w:rsidRDefault="00BC3F45" w:rsidP="009A6DE2">
      <w:pPr>
        <w:spacing w:line="360" w:lineRule="auto"/>
        <w:jc w:val="both"/>
        <w:outlineLvl w:val="0"/>
        <w:rPr>
          <w:rFonts w:cs="Times New Roman"/>
        </w:rPr>
      </w:pPr>
    </w:p>
    <w:p w14:paraId="1887ABD2" w14:textId="27D74E37" w:rsidR="009F5B56" w:rsidRDefault="009F5B56" w:rsidP="009A6DE2">
      <w:pPr>
        <w:spacing w:line="360" w:lineRule="auto"/>
        <w:jc w:val="both"/>
        <w:outlineLvl w:val="0"/>
        <w:rPr>
          <w:rFonts w:cs="Times New Roman"/>
        </w:rPr>
      </w:pPr>
      <w:r>
        <w:rPr>
          <w:rFonts w:cs="Times New Roman"/>
        </w:rPr>
        <w:t>Ashlee Taylor</w:t>
      </w:r>
    </w:p>
    <w:p w14:paraId="35195228" w14:textId="2771987B" w:rsidR="00153B5E" w:rsidRDefault="00153B5E" w:rsidP="009A6DE2">
      <w:pPr>
        <w:spacing w:line="360" w:lineRule="auto"/>
        <w:jc w:val="both"/>
        <w:outlineLvl w:val="0"/>
        <w:rPr>
          <w:rFonts w:cs="Times New Roman"/>
        </w:rPr>
      </w:pPr>
      <w:r>
        <w:rPr>
          <w:rFonts w:cs="Times New Roman"/>
        </w:rPr>
        <w:t>Justice Action</w:t>
      </w:r>
    </w:p>
    <w:p w14:paraId="048B6183" w14:textId="77777777" w:rsidR="007A04B4" w:rsidRDefault="007A04B4" w:rsidP="009A6DE2">
      <w:pPr>
        <w:spacing w:line="360" w:lineRule="auto"/>
        <w:jc w:val="both"/>
        <w:rPr>
          <w:rFonts w:cs="Times New Roman"/>
        </w:rPr>
      </w:pPr>
    </w:p>
    <w:bookmarkEnd w:id="1"/>
    <w:bookmarkEnd w:id="2"/>
    <w:p w14:paraId="54CF13F1" w14:textId="77777777" w:rsidR="008A6E96" w:rsidRPr="007A04B4" w:rsidRDefault="008A6E96" w:rsidP="009A6DE2">
      <w:pPr>
        <w:tabs>
          <w:tab w:val="left" w:pos="3451"/>
        </w:tabs>
        <w:spacing w:line="360" w:lineRule="auto"/>
        <w:jc w:val="both"/>
      </w:pPr>
    </w:p>
    <w:sectPr w:rsidR="008A6E96" w:rsidRPr="007A04B4" w:rsidSect="00952C9D">
      <w:footerReference w:type="even" r:id="rId16"/>
      <w:footerReference w:type="default" r:id="rId17"/>
      <w:pgSz w:w="11900" w:h="16840"/>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BD4AC" w14:textId="77777777" w:rsidR="00E361F4" w:rsidRDefault="00E361F4" w:rsidP="007A04B4">
      <w:r>
        <w:separator/>
      </w:r>
    </w:p>
  </w:endnote>
  <w:endnote w:type="continuationSeparator" w:id="0">
    <w:p w14:paraId="3AA046B6" w14:textId="77777777" w:rsidR="00E361F4" w:rsidRDefault="00E361F4" w:rsidP="007A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yriad Pro">
    <w:altName w:val="Corbel"/>
    <w:panose1 w:val="020B0503030403020204"/>
    <w:charset w:val="00"/>
    <w:family w:val="auto"/>
    <w:pitch w:val="variable"/>
    <w:sig w:usb0="A00002AF" w:usb1="5000204B" w:usb2="00000000" w:usb3="00000000" w:csb0="0000019F"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D03C4" w14:textId="77777777" w:rsidR="00B407AD" w:rsidRDefault="00B407AD" w:rsidP="00C10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512033" w14:textId="77777777" w:rsidR="00B407AD" w:rsidRDefault="00B407AD" w:rsidP="00C10B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F0B74" w14:textId="77777777" w:rsidR="00B407AD" w:rsidRPr="00C10B41" w:rsidRDefault="00B407AD" w:rsidP="00C10B41">
    <w:pPr>
      <w:pStyle w:val="Footer"/>
      <w:framePr w:wrap="around" w:vAnchor="text" w:hAnchor="margin" w:xAlign="center" w:y="1"/>
      <w:rPr>
        <w:rStyle w:val="PageNumber"/>
        <w:rFonts w:ascii="Times" w:hAnsi="Times"/>
      </w:rPr>
    </w:pPr>
    <w:r w:rsidRPr="00C10B41">
      <w:rPr>
        <w:rStyle w:val="PageNumber"/>
        <w:rFonts w:ascii="Times" w:hAnsi="Times"/>
      </w:rPr>
      <w:fldChar w:fldCharType="begin"/>
    </w:r>
    <w:r w:rsidRPr="00C10B41">
      <w:rPr>
        <w:rStyle w:val="PageNumber"/>
        <w:rFonts w:ascii="Times" w:hAnsi="Times"/>
      </w:rPr>
      <w:instrText xml:space="preserve">PAGE  </w:instrText>
    </w:r>
    <w:r w:rsidRPr="00C10B41">
      <w:rPr>
        <w:rStyle w:val="PageNumber"/>
        <w:rFonts w:ascii="Times" w:hAnsi="Times"/>
      </w:rPr>
      <w:fldChar w:fldCharType="separate"/>
    </w:r>
    <w:r w:rsidR="009F3D81">
      <w:rPr>
        <w:rStyle w:val="PageNumber"/>
        <w:rFonts w:ascii="Times" w:hAnsi="Times"/>
        <w:noProof/>
      </w:rPr>
      <w:t>1</w:t>
    </w:r>
    <w:r w:rsidRPr="00C10B41">
      <w:rPr>
        <w:rStyle w:val="PageNumber"/>
        <w:rFonts w:ascii="Times" w:hAnsi="Times"/>
      </w:rPr>
      <w:fldChar w:fldCharType="end"/>
    </w:r>
  </w:p>
  <w:p w14:paraId="3D49F37E" w14:textId="77777777" w:rsidR="00B407AD" w:rsidRDefault="00B407AD" w:rsidP="00C10B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D2BE6" w14:textId="77777777" w:rsidR="00E361F4" w:rsidRDefault="00E361F4" w:rsidP="007A04B4">
      <w:r>
        <w:separator/>
      </w:r>
    </w:p>
  </w:footnote>
  <w:footnote w:type="continuationSeparator" w:id="0">
    <w:p w14:paraId="251D37F7" w14:textId="77777777" w:rsidR="00E361F4" w:rsidRDefault="00E361F4" w:rsidP="007A04B4">
      <w:r>
        <w:continuationSeparator/>
      </w:r>
    </w:p>
  </w:footnote>
  <w:footnote w:id="1">
    <w:p w14:paraId="6AD528F4" w14:textId="41CDA71A" w:rsidR="00C17D36" w:rsidRPr="000C3BE1" w:rsidRDefault="00C17D36">
      <w:pPr>
        <w:pStyle w:val="FootnoteText"/>
        <w:rPr>
          <w:sz w:val="18"/>
          <w:szCs w:val="18"/>
        </w:rPr>
      </w:pPr>
      <w:r w:rsidRPr="000C3BE1">
        <w:rPr>
          <w:rStyle w:val="FootnoteReference"/>
          <w:sz w:val="18"/>
          <w:szCs w:val="18"/>
        </w:rPr>
        <w:footnoteRef/>
      </w:r>
      <w:r w:rsidRPr="000C3BE1">
        <w:rPr>
          <w:sz w:val="18"/>
          <w:szCs w:val="18"/>
        </w:rPr>
        <w:t xml:space="preserve"> </w:t>
      </w:r>
      <w:r w:rsidRPr="000C3BE1">
        <w:rPr>
          <w:rFonts w:cs="Times New Roman"/>
          <w:sz w:val="18"/>
          <w:szCs w:val="18"/>
          <w:lang w:val="en-US"/>
        </w:rPr>
        <w:t xml:space="preserve">Productivity Commission. </w:t>
      </w:r>
      <w:r w:rsidRPr="000C3BE1">
        <w:rPr>
          <w:rFonts w:cs="Times New Roman"/>
          <w:i/>
          <w:sz w:val="18"/>
          <w:szCs w:val="18"/>
          <w:lang w:val="en-US"/>
        </w:rPr>
        <w:t>Human Services: Identifying Sectors for Reform</w:t>
      </w:r>
      <w:r w:rsidRPr="000C3BE1">
        <w:rPr>
          <w:rFonts w:cs="Times New Roman"/>
          <w:sz w:val="18"/>
          <w:szCs w:val="18"/>
          <w:lang w:val="en-US"/>
        </w:rPr>
        <w:t>, Productivity Commission Preliminary Findings Report (2016) 55.</w:t>
      </w:r>
    </w:p>
  </w:footnote>
  <w:footnote w:id="2">
    <w:p w14:paraId="79F82B0F" w14:textId="36A362DD" w:rsidR="00B407AD" w:rsidRPr="000C3BE1" w:rsidRDefault="00B407AD">
      <w:pPr>
        <w:pStyle w:val="FootnoteText"/>
        <w:rPr>
          <w:rFonts w:cs="Times New Roman"/>
          <w:sz w:val="18"/>
          <w:szCs w:val="18"/>
          <w:lang w:val="en-US"/>
        </w:rPr>
      </w:pPr>
      <w:r w:rsidRPr="000C3BE1">
        <w:rPr>
          <w:rStyle w:val="FootnoteReference"/>
          <w:rFonts w:cs="Times New Roman"/>
          <w:sz w:val="18"/>
          <w:szCs w:val="18"/>
        </w:rPr>
        <w:footnoteRef/>
      </w:r>
      <w:r w:rsidRPr="000C3BE1">
        <w:rPr>
          <w:rFonts w:cs="Times New Roman"/>
          <w:sz w:val="18"/>
          <w:szCs w:val="18"/>
        </w:rPr>
        <w:t xml:space="preserve"> Justice Action, </w:t>
      </w:r>
      <w:r w:rsidRPr="000C3BE1">
        <w:rPr>
          <w:rFonts w:cs="Times New Roman"/>
          <w:i/>
          <w:sz w:val="18"/>
          <w:szCs w:val="18"/>
        </w:rPr>
        <w:t>Consumer Controlled Funding,</w:t>
      </w:r>
      <w:r w:rsidRPr="000C3BE1">
        <w:rPr>
          <w:rFonts w:cs="Times New Roman"/>
          <w:sz w:val="18"/>
          <w:szCs w:val="18"/>
        </w:rPr>
        <w:t xml:space="preserve"> &lt;http://www.justiceaction.org.au/index.php?option=com_content&amp;view=article&amp;id=251&amp;Itemid=1050&gt;.</w:t>
      </w:r>
    </w:p>
  </w:footnote>
  <w:footnote w:id="3">
    <w:p w14:paraId="532839B9" w14:textId="38114274" w:rsidR="006E08BF" w:rsidRPr="000C3BE1" w:rsidRDefault="006E08BF">
      <w:pPr>
        <w:pStyle w:val="FootnoteText"/>
        <w:rPr>
          <w:sz w:val="18"/>
          <w:szCs w:val="18"/>
        </w:rPr>
      </w:pPr>
      <w:r w:rsidRPr="000C3BE1">
        <w:rPr>
          <w:rStyle w:val="FootnoteReference"/>
          <w:sz w:val="18"/>
          <w:szCs w:val="18"/>
        </w:rPr>
        <w:footnoteRef/>
      </w:r>
      <w:r w:rsidRPr="000C3BE1">
        <w:rPr>
          <w:sz w:val="18"/>
          <w:szCs w:val="18"/>
        </w:rPr>
        <w:t xml:space="preserve"> Ibid. </w:t>
      </w:r>
    </w:p>
  </w:footnote>
  <w:footnote w:id="4">
    <w:p w14:paraId="13587367" w14:textId="793ED1CA" w:rsidR="00B407AD" w:rsidRPr="000C3BE1" w:rsidRDefault="00B407AD">
      <w:pPr>
        <w:pStyle w:val="FootnoteText"/>
        <w:rPr>
          <w:sz w:val="18"/>
          <w:szCs w:val="18"/>
        </w:rPr>
      </w:pPr>
      <w:r w:rsidRPr="000C3BE1">
        <w:rPr>
          <w:rStyle w:val="FootnoteReference"/>
          <w:sz w:val="18"/>
          <w:szCs w:val="18"/>
        </w:rPr>
        <w:footnoteRef/>
      </w:r>
      <w:r w:rsidRPr="000C3BE1">
        <w:rPr>
          <w:sz w:val="18"/>
          <w:szCs w:val="18"/>
        </w:rPr>
        <w:t xml:space="preserve"> </w:t>
      </w:r>
      <w:r w:rsidRPr="000C3BE1">
        <w:rPr>
          <w:rFonts w:cs="Times New Roman"/>
          <w:sz w:val="18"/>
          <w:szCs w:val="18"/>
          <w:lang w:val="en-US"/>
        </w:rPr>
        <w:t xml:space="preserve">Productivity Commission. </w:t>
      </w:r>
      <w:r w:rsidRPr="000C3BE1">
        <w:rPr>
          <w:rFonts w:cs="Times New Roman"/>
          <w:i/>
          <w:sz w:val="18"/>
          <w:szCs w:val="18"/>
          <w:lang w:val="en-US"/>
        </w:rPr>
        <w:t>Human Services: Identifying Sectors for Reform</w:t>
      </w:r>
      <w:r w:rsidRPr="000C3BE1">
        <w:rPr>
          <w:rFonts w:cs="Times New Roman"/>
          <w:sz w:val="18"/>
          <w:szCs w:val="18"/>
          <w:lang w:val="en-US"/>
        </w:rPr>
        <w:t>, Productivity Commission Preliminary Findings Overview (2016) 10.</w:t>
      </w:r>
    </w:p>
  </w:footnote>
  <w:footnote w:id="5">
    <w:p w14:paraId="566ABF2F" w14:textId="5A25D170" w:rsidR="00B407AD" w:rsidRPr="000C3BE1" w:rsidRDefault="00B407AD">
      <w:pPr>
        <w:pStyle w:val="FootnoteText"/>
        <w:rPr>
          <w:rFonts w:cs="Times New Roman"/>
          <w:sz w:val="18"/>
          <w:szCs w:val="18"/>
          <w:lang w:val="en-US"/>
        </w:rPr>
      </w:pPr>
      <w:r w:rsidRPr="000C3BE1">
        <w:rPr>
          <w:rStyle w:val="FootnoteReference"/>
          <w:rFonts w:cs="Times New Roman"/>
          <w:sz w:val="18"/>
          <w:szCs w:val="18"/>
        </w:rPr>
        <w:footnoteRef/>
      </w:r>
      <w:r w:rsidRPr="000C3BE1">
        <w:rPr>
          <w:rFonts w:cs="Times New Roman"/>
          <w:sz w:val="18"/>
          <w:szCs w:val="18"/>
        </w:rPr>
        <w:t xml:space="preserve"> </w:t>
      </w:r>
      <w:r w:rsidRPr="000C3BE1">
        <w:rPr>
          <w:rFonts w:cs="Times New Roman"/>
          <w:sz w:val="18"/>
          <w:szCs w:val="18"/>
          <w:lang w:val="en-US"/>
        </w:rPr>
        <w:t xml:space="preserve">Productivity Commission. </w:t>
      </w:r>
      <w:r w:rsidRPr="000C3BE1">
        <w:rPr>
          <w:rFonts w:cs="Times New Roman"/>
          <w:i/>
          <w:sz w:val="18"/>
          <w:szCs w:val="18"/>
          <w:lang w:val="en-US"/>
        </w:rPr>
        <w:t>Human Services: Identifying Sectors for Reform</w:t>
      </w:r>
      <w:r w:rsidRPr="000C3BE1">
        <w:rPr>
          <w:rFonts w:cs="Times New Roman"/>
          <w:sz w:val="18"/>
          <w:szCs w:val="18"/>
          <w:lang w:val="en-US"/>
        </w:rPr>
        <w:t>, Productivity Commission Preliminary Findings Report (2016) 131.</w:t>
      </w:r>
    </w:p>
  </w:footnote>
  <w:footnote w:id="6">
    <w:p w14:paraId="109DCA2F" w14:textId="77777777" w:rsidR="00BF585E" w:rsidRPr="000C3BE1" w:rsidRDefault="00BF585E" w:rsidP="00BF585E">
      <w:pPr>
        <w:pStyle w:val="FootnoteText"/>
        <w:rPr>
          <w:rFonts w:cs="Times New Roman"/>
          <w:sz w:val="18"/>
          <w:szCs w:val="18"/>
        </w:rPr>
      </w:pPr>
      <w:r w:rsidRPr="000C3BE1">
        <w:rPr>
          <w:rStyle w:val="FootnoteReference"/>
          <w:rFonts w:cs="Times New Roman"/>
          <w:sz w:val="18"/>
          <w:szCs w:val="18"/>
        </w:rPr>
        <w:footnoteRef/>
      </w:r>
      <w:r w:rsidRPr="000C3BE1">
        <w:rPr>
          <w:rFonts w:cs="Times New Roman"/>
          <w:sz w:val="18"/>
          <w:szCs w:val="18"/>
        </w:rPr>
        <w:t xml:space="preserve"> Ibid.</w:t>
      </w:r>
    </w:p>
  </w:footnote>
  <w:footnote w:id="7">
    <w:p w14:paraId="466FB0D6" w14:textId="0F68E3D5" w:rsidR="00B407AD" w:rsidRPr="000C3BE1" w:rsidRDefault="00B407AD" w:rsidP="004F6F72">
      <w:pPr>
        <w:pStyle w:val="FootnoteText"/>
        <w:rPr>
          <w:rFonts w:cs="Times New Roman"/>
          <w:sz w:val="18"/>
          <w:szCs w:val="18"/>
        </w:rPr>
      </w:pPr>
      <w:r w:rsidRPr="000C3BE1">
        <w:rPr>
          <w:rStyle w:val="FootnoteReference"/>
          <w:rFonts w:cs="Times New Roman"/>
          <w:sz w:val="18"/>
          <w:szCs w:val="18"/>
        </w:rPr>
        <w:footnoteRef/>
      </w:r>
      <w:r w:rsidRPr="000C3BE1">
        <w:rPr>
          <w:rFonts w:cs="Times New Roman"/>
          <w:sz w:val="18"/>
          <w:szCs w:val="18"/>
        </w:rPr>
        <w:t xml:space="preserve"> Sarah </w:t>
      </w:r>
      <w:proofErr w:type="spellStart"/>
      <w:r w:rsidRPr="000C3BE1">
        <w:rPr>
          <w:rFonts w:cs="Times New Roman"/>
          <w:sz w:val="18"/>
          <w:szCs w:val="18"/>
        </w:rPr>
        <w:t>Kimmorley</w:t>
      </w:r>
      <w:proofErr w:type="spellEnd"/>
      <w:r w:rsidRPr="000C3BE1">
        <w:rPr>
          <w:rFonts w:cs="Times New Roman"/>
          <w:sz w:val="18"/>
          <w:szCs w:val="18"/>
        </w:rPr>
        <w:t xml:space="preserve">, ‘Australia Put More People in Jail than Ever Before in 2015 and it’s Costing Taxpayers $2.6 billion’, </w:t>
      </w:r>
      <w:r w:rsidRPr="000C3BE1">
        <w:rPr>
          <w:rFonts w:cs="Times New Roman"/>
          <w:i/>
          <w:sz w:val="18"/>
          <w:szCs w:val="18"/>
        </w:rPr>
        <w:t>Business Insider</w:t>
      </w:r>
      <w:r w:rsidRPr="000C3BE1">
        <w:rPr>
          <w:rFonts w:cs="Times New Roman"/>
          <w:sz w:val="18"/>
          <w:szCs w:val="18"/>
        </w:rPr>
        <w:t xml:space="preserve"> (Online), 11 June 2015 &lt;http://www.businessinsider.com.au/australia-put-more-people-in-jail-than-ever-before-in-2015-and-its-costing-taxpayers-2-6-billion-2015-6&gt;. </w:t>
      </w:r>
    </w:p>
  </w:footnote>
  <w:footnote w:id="8">
    <w:p w14:paraId="45DFEDDD" w14:textId="20EBA96A" w:rsidR="00B407AD" w:rsidRPr="000C3BE1" w:rsidRDefault="00B407AD" w:rsidP="004F6F72">
      <w:pPr>
        <w:pStyle w:val="FootnoteText"/>
        <w:rPr>
          <w:rFonts w:cs="Times New Roman"/>
          <w:sz w:val="18"/>
          <w:szCs w:val="18"/>
        </w:rPr>
      </w:pPr>
      <w:r w:rsidRPr="000C3BE1">
        <w:rPr>
          <w:rStyle w:val="FootnoteReference"/>
          <w:rFonts w:cs="Times New Roman"/>
          <w:sz w:val="18"/>
          <w:szCs w:val="18"/>
        </w:rPr>
        <w:footnoteRef/>
      </w:r>
      <w:r w:rsidRPr="000C3BE1">
        <w:rPr>
          <w:rFonts w:cs="Times New Roman"/>
          <w:sz w:val="18"/>
          <w:szCs w:val="18"/>
        </w:rPr>
        <w:t xml:space="preserve"> Ibid.</w:t>
      </w:r>
    </w:p>
  </w:footnote>
  <w:footnote w:id="9">
    <w:p w14:paraId="35A78F6B" w14:textId="3DC76506" w:rsidR="002312E0" w:rsidRPr="000C3BE1" w:rsidRDefault="002312E0">
      <w:pPr>
        <w:pStyle w:val="FootnoteText"/>
        <w:rPr>
          <w:sz w:val="18"/>
          <w:szCs w:val="18"/>
        </w:rPr>
      </w:pPr>
      <w:r w:rsidRPr="000C3BE1">
        <w:rPr>
          <w:rStyle w:val="FootnoteReference"/>
          <w:sz w:val="18"/>
          <w:szCs w:val="18"/>
        </w:rPr>
        <w:footnoteRef/>
      </w:r>
      <w:r w:rsidRPr="000C3BE1">
        <w:rPr>
          <w:sz w:val="18"/>
          <w:szCs w:val="18"/>
        </w:rPr>
        <w:t xml:space="preserve"> </w:t>
      </w:r>
      <w:r w:rsidR="000C3BE1">
        <w:rPr>
          <w:sz w:val="18"/>
          <w:szCs w:val="18"/>
        </w:rPr>
        <w:t xml:space="preserve">Sean Nicholls, ‘NSW Budget 2016: $3.8 billion for new jail capacity to cover surge in prison population’, </w:t>
      </w:r>
      <w:r w:rsidR="000C3BE1">
        <w:rPr>
          <w:i/>
          <w:sz w:val="18"/>
          <w:szCs w:val="18"/>
        </w:rPr>
        <w:t xml:space="preserve">Sydney Morning Herald </w:t>
      </w:r>
      <w:r w:rsidR="000C3BE1">
        <w:rPr>
          <w:sz w:val="18"/>
          <w:szCs w:val="18"/>
        </w:rPr>
        <w:t>(Online), 16 June 2016 &lt;</w:t>
      </w:r>
      <w:r w:rsidRPr="000C3BE1">
        <w:rPr>
          <w:sz w:val="18"/>
          <w:szCs w:val="18"/>
        </w:rPr>
        <w:t>http://www.smh.com.au/nsw/nsw-budget-2016-38-billion-for-new-jail-capacity-to-cover-surge-in-prison-population-20160616-gpkhd5.html</w:t>
      </w:r>
      <w:r w:rsidR="000C3BE1">
        <w:rPr>
          <w:sz w:val="18"/>
          <w:szCs w:val="18"/>
        </w:rPr>
        <w:t>&gt;.</w:t>
      </w:r>
    </w:p>
  </w:footnote>
  <w:footnote w:id="10">
    <w:p w14:paraId="1ED3B1EA" w14:textId="21644032" w:rsidR="002312E0" w:rsidRPr="000C3BE1" w:rsidRDefault="002312E0">
      <w:pPr>
        <w:pStyle w:val="FootnoteText"/>
        <w:rPr>
          <w:sz w:val="18"/>
          <w:szCs w:val="18"/>
        </w:rPr>
      </w:pPr>
      <w:r w:rsidRPr="000C3BE1">
        <w:rPr>
          <w:rStyle w:val="FootnoteReference"/>
          <w:sz w:val="18"/>
          <w:szCs w:val="18"/>
        </w:rPr>
        <w:footnoteRef/>
      </w:r>
      <w:r w:rsidRPr="000C3BE1">
        <w:rPr>
          <w:sz w:val="18"/>
          <w:szCs w:val="18"/>
        </w:rPr>
        <w:t xml:space="preserve"> </w:t>
      </w:r>
      <w:r w:rsidRPr="000C3BE1">
        <w:rPr>
          <w:rFonts w:cs="Times New Roman"/>
          <w:sz w:val="18"/>
          <w:szCs w:val="18"/>
          <w:lang w:val="en-US"/>
        </w:rPr>
        <w:t xml:space="preserve">Productivity Commission. </w:t>
      </w:r>
      <w:r w:rsidRPr="000C3BE1">
        <w:rPr>
          <w:rFonts w:cs="Times New Roman"/>
          <w:i/>
          <w:sz w:val="18"/>
          <w:szCs w:val="18"/>
          <w:lang w:val="en-US"/>
        </w:rPr>
        <w:t>Human Services: Identifying Sectors for Reform</w:t>
      </w:r>
      <w:r w:rsidRPr="000C3BE1">
        <w:rPr>
          <w:rFonts w:cs="Times New Roman"/>
          <w:sz w:val="18"/>
          <w:szCs w:val="18"/>
          <w:lang w:val="en-US"/>
        </w:rPr>
        <w:t>, Productivity Commission Preliminary Findings Report (2016) 56.</w:t>
      </w:r>
    </w:p>
  </w:footnote>
  <w:footnote w:id="11">
    <w:p w14:paraId="3A37F8F1" w14:textId="151DAF3B" w:rsidR="004232EA" w:rsidRPr="000C3BE1" w:rsidRDefault="004232EA">
      <w:pPr>
        <w:pStyle w:val="FootnoteText"/>
        <w:rPr>
          <w:sz w:val="18"/>
          <w:szCs w:val="18"/>
        </w:rPr>
      </w:pPr>
      <w:r w:rsidRPr="000C3BE1">
        <w:rPr>
          <w:rStyle w:val="FootnoteReference"/>
          <w:sz w:val="18"/>
          <w:szCs w:val="18"/>
        </w:rPr>
        <w:footnoteRef/>
      </w:r>
      <w:r w:rsidRPr="000C3BE1">
        <w:rPr>
          <w:sz w:val="18"/>
          <w:szCs w:val="18"/>
        </w:rPr>
        <w:t xml:space="preserve"> </w:t>
      </w:r>
      <w:r w:rsidR="000C3BE1">
        <w:rPr>
          <w:sz w:val="18"/>
          <w:szCs w:val="18"/>
        </w:rPr>
        <w:t xml:space="preserve">Community Justice Coalition, </w:t>
      </w:r>
      <w:r w:rsidR="000C3BE1">
        <w:rPr>
          <w:i/>
          <w:sz w:val="18"/>
          <w:szCs w:val="18"/>
        </w:rPr>
        <w:t xml:space="preserve">Overview of Inspector of Custodial Services Report April 2015 </w:t>
      </w:r>
      <w:r w:rsidR="000C3BE1">
        <w:rPr>
          <w:sz w:val="18"/>
          <w:szCs w:val="18"/>
        </w:rPr>
        <w:t>&lt;</w:t>
      </w:r>
      <w:r w:rsidRPr="000C3BE1">
        <w:rPr>
          <w:sz w:val="18"/>
          <w:szCs w:val="18"/>
        </w:rPr>
        <w:t>http://www.communityjusticecoalition.org/images/pdf_files/ForumInspLflt.pdf</w:t>
      </w:r>
      <w:r w:rsidR="000C3BE1">
        <w:rPr>
          <w:sz w:val="18"/>
          <w:szCs w:val="18"/>
        </w:rPr>
        <w:t>&gt;.</w:t>
      </w:r>
    </w:p>
  </w:footnote>
  <w:footnote w:id="12">
    <w:p w14:paraId="476E6089" w14:textId="1C568A56" w:rsidR="004232EA" w:rsidRPr="000C3BE1" w:rsidRDefault="004232EA">
      <w:pPr>
        <w:pStyle w:val="FootnoteText"/>
        <w:rPr>
          <w:sz w:val="18"/>
          <w:szCs w:val="18"/>
        </w:rPr>
      </w:pPr>
      <w:r w:rsidRPr="000C3BE1">
        <w:rPr>
          <w:rStyle w:val="FootnoteReference"/>
          <w:sz w:val="18"/>
          <w:szCs w:val="18"/>
        </w:rPr>
        <w:footnoteRef/>
      </w:r>
      <w:r w:rsidRPr="000C3BE1">
        <w:rPr>
          <w:sz w:val="18"/>
          <w:szCs w:val="18"/>
        </w:rPr>
        <w:t xml:space="preserve"> Ibid.</w:t>
      </w:r>
    </w:p>
  </w:footnote>
  <w:footnote w:id="13">
    <w:p w14:paraId="74820E6A" w14:textId="582A65CF" w:rsidR="00B407AD" w:rsidRPr="000C3BE1" w:rsidRDefault="00B407AD" w:rsidP="00D84E51">
      <w:pPr>
        <w:pStyle w:val="FootnoteText"/>
        <w:rPr>
          <w:rFonts w:cs="Times New Roman"/>
          <w:sz w:val="18"/>
          <w:szCs w:val="18"/>
        </w:rPr>
      </w:pPr>
      <w:r w:rsidRPr="000C3BE1">
        <w:rPr>
          <w:rStyle w:val="FootnoteReference"/>
          <w:rFonts w:cs="Times New Roman"/>
          <w:sz w:val="18"/>
          <w:szCs w:val="18"/>
        </w:rPr>
        <w:footnoteRef/>
      </w:r>
      <w:r w:rsidRPr="000C3BE1">
        <w:rPr>
          <w:rFonts w:cs="Times New Roman"/>
          <w:sz w:val="18"/>
          <w:szCs w:val="18"/>
        </w:rPr>
        <w:t xml:space="preserve"> Regional Reporters, ‘More than 70 Teaching Staff in NSW Prison </w:t>
      </w:r>
      <w:r w:rsidR="008C33CC" w:rsidRPr="000C3BE1">
        <w:rPr>
          <w:rFonts w:cs="Times New Roman"/>
          <w:sz w:val="18"/>
          <w:szCs w:val="18"/>
        </w:rPr>
        <w:t>t</w:t>
      </w:r>
      <w:r w:rsidRPr="000C3BE1">
        <w:rPr>
          <w:rFonts w:cs="Times New Roman"/>
          <w:sz w:val="18"/>
          <w:szCs w:val="18"/>
        </w:rPr>
        <w:t xml:space="preserve">o Go Under Education Shake-up’, </w:t>
      </w:r>
      <w:r w:rsidRPr="000C3BE1">
        <w:rPr>
          <w:rFonts w:cs="Times New Roman"/>
          <w:i/>
          <w:sz w:val="18"/>
          <w:szCs w:val="18"/>
        </w:rPr>
        <w:t xml:space="preserve">ABC News </w:t>
      </w:r>
      <w:r w:rsidRPr="000C3BE1">
        <w:rPr>
          <w:rFonts w:cs="Times New Roman"/>
          <w:sz w:val="18"/>
          <w:szCs w:val="18"/>
        </w:rPr>
        <w:t>(Online), 11 May 2016 &lt;http://www.abc.net.au/news/2016-05-11/teachers-in-nsw-prisons-to-go-under-shakeup/7404596&gt;.</w:t>
      </w:r>
    </w:p>
  </w:footnote>
  <w:footnote w:id="14">
    <w:p w14:paraId="4C050E17" w14:textId="3C6923EC" w:rsidR="00B407AD" w:rsidRPr="000C3BE1" w:rsidRDefault="00B407AD">
      <w:pPr>
        <w:pStyle w:val="FootnoteText"/>
        <w:rPr>
          <w:rFonts w:cs="Times New Roman"/>
          <w:sz w:val="18"/>
          <w:szCs w:val="18"/>
          <w:lang w:val="en-US"/>
        </w:rPr>
      </w:pPr>
      <w:r w:rsidRPr="000C3BE1">
        <w:rPr>
          <w:rStyle w:val="FootnoteReference"/>
          <w:rFonts w:cs="Times New Roman"/>
          <w:sz w:val="18"/>
          <w:szCs w:val="18"/>
        </w:rPr>
        <w:footnoteRef/>
      </w:r>
      <w:r w:rsidRPr="000C3BE1">
        <w:rPr>
          <w:rFonts w:cs="Times New Roman"/>
          <w:sz w:val="18"/>
          <w:szCs w:val="18"/>
        </w:rPr>
        <w:t xml:space="preserve"> </w:t>
      </w:r>
      <w:r w:rsidRPr="000C3BE1">
        <w:rPr>
          <w:rFonts w:cs="Times New Roman"/>
          <w:sz w:val="18"/>
          <w:szCs w:val="18"/>
          <w:lang w:val="en-US"/>
        </w:rPr>
        <w:t xml:space="preserve">Ibid. </w:t>
      </w:r>
    </w:p>
  </w:footnote>
  <w:footnote w:id="15">
    <w:p w14:paraId="3C6FF57D" w14:textId="77777777" w:rsidR="00B407AD" w:rsidRPr="000C3BE1" w:rsidRDefault="00B407AD" w:rsidP="00D84E51">
      <w:pPr>
        <w:pStyle w:val="FootnoteText"/>
        <w:rPr>
          <w:rFonts w:cs="Times New Roman"/>
          <w:sz w:val="18"/>
          <w:szCs w:val="18"/>
        </w:rPr>
      </w:pPr>
      <w:r w:rsidRPr="000C3BE1">
        <w:rPr>
          <w:rStyle w:val="FootnoteReference"/>
          <w:rFonts w:cs="Times New Roman"/>
          <w:sz w:val="18"/>
          <w:szCs w:val="18"/>
        </w:rPr>
        <w:footnoteRef/>
      </w:r>
      <w:r w:rsidRPr="000C3BE1">
        <w:rPr>
          <w:rFonts w:cs="Times New Roman"/>
          <w:sz w:val="18"/>
          <w:szCs w:val="18"/>
        </w:rPr>
        <w:t xml:space="preserve"> Ibid. </w:t>
      </w:r>
    </w:p>
  </w:footnote>
  <w:footnote w:id="16">
    <w:p w14:paraId="2E29955A" w14:textId="04AFBF4D" w:rsidR="00B407AD" w:rsidRPr="000C3BE1" w:rsidRDefault="00B407AD" w:rsidP="00D84E51">
      <w:pPr>
        <w:pStyle w:val="FootnoteText"/>
        <w:rPr>
          <w:rFonts w:cs="Times New Roman"/>
          <w:sz w:val="18"/>
          <w:szCs w:val="18"/>
        </w:rPr>
      </w:pPr>
      <w:r w:rsidRPr="000C3BE1">
        <w:rPr>
          <w:rStyle w:val="FootnoteReference"/>
          <w:rFonts w:cs="Times New Roman"/>
          <w:sz w:val="18"/>
          <w:szCs w:val="18"/>
        </w:rPr>
        <w:footnoteRef/>
      </w:r>
      <w:r w:rsidRPr="000C3BE1">
        <w:rPr>
          <w:rFonts w:cs="Times New Roman"/>
          <w:sz w:val="18"/>
          <w:szCs w:val="18"/>
        </w:rPr>
        <w:t xml:space="preserve"> Australian Institute of Criminology, ‘Reducing Recidivism through Vocational Education and Training Programs’ (Research Paper No 65, January 2008) &lt;http://www.aic.gov.au/publications/current%20series/crm/61-80/crm065.html&gt;.</w:t>
      </w:r>
    </w:p>
  </w:footnote>
  <w:footnote w:id="17">
    <w:p w14:paraId="26B42AB8" w14:textId="19C05470" w:rsidR="004232EA" w:rsidRPr="000C3BE1" w:rsidRDefault="004232EA">
      <w:pPr>
        <w:pStyle w:val="FootnoteText"/>
        <w:rPr>
          <w:sz w:val="18"/>
          <w:szCs w:val="18"/>
        </w:rPr>
      </w:pPr>
      <w:r w:rsidRPr="000C3BE1">
        <w:rPr>
          <w:rStyle w:val="FootnoteReference"/>
          <w:sz w:val="18"/>
          <w:szCs w:val="18"/>
        </w:rPr>
        <w:footnoteRef/>
      </w:r>
      <w:r w:rsidRPr="000C3BE1">
        <w:rPr>
          <w:sz w:val="18"/>
          <w:szCs w:val="18"/>
        </w:rPr>
        <w:t xml:space="preserve"> As above, n 11.</w:t>
      </w:r>
    </w:p>
  </w:footnote>
  <w:footnote w:id="18">
    <w:p w14:paraId="46C17060" w14:textId="096B81D4" w:rsidR="004232EA" w:rsidRPr="000C3BE1" w:rsidRDefault="004232EA">
      <w:pPr>
        <w:pStyle w:val="FootnoteText"/>
        <w:rPr>
          <w:sz w:val="18"/>
          <w:szCs w:val="18"/>
        </w:rPr>
      </w:pPr>
      <w:r w:rsidRPr="000C3BE1">
        <w:rPr>
          <w:rStyle w:val="FootnoteReference"/>
          <w:sz w:val="18"/>
          <w:szCs w:val="18"/>
        </w:rPr>
        <w:footnoteRef/>
      </w:r>
      <w:r w:rsidRPr="000C3BE1">
        <w:rPr>
          <w:sz w:val="18"/>
          <w:szCs w:val="18"/>
        </w:rPr>
        <w:t xml:space="preserve"> As above, n 9.</w:t>
      </w:r>
    </w:p>
  </w:footnote>
  <w:footnote w:id="19">
    <w:p w14:paraId="5819BAD5" w14:textId="7643B6BD" w:rsidR="00B407AD" w:rsidRPr="000C3BE1" w:rsidRDefault="00B407AD" w:rsidP="003962CD">
      <w:pPr>
        <w:pStyle w:val="FootnoteText"/>
        <w:rPr>
          <w:rFonts w:cs="Times New Roman"/>
          <w:sz w:val="18"/>
          <w:szCs w:val="18"/>
        </w:rPr>
      </w:pPr>
      <w:r w:rsidRPr="000C3BE1">
        <w:rPr>
          <w:rStyle w:val="FootnoteReference"/>
          <w:rFonts w:cs="Times New Roman"/>
          <w:sz w:val="18"/>
          <w:szCs w:val="18"/>
        </w:rPr>
        <w:footnoteRef/>
      </w:r>
      <w:r w:rsidRPr="000C3BE1">
        <w:rPr>
          <w:rFonts w:cs="Times New Roman"/>
          <w:sz w:val="18"/>
          <w:szCs w:val="18"/>
        </w:rPr>
        <w:t xml:space="preserve"> Productivity Commission, </w:t>
      </w:r>
      <w:r w:rsidRPr="000C3BE1">
        <w:rPr>
          <w:rFonts w:cs="Times New Roman"/>
          <w:i/>
          <w:sz w:val="18"/>
          <w:szCs w:val="18"/>
        </w:rPr>
        <w:t>Human Services: Identifying Sectors for</w:t>
      </w:r>
      <w:r w:rsidRPr="000C3BE1">
        <w:rPr>
          <w:rFonts w:cs="Times New Roman"/>
          <w:sz w:val="18"/>
          <w:szCs w:val="18"/>
        </w:rPr>
        <w:t xml:space="preserve"> </w:t>
      </w:r>
      <w:r w:rsidRPr="000C3BE1">
        <w:rPr>
          <w:rFonts w:cs="Times New Roman"/>
          <w:i/>
          <w:sz w:val="18"/>
          <w:szCs w:val="18"/>
        </w:rPr>
        <w:t>Reform</w:t>
      </w:r>
      <w:r w:rsidRPr="000C3BE1">
        <w:rPr>
          <w:rFonts w:cs="Times New Roman"/>
          <w:sz w:val="18"/>
          <w:szCs w:val="18"/>
        </w:rPr>
        <w:t>, Productivity Commission Preliminary Findings Report (2016)</w:t>
      </w:r>
      <w:r w:rsidRPr="000C3BE1">
        <w:rPr>
          <w:rFonts w:cs="Times New Roman"/>
          <w:i/>
          <w:sz w:val="18"/>
          <w:szCs w:val="18"/>
        </w:rPr>
        <w:t xml:space="preserve"> </w:t>
      </w:r>
      <w:r w:rsidRPr="000C3BE1">
        <w:rPr>
          <w:rFonts w:cs="Times New Roman"/>
          <w:sz w:val="18"/>
          <w:szCs w:val="18"/>
        </w:rPr>
        <w:t>40.</w:t>
      </w:r>
    </w:p>
  </w:footnote>
  <w:footnote w:id="20">
    <w:p w14:paraId="604F1651" w14:textId="77777777" w:rsidR="00B30683" w:rsidRPr="000C3BE1" w:rsidRDefault="00B30683" w:rsidP="00B30683">
      <w:pPr>
        <w:pStyle w:val="FootnoteText"/>
        <w:rPr>
          <w:rFonts w:cs="Times New Roman"/>
          <w:sz w:val="18"/>
          <w:szCs w:val="18"/>
          <w:lang w:val="en-US"/>
        </w:rPr>
      </w:pPr>
      <w:r w:rsidRPr="000C3BE1">
        <w:rPr>
          <w:rStyle w:val="FootnoteReference"/>
          <w:rFonts w:cs="Times New Roman"/>
          <w:sz w:val="18"/>
          <w:szCs w:val="18"/>
        </w:rPr>
        <w:footnoteRef/>
      </w:r>
      <w:r w:rsidRPr="000C3BE1">
        <w:rPr>
          <w:rFonts w:cs="Times New Roman"/>
          <w:sz w:val="18"/>
          <w:szCs w:val="18"/>
        </w:rPr>
        <w:t xml:space="preserve"> Disability Loop, </w:t>
      </w:r>
      <w:r w:rsidRPr="000C3BE1">
        <w:rPr>
          <w:rFonts w:cs="Times New Roman"/>
          <w:i/>
          <w:sz w:val="18"/>
          <w:szCs w:val="18"/>
        </w:rPr>
        <w:t xml:space="preserve">Facebook- </w:t>
      </w:r>
      <w:proofErr w:type="spellStart"/>
      <w:r w:rsidRPr="000C3BE1">
        <w:rPr>
          <w:rFonts w:cs="Times New Roman"/>
          <w:i/>
          <w:sz w:val="18"/>
          <w:szCs w:val="18"/>
        </w:rPr>
        <w:t>NDIS</w:t>
      </w:r>
      <w:proofErr w:type="spellEnd"/>
      <w:r w:rsidRPr="000C3BE1">
        <w:rPr>
          <w:rFonts w:cs="Times New Roman"/>
          <w:i/>
          <w:sz w:val="18"/>
          <w:szCs w:val="18"/>
        </w:rPr>
        <w:t xml:space="preserve"> Grassroots Discussion Group</w:t>
      </w:r>
      <w:r w:rsidRPr="000C3BE1">
        <w:rPr>
          <w:rFonts w:cs="Times New Roman"/>
          <w:sz w:val="18"/>
          <w:szCs w:val="18"/>
        </w:rPr>
        <w:t xml:space="preserve"> &lt;http://www.disabilityloop.org.au/resources/ndis_grassroots_discussion_group_facebook.html&gt;.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344"/>
    <w:multiLevelType w:val="hybridMultilevel"/>
    <w:tmpl w:val="6E483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DE73C4"/>
    <w:multiLevelType w:val="hybridMultilevel"/>
    <w:tmpl w:val="DB0A9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EE2935"/>
    <w:multiLevelType w:val="hybridMultilevel"/>
    <w:tmpl w:val="862E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1351C"/>
    <w:multiLevelType w:val="hybridMultilevel"/>
    <w:tmpl w:val="44A002D8"/>
    <w:lvl w:ilvl="0" w:tplc="9F08746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752655"/>
    <w:multiLevelType w:val="multilevel"/>
    <w:tmpl w:val="44A002D8"/>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DCC0DD5"/>
    <w:multiLevelType w:val="hybridMultilevel"/>
    <w:tmpl w:val="E09EC10E"/>
    <w:lvl w:ilvl="0" w:tplc="B6463A6A">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A794D"/>
    <w:multiLevelType w:val="multilevel"/>
    <w:tmpl w:val="44A002D8"/>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0291A45"/>
    <w:multiLevelType w:val="hybridMultilevel"/>
    <w:tmpl w:val="EA3E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9F1A53"/>
    <w:multiLevelType w:val="hybridMultilevel"/>
    <w:tmpl w:val="F06E4598"/>
    <w:lvl w:ilvl="0" w:tplc="2D600D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204A3E"/>
    <w:multiLevelType w:val="hybridMultilevel"/>
    <w:tmpl w:val="E63E5E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E495F0C"/>
    <w:multiLevelType w:val="hybridMultilevel"/>
    <w:tmpl w:val="194022A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4B82B30"/>
    <w:multiLevelType w:val="multilevel"/>
    <w:tmpl w:val="44A002D8"/>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FE85E26"/>
    <w:multiLevelType w:val="hybridMultilevel"/>
    <w:tmpl w:val="1E726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3467FA"/>
    <w:multiLevelType w:val="hybridMultilevel"/>
    <w:tmpl w:val="505C4024"/>
    <w:lvl w:ilvl="0" w:tplc="1EFAE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B415B3"/>
    <w:multiLevelType w:val="hybridMultilevel"/>
    <w:tmpl w:val="6938E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8C6635"/>
    <w:multiLevelType w:val="hybridMultilevel"/>
    <w:tmpl w:val="73C8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FB1181"/>
    <w:multiLevelType w:val="hybridMultilevel"/>
    <w:tmpl w:val="F4EED34C"/>
    <w:lvl w:ilvl="0" w:tplc="50B6B6FE">
      <w:start w:val="1"/>
      <w:numFmt w:val="upperRoman"/>
      <w:lvlText w:val="%1."/>
      <w:lvlJc w:val="left"/>
      <w:pPr>
        <w:ind w:left="1080" w:hanging="720"/>
      </w:pPr>
      <w:rPr>
        <w:rFonts w:hint="default"/>
        <w:b/>
      </w:rPr>
    </w:lvl>
    <w:lvl w:ilvl="1" w:tplc="08A6352C">
      <w:start w:val="1"/>
      <w:numFmt w:val="decimal"/>
      <w:lvlText w:val="%2."/>
      <w:lvlJc w:val="left"/>
      <w:pPr>
        <w:ind w:left="1440" w:hanging="360"/>
      </w:pPr>
      <w:rPr>
        <w:rFonts w:hint="default"/>
      </w:rPr>
    </w:lvl>
    <w:lvl w:ilvl="2" w:tplc="B1384772">
      <w:start w:val="1"/>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372CDB"/>
    <w:multiLevelType w:val="multilevel"/>
    <w:tmpl w:val="E09EC10E"/>
    <w:lvl w:ilvl="0">
      <w:numFmt w:val="bullet"/>
      <w:lvlText w:val="-"/>
      <w:lvlJc w:val="left"/>
      <w:pPr>
        <w:ind w:left="720" w:hanging="360"/>
      </w:pPr>
      <w:rPr>
        <w:rFonts w:ascii="Cambria" w:eastAsiaTheme="minorEastAsia" w:hAnsi="Cambri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96C097A"/>
    <w:multiLevelType w:val="multilevel"/>
    <w:tmpl w:val="44A002D8"/>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E8C053F"/>
    <w:multiLevelType w:val="multilevel"/>
    <w:tmpl w:val="44A002D8"/>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6"/>
  </w:num>
  <w:num w:numId="4">
    <w:abstractNumId w:val="2"/>
  </w:num>
  <w:num w:numId="5">
    <w:abstractNumId w:val="15"/>
  </w:num>
  <w:num w:numId="6">
    <w:abstractNumId w:val="10"/>
  </w:num>
  <w:num w:numId="7">
    <w:abstractNumId w:val="11"/>
  </w:num>
  <w:num w:numId="8">
    <w:abstractNumId w:val="0"/>
  </w:num>
  <w:num w:numId="9">
    <w:abstractNumId w:val="9"/>
  </w:num>
  <w:num w:numId="10">
    <w:abstractNumId w:val="18"/>
  </w:num>
  <w:num w:numId="11">
    <w:abstractNumId w:val="12"/>
  </w:num>
  <w:num w:numId="12">
    <w:abstractNumId w:val="6"/>
  </w:num>
  <w:num w:numId="13">
    <w:abstractNumId w:val="14"/>
  </w:num>
  <w:num w:numId="14">
    <w:abstractNumId w:val="17"/>
  </w:num>
  <w:num w:numId="15">
    <w:abstractNumId w:val="1"/>
  </w:num>
  <w:num w:numId="16">
    <w:abstractNumId w:val="19"/>
  </w:num>
  <w:num w:numId="17">
    <w:abstractNumId w:val="4"/>
  </w:num>
  <w:num w:numId="18">
    <w:abstractNumId w:val="13"/>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B4"/>
    <w:rsid w:val="00001020"/>
    <w:rsid w:val="000018E4"/>
    <w:rsid w:val="00005C0D"/>
    <w:rsid w:val="0003732F"/>
    <w:rsid w:val="000A4F70"/>
    <w:rsid w:val="000C1FDB"/>
    <w:rsid w:val="000C3BE1"/>
    <w:rsid w:val="000E7A63"/>
    <w:rsid w:val="000F1383"/>
    <w:rsid w:val="00101A34"/>
    <w:rsid w:val="001069D6"/>
    <w:rsid w:val="0012011E"/>
    <w:rsid w:val="001315E6"/>
    <w:rsid w:val="00132963"/>
    <w:rsid w:val="00132A08"/>
    <w:rsid w:val="00150624"/>
    <w:rsid w:val="00153B5E"/>
    <w:rsid w:val="001A0909"/>
    <w:rsid w:val="001B11C8"/>
    <w:rsid w:val="001B2D47"/>
    <w:rsid w:val="001C3CEC"/>
    <w:rsid w:val="001C5C85"/>
    <w:rsid w:val="001D7622"/>
    <w:rsid w:val="001E6FC8"/>
    <w:rsid w:val="001E7A2C"/>
    <w:rsid w:val="00200384"/>
    <w:rsid w:val="002312E0"/>
    <w:rsid w:val="00252506"/>
    <w:rsid w:val="00253B78"/>
    <w:rsid w:val="00273C80"/>
    <w:rsid w:val="00294895"/>
    <w:rsid w:val="002A5025"/>
    <w:rsid w:val="002B324F"/>
    <w:rsid w:val="002B54A4"/>
    <w:rsid w:val="002C0ED0"/>
    <w:rsid w:val="002D2CAD"/>
    <w:rsid w:val="0031547C"/>
    <w:rsid w:val="003170BB"/>
    <w:rsid w:val="003472BB"/>
    <w:rsid w:val="00356B5B"/>
    <w:rsid w:val="00361D77"/>
    <w:rsid w:val="003631D9"/>
    <w:rsid w:val="00386B34"/>
    <w:rsid w:val="003962CD"/>
    <w:rsid w:val="003B584A"/>
    <w:rsid w:val="003C2615"/>
    <w:rsid w:val="003D47F5"/>
    <w:rsid w:val="003E5602"/>
    <w:rsid w:val="003F6F6C"/>
    <w:rsid w:val="003F750A"/>
    <w:rsid w:val="004018E2"/>
    <w:rsid w:val="004232EA"/>
    <w:rsid w:val="00463EE2"/>
    <w:rsid w:val="004844E9"/>
    <w:rsid w:val="00484C9D"/>
    <w:rsid w:val="00495E91"/>
    <w:rsid w:val="00497295"/>
    <w:rsid w:val="004C6CAE"/>
    <w:rsid w:val="004E52D9"/>
    <w:rsid w:val="004F0761"/>
    <w:rsid w:val="004F61EA"/>
    <w:rsid w:val="004F6F72"/>
    <w:rsid w:val="00542EF8"/>
    <w:rsid w:val="00557E5C"/>
    <w:rsid w:val="005662A1"/>
    <w:rsid w:val="00567E9F"/>
    <w:rsid w:val="00582417"/>
    <w:rsid w:val="005864BE"/>
    <w:rsid w:val="005B5595"/>
    <w:rsid w:val="005D0430"/>
    <w:rsid w:val="005D6BB6"/>
    <w:rsid w:val="005E5BC6"/>
    <w:rsid w:val="005E66E8"/>
    <w:rsid w:val="005E7329"/>
    <w:rsid w:val="005F16AB"/>
    <w:rsid w:val="00615BB4"/>
    <w:rsid w:val="006365BB"/>
    <w:rsid w:val="00640089"/>
    <w:rsid w:val="00656A10"/>
    <w:rsid w:val="006C020A"/>
    <w:rsid w:val="006C184B"/>
    <w:rsid w:val="006C7ECC"/>
    <w:rsid w:val="006D7213"/>
    <w:rsid w:val="006D763C"/>
    <w:rsid w:val="006E08BF"/>
    <w:rsid w:val="006F02D3"/>
    <w:rsid w:val="00703236"/>
    <w:rsid w:val="00720E5C"/>
    <w:rsid w:val="00722A9A"/>
    <w:rsid w:val="00723A89"/>
    <w:rsid w:val="0075618B"/>
    <w:rsid w:val="007563E1"/>
    <w:rsid w:val="00772C7D"/>
    <w:rsid w:val="007A04B4"/>
    <w:rsid w:val="00822CFB"/>
    <w:rsid w:val="00862C2D"/>
    <w:rsid w:val="008733AD"/>
    <w:rsid w:val="00886477"/>
    <w:rsid w:val="008A00AE"/>
    <w:rsid w:val="008A3420"/>
    <w:rsid w:val="008A59B5"/>
    <w:rsid w:val="008A6E96"/>
    <w:rsid w:val="008C33CC"/>
    <w:rsid w:val="008C40C7"/>
    <w:rsid w:val="008D7524"/>
    <w:rsid w:val="008E2E8F"/>
    <w:rsid w:val="008F5358"/>
    <w:rsid w:val="00943CC3"/>
    <w:rsid w:val="00945C68"/>
    <w:rsid w:val="00952C9D"/>
    <w:rsid w:val="00990EDC"/>
    <w:rsid w:val="009A0EF7"/>
    <w:rsid w:val="009A28EE"/>
    <w:rsid w:val="009A3EDC"/>
    <w:rsid w:val="009A6DE2"/>
    <w:rsid w:val="009D3AE0"/>
    <w:rsid w:val="009D5040"/>
    <w:rsid w:val="009F3D81"/>
    <w:rsid w:val="009F480E"/>
    <w:rsid w:val="009F5B56"/>
    <w:rsid w:val="00A01586"/>
    <w:rsid w:val="00A11417"/>
    <w:rsid w:val="00A13AEA"/>
    <w:rsid w:val="00A27CA9"/>
    <w:rsid w:val="00A34ED3"/>
    <w:rsid w:val="00A71A2F"/>
    <w:rsid w:val="00A82E23"/>
    <w:rsid w:val="00A834D5"/>
    <w:rsid w:val="00A8763E"/>
    <w:rsid w:val="00A910CA"/>
    <w:rsid w:val="00A961C1"/>
    <w:rsid w:val="00AD2965"/>
    <w:rsid w:val="00AD57F0"/>
    <w:rsid w:val="00AE171F"/>
    <w:rsid w:val="00AF3EA3"/>
    <w:rsid w:val="00B02D73"/>
    <w:rsid w:val="00B03703"/>
    <w:rsid w:val="00B30683"/>
    <w:rsid w:val="00B32964"/>
    <w:rsid w:val="00B3748E"/>
    <w:rsid w:val="00B407AD"/>
    <w:rsid w:val="00B62086"/>
    <w:rsid w:val="00B767F4"/>
    <w:rsid w:val="00B821BF"/>
    <w:rsid w:val="00B975D7"/>
    <w:rsid w:val="00BA572C"/>
    <w:rsid w:val="00BA6B5F"/>
    <w:rsid w:val="00BC22F2"/>
    <w:rsid w:val="00BC3F45"/>
    <w:rsid w:val="00BF585E"/>
    <w:rsid w:val="00BF74FD"/>
    <w:rsid w:val="00C10B41"/>
    <w:rsid w:val="00C17D36"/>
    <w:rsid w:val="00C22015"/>
    <w:rsid w:val="00C237AD"/>
    <w:rsid w:val="00C52F2C"/>
    <w:rsid w:val="00C60A1C"/>
    <w:rsid w:val="00C822ED"/>
    <w:rsid w:val="00CC6153"/>
    <w:rsid w:val="00CD32BA"/>
    <w:rsid w:val="00CE0D21"/>
    <w:rsid w:val="00D218F5"/>
    <w:rsid w:val="00D348DE"/>
    <w:rsid w:val="00D3494A"/>
    <w:rsid w:val="00D3605B"/>
    <w:rsid w:val="00D42986"/>
    <w:rsid w:val="00D46AB7"/>
    <w:rsid w:val="00D541A0"/>
    <w:rsid w:val="00D84E51"/>
    <w:rsid w:val="00DC3FC2"/>
    <w:rsid w:val="00DF09DD"/>
    <w:rsid w:val="00E13049"/>
    <w:rsid w:val="00E14DF8"/>
    <w:rsid w:val="00E3035C"/>
    <w:rsid w:val="00E361F4"/>
    <w:rsid w:val="00E546A9"/>
    <w:rsid w:val="00E95550"/>
    <w:rsid w:val="00EA6061"/>
    <w:rsid w:val="00ED1CA0"/>
    <w:rsid w:val="00EF1F98"/>
    <w:rsid w:val="00EF557E"/>
    <w:rsid w:val="00F044B8"/>
    <w:rsid w:val="00F153F3"/>
    <w:rsid w:val="00F47D12"/>
    <w:rsid w:val="00F82571"/>
    <w:rsid w:val="00F834BA"/>
    <w:rsid w:val="00FB0ABF"/>
    <w:rsid w:val="00FC4451"/>
    <w:rsid w:val="00FD0472"/>
    <w:rsid w:val="00FD6EF0"/>
    <w:rsid w:val="00FE4313"/>
    <w:rsid w:val="00FE48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6D63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4B4"/>
    <w:rPr>
      <w:color w:val="0000FF" w:themeColor="hyperlink"/>
      <w:u w:val="single"/>
    </w:rPr>
  </w:style>
  <w:style w:type="paragraph" w:styleId="FootnoteText">
    <w:name w:val="footnote text"/>
    <w:basedOn w:val="Normal"/>
    <w:link w:val="FootnoteTextChar"/>
    <w:uiPriority w:val="99"/>
    <w:unhideWhenUsed/>
    <w:rsid w:val="007A04B4"/>
  </w:style>
  <w:style w:type="character" w:customStyle="1" w:styleId="FootnoteTextChar">
    <w:name w:val="Footnote Text Char"/>
    <w:basedOn w:val="DefaultParagraphFont"/>
    <w:link w:val="FootnoteText"/>
    <w:uiPriority w:val="99"/>
    <w:rsid w:val="007A04B4"/>
  </w:style>
  <w:style w:type="character" w:styleId="FootnoteReference">
    <w:name w:val="footnote reference"/>
    <w:basedOn w:val="DefaultParagraphFont"/>
    <w:uiPriority w:val="99"/>
    <w:unhideWhenUsed/>
    <w:rsid w:val="007A04B4"/>
    <w:rPr>
      <w:vertAlign w:val="superscript"/>
    </w:rPr>
  </w:style>
  <w:style w:type="paragraph" w:customStyle="1" w:styleId="BasicParagraph">
    <w:name w:val="[Basic Paragraph]"/>
    <w:basedOn w:val="Normal"/>
    <w:uiPriority w:val="99"/>
    <w:rsid w:val="007A04B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ListParagraph">
    <w:name w:val="List Paragraph"/>
    <w:basedOn w:val="Normal"/>
    <w:uiPriority w:val="34"/>
    <w:qFormat/>
    <w:rsid w:val="007A04B4"/>
    <w:pPr>
      <w:ind w:left="720"/>
      <w:contextualSpacing/>
    </w:pPr>
  </w:style>
  <w:style w:type="paragraph" w:styleId="BalloonText">
    <w:name w:val="Balloon Text"/>
    <w:basedOn w:val="Normal"/>
    <w:link w:val="BalloonTextChar"/>
    <w:uiPriority w:val="99"/>
    <w:semiHidden/>
    <w:unhideWhenUsed/>
    <w:rsid w:val="007A04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04B4"/>
    <w:rPr>
      <w:rFonts w:ascii="Lucida Grande" w:hAnsi="Lucida Grande" w:cs="Lucida Grande"/>
      <w:sz w:val="18"/>
      <w:szCs w:val="18"/>
    </w:rPr>
  </w:style>
  <w:style w:type="paragraph" w:styleId="Footer">
    <w:name w:val="footer"/>
    <w:basedOn w:val="Normal"/>
    <w:link w:val="FooterChar"/>
    <w:uiPriority w:val="99"/>
    <w:unhideWhenUsed/>
    <w:rsid w:val="00C10B41"/>
    <w:pPr>
      <w:tabs>
        <w:tab w:val="center" w:pos="4320"/>
        <w:tab w:val="right" w:pos="8640"/>
      </w:tabs>
    </w:pPr>
  </w:style>
  <w:style w:type="character" w:customStyle="1" w:styleId="FooterChar">
    <w:name w:val="Footer Char"/>
    <w:basedOn w:val="DefaultParagraphFont"/>
    <w:link w:val="Footer"/>
    <w:uiPriority w:val="99"/>
    <w:rsid w:val="00C10B41"/>
  </w:style>
  <w:style w:type="character" w:styleId="PageNumber">
    <w:name w:val="page number"/>
    <w:basedOn w:val="DefaultParagraphFont"/>
    <w:uiPriority w:val="99"/>
    <w:semiHidden/>
    <w:unhideWhenUsed/>
    <w:rsid w:val="00C10B41"/>
  </w:style>
  <w:style w:type="paragraph" w:styleId="Header">
    <w:name w:val="header"/>
    <w:basedOn w:val="Normal"/>
    <w:link w:val="HeaderChar"/>
    <w:uiPriority w:val="99"/>
    <w:unhideWhenUsed/>
    <w:rsid w:val="00C10B41"/>
    <w:pPr>
      <w:tabs>
        <w:tab w:val="center" w:pos="4320"/>
        <w:tab w:val="right" w:pos="8640"/>
      </w:tabs>
    </w:pPr>
  </w:style>
  <w:style w:type="character" w:customStyle="1" w:styleId="HeaderChar">
    <w:name w:val="Header Char"/>
    <w:basedOn w:val="DefaultParagraphFont"/>
    <w:link w:val="Header"/>
    <w:uiPriority w:val="99"/>
    <w:rsid w:val="00C10B41"/>
  </w:style>
  <w:style w:type="table" w:styleId="TableGrid">
    <w:name w:val="Table Grid"/>
    <w:basedOn w:val="TableNormal"/>
    <w:uiPriority w:val="59"/>
    <w:rsid w:val="00720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34ED3"/>
    <w:rPr>
      <w:sz w:val="18"/>
      <w:szCs w:val="18"/>
    </w:rPr>
  </w:style>
  <w:style w:type="paragraph" w:styleId="CommentText">
    <w:name w:val="annotation text"/>
    <w:basedOn w:val="Normal"/>
    <w:link w:val="CommentTextChar"/>
    <w:uiPriority w:val="99"/>
    <w:unhideWhenUsed/>
    <w:rsid w:val="00A34ED3"/>
  </w:style>
  <w:style w:type="character" w:customStyle="1" w:styleId="CommentTextChar">
    <w:name w:val="Comment Text Char"/>
    <w:basedOn w:val="DefaultParagraphFont"/>
    <w:link w:val="CommentText"/>
    <w:uiPriority w:val="99"/>
    <w:rsid w:val="00A34ED3"/>
  </w:style>
  <w:style w:type="paragraph" w:styleId="CommentSubject">
    <w:name w:val="annotation subject"/>
    <w:basedOn w:val="CommentText"/>
    <w:next w:val="CommentText"/>
    <w:link w:val="CommentSubjectChar"/>
    <w:uiPriority w:val="99"/>
    <w:semiHidden/>
    <w:unhideWhenUsed/>
    <w:rsid w:val="00A34ED3"/>
    <w:rPr>
      <w:b/>
      <w:bCs/>
      <w:sz w:val="20"/>
      <w:szCs w:val="20"/>
    </w:rPr>
  </w:style>
  <w:style w:type="character" w:customStyle="1" w:styleId="CommentSubjectChar">
    <w:name w:val="Comment Subject Char"/>
    <w:basedOn w:val="CommentTextChar"/>
    <w:link w:val="CommentSubject"/>
    <w:uiPriority w:val="99"/>
    <w:semiHidden/>
    <w:rsid w:val="00A34ED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4B4"/>
    <w:rPr>
      <w:color w:val="0000FF" w:themeColor="hyperlink"/>
      <w:u w:val="single"/>
    </w:rPr>
  </w:style>
  <w:style w:type="paragraph" w:styleId="FootnoteText">
    <w:name w:val="footnote text"/>
    <w:basedOn w:val="Normal"/>
    <w:link w:val="FootnoteTextChar"/>
    <w:uiPriority w:val="99"/>
    <w:unhideWhenUsed/>
    <w:rsid w:val="007A04B4"/>
  </w:style>
  <w:style w:type="character" w:customStyle="1" w:styleId="FootnoteTextChar">
    <w:name w:val="Footnote Text Char"/>
    <w:basedOn w:val="DefaultParagraphFont"/>
    <w:link w:val="FootnoteText"/>
    <w:uiPriority w:val="99"/>
    <w:rsid w:val="007A04B4"/>
  </w:style>
  <w:style w:type="character" w:styleId="FootnoteReference">
    <w:name w:val="footnote reference"/>
    <w:basedOn w:val="DefaultParagraphFont"/>
    <w:uiPriority w:val="99"/>
    <w:unhideWhenUsed/>
    <w:rsid w:val="007A04B4"/>
    <w:rPr>
      <w:vertAlign w:val="superscript"/>
    </w:rPr>
  </w:style>
  <w:style w:type="paragraph" w:customStyle="1" w:styleId="BasicParagraph">
    <w:name w:val="[Basic Paragraph]"/>
    <w:basedOn w:val="Normal"/>
    <w:uiPriority w:val="99"/>
    <w:rsid w:val="007A04B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ListParagraph">
    <w:name w:val="List Paragraph"/>
    <w:basedOn w:val="Normal"/>
    <w:uiPriority w:val="34"/>
    <w:qFormat/>
    <w:rsid w:val="007A04B4"/>
    <w:pPr>
      <w:ind w:left="720"/>
      <w:contextualSpacing/>
    </w:pPr>
  </w:style>
  <w:style w:type="paragraph" w:styleId="BalloonText">
    <w:name w:val="Balloon Text"/>
    <w:basedOn w:val="Normal"/>
    <w:link w:val="BalloonTextChar"/>
    <w:uiPriority w:val="99"/>
    <w:semiHidden/>
    <w:unhideWhenUsed/>
    <w:rsid w:val="007A04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04B4"/>
    <w:rPr>
      <w:rFonts w:ascii="Lucida Grande" w:hAnsi="Lucida Grande" w:cs="Lucida Grande"/>
      <w:sz w:val="18"/>
      <w:szCs w:val="18"/>
    </w:rPr>
  </w:style>
  <w:style w:type="paragraph" w:styleId="Footer">
    <w:name w:val="footer"/>
    <w:basedOn w:val="Normal"/>
    <w:link w:val="FooterChar"/>
    <w:uiPriority w:val="99"/>
    <w:unhideWhenUsed/>
    <w:rsid w:val="00C10B41"/>
    <w:pPr>
      <w:tabs>
        <w:tab w:val="center" w:pos="4320"/>
        <w:tab w:val="right" w:pos="8640"/>
      </w:tabs>
    </w:pPr>
  </w:style>
  <w:style w:type="character" w:customStyle="1" w:styleId="FooterChar">
    <w:name w:val="Footer Char"/>
    <w:basedOn w:val="DefaultParagraphFont"/>
    <w:link w:val="Footer"/>
    <w:uiPriority w:val="99"/>
    <w:rsid w:val="00C10B41"/>
  </w:style>
  <w:style w:type="character" w:styleId="PageNumber">
    <w:name w:val="page number"/>
    <w:basedOn w:val="DefaultParagraphFont"/>
    <w:uiPriority w:val="99"/>
    <w:semiHidden/>
    <w:unhideWhenUsed/>
    <w:rsid w:val="00C10B41"/>
  </w:style>
  <w:style w:type="paragraph" w:styleId="Header">
    <w:name w:val="header"/>
    <w:basedOn w:val="Normal"/>
    <w:link w:val="HeaderChar"/>
    <w:uiPriority w:val="99"/>
    <w:unhideWhenUsed/>
    <w:rsid w:val="00C10B41"/>
    <w:pPr>
      <w:tabs>
        <w:tab w:val="center" w:pos="4320"/>
        <w:tab w:val="right" w:pos="8640"/>
      </w:tabs>
    </w:pPr>
  </w:style>
  <w:style w:type="character" w:customStyle="1" w:styleId="HeaderChar">
    <w:name w:val="Header Char"/>
    <w:basedOn w:val="DefaultParagraphFont"/>
    <w:link w:val="Header"/>
    <w:uiPriority w:val="99"/>
    <w:rsid w:val="00C10B41"/>
  </w:style>
  <w:style w:type="table" w:styleId="TableGrid">
    <w:name w:val="Table Grid"/>
    <w:basedOn w:val="TableNormal"/>
    <w:uiPriority w:val="59"/>
    <w:rsid w:val="00720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34ED3"/>
    <w:rPr>
      <w:sz w:val="18"/>
      <w:szCs w:val="18"/>
    </w:rPr>
  </w:style>
  <w:style w:type="paragraph" w:styleId="CommentText">
    <w:name w:val="annotation text"/>
    <w:basedOn w:val="Normal"/>
    <w:link w:val="CommentTextChar"/>
    <w:uiPriority w:val="99"/>
    <w:unhideWhenUsed/>
    <w:rsid w:val="00A34ED3"/>
  </w:style>
  <w:style w:type="character" w:customStyle="1" w:styleId="CommentTextChar">
    <w:name w:val="Comment Text Char"/>
    <w:basedOn w:val="DefaultParagraphFont"/>
    <w:link w:val="CommentText"/>
    <w:uiPriority w:val="99"/>
    <w:rsid w:val="00A34ED3"/>
  </w:style>
  <w:style w:type="paragraph" w:styleId="CommentSubject">
    <w:name w:val="annotation subject"/>
    <w:basedOn w:val="CommentText"/>
    <w:next w:val="CommentText"/>
    <w:link w:val="CommentSubjectChar"/>
    <w:uiPriority w:val="99"/>
    <w:semiHidden/>
    <w:unhideWhenUsed/>
    <w:rsid w:val="00A34ED3"/>
    <w:rPr>
      <w:b/>
      <w:bCs/>
      <w:sz w:val="20"/>
      <w:szCs w:val="20"/>
    </w:rPr>
  </w:style>
  <w:style w:type="character" w:customStyle="1" w:styleId="CommentSubjectChar">
    <w:name w:val="Comment Subject Char"/>
    <w:basedOn w:val="CommentTextChar"/>
    <w:link w:val="CommentSubject"/>
    <w:uiPriority w:val="99"/>
    <w:semiHidden/>
    <w:rsid w:val="00A34E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659A8-2BDB-4468-858B-C7174321DC3E}">
  <ds:schemaRefs>
    <ds:schemaRef ds:uri="http://schemas.microsoft.com/sharepoint/v3/contenttype/forms"/>
  </ds:schemaRefs>
</ds:datastoreItem>
</file>

<file path=customXml/itemProps2.xml><?xml version="1.0" encoding="utf-8"?>
<ds:datastoreItem xmlns:ds="http://schemas.openxmlformats.org/officeDocument/2006/customXml" ds:itemID="{0ADB6DC3-7542-4720-A8D7-66AC8F57A09C}">
  <ds:schemaRefs>
    <ds:schemaRef ds:uri="3f4bcce7-ac1a-4c9d-aa3e-7e77695652db"/>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8044c801-d84b-4ee1-a77e-678f8dcdee17"/>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482F2BF-0B3C-407E-890C-671F106F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B8208-B140-4CC2-938A-74C17E812F85}">
  <ds:schemaRefs>
    <ds:schemaRef ds:uri="Microsoft.SharePoint.Taxonomy.ContentTypeSync"/>
  </ds:schemaRefs>
</ds:datastoreItem>
</file>

<file path=customXml/itemProps5.xml><?xml version="1.0" encoding="utf-8"?>
<ds:datastoreItem xmlns:ds="http://schemas.openxmlformats.org/officeDocument/2006/customXml" ds:itemID="{599A06B3-678D-4111-A74B-D1A181CBE154}">
  <ds:schemaRefs>
    <ds:schemaRef ds:uri="http://schemas.microsoft.com/office/2006/metadata/customXsn"/>
  </ds:schemaRefs>
</ds:datastoreItem>
</file>

<file path=customXml/itemProps6.xml><?xml version="1.0" encoding="utf-8"?>
<ds:datastoreItem xmlns:ds="http://schemas.openxmlformats.org/officeDocument/2006/customXml" ds:itemID="{31C85EE7-BA92-49A9-AA3A-D66B7B4BB360}">
  <ds:schemaRefs>
    <ds:schemaRef ds:uri="http://schemas.microsoft.com/sharepoint/events"/>
  </ds:schemaRefs>
</ds:datastoreItem>
</file>

<file path=customXml/itemProps7.xml><?xml version="1.0" encoding="utf-8"?>
<ds:datastoreItem xmlns:ds="http://schemas.openxmlformats.org/officeDocument/2006/customXml" ds:itemID="{71C5BB92-1751-4D33-B364-2321B054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2357</Words>
  <Characters>13036</Characters>
  <Application>Microsoft Office Word</Application>
  <DocSecurity>0</DocSecurity>
  <Lines>245</Lines>
  <Paragraphs>41</Paragraphs>
  <ScaleCrop>false</ScaleCrop>
  <HeadingPairs>
    <vt:vector size="2" baseType="variant">
      <vt:variant>
        <vt:lpstr>Title</vt:lpstr>
      </vt:variant>
      <vt:variant>
        <vt:i4>1</vt:i4>
      </vt:variant>
    </vt:vector>
  </HeadingPairs>
  <TitlesOfParts>
    <vt:vector size="1" baseType="lpstr">
      <vt:lpstr>Submission PFR317 - Justice Action - Identifying Sectors for Reform - 1st Stage of the Human Services public inquiry</vt:lpstr>
    </vt:vector>
  </TitlesOfParts>
  <Company>Justice Action</Company>
  <LinksUpToDate>false</LinksUpToDate>
  <CharactersWithSpaces>15352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PFR317 - Justice Action - Identifying Sectors for Reform - 1st Stage of the Human Services public inquiry</dc:title>
  <dc:subject/>
  <dc:creator>Justice Action</dc:creator>
  <cp:keywords/>
  <dc:description/>
  <cp:lastModifiedBy>Productivity Commission</cp:lastModifiedBy>
  <cp:revision>6</cp:revision>
  <cp:lastPrinted>2016-10-24T03:30:00Z</cp:lastPrinted>
  <dcterms:created xsi:type="dcterms:W3CDTF">2016-10-26T02:00:00Z</dcterms:created>
  <dcterms:modified xsi:type="dcterms:W3CDTF">2016-10-27T22:11:00Z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