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22"/>
      </w:tblGrid>
      <w:tr w:rsidR="002F060A" w:rsidRPr="00047FAD" w14:paraId="0A0060B8" w14:textId="77777777" w:rsidTr="004C0044">
        <w:tc>
          <w:tcPr>
            <w:tcW w:w="10422" w:type="dxa"/>
          </w:tcPr>
          <w:p w14:paraId="5803B15C" w14:textId="4D26E3E1" w:rsidR="002F060A" w:rsidRPr="00441E0B" w:rsidRDefault="002F060A" w:rsidP="002F060A">
            <w:pPr>
              <w:rPr>
                <w:rFonts w:cstheme="minorHAnsi"/>
                <w:sz w:val="24"/>
                <w:szCs w:val="24"/>
              </w:rPr>
            </w:pPr>
            <w:bookmarkStart w:id="0" w:name="_GoBack"/>
            <w:bookmarkEnd w:id="0"/>
            <w:r w:rsidRPr="00441E0B">
              <w:rPr>
                <w:rFonts w:cstheme="minorHAnsi"/>
                <w:sz w:val="24"/>
                <w:szCs w:val="24"/>
                <w:lang w:val="en-US"/>
              </w:rPr>
              <w:t>To:</w:t>
            </w:r>
            <w:r w:rsidR="002B4EDE" w:rsidRPr="00441E0B">
              <w:rPr>
                <w:rFonts w:cstheme="minorHAnsi"/>
                <w:sz w:val="24"/>
                <w:szCs w:val="24"/>
                <w:lang w:val="en-US"/>
              </w:rPr>
              <w:tab/>
            </w:r>
            <w:r w:rsidRPr="00441E0B">
              <w:rPr>
                <w:rFonts w:cstheme="minorHAnsi"/>
                <w:sz w:val="24"/>
                <w:szCs w:val="24"/>
              </w:rPr>
              <w:t>Australian Government Productivity Commission, Mental Health</w:t>
            </w:r>
            <w:r w:rsidR="007B0FEB" w:rsidRPr="00441E0B">
              <w:rPr>
                <w:rFonts w:cstheme="minorHAnsi"/>
                <w:sz w:val="24"/>
                <w:szCs w:val="24"/>
              </w:rPr>
              <w:t xml:space="preserve"> Inquiry</w:t>
            </w:r>
          </w:p>
          <w:p w14:paraId="70C328C7" w14:textId="7A1148B8" w:rsidR="002F060A" w:rsidRPr="007F63B8" w:rsidRDefault="002F060A" w:rsidP="004C0044">
            <w:pPr>
              <w:rPr>
                <w:rFonts w:cstheme="minorHAnsi"/>
                <w:sz w:val="16"/>
                <w:szCs w:val="16"/>
                <w:lang w:val="en-US"/>
              </w:rPr>
            </w:pPr>
            <w:r w:rsidRPr="00441E0B">
              <w:rPr>
                <w:rFonts w:cstheme="minorHAnsi"/>
                <w:sz w:val="24"/>
                <w:szCs w:val="24"/>
              </w:rPr>
              <w:t>From:</w:t>
            </w:r>
            <w:r w:rsidR="002B4EDE" w:rsidRPr="00441E0B">
              <w:rPr>
                <w:rFonts w:cstheme="minorHAnsi"/>
                <w:sz w:val="24"/>
                <w:szCs w:val="24"/>
              </w:rPr>
              <w:tab/>
            </w:r>
            <w:r w:rsidRPr="00441E0B">
              <w:rPr>
                <w:rFonts w:cstheme="minorHAnsi"/>
                <w:sz w:val="24"/>
                <w:szCs w:val="24"/>
              </w:rPr>
              <w:t>Christine Newton, lived experience, retired Registered Nurse</w:t>
            </w:r>
            <w:r w:rsidRPr="00441E0B">
              <w:rPr>
                <w:rFonts w:cstheme="minorHAnsi"/>
                <w:sz w:val="24"/>
                <w:szCs w:val="24"/>
              </w:rPr>
              <w:br/>
              <w:t>Date:</w:t>
            </w:r>
            <w:r w:rsidR="002B4EDE" w:rsidRPr="00441E0B">
              <w:rPr>
                <w:rFonts w:cstheme="minorHAnsi"/>
                <w:sz w:val="24"/>
                <w:szCs w:val="24"/>
              </w:rPr>
              <w:tab/>
            </w:r>
            <w:r w:rsidR="00EE33F0" w:rsidRPr="00441E0B">
              <w:rPr>
                <w:rFonts w:cstheme="minorHAnsi"/>
                <w:sz w:val="24"/>
                <w:szCs w:val="24"/>
              </w:rPr>
              <w:t>5</w:t>
            </w:r>
            <w:r w:rsidR="00EE33F0" w:rsidRPr="00441E0B">
              <w:rPr>
                <w:rFonts w:cstheme="minorHAnsi"/>
                <w:sz w:val="24"/>
                <w:szCs w:val="24"/>
                <w:vertAlign w:val="superscript"/>
              </w:rPr>
              <w:t>th</w:t>
            </w:r>
            <w:r w:rsidR="00EE33F0" w:rsidRPr="00441E0B">
              <w:rPr>
                <w:rFonts w:cstheme="minorHAnsi"/>
                <w:sz w:val="24"/>
                <w:szCs w:val="24"/>
              </w:rPr>
              <w:t xml:space="preserve"> April</w:t>
            </w:r>
            <w:r w:rsidRPr="00441E0B">
              <w:rPr>
                <w:rFonts w:cstheme="minorHAnsi"/>
                <w:sz w:val="24"/>
                <w:szCs w:val="24"/>
              </w:rPr>
              <w:t xml:space="preserve"> 2019</w:t>
            </w:r>
            <w:r w:rsidRPr="00441E0B">
              <w:rPr>
                <w:rFonts w:cstheme="minorHAnsi"/>
                <w:sz w:val="24"/>
                <w:szCs w:val="24"/>
              </w:rPr>
              <w:br/>
            </w:r>
          </w:p>
        </w:tc>
      </w:tr>
      <w:tr w:rsidR="002F060A" w:rsidRPr="00047FAD" w14:paraId="33867242" w14:textId="77777777" w:rsidTr="004C0044">
        <w:tc>
          <w:tcPr>
            <w:tcW w:w="10422" w:type="dxa"/>
          </w:tcPr>
          <w:p w14:paraId="4B8B2139" w14:textId="25968A89" w:rsidR="002F060A" w:rsidRPr="00047FAD" w:rsidRDefault="007F63B8" w:rsidP="001005CB">
            <w:pPr>
              <w:rPr>
                <w:rFonts w:cstheme="minorHAnsi"/>
                <w:lang w:val="en-US"/>
              </w:rPr>
            </w:pPr>
            <w:r w:rsidRPr="007F63B8">
              <w:rPr>
                <w:rFonts w:cstheme="minorHAnsi"/>
                <w:b/>
                <w:color w:val="2F5496" w:themeColor="accent1" w:themeShade="BF"/>
                <w:u w:val="single"/>
              </w:rPr>
              <w:t>ISSUES</w:t>
            </w:r>
            <w:r>
              <w:rPr>
                <w:rFonts w:cstheme="minorHAnsi"/>
              </w:rPr>
              <w:br/>
            </w:r>
            <w:r w:rsidR="002F060A" w:rsidRPr="00047FAD">
              <w:rPr>
                <w:rFonts w:cstheme="minorHAnsi"/>
              </w:rPr>
              <w:sym w:font="Symbol" w:char="F0B7"/>
            </w:r>
            <w:r w:rsidR="002F060A" w:rsidRPr="00047FAD">
              <w:rPr>
                <w:rFonts w:cstheme="minorHAnsi"/>
              </w:rPr>
              <w:t xml:space="preserve"> </w:t>
            </w:r>
            <w:r>
              <w:rPr>
                <w:rFonts w:cstheme="minorHAnsi"/>
              </w:rPr>
              <w:t>E</w:t>
            </w:r>
            <w:r w:rsidR="002F060A" w:rsidRPr="00047FAD">
              <w:rPr>
                <w:rFonts w:cstheme="minorHAnsi"/>
              </w:rPr>
              <w:t>xamine the effectiveness of current programs and initiatives across all jurisdictions to improve mental health, suicide prevention and participation, including by governments, employers and professional groups</w:t>
            </w:r>
            <w:r>
              <w:rPr>
                <w:rFonts w:cstheme="minorHAnsi"/>
              </w:rPr>
              <w:t>.</w:t>
            </w:r>
            <w:r w:rsidR="002F060A" w:rsidRPr="00047FAD">
              <w:rPr>
                <w:rFonts w:cstheme="minorHAnsi"/>
              </w:rPr>
              <w:br/>
            </w:r>
            <w:r w:rsidR="002F060A" w:rsidRPr="00047FAD">
              <w:rPr>
                <w:rFonts w:cstheme="minorHAnsi"/>
              </w:rPr>
              <w:sym w:font="Symbol" w:char="F0B7"/>
            </w:r>
            <w:r w:rsidR="002F060A" w:rsidRPr="00047FAD">
              <w:rPr>
                <w:rFonts w:cstheme="minorHAnsi"/>
              </w:rPr>
              <w:t xml:space="preserve"> </w:t>
            </w:r>
            <w:r>
              <w:rPr>
                <w:rFonts w:cstheme="minorHAnsi"/>
              </w:rPr>
              <w:t>A</w:t>
            </w:r>
            <w:r w:rsidR="002F060A" w:rsidRPr="00047FAD">
              <w:rPr>
                <w:rFonts w:cstheme="minorHAnsi"/>
              </w:rPr>
              <w:t>ssess whether the current investment in mental health is delivering value for money and the best outcomes for individuals, their families, society and the economy</w:t>
            </w:r>
            <w:r w:rsidR="009D27E5" w:rsidRPr="00047FAD">
              <w:rPr>
                <w:rFonts w:cstheme="minorHAnsi"/>
              </w:rPr>
              <w:t>.</w:t>
            </w:r>
          </w:p>
        </w:tc>
      </w:tr>
    </w:tbl>
    <w:p w14:paraId="6D2C3147" w14:textId="406B646A" w:rsidR="003E3B67" w:rsidRPr="00047FAD" w:rsidRDefault="00E9367E" w:rsidP="00097B0B">
      <w:pPr>
        <w:rPr>
          <w:rFonts w:cstheme="minorHAnsi"/>
          <w:u w:val="single"/>
          <w:lang w:val="en-US"/>
        </w:rPr>
      </w:pPr>
      <w:r w:rsidRPr="006756DC">
        <w:rPr>
          <w:rFonts w:cstheme="minorHAnsi"/>
          <w:b/>
          <w:color w:val="2F5496" w:themeColor="accent1" w:themeShade="BF"/>
          <w:sz w:val="12"/>
          <w:szCs w:val="12"/>
          <w:lang w:val="en-US"/>
        </w:rPr>
        <w:br/>
      </w:r>
      <w:r w:rsidR="006369B9" w:rsidRPr="004C0044">
        <w:rPr>
          <w:rFonts w:cstheme="minorHAnsi"/>
          <w:b/>
          <w:color w:val="2F5496" w:themeColor="accent1" w:themeShade="BF"/>
          <w:lang w:val="en-US"/>
        </w:rPr>
        <w:t>1.0</w:t>
      </w:r>
      <w:r w:rsidR="006369B9" w:rsidRPr="004C0044">
        <w:rPr>
          <w:rFonts w:cstheme="minorHAnsi"/>
          <w:color w:val="2F5496" w:themeColor="accent1" w:themeShade="BF"/>
          <w:u w:val="single"/>
          <w:lang w:val="en-US"/>
        </w:rPr>
        <w:t xml:space="preserve"> </w:t>
      </w:r>
      <w:r w:rsidR="008951D2" w:rsidRPr="004C0044">
        <w:rPr>
          <w:rFonts w:cstheme="minorHAnsi"/>
          <w:b/>
          <w:color w:val="2F5496" w:themeColor="accent1" w:themeShade="BF"/>
          <w:u w:val="single"/>
          <w:lang w:val="en-US"/>
        </w:rPr>
        <w:t>EXECUTIVE SUMMARY</w:t>
      </w:r>
    </w:p>
    <w:p w14:paraId="5A35ADED" w14:textId="687D16F3" w:rsidR="00D21A2A" w:rsidRPr="00047FAD" w:rsidRDefault="003A6938" w:rsidP="00097B0B">
      <w:pPr>
        <w:jc w:val="both"/>
        <w:rPr>
          <w:rFonts w:cstheme="minorHAnsi"/>
          <w:color w:val="333333"/>
          <w:shd w:val="clear" w:color="auto" w:fill="FFFFFF"/>
        </w:rPr>
      </w:pPr>
      <w:r w:rsidRPr="00047FAD">
        <w:rPr>
          <w:rFonts w:cstheme="minorHAnsi"/>
          <w:lang w:val="en-US"/>
        </w:rPr>
        <w:t xml:space="preserve">Prolonged exposure to antidepressants had a devastating impact on </w:t>
      </w:r>
      <w:r w:rsidR="00CF23F7" w:rsidRPr="00047FAD">
        <w:rPr>
          <w:rFonts w:cstheme="minorHAnsi"/>
          <w:lang w:val="en-US"/>
        </w:rPr>
        <w:t>my life. It took a healthy</w:t>
      </w:r>
      <w:r w:rsidR="005A0F89" w:rsidRPr="00047FAD">
        <w:rPr>
          <w:rFonts w:cstheme="minorHAnsi"/>
          <w:lang w:val="en-US"/>
        </w:rPr>
        <w:t>, productive</w:t>
      </w:r>
      <w:r w:rsidR="00CF23F7" w:rsidRPr="00047FAD">
        <w:rPr>
          <w:rFonts w:cstheme="minorHAnsi"/>
          <w:lang w:val="en-US"/>
        </w:rPr>
        <w:t xml:space="preserve"> 45yo seeking help for mild depressi</w:t>
      </w:r>
      <w:r w:rsidR="00D21A2A" w:rsidRPr="00047FAD">
        <w:rPr>
          <w:rFonts w:cstheme="minorHAnsi"/>
          <w:lang w:val="en-US"/>
        </w:rPr>
        <w:t>ve symptoms at menopause</w:t>
      </w:r>
      <w:r w:rsidR="005A0F89" w:rsidRPr="00047FAD">
        <w:rPr>
          <w:rFonts w:cstheme="minorHAnsi"/>
          <w:lang w:val="en-US"/>
        </w:rPr>
        <w:t>,</w:t>
      </w:r>
      <w:r w:rsidR="00CF23F7" w:rsidRPr="00047FAD">
        <w:rPr>
          <w:rFonts w:cstheme="minorHAnsi"/>
          <w:lang w:val="en-US"/>
        </w:rPr>
        <w:t xml:space="preserve"> down </w:t>
      </w:r>
      <w:r w:rsidR="00176F90" w:rsidRPr="00047FAD">
        <w:rPr>
          <w:rFonts w:cstheme="minorHAnsi"/>
          <w:lang w:val="en-US"/>
        </w:rPr>
        <w:t xml:space="preserve">a path where </w:t>
      </w:r>
      <w:r w:rsidR="00D21A2A" w:rsidRPr="00047FAD">
        <w:rPr>
          <w:rFonts w:cstheme="minorHAnsi"/>
          <w:lang w:val="en-US"/>
        </w:rPr>
        <w:t>I now live with</w:t>
      </w:r>
      <w:r w:rsidR="007570CC" w:rsidRPr="00047FAD">
        <w:rPr>
          <w:rFonts w:cstheme="minorHAnsi"/>
          <w:lang w:val="en-US"/>
        </w:rPr>
        <w:t xml:space="preserve"> </w:t>
      </w:r>
      <w:r w:rsidR="008A50D6" w:rsidRPr="00047FAD">
        <w:rPr>
          <w:rFonts w:cstheme="minorHAnsi"/>
          <w:lang w:val="en-US"/>
        </w:rPr>
        <w:t>bipolar disorder,</w:t>
      </w:r>
      <w:r w:rsidR="00D21A2A" w:rsidRPr="00047FAD">
        <w:rPr>
          <w:rFonts w:cstheme="minorHAnsi"/>
          <w:lang w:val="en-US"/>
        </w:rPr>
        <w:t xml:space="preserve"> a serious and chronic mental health</w:t>
      </w:r>
      <w:r w:rsidR="008A50D6" w:rsidRPr="00047FAD">
        <w:rPr>
          <w:rFonts w:cstheme="minorHAnsi"/>
          <w:lang w:val="en-US"/>
        </w:rPr>
        <w:t xml:space="preserve"> illness</w:t>
      </w:r>
      <w:r w:rsidR="00D21A2A" w:rsidRPr="00047FAD">
        <w:rPr>
          <w:rFonts w:cstheme="minorHAnsi"/>
          <w:lang w:val="en-US"/>
        </w:rPr>
        <w:t xml:space="preserve">. </w:t>
      </w:r>
      <w:r w:rsidRPr="00047FAD">
        <w:rPr>
          <w:rFonts w:cstheme="minorHAnsi"/>
          <w:color w:val="333333"/>
          <w:shd w:val="clear" w:color="auto" w:fill="FFFFFF"/>
        </w:rPr>
        <w:t xml:space="preserve"> </w:t>
      </w:r>
    </w:p>
    <w:p w14:paraId="312C49D6" w14:textId="77777777" w:rsidR="00D21A2A" w:rsidRPr="006756DC" w:rsidRDefault="00D21A2A" w:rsidP="00097B0B">
      <w:pPr>
        <w:jc w:val="both"/>
        <w:rPr>
          <w:rFonts w:cstheme="minorHAnsi"/>
          <w:color w:val="333333"/>
          <w:sz w:val="12"/>
          <w:szCs w:val="12"/>
          <w:shd w:val="clear" w:color="auto" w:fill="FFFFFF"/>
        </w:rPr>
      </w:pPr>
    </w:p>
    <w:p w14:paraId="4861683E" w14:textId="11B4CC37" w:rsidR="00EA25C1" w:rsidRPr="00047FAD" w:rsidRDefault="003E3B67" w:rsidP="00097B0B">
      <w:pPr>
        <w:jc w:val="both"/>
        <w:rPr>
          <w:rFonts w:cstheme="minorHAnsi"/>
          <w:lang w:val="en-US"/>
        </w:rPr>
      </w:pPr>
      <w:r w:rsidRPr="00047FAD">
        <w:rPr>
          <w:rFonts w:cstheme="minorHAnsi"/>
          <w:lang w:val="en-US"/>
        </w:rPr>
        <w:t>I</w:t>
      </w:r>
      <w:r w:rsidR="003A6938" w:rsidRPr="00047FAD">
        <w:rPr>
          <w:rFonts w:cstheme="minorHAnsi"/>
          <w:lang w:val="en-US"/>
        </w:rPr>
        <w:t xml:space="preserve"> chose to </w:t>
      </w:r>
      <w:r w:rsidR="00506E07" w:rsidRPr="00047FAD">
        <w:rPr>
          <w:rFonts w:cstheme="minorHAnsi"/>
          <w:lang w:val="en-US"/>
        </w:rPr>
        <w:t xml:space="preserve">publicly </w:t>
      </w:r>
      <w:r w:rsidRPr="00047FAD">
        <w:rPr>
          <w:rFonts w:cstheme="minorHAnsi"/>
          <w:lang w:val="en-US"/>
        </w:rPr>
        <w:t>shar</w:t>
      </w:r>
      <w:r w:rsidR="003A6938" w:rsidRPr="00047FAD">
        <w:rPr>
          <w:rFonts w:cstheme="minorHAnsi"/>
          <w:lang w:val="en-US"/>
        </w:rPr>
        <w:t>e</w:t>
      </w:r>
      <w:r w:rsidRPr="00047FAD">
        <w:rPr>
          <w:rFonts w:cstheme="minorHAnsi"/>
          <w:lang w:val="en-US"/>
        </w:rPr>
        <w:t xml:space="preserve"> my</w:t>
      </w:r>
      <w:r w:rsidR="00506E07" w:rsidRPr="00047FAD">
        <w:rPr>
          <w:rFonts w:cstheme="minorHAnsi"/>
          <w:lang w:val="en-US"/>
        </w:rPr>
        <w:t xml:space="preserve"> health </w:t>
      </w:r>
      <w:r w:rsidR="00B504CE" w:rsidRPr="00047FAD">
        <w:rPr>
          <w:rFonts w:cstheme="minorHAnsi"/>
          <w:lang w:val="en-US"/>
        </w:rPr>
        <w:t>experience</w:t>
      </w:r>
      <w:r w:rsidRPr="00047FAD">
        <w:rPr>
          <w:rFonts w:cstheme="minorHAnsi"/>
          <w:lang w:val="en-US"/>
        </w:rPr>
        <w:t xml:space="preserve"> with the Productivity Commission</w:t>
      </w:r>
      <w:r w:rsidR="00920289" w:rsidRPr="00047FAD">
        <w:rPr>
          <w:rFonts w:cstheme="minorHAnsi"/>
          <w:lang w:val="en-US"/>
        </w:rPr>
        <w:t xml:space="preserve"> to highlight to </w:t>
      </w:r>
      <w:r w:rsidR="00BC1FA8" w:rsidRPr="00047FAD">
        <w:rPr>
          <w:rFonts w:cstheme="minorHAnsi"/>
          <w:lang w:val="en-US"/>
        </w:rPr>
        <w:t>the</w:t>
      </w:r>
      <w:r w:rsidR="00920289" w:rsidRPr="00047FAD">
        <w:rPr>
          <w:rFonts w:cstheme="minorHAnsi"/>
          <w:lang w:val="en-US"/>
        </w:rPr>
        <w:t xml:space="preserve"> </w:t>
      </w:r>
      <w:r w:rsidR="00364111" w:rsidRPr="00047FAD">
        <w:rPr>
          <w:rFonts w:cstheme="minorHAnsi"/>
          <w:lang w:val="en-US"/>
        </w:rPr>
        <w:t xml:space="preserve">Australian </w:t>
      </w:r>
      <w:r w:rsidR="00920289" w:rsidRPr="00047FAD">
        <w:rPr>
          <w:rFonts w:cstheme="minorHAnsi"/>
          <w:lang w:val="en-US"/>
        </w:rPr>
        <w:t xml:space="preserve">Government the urgent need to review a practice </w:t>
      </w:r>
      <w:r w:rsidR="00770959" w:rsidRPr="00047FAD">
        <w:rPr>
          <w:rFonts w:cstheme="minorHAnsi"/>
          <w:lang w:val="en-US"/>
        </w:rPr>
        <w:t xml:space="preserve">where </w:t>
      </w:r>
      <w:r w:rsidR="007C2F60" w:rsidRPr="00047FAD">
        <w:rPr>
          <w:rFonts w:cstheme="minorHAnsi"/>
          <w:lang w:val="en-US"/>
        </w:rPr>
        <w:t>antidepressant</w:t>
      </w:r>
      <w:r w:rsidR="00EA25C1" w:rsidRPr="00047FAD">
        <w:rPr>
          <w:rFonts w:cstheme="minorHAnsi"/>
          <w:lang w:val="en-US"/>
        </w:rPr>
        <w:t>s</w:t>
      </w:r>
      <w:r w:rsidR="00B504CE" w:rsidRPr="00047FAD">
        <w:rPr>
          <w:rFonts w:cstheme="minorHAnsi"/>
          <w:lang w:val="en-US"/>
        </w:rPr>
        <w:t xml:space="preserve"> </w:t>
      </w:r>
      <w:r w:rsidR="00770959" w:rsidRPr="00047FAD">
        <w:rPr>
          <w:rFonts w:cstheme="minorHAnsi"/>
          <w:lang w:val="en-US"/>
        </w:rPr>
        <w:t xml:space="preserve">are </w:t>
      </w:r>
      <w:r w:rsidR="00B47781" w:rsidRPr="00047FAD">
        <w:rPr>
          <w:rFonts w:cstheme="minorHAnsi"/>
          <w:lang w:val="en-US"/>
        </w:rPr>
        <w:t xml:space="preserve">still being </w:t>
      </w:r>
      <w:r w:rsidR="00770959" w:rsidRPr="00047FAD">
        <w:rPr>
          <w:rFonts w:cstheme="minorHAnsi"/>
          <w:lang w:val="en-US"/>
        </w:rPr>
        <w:t xml:space="preserve">used outside the </w:t>
      </w:r>
      <w:r w:rsidR="004923A7" w:rsidRPr="00047FAD">
        <w:rPr>
          <w:rFonts w:cstheme="minorHAnsi"/>
          <w:lang w:val="en-US"/>
        </w:rPr>
        <w:t>Royal Australian and New Zealand College of Psychiatry (</w:t>
      </w:r>
      <w:r w:rsidR="00770959" w:rsidRPr="00047FAD">
        <w:rPr>
          <w:rFonts w:cstheme="minorHAnsi"/>
          <w:lang w:val="en-US"/>
        </w:rPr>
        <w:t>RANZCP</w:t>
      </w:r>
      <w:r w:rsidR="004923A7" w:rsidRPr="00047FAD">
        <w:rPr>
          <w:rFonts w:cstheme="minorHAnsi"/>
          <w:lang w:val="en-US"/>
        </w:rPr>
        <w:t>) guidelines</w:t>
      </w:r>
      <w:r w:rsidR="00770959" w:rsidRPr="00047FAD">
        <w:rPr>
          <w:rFonts w:cstheme="minorHAnsi"/>
          <w:lang w:val="en-US"/>
        </w:rPr>
        <w:t>, causing substantial injury, damaging productivity and even loss of life amongst people diagnosed with bi</w:t>
      </w:r>
      <w:r w:rsidR="00D21A2A" w:rsidRPr="00047FAD">
        <w:rPr>
          <w:rFonts w:cstheme="minorHAnsi"/>
          <w:lang w:val="en-US"/>
        </w:rPr>
        <w:t xml:space="preserve">polar disorder.  </w:t>
      </w:r>
      <w:r w:rsidR="00176F90" w:rsidRPr="00047FAD">
        <w:rPr>
          <w:rFonts w:cstheme="minorHAnsi"/>
          <w:lang w:val="en-US"/>
        </w:rPr>
        <w:t xml:space="preserve"> </w:t>
      </w:r>
    </w:p>
    <w:p w14:paraId="1283F4AA" w14:textId="77777777" w:rsidR="00EA25C1" w:rsidRPr="006756DC" w:rsidRDefault="00EA25C1" w:rsidP="00097B0B">
      <w:pPr>
        <w:jc w:val="both"/>
        <w:rPr>
          <w:rFonts w:cstheme="minorHAnsi"/>
          <w:sz w:val="12"/>
          <w:szCs w:val="12"/>
          <w:lang w:val="en-US"/>
        </w:rPr>
      </w:pPr>
    </w:p>
    <w:p w14:paraId="7BDE6D13" w14:textId="58C8FDF8" w:rsidR="00EA25C1" w:rsidRPr="00047FAD" w:rsidRDefault="00EA25C1" w:rsidP="00097B0B">
      <w:pPr>
        <w:jc w:val="both"/>
        <w:rPr>
          <w:rFonts w:cstheme="minorHAnsi"/>
          <w:lang w:val="en-US"/>
        </w:rPr>
      </w:pPr>
      <w:r w:rsidRPr="00047FAD">
        <w:rPr>
          <w:rFonts w:cstheme="minorHAnsi"/>
          <w:lang w:val="en-US"/>
        </w:rPr>
        <w:t xml:space="preserve">I presented in a </w:t>
      </w:r>
      <w:r w:rsidR="00D21A2A" w:rsidRPr="00047FAD">
        <w:rPr>
          <w:rFonts w:cstheme="minorHAnsi"/>
          <w:lang w:val="en-US"/>
        </w:rPr>
        <w:t>high-risk</w:t>
      </w:r>
      <w:r w:rsidR="00176F90" w:rsidRPr="00047FAD">
        <w:rPr>
          <w:rFonts w:cstheme="minorHAnsi"/>
          <w:lang w:val="en-US"/>
        </w:rPr>
        <w:t xml:space="preserve"> </w:t>
      </w:r>
      <w:r w:rsidRPr="00047FAD">
        <w:rPr>
          <w:rFonts w:cstheme="minorHAnsi"/>
          <w:lang w:val="en-US"/>
        </w:rPr>
        <w:t>group</w:t>
      </w:r>
      <w:r w:rsidR="00B47781" w:rsidRPr="00047FAD">
        <w:rPr>
          <w:rFonts w:cstheme="minorHAnsi"/>
          <w:lang w:val="en-US"/>
        </w:rPr>
        <w:t>.</w:t>
      </w:r>
      <w:r w:rsidR="00176F90" w:rsidRPr="00047FAD">
        <w:rPr>
          <w:rFonts w:cstheme="minorHAnsi"/>
          <w:lang w:val="en-US"/>
        </w:rPr>
        <w:t xml:space="preserve"> </w:t>
      </w:r>
      <w:r w:rsidR="00B47781" w:rsidRPr="00047FAD">
        <w:rPr>
          <w:rFonts w:cstheme="minorHAnsi"/>
          <w:lang w:val="en-US"/>
        </w:rPr>
        <w:t>T</w:t>
      </w:r>
      <w:r w:rsidR="00176F90" w:rsidRPr="00047FAD">
        <w:rPr>
          <w:rFonts w:cstheme="minorHAnsi"/>
          <w:lang w:val="en-US"/>
        </w:rPr>
        <w:t>he RANZCP and T</w:t>
      </w:r>
      <w:r w:rsidRPr="00047FAD">
        <w:rPr>
          <w:rFonts w:cstheme="minorHAnsi"/>
          <w:lang w:val="en-US"/>
        </w:rPr>
        <w:t xml:space="preserve">herapeutic </w:t>
      </w:r>
      <w:r w:rsidR="00176F90" w:rsidRPr="00047FAD">
        <w:rPr>
          <w:rFonts w:cstheme="minorHAnsi"/>
          <w:lang w:val="en-US"/>
        </w:rPr>
        <w:t>G</w:t>
      </w:r>
      <w:r w:rsidRPr="00047FAD">
        <w:rPr>
          <w:rFonts w:cstheme="minorHAnsi"/>
          <w:lang w:val="en-US"/>
        </w:rPr>
        <w:t xml:space="preserve">oods </w:t>
      </w:r>
      <w:r w:rsidR="00176F90" w:rsidRPr="00047FAD">
        <w:rPr>
          <w:rFonts w:cstheme="minorHAnsi"/>
          <w:lang w:val="en-US"/>
        </w:rPr>
        <w:t>A</w:t>
      </w:r>
      <w:r w:rsidRPr="00047FAD">
        <w:rPr>
          <w:rFonts w:cstheme="minorHAnsi"/>
          <w:lang w:val="en-US"/>
        </w:rPr>
        <w:t>dministration (TGA)</w:t>
      </w:r>
      <w:r w:rsidR="00176F90" w:rsidRPr="00047FAD">
        <w:rPr>
          <w:rFonts w:cstheme="minorHAnsi"/>
          <w:lang w:val="en-US"/>
        </w:rPr>
        <w:t xml:space="preserve"> placed treatment guidelines and alerts in place to protect </w:t>
      </w:r>
      <w:r w:rsidR="005A0F89" w:rsidRPr="00047FAD">
        <w:rPr>
          <w:rFonts w:cstheme="minorHAnsi"/>
          <w:lang w:val="en-US"/>
        </w:rPr>
        <w:t xml:space="preserve">consumers </w:t>
      </w:r>
      <w:r w:rsidR="00052B26" w:rsidRPr="00047FAD">
        <w:rPr>
          <w:rFonts w:cstheme="minorHAnsi"/>
          <w:lang w:val="en-US"/>
        </w:rPr>
        <w:t xml:space="preserve">like me who were </w:t>
      </w:r>
      <w:r w:rsidR="005A0F89" w:rsidRPr="00047FAD">
        <w:rPr>
          <w:rFonts w:cstheme="minorHAnsi"/>
          <w:lang w:val="en-US"/>
        </w:rPr>
        <w:t>at risk</w:t>
      </w:r>
      <w:r w:rsidR="00052B26" w:rsidRPr="00047FAD">
        <w:rPr>
          <w:rFonts w:cstheme="minorHAnsi"/>
          <w:lang w:val="en-US"/>
        </w:rPr>
        <w:t xml:space="preserve"> of antidepressant therapy</w:t>
      </w:r>
      <w:r w:rsidR="007D1F06" w:rsidRPr="00047FAD">
        <w:rPr>
          <w:rFonts w:cstheme="minorHAnsi"/>
          <w:lang w:val="en-US"/>
        </w:rPr>
        <w:t xml:space="preserve"> </w:t>
      </w:r>
      <w:r w:rsidR="007D1F06" w:rsidRPr="00047FAD">
        <w:rPr>
          <w:rFonts w:cstheme="minorHAnsi"/>
          <w:sz w:val="16"/>
          <w:szCs w:val="16"/>
          <w:lang w:val="en-US"/>
        </w:rPr>
        <w:t>(TGA, 2018).</w:t>
      </w:r>
      <w:r w:rsidR="006A4FFF" w:rsidRPr="00047FAD">
        <w:rPr>
          <w:rFonts w:cstheme="minorHAnsi"/>
          <w:lang w:val="en-US"/>
        </w:rPr>
        <w:t xml:space="preserve"> </w:t>
      </w:r>
      <w:r w:rsidR="000B50FD">
        <w:rPr>
          <w:rFonts w:cstheme="minorHAnsi"/>
          <w:lang w:val="en-US"/>
        </w:rPr>
        <w:t>The College</w:t>
      </w:r>
      <w:r w:rsidR="004631B0" w:rsidRPr="00047FAD">
        <w:rPr>
          <w:rFonts w:cstheme="minorHAnsi"/>
          <w:lang w:val="en-US"/>
        </w:rPr>
        <w:t xml:space="preserve"> </w:t>
      </w:r>
      <w:r w:rsidR="006A4FFF" w:rsidRPr="00047FAD">
        <w:rPr>
          <w:rFonts w:cstheme="minorHAnsi"/>
          <w:lang w:val="en-US"/>
        </w:rPr>
        <w:t>also provided alternate options that</w:t>
      </w:r>
      <w:r w:rsidR="002B4EDE" w:rsidRPr="00047FAD">
        <w:rPr>
          <w:rFonts w:cstheme="minorHAnsi"/>
          <w:lang w:val="en-US"/>
        </w:rPr>
        <w:t>,</w:t>
      </w:r>
      <w:r w:rsidR="006A4FFF" w:rsidRPr="00047FAD">
        <w:rPr>
          <w:rFonts w:cstheme="minorHAnsi"/>
          <w:lang w:val="en-US"/>
        </w:rPr>
        <w:t xml:space="preserve"> when </w:t>
      </w:r>
      <w:r w:rsidR="002B4EDE" w:rsidRPr="00047FAD">
        <w:rPr>
          <w:rFonts w:cstheme="minorHAnsi"/>
          <w:lang w:val="en-US"/>
        </w:rPr>
        <w:t xml:space="preserve">eventually </w:t>
      </w:r>
      <w:r w:rsidR="006A4FFF" w:rsidRPr="00047FAD">
        <w:rPr>
          <w:rFonts w:cstheme="minorHAnsi"/>
          <w:lang w:val="en-US"/>
        </w:rPr>
        <w:t>used</w:t>
      </w:r>
      <w:r w:rsidR="002B4EDE" w:rsidRPr="00047FAD">
        <w:rPr>
          <w:rFonts w:cstheme="minorHAnsi"/>
          <w:lang w:val="en-US"/>
        </w:rPr>
        <w:t>,</w:t>
      </w:r>
      <w:r w:rsidR="006A4FFF" w:rsidRPr="00047FAD">
        <w:rPr>
          <w:rFonts w:cstheme="minorHAnsi"/>
          <w:lang w:val="en-US"/>
        </w:rPr>
        <w:t xml:space="preserve"> benefited me</w:t>
      </w:r>
      <w:r w:rsidR="00047FAD">
        <w:rPr>
          <w:rFonts w:cstheme="minorHAnsi"/>
          <w:lang w:val="en-US"/>
        </w:rPr>
        <w:t xml:space="preserve"> </w:t>
      </w:r>
      <w:r w:rsidR="00047FAD" w:rsidRPr="00047FAD">
        <w:rPr>
          <w:rFonts w:cstheme="minorHAnsi"/>
          <w:sz w:val="16"/>
          <w:szCs w:val="16"/>
          <w:lang w:val="en-US"/>
        </w:rPr>
        <w:t>(Malhi et al, 2015)</w:t>
      </w:r>
      <w:r w:rsidR="006A4FFF" w:rsidRPr="00047FAD">
        <w:rPr>
          <w:rFonts w:cstheme="minorHAnsi"/>
          <w:lang w:val="en-US"/>
        </w:rPr>
        <w:t>.</w:t>
      </w:r>
      <w:r w:rsidR="00176F90" w:rsidRPr="00047FAD">
        <w:rPr>
          <w:rFonts w:cstheme="minorHAnsi"/>
          <w:lang w:val="en-US"/>
        </w:rPr>
        <w:t xml:space="preserve"> </w:t>
      </w:r>
      <w:r w:rsidR="009A02CD" w:rsidRPr="00047FAD">
        <w:rPr>
          <w:rFonts w:cstheme="minorHAnsi"/>
          <w:lang w:val="en-US"/>
        </w:rPr>
        <w:t>These</w:t>
      </w:r>
      <w:r w:rsidR="004631B0" w:rsidRPr="00047FAD">
        <w:rPr>
          <w:rFonts w:cstheme="minorHAnsi"/>
          <w:lang w:val="en-US"/>
        </w:rPr>
        <w:t xml:space="preserve"> were all </w:t>
      </w:r>
      <w:r w:rsidR="00176F90" w:rsidRPr="00047FAD">
        <w:rPr>
          <w:rFonts w:cstheme="minorHAnsi"/>
          <w:lang w:val="en-US"/>
        </w:rPr>
        <w:t>dismissed</w:t>
      </w:r>
      <w:r w:rsidR="004923A7" w:rsidRPr="00047FAD">
        <w:rPr>
          <w:rFonts w:cstheme="minorHAnsi"/>
          <w:lang w:val="en-US"/>
        </w:rPr>
        <w:t xml:space="preserve">. I went on to </w:t>
      </w:r>
      <w:r w:rsidR="004631B0" w:rsidRPr="00047FAD">
        <w:rPr>
          <w:rFonts w:cstheme="minorHAnsi"/>
          <w:lang w:val="en-US"/>
        </w:rPr>
        <w:t xml:space="preserve">suffer adverse drug reactions to multiple antidepressants </w:t>
      </w:r>
      <w:r w:rsidR="008010BA" w:rsidRPr="00047FAD">
        <w:rPr>
          <w:rFonts w:cstheme="minorHAnsi"/>
          <w:lang w:val="en-US"/>
        </w:rPr>
        <w:t xml:space="preserve">for ten years. </w:t>
      </w:r>
      <w:r w:rsidR="009A02CD" w:rsidRPr="00047FAD">
        <w:rPr>
          <w:rFonts w:cstheme="minorHAnsi"/>
          <w:lang w:val="en-US"/>
        </w:rPr>
        <w:t>T</w:t>
      </w:r>
      <w:r w:rsidRPr="00047FAD">
        <w:rPr>
          <w:rFonts w:cstheme="minorHAnsi"/>
          <w:lang w:val="en-US"/>
        </w:rPr>
        <w:t xml:space="preserve">he </w:t>
      </w:r>
      <w:r w:rsidR="009A02CD" w:rsidRPr="00047FAD">
        <w:rPr>
          <w:rFonts w:cstheme="minorHAnsi"/>
          <w:lang w:val="en-US"/>
        </w:rPr>
        <w:t>prolonged ex</w:t>
      </w:r>
      <w:r w:rsidR="00D81DAC" w:rsidRPr="00047FAD">
        <w:rPr>
          <w:rFonts w:cstheme="minorHAnsi"/>
          <w:lang w:val="en-US"/>
        </w:rPr>
        <w:t xml:space="preserve">posure to neurotoxins </w:t>
      </w:r>
      <w:r w:rsidR="00176F90" w:rsidRPr="00047FAD">
        <w:rPr>
          <w:rFonts w:cstheme="minorHAnsi"/>
          <w:lang w:val="en-US"/>
        </w:rPr>
        <w:t>t</w:t>
      </w:r>
      <w:r w:rsidR="00D81DAC" w:rsidRPr="00047FAD">
        <w:rPr>
          <w:rFonts w:cstheme="minorHAnsi"/>
          <w:lang w:val="en-US"/>
        </w:rPr>
        <w:t xml:space="preserve">ook </w:t>
      </w:r>
      <w:r w:rsidRPr="00047FAD">
        <w:rPr>
          <w:rFonts w:cstheme="minorHAnsi"/>
          <w:lang w:val="en-US"/>
        </w:rPr>
        <w:t xml:space="preserve">me from </w:t>
      </w:r>
      <w:r w:rsidR="00176F90" w:rsidRPr="00047FAD">
        <w:rPr>
          <w:rFonts w:cstheme="minorHAnsi"/>
          <w:lang w:val="en-US"/>
        </w:rPr>
        <w:t>being</w:t>
      </w:r>
      <w:r w:rsidR="00D81DAC" w:rsidRPr="00047FAD">
        <w:rPr>
          <w:rFonts w:cstheme="minorHAnsi"/>
          <w:lang w:val="en-US"/>
        </w:rPr>
        <w:t xml:space="preserve"> </w:t>
      </w:r>
      <w:r w:rsidRPr="00047FAD">
        <w:rPr>
          <w:rFonts w:cstheme="minorHAnsi"/>
          <w:lang w:val="en-US"/>
        </w:rPr>
        <w:t>h</w:t>
      </w:r>
      <w:r w:rsidR="00176F90" w:rsidRPr="00047FAD">
        <w:rPr>
          <w:rFonts w:cstheme="minorHAnsi"/>
          <w:lang w:val="en-US"/>
        </w:rPr>
        <w:t>ealthy</w:t>
      </w:r>
      <w:r w:rsidR="00052B26" w:rsidRPr="00047FAD">
        <w:rPr>
          <w:rFonts w:cstheme="minorHAnsi"/>
          <w:lang w:val="en-US"/>
        </w:rPr>
        <w:t>, happy and</w:t>
      </w:r>
      <w:r w:rsidR="00176F90" w:rsidRPr="00047FAD">
        <w:rPr>
          <w:rFonts w:cstheme="minorHAnsi"/>
          <w:lang w:val="en-US"/>
        </w:rPr>
        <w:t xml:space="preserve"> productive to living on the Disability Support Pension with suicidal planning.</w:t>
      </w:r>
      <w:r w:rsidR="00D81DAC" w:rsidRPr="00047FAD">
        <w:rPr>
          <w:rFonts w:cstheme="minorHAnsi"/>
          <w:lang w:val="en-US"/>
        </w:rPr>
        <w:t xml:space="preserve"> </w:t>
      </w:r>
    </w:p>
    <w:p w14:paraId="14958E06" w14:textId="77777777" w:rsidR="00EA25C1" w:rsidRPr="006756DC" w:rsidRDefault="00EA25C1" w:rsidP="00097B0B">
      <w:pPr>
        <w:jc w:val="both"/>
        <w:rPr>
          <w:rFonts w:cstheme="minorHAnsi"/>
          <w:sz w:val="12"/>
          <w:szCs w:val="12"/>
          <w:lang w:val="en-US"/>
        </w:rPr>
      </w:pPr>
    </w:p>
    <w:p w14:paraId="07C6D80A" w14:textId="17DE09F9" w:rsidR="00BB67B3" w:rsidRPr="00047FAD" w:rsidRDefault="00D81DAC" w:rsidP="00097B0B">
      <w:pPr>
        <w:jc w:val="both"/>
        <w:rPr>
          <w:rFonts w:cstheme="minorHAnsi"/>
          <w:lang w:val="en-US"/>
        </w:rPr>
      </w:pPr>
      <w:r w:rsidRPr="00047FAD">
        <w:rPr>
          <w:rFonts w:cstheme="minorHAnsi"/>
          <w:lang w:val="en-US"/>
        </w:rPr>
        <w:t>Th</w:t>
      </w:r>
      <w:r w:rsidR="00713A01" w:rsidRPr="00047FAD">
        <w:rPr>
          <w:rFonts w:cstheme="minorHAnsi"/>
          <w:lang w:val="en-US"/>
        </w:rPr>
        <w:t>is practice is continuing, t</w:t>
      </w:r>
      <w:r w:rsidRPr="00047FAD">
        <w:rPr>
          <w:rFonts w:cstheme="minorHAnsi"/>
          <w:lang w:val="en-US"/>
        </w:rPr>
        <w:t xml:space="preserve">here </w:t>
      </w:r>
      <w:r w:rsidR="007E1931" w:rsidRPr="00047FAD">
        <w:rPr>
          <w:rFonts w:cstheme="minorHAnsi"/>
          <w:lang w:val="en-US"/>
        </w:rPr>
        <w:t>are</w:t>
      </w:r>
      <w:r w:rsidR="005A0F89" w:rsidRPr="00047FAD">
        <w:rPr>
          <w:rFonts w:cstheme="minorHAnsi"/>
          <w:lang w:val="en-US"/>
        </w:rPr>
        <w:t xml:space="preserve"> no</w:t>
      </w:r>
      <w:r w:rsidRPr="00047FAD">
        <w:rPr>
          <w:rFonts w:cstheme="minorHAnsi"/>
          <w:lang w:val="en-US"/>
        </w:rPr>
        <w:t xml:space="preserve"> safety</w:t>
      </w:r>
      <w:r w:rsidR="005A0F89" w:rsidRPr="00047FAD">
        <w:rPr>
          <w:rFonts w:cstheme="minorHAnsi"/>
          <w:lang w:val="en-US"/>
        </w:rPr>
        <w:t xml:space="preserve"> </w:t>
      </w:r>
      <w:r w:rsidRPr="00047FAD">
        <w:rPr>
          <w:rFonts w:cstheme="minorHAnsi"/>
          <w:lang w:val="en-US"/>
        </w:rPr>
        <w:t xml:space="preserve">nets in place for a consumer who </w:t>
      </w:r>
      <w:r w:rsidR="005A0F89" w:rsidRPr="00047FAD">
        <w:rPr>
          <w:rFonts w:cstheme="minorHAnsi"/>
          <w:lang w:val="en-US"/>
        </w:rPr>
        <w:t xml:space="preserve">enters the rooms of </w:t>
      </w:r>
      <w:r w:rsidRPr="00047FAD">
        <w:rPr>
          <w:rFonts w:cstheme="minorHAnsi"/>
          <w:lang w:val="en-US"/>
        </w:rPr>
        <w:t>private consultant</w:t>
      </w:r>
      <w:r w:rsidR="00EE33F0" w:rsidRPr="00047FAD">
        <w:rPr>
          <w:rFonts w:cstheme="minorHAnsi"/>
          <w:lang w:val="en-US"/>
        </w:rPr>
        <w:t>s</w:t>
      </w:r>
      <w:r w:rsidR="00406302" w:rsidRPr="00047FAD">
        <w:rPr>
          <w:rFonts w:cstheme="minorHAnsi"/>
          <w:lang w:val="en-US"/>
        </w:rPr>
        <w:t xml:space="preserve">; </w:t>
      </w:r>
      <w:r w:rsidRPr="00047FAD">
        <w:rPr>
          <w:rFonts w:cstheme="minorHAnsi"/>
          <w:lang w:val="en-US"/>
        </w:rPr>
        <w:t xml:space="preserve">nobody </w:t>
      </w:r>
      <w:r w:rsidR="005A0F89" w:rsidRPr="00047FAD">
        <w:rPr>
          <w:rFonts w:cstheme="minorHAnsi"/>
          <w:lang w:val="en-US"/>
        </w:rPr>
        <w:t xml:space="preserve">was </w:t>
      </w:r>
      <w:r w:rsidR="00052B26" w:rsidRPr="00047FAD">
        <w:rPr>
          <w:rFonts w:cstheme="minorHAnsi"/>
          <w:lang w:val="en-US"/>
        </w:rPr>
        <w:t>intervening when the</w:t>
      </w:r>
      <w:r w:rsidR="007E1931" w:rsidRPr="00047FAD">
        <w:rPr>
          <w:rFonts w:cstheme="minorHAnsi"/>
          <w:lang w:val="en-US"/>
        </w:rPr>
        <w:t xml:space="preserve"> treatment compromised my wellbeing and endangered my life</w:t>
      </w:r>
      <w:r w:rsidR="008010BA" w:rsidRPr="00047FAD">
        <w:rPr>
          <w:rFonts w:cstheme="minorHAnsi"/>
          <w:lang w:val="en-US"/>
        </w:rPr>
        <w:t xml:space="preserve">. </w:t>
      </w:r>
      <w:r w:rsidRPr="00047FAD">
        <w:rPr>
          <w:rFonts w:cstheme="minorHAnsi"/>
          <w:lang w:val="en-US"/>
        </w:rPr>
        <w:t xml:space="preserve">There </w:t>
      </w:r>
      <w:r w:rsidR="008010BA" w:rsidRPr="00047FAD">
        <w:rPr>
          <w:rFonts w:cstheme="minorHAnsi"/>
          <w:lang w:val="en-US"/>
        </w:rPr>
        <w:t>are</w:t>
      </w:r>
      <w:r w:rsidRPr="00047FAD">
        <w:rPr>
          <w:rFonts w:cstheme="minorHAnsi"/>
          <w:lang w:val="en-US"/>
        </w:rPr>
        <w:t xml:space="preserve"> more checks </w:t>
      </w:r>
      <w:r w:rsidR="005A0F89" w:rsidRPr="00047FAD">
        <w:rPr>
          <w:rFonts w:cstheme="minorHAnsi"/>
          <w:lang w:val="en-US"/>
        </w:rPr>
        <w:t xml:space="preserve">to </w:t>
      </w:r>
      <w:r w:rsidR="002B4EDE" w:rsidRPr="00047FAD">
        <w:rPr>
          <w:rFonts w:cstheme="minorHAnsi"/>
          <w:lang w:val="en-US"/>
        </w:rPr>
        <w:t xml:space="preserve">the </w:t>
      </w:r>
      <w:r w:rsidRPr="00047FAD">
        <w:rPr>
          <w:rFonts w:cstheme="minorHAnsi"/>
          <w:lang w:val="en-US"/>
        </w:rPr>
        <w:t xml:space="preserve">protection </w:t>
      </w:r>
      <w:r w:rsidR="002B4EDE" w:rsidRPr="00047FAD">
        <w:rPr>
          <w:rFonts w:cstheme="minorHAnsi"/>
          <w:lang w:val="en-US"/>
        </w:rPr>
        <w:t xml:space="preserve">of </w:t>
      </w:r>
      <w:r w:rsidR="005A0F89" w:rsidRPr="00047FAD">
        <w:rPr>
          <w:rFonts w:cstheme="minorHAnsi"/>
          <w:lang w:val="en-US"/>
        </w:rPr>
        <w:t xml:space="preserve">consumers </w:t>
      </w:r>
      <w:r w:rsidR="002B4EDE" w:rsidRPr="00047FAD">
        <w:rPr>
          <w:rFonts w:cstheme="minorHAnsi"/>
          <w:lang w:val="en-US"/>
        </w:rPr>
        <w:t>of the</w:t>
      </w:r>
      <w:r w:rsidRPr="00047FAD">
        <w:rPr>
          <w:rFonts w:cstheme="minorHAnsi"/>
          <w:lang w:val="en-US"/>
        </w:rPr>
        <w:t xml:space="preserve"> building industry than </w:t>
      </w:r>
      <w:r w:rsidR="006F12BD" w:rsidRPr="00047FAD">
        <w:rPr>
          <w:rFonts w:cstheme="minorHAnsi"/>
          <w:lang w:val="en-US"/>
        </w:rPr>
        <w:t xml:space="preserve">are </w:t>
      </w:r>
      <w:r w:rsidR="00D21A2A" w:rsidRPr="00047FAD">
        <w:rPr>
          <w:rFonts w:cstheme="minorHAnsi"/>
          <w:lang w:val="en-US"/>
        </w:rPr>
        <w:t>provided to this country’s most precious resource.</w:t>
      </w:r>
      <w:r w:rsidR="006A4FFF" w:rsidRPr="00047FAD">
        <w:rPr>
          <w:rFonts w:cstheme="minorHAnsi"/>
          <w:lang w:val="en-US"/>
        </w:rPr>
        <w:t xml:space="preserve"> I was vulnerable, I had neither the knowledge </w:t>
      </w:r>
      <w:r w:rsidR="007C5711">
        <w:rPr>
          <w:rFonts w:cstheme="minorHAnsi"/>
          <w:lang w:val="en-US"/>
        </w:rPr>
        <w:t>n</w:t>
      </w:r>
      <w:r w:rsidR="006A4FFF" w:rsidRPr="00047FAD">
        <w:rPr>
          <w:rFonts w:cstheme="minorHAnsi"/>
          <w:lang w:val="en-US"/>
        </w:rPr>
        <w:t xml:space="preserve">or capacity to help myself. </w:t>
      </w:r>
      <w:r w:rsidR="00406302" w:rsidRPr="00047FAD">
        <w:rPr>
          <w:rFonts w:cstheme="minorHAnsi"/>
          <w:lang w:val="en-US"/>
        </w:rPr>
        <w:t>Other hea</w:t>
      </w:r>
      <w:r w:rsidR="00713A01" w:rsidRPr="00047FAD">
        <w:rPr>
          <w:rFonts w:cstheme="minorHAnsi"/>
          <w:lang w:val="en-US"/>
        </w:rPr>
        <w:t>l</w:t>
      </w:r>
      <w:r w:rsidR="00406302" w:rsidRPr="00047FAD">
        <w:rPr>
          <w:rFonts w:cstheme="minorHAnsi"/>
          <w:lang w:val="en-US"/>
        </w:rPr>
        <w:t xml:space="preserve">th care workers and government stood by whilst consultants </w:t>
      </w:r>
      <w:r w:rsidR="006F12BD" w:rsidRPr="00047FAD">
        <w:rPr>
          <w:rFonts w:cstheme="minorHAnsi"/>
          <w:lang w:val="en-US"/>
        </w:rPr>
        <w:t>practiced outside their college</w:t>
      </w:r>
      <w:r w:rsidR="004631B0" w:rsidRPr="00047FAD">
        <w:rPr>
          <w:rFonts w:cstheme="minorHAnsi"/>
          <w:lang w:val="en-US"/>
        </w:rPr>
        <w:t>’</w:t>
      </w:r>
      <w:r w:rsidR="006F12BD" w:rsidRPr="00047FAD">
        <w:rPr>
          <w:rFonts w:cstheme="minorHAnsi"/>
          <w:lang w:val="en-US"/>
        </w:rPr>
        <w:t xml:space="preserve">s guidelines and </w:t>
      </w:r>
      <w:r w:rsidR="006A4FFF" w:rsidRPr="00047FAD">
        <w:rPr>
          <w:rFonts w:cstheme="minorHAnsi"/>
          <w:lang w:val="en-US"/>
        </w:rPr>
        <w:t>cause</w:t>
      </w:r>
      <w:r w:rsidR="002B4EDE" w:rsidRPr="00047FAD">
        <w:rPr>
          <w:rFonts w:cstheme="minorHAnsi"/>
          <w:lang w:val="en-US"/>
        </w:rPr>
        <w:t>d</w:t>
      </w:r>
      <w:r w:rsidR="006A4FFF" w:rsidRPr="00047FAD">
        <w:rPr>
          <w:rFonts w:cstheme="minorHAnsi"/>
          <w:lang w:val="en-US"/>
        </w:rPr>
        <w:t xml:space="preserve"> </w:t>
      </w:r>
      <w:r w:rsidR="008F5210" w:rsidRPr="00047FAD">
        <w:rPr>
          <w:rFonts w:cstheme="minorHAnsi"/>
          <w:lang w:val="en-US"/>
        </w:rPr>
        <w:t xml:space="preserve">a </w:t>
      </w:r>
      <w:r w:rsidR="006A4FFF" w:rsidRPr="00047FAD">
        <w:rPr>
          <w:rFonts w:cstheme="minorHAnsi"/>
          <w:lang w:val="en-US"/>
        </w:rPr>
        <w:t>permanent disability.</w:t>
      </w:r>
      <w:r w:rsidR="00BB67B3" w:rsidRPr="00047FAD">
        <w:rPr>
          <w:rFonts w:cstheme="minorHAnsi"/>
          <w:lang w:val="en-US"/>
        </w:rPr>
        <w:t xml:space="preserve"> </w:t>
      </w:r>
      <w:r w:rsidR="006A4FFF" w:rsidRPr="00047FAD">
        <w:rPr>
          <w:rFonts w:cstheme="minorHAnsi"/>
          <w:lang w:val="en-US"/>
        </w:rPr>
        <w:t xml:space="preserve">This </w:t>
      </w:r>
      <w:r w:rsidR="00B47781" w:rsidRPr="00047FAD">
        <w:rPr>
          <w:rFonts w:cstheme="minorHAnsi"/>
          <w:lang w:val="en-US"/>
        </w:rPr>
        <w:t xml:space="preserve">continued </w:t>
      </w:r>
      <w:r w:rsidR="006A4FFF" w:rsidRPr="00047FAD">
        <w:rPr>
          <w:rFonts w:cstheme="minorHAnsi"/>
          <w:lang w:val="en-US"/>
        </w:rPr>
        <w:t xml:space="preserve">over a prolonged period under the care of multiple care providers, so </w:t>
      </w:r>
      <w:r w:rsidR="00B47781" w:rsidRPr="00047FAD">
        <w:rPr>
          <w:rFonts w:cstheme="minorHAnsi"/>
          <w:lang w:val="en-US"/>
        </w:rPr>
        <w:t xml:space="preserve">it is fair to </w:t>
      </w:r>
      <w:r w:rsidR="004631B0" w:rsidRPr="00047FAD">
        <w:rPr>
          <w:rFonts w:cstheme="minorHAnsi"/>
          <w:lang w:val="en-US"/>
        </w:rPr>
        <w:t xml:space="preserve">assume </w:t>
      </w:r>
      <w:r w:rsidR="008F5210" w:rsidRPr="00047FAD">
        <w:rPr>
          <w:rFonts w:cstheme="minorHAnsi"/>
          <w:lang w:val="en-US"/>
        </w:rPr>
        <w:t>that</w:t>
      </w:r>
      <w:r w:rsidR="006A4FFF" w:rsidRPr="00047FAD">
        <w:rPr>
          <w:rFonts w:cstheme="minorHAnsi"/>
          <w:lang w:val="en-US"/>
        </w:rPr>
        <w:t xml:space="preserve"> the problem </w:t>
      </w:r>
      <w:r w:rsidR="008F5210" w:rsidRPr="00047FAD">
        <w:rPr>
          <w:rFonts w:cstheme="minorHAnsi"/>
          <w:lang w:val="en-US"/>
        </w:rPr>
        <w:t>is</w:t>
      </w:r>
      <w:r w:rsidR="006A4FFF" w:rsidRPr="00047FAD">
        <w:rPr>
          <w:rFonts w:cstheme="minorHAnsi"/>
          <w:lang w:val="en-US"/>
        </w:rPr>
        <w:t xml:space="preserve"> systemic.</w:t>
      </w:r>
      <w:r w:rsidR="00B47781" w:rsidRPr="00047FAD">
        <w:rPr>
          <w:rFonts w:cstheme="minorHAnsi"/>
          <w:lang w:val="en-US"/>
        </w:rPr>
        <w:t xml:space="preserve"> A problem </w:t>
      </w:r>
      <w:r w:rsidR="00002972">
        <w:rPr>
          <w:rFonts w:cstheme="minorHAnsi"/>
          <w:lang w:val="en-US"/>
        </w:rPr>
        <w:t xml:space="preserve">that </w:t>
      </w:r>
      <w:r w:rsidR="00B47781" w:rsidRPr="00047FAD">
        <w:rPr>
          <w:rFonts w:cstheme="minorHAnsi"/>
          <w:lang w:val="en-US"/>
        </w:rPr>
        <w:t>my government needs to urgently address.</w:t>
      </w:r>
    </w:p>
    <w:p w14:paraId="607D14F2" w14:textId="46371A8D" w:rsidR="008010BA" w:rsidRPr="00047FAD" w:rsidRDefault="008010BA" w:rsidP="00097B0B">
      <w:pPr>
        <w:jc w:val="both"/>
        <w:rPr>
          <w:rFonts w:cstheme="minorHAnsi"/>
          <w:lang w:val="en-US"/>
        </w:rPr>
      </w:pPr>
      <w:r w:rsidRPr="00047FAD">
        <w:rPr>
          <w:rFonts w:cstheme="minorHAnsi"/>
          <w:lang w:val="en-US"/>
        </w:rPr>
        <w:t>I can’t stand</w:t>
      </w:r>
      <w:r w:rsidR="002B4EDE" w:rsidRPr="00047FAD">
        <w:rPr>
          <w:rFonts w:cstheme="minorHAnsi"/>
          <w:lang w:val="en-US"/>
        </w:rPr>
        <w:t xml:space="preserve"> </w:t>
      </w:r>
      <w:r w:rsidRPr="00047FAD">
        <w:rPr>
          <w:rFonts w:cstheme="minorHAnsi"/>
          <w:lang w:val="en-US"/>
        </w:rPr>
        <w:t xml:space="preserve">by </w:t>
      </w:r>
      <w:r w:rsidR="004631B0" w:rsidRPr="00047FAD">
        <w:rPr>
          <w:rFonts w:cstheme="minorHAnsi"/>
          <w:lang w:val="en-US"/>
        </w:rPr>
        <w:t>knowing that</w:t>
      </w:r>
      <w:r w:rsidRPr="00047FAD">
        <w:rPr>
          <w:rFonts w:cstheme="minorHAnsi"/>
          <w:lang w:val="en-US"/>
        </w:rPr>
        <w:t xml:space="preserve"> what happened to me wasn</w:t>
      </w:r>
      <w:r w:rsidR="004631B0" w:rsidRPr="00047FAD">
        <w:rPr>
          <w:rFonts w:cstheme="minorHAnsi"/>
          <w:lang w:val="en-US"/>
        </w:rPr>
        <w:t>’</w:t>
      </w:r>
      <w:r w:rsidRPr="00047FAD">
        <w:rPr>
          <w:rFonts w:cstheme="minorHAnsi"/>
          <w:lang w:val="en-US"/>
        </w:rPr>
        <w:t xml:space="preserve">t an isolated case. </w:t>
      </w:r>
      <w:r w:rsidR="002B4EDE" w:rsidRPr="00047FAD">
        <w:rPr>
          <w:rFonts w:cstheme="minorHAnsi"/>
          <w:lang w:val="en-US"/>
        </w:rPr>
        <w:t>Using my</w:t>
      </w:r>
      <w:r w:rsidR="00BB67B3" w:rsidRPr="00047FAD">
        <w:rPr>
          <w:rFonts w:cstheme="minorHAnsi"/>
          <w:lang w:val="en-US"/>
        </w:rPr>
        <w:t xml:space="preserve"> </w:t>
      </w:r>
      <w:r w:rsidR="002B4EDE" w:rsidRPr="00047FAD">
        <w:rPr>
          <w:rFonts w:cstheme="minorHAnsi"/>
          <w:lang w:val="en-US"/>
        </w:rPr>
        <w:t xml:space="preserve">own </w:t>
      </w:r>
      <w:r w:rsidR="00BB67B3" w:rsidRPr="00047FAD">
        <w:rPr>
          <w:rFonts w:cstheme="minorHAnsi"/>
          <w:lang w:val="en-US"/>
        </w:rPr>
        <w:t>32</w:t>
      </w:r>
      <w:r w:rsidRPr="00047FAD">
        <w:rPr>
          <w:rFonts w:cstheme="minorHAnsi"/>
          <w:lang w:val="en-US"/>
        </w:rPr>
        <w:t xml:space="preserve"> </w:t>
      </w:r>
      <w:r w:rsidR="00BB67B3" w:rsidRPr="00047FAD">
        <w:rPr>
          <w:rFonts w:cstheme="minorHAnsi"/>
          <w:lang w:val="en-US"/>
        </w:rPr>
        <w:t xml:space="preserve">years working in </w:t>
      </w:r>
      <w:r w:rsidR="00B47781" w:rsidRPr="00047FAD">
        <w:rPr>
          <w:rFonts w:cstheme="minorHAnsi"/>
          <w:lang w:val="en-US"/>
        </w:rPr>
        <w:t xml:space="preserve">the </w:t>
      </w:r>
      <w:r w:rsidR="00BB67B3" w:rsidRPr="00047FAD">
        <w:rPr>
          <w:rFonts w:cstheme="minorHAnsi"/>
          <w:lang w:val="en-US"/>
        </w:rPr>
        <w:t>health</w:t>
      </w:r>
      <w:r w:rsidR="00B47781" w:rsidRPr="00047FAD">
        <w:rPr>
          <w:rFonts w:cstheme="minorHAnsi"/>
          <w:lang w:val="en-US"/>
        </w:rPr>
        <w:t xml:space="preserve"> industry</w:t>
      </w:r>
      <w:r w:rsidR="00BB67B3" w:rsidRPr="00047FAD">
        <w:rPr>
          <w:rFonts w:cstheme="minorHAnsi"/>
          <w:lang w:val="en-US"/>
        </w:rPr>
        <w:t xml:space="preserve">, and 12 years of lived experience </w:t>
      </w:r>
      <w:r w:rsidR="00B47781" w:rsidRPr="00047FAD">
        <w:rPr>
          <w:rFonts w:cstheme="minorHAnsi"/>
          <w:lang w:val="en-US"/>
        </w:rPr>
        <w:t xml:space="preserve">has helped me write </w:t>
      </w:r>
      <w:r w:rsidR="00BB67B3" w:rsidRPr="00047FAD">
        <w:rPr>
          <w:rFonts w:cstheme="minorHAnsi"/>
          <w:lang w:val="en-US"/>
        </w:rPr>
        <w:t xml:space="preserve">9 </w:t>
      </w:r>
      <w:r w:rsidR="00B47781" w:rsidRPr="00047FAD">
        <w:rPr>
          <w:rFonts w:cstheme="minorHAnsi"/>
          <w:lang w:val="en-US"/>
        </w:rPr>
        <w:t xml:space="preserve">areas of </w:t>
      </w:r>
      <w:r w:rsidR="00BB67B3" w:rsidRPr="00047FAD">
        <w:rPr>
          <w:rFonts w:cstheme="minorHAnsi"/>
          <w:lang w:val="en-US"/>
        </w:rPr>
        <w:t>reform</w:t>
      </w:r>
      <w:r w:rsidRPr="00047FAD">
        <w:rPr>
          <w:rFonts w:cstheme="minorHAnsi"/>
          <w:lang w:val="en-US"/>
        </w:rPr>
        <w:t xml:space="preserve">. They are designed </w:t>
      </w:r>
      <w:r w:rsidR="006F12BD" w:rsidRPr="00047FAD">
        <w:rPr>
          <w:rFonts w:cstheme="minorHAnsi"/>
          <w:lang w:val="en-US"/>
        </w:rPr>
        <w:t>to:</w:t>
      </w:r>
      <w:r w:rsidRPr="00047FAD">
        <w:rPr>
          <w:rFonts w:cstheme="minorHAnsi"/>
          <w:lang w:val="en-US"/>
        </w:rPr>
        <w:t>-</w:t>
      </w:r>
    </w:p>
    <w:p w14:paraId="5D5971FD" w14:textId="7D838B14" w:rsidR="00240026" w:rsidRPr="00047FAD" w:rsidRDefault="00240026" w:rsidP="00097B0B">
      <w:pPr>
        <w:pStyle w:val="ListParagraph"/>
        <w:numPr>
          <w:ilvl w:val="0"/>
          <w:numId w:val="7"/>
        </w:numPr>
        <w:jc w:val="both"/>
        <w:rPr>
          <w:rFonts w:cstheme="minorHAnsi"/>
          <w:lang w:val="en-US"/>
        </w:rPr>
      </w:pPr>
      <w:r w:rsidRPr="00047FAD">
        <w:rPr>
          <w:rFonts w:cstheme="minorHAnsi"/>
          <w:lang w:val="en-US"/>
        </w:rPr>
        <w:t>Identify and protect bipolar consumers at risk of adverse drug reactions from antidepressant therapy</w:t>
      </w:r>
      <w:r w:rsidR="002B4EDE" w:rsidRPr="00047FAD">
        <w:rPr>
          <w:rFonts w:cstheme="minorHAnsi"/>
          <w:lang w:val="en-US"/>
        </w:rPr>
        <w:t xml:space="preserve">; </w:t>
      </w:r>
    </w:p>
    <w:p w14:paraId="2FEA07DF" w14:textId="6B6078D2" w:rsidR="00240026" w:rsidRPr="00047FAD" w:rsidRDefault="00240026" w:rsidP="00097B0B">
      <w:pPr>
        <w:pStyle w:val="ListParagraph"/>
        <w:numPr>
          <w:ilvl w:val="0"/>
          <w:numId w:val="7"/>
        </w:numPr>
        <w:jc w:val="both"/>
        <w:rPr>
          <w:rFonts w:cstheme="minorHAnsi"/>
          <w:lang w:val="en-US"/>
        </w:rPr>
      </w:pPr>
      <w:r w:rsidRPr="00047FAD">
        <w:rPr>
          <w:rFonts w:cstheme="minorHAnsi"/>
          <w:lang w:val="en-US"/>
        </w:rPr>
        <w:t xml:space="preserve">Identify </w:t>
      </w:r>
      <w:r w:rsidR="003F72E3">
        <w:rPr>
          <w:rFonts w:cstheme="minorHAnsi"/>
          <w:lang w:val="en-US"/>
        </w:rPr>
        <w:t>psychiatrists</w:t>
      </w:r>
      <w:r w:rsidRPr="00047FAD">
        <w:rPr>
          <w:rFonts w:cstheme="minorHAnsi"/>
          <w:lang w:val="en-US"/>
        </w:rPr>
        <w:t xml:space="preserve"> who are practicing outside their scope of practice</w:t>
      </w:r>
      <w:r w:rsidR="002B4EDE" w:rsidRPr="00047FAD">
        <w:rPr>
          <w:rFonts w:cstheme="minorHAnsi"/>
          <w:lang w:val="en-US"/>
        </w:rPr>
        <w:t>; and</w:t>
      </w:r>
    </w:p>
    <w:p w14:paraId="5F27A8A7" w14:textId="39C5E2E9" w:rsidR="00240026" w:rsidRPr="00047FAD" w:rsidRDefault="00240026" w:rsidP="00097B0B">
      <w:pPr>
        <w:pStyle w:val="ListParagraph"/>
        <w:numPr>
          <w:ilvl w:val="0"/>
          <w:numId w:val="7"/>
        </w:numPr>
        <w:jc w:val="both"/>
        <w:rPr>
          <w:rFonts w:cstheme="minorHAnsi"/>
          <w:lang w:val="en-US"/>
        </w:rPr>
      </w:pPr>
      <w:r w:rsidRPr="00047FAD">
        <w:rPr>
          <w:rFonts w:cstheme="minorHAnsi"/>
          <w:lang w:val="en-US"/>
        </w:rPr>
        <w:t xml:space="preserve">Provide access to current technology and </w:t>
      </w:r>
      <w:r w:rsidR="00047FAD">
        <w:rPr>
          <w:rFonts w:cstheme="minorHAnsi"/>
          <w:lang w:val="en-US"/>
        </w:rPr>
        <w:t xml:space="preserve">Specialist Bipolar Clinics </w:t>
      </w:r>
      <w:r w:rsidRPr="00047FAD">
        <w:rPr>
          <w:rFonts w:cstheme="minorHAnsi"/>
          <w:lang w:val="en-US"/>
        </w:rPr>
        <w:t xml:space="preserve">for Australians living with </w:t>
      </w:r>
      <w:r w:rsidR="00305342" w:rsidRPr="00047FAD">
        <w:rPr>
          <w:rFonts w:cstheme="minorHAnsi"/>
          <w:lang w:val="en-US"/>
        </w:rPr>
        <w:t>treatment-resistant</w:t>
      </w:r>
      <w:r w:rsidRPr="00047FAD">
        <w:rPr>
          <w:rFonts w:cstheme="minorHAnsi"/>
          <w:lang w:val="en-US"/>
        </w:rPr>
        <w:t xml:space="preserve"> bipolar disorder.  </w:t>
      </w:r>
    </w:p>
    <w:p w14:paraId="335773A3" w14:textId="1EFB05F7" w:rsidR="007E69B8" w:rsidRPr="004C0044" w:rsidRDefault="00186805" w:rsidP="00097B0B">
      <w:pPr>
        <w:contextualSpacing/>
        <w:jc w:val="both"/>
        <w:rPr>
          <w:rFonts w:cstheme="minorHAnsi"/>
          <w:color w:val="2F5496" w:themeColor="accent1" w:themeShade="BF"/>
          <w:u w:val="single"/>
          <w:lang w:val="en-US"/>
        </w:rPr>
      </w:pPr>
      <w:r w:rsidRPr="001C0D2A">
        <w:rPr>
          <w:rFonts w:cstheme="minorHAnsi"/>
          <w:sz w:val="16"/>
          <w:szCs w:val="16"/>
          <w:lang w:val="en-US"/>
        </w:rPr>
        <w:br/>
      </w:r>
      <w:r w:rsidR="006369B9" w:rsidRPr="004C0044">
        <w:rPr>
          <w:rFonts w:cstheme="minorHAnsi"/>
          <w:b/>
          <w:color w:val="2F5496" w:themeColor="accent1" w:themeShade="BF"/>
          <w:lang w:val="en-US"/>
        </w:rPr>
        <w:t>2</w:t>
      </w:r>
      <w:r w:rsidR="00861AE4" w:rsidRPr="004C0044">
        <w:rPr>
          <w:rFonts w:cstheme="minorHAnsi"/>
          <w:b/>
          <w:color w:val="2F5496" w:themeColor="accent1" w:themeShade="BF"/>
          <w:lang w:val="en-US"/>
        </w:rPr>
        <w:t>.0</w:t>
      </w:r>
      <w:r w:rsidR="00861AE4" w:rsidRPr="004C0044">
        <w:rPr>
          <w:rFonts w:cstheme="minorHAnsi"/>
          <w:color w:val="2F5496" w:themeColor="accent1" w:themeShade="BF"/>
          <w:lang w:val="en-US"/>
        </w:rPr>
        <w:t xml:space="preserve"> </w:t>
      </w:r>
      <w:r w:rsidR="005F5A39" w:rsidRPr="004C0044">
        <w:rPr>
          <w:rFonts w:cstheme="minorHAnsi"/>
          <w:b/>
          <w:color w:val="2F5496" w:themeColor="accent1" w:themeShade="BF"/>
          <w:u w:val="single"/>
          <w:lang w:val="en-US"/>
        </w:rPr>
        <w:t>MY</w:t>
      </w:r>
      <w:r w:rsidR="00EA79BB" w:rsidRPr="004C0044">
        <w:rPr>
          <w:rFonts w:cstheme="minorHAnsi"/>
          <w:b/>
          <w:color w:val="2F5496" w:themeColor="accent1" w:themeShade="BF"/>
          <w:u w:val="single"/>
          <w:lang w:val="en-US"/>
        </w:rPr>
        <w:t xml:space="preserve"> HISTOR</w:t>
      </w:r>
      <w:r w:rsidR="002B4EDE" w:rsidRPr="004C0044">
        <w:rPr>
          <w:rFonts w:cstheme="minorHAnsi"/>
          <w:b/>
          <w:color w:val="2F5496" w:themeColor="accent1" w:themeShade="BF"/>
          <w:u w:val="single"/>
          <w:lang w:val="en-US"/>
        </w:rPr>
        <w:t>Y</w:t>
      </w:r>
      <w:r w:rsidR="007E69B8" w:rsidRPr="004C0044">
        <w:rPr>
          <w:rFonts w:cstheme="minorHAnsi"/>
          <w:color w:val="2F5496" w:themeColor="accent1" w:themeShade="BF"/>
          <w:shd w:val="clear" w:color="auto" w:fill="FFFFFF" w:themeFill="background1"/>
        </w:rPr>
        <w:t xml:space="preserve"> </w:t>
      </w:r>
      <w:r w:rsidR="007E69B8" w:rsidRPr="004C0044">
        <w:rPr>
          <w:rFonts w:cstheme="minorHAnsi"/>
          <w:color w:val="2F5496" w:themeColor="accent1" w:themeShade="BF"/>
          <w:shd w:val="clear" w:color="auto" w:fill="E1EBF4"/>
        </w:rPr>
        <w:t xml:space="preserve"> </w:t>
      </w:r>
    </w:p>
    <w:p w14:paraId="6081CEA4" w14:textId="0EDCAF6B" w:rsidR="004B2CE1" w:rsidRPr="004C0044" w:rsidRDefault="00827FE3" w:rsidP="00CD1388">
      <w:pPr>
        <w:pStyle w:val="ListParagraph"/>
        <w:numPr>
          <w:ilvl w:val="1"/>
          <w:numId w:val="5"/>
        </w:numPr>
        <w:jc w:val="both"/>
        <w:rPr>
          <w:rFonts w:cstheme="minorHAnsi"/>
          <w:b/>
          <w:color w:val="2F5496" w:themeColor="accent1" w:themeShade="BF"/>
          <w:lang w:val="en-US"/>
        </w:rPr>
      </w:pPr>
      <w:r w:rsidRPr="004C0044">
        <w:rPr>
          <w:rFonts w:cstheme="minorHAnsi"/>
          <w:b/>
          <w:color w:val="2F5496" w:themeColor="accent1" w:themeShade="BF"/>
          <w:lang w:val="en-US"/>
        </w:rPr>
        <w:t>PRE-MENTAL</w:t>
      </w:r>
      <w:r w:rsidR="005F5A39" w:rsidRPr="004C0044">
        <w:rPr>
          <w:rFonts w:cstheme="minorHAnsi"/>
          <w:b/>
          <w:color w:val="2F5496" w:themeColor="accent1" w:themeShade="BF"/>
          <w:lang w:val="en-US"/>
        </w:rPr>
        <w:t xml:space="preserve"> HEALTH </w:t>
      </w:r>
      <w:r w:rsidRPr="004C0044">
        <w:rPr>
          <w:rFonts w:cstheme="minorHAnsi"/>
          <w:b/>
          <w:color w:val="2F5496" w:themeColor="accent1" w:themeShade="BF"/>
          <w:lang w:val="en-US"/>
        </w:rPr>
        <w:t>ILLNESS</w:t>
      </w:r>
    </w:p>
    <w:p w14:paraId="15E8EB34" w14:textId="7277F9CE" w:rsidR="00D861FA" w:rsidRPr="00047FAD" w:rsidRDefault="00A9593D" w:rsidP="004374C9">
      <w:pPr>
        <w:jc w:val="both"/>
        <w:rPr>
          <w:rFonts w:cstheme="minorHAnsi"/>
          <w:lang w:val="en-US"/>
        </w:rPr>
      </w:pPr>
      <w:r w:rsidRPr="00047FAD">
        <w:rPr>
          <w:rFonts w:cstheme="minorHAnsi"/>
          <w:lang w:val="en-US"/>
        </w:rPr>
        <w:t xml:space="preserve">At </w:t>
      </w:r>
      <w:r w:rsidR="00D861FA" w:rsidRPr="00047FAD">
        <w:rPr>
          <w:rFonts w:cstheme="minorHAnsi"/>
          <w:lang w:val="en-US"/>
        </w:rPr>
        <w:t xml:space="preserve">45yo </w:t>
      </w:r>
      <w:r w:rsidRPr="00047FAD">
        <w:rPr>
          <w:rFonts w:cstheme="minorHAnsi"/>
          <w:lang w:val="en-US"/>
        </w:rPr>
        <w:t xml:space="preserve">I was </w:t>
      </w:r>
      <w:r w:rsidR="00D861FA" w:rsidRPr="00047FAD">
        <w:rPr>
          <w:rFonts w:cstheme="minorHAnsi"/>
          <w:lang w:val="en-US"/>
        </w:rPr>
        <w:t>happily married. I provided 32</w:t>
      </w:r>
      <w:r w:rsidR="009D27E5" w:rsidRPr="00047FAD">
        <w:rPr>
          <w:rFonts w:cstheme="minorHAnsi"/>
          <w:lang w:val="en-US"/>
        </w:rPr>
        <w:t xml:space="preserve"> </w:t>
      </w:r>
      <w:r w:rsidR="00D861FA" w:rsidRPr="00047FAD">
        <w:rPr>
          <w:rFonts w:cstheme="minorHAnsi"/>
          <w:lang w:val="en-US"/>
        </w:rPr>
        <w:t>years</w:t>
      </w:r>
      <w:r w:rsidR="009D27E5" w:rsidRPr="00047FAD">
        <w:rPr>
          <w:rFonts w:cstheme="minorHAnsi"/>
          <w:lang w:val="en-US"/>
        </w:rPr>
        <w:t>’</w:t>
      </w:r>
      <w:r w:rsidR="00D861FA" w:rsidRPr="00047FAD">
        <w:rPr>
          <w:rFonts w:cstheme="minorHAnsi"/>
          <w:lang w:val="en-US"/>
        </w:rPr>
        <w:t xml:space="preserve"> experience to</w:t>
      </w:r>
      <w:r w:rsidR="00364111" w:rsidRPr="00047FAD">
        <w:rPr>
          <w:rFonts w:cstheme="minorHAnsi"/>
          <w:lang w:val="en-US"/>
        </w:rPr>
        <w:t xml:space="preserve"> </w:t>
      </w:r>
      <w:r w:rsidR="009A4723">
        <w:rPr>
          <w:rFonts w:cstheme="minorHAnsi"/>
          <w:lang w:val="en-US"/>
        </w:rPr>
        <w:t>my</w:t>
      </w:r>
      <w:r w:rsidR="00D861FA" w:rsidRPr="00047FAD">
        <w:rPr>
          <w:rFonts w:cstheme="minorHAnsi"/>
          <w:lang w:val="en-US"/>
        </w:rPr>
        <w:t xml:space="preserve"> workplace, most of this as a Clinical Nurse in </w:t>
      </w:r>
      <w:r w:rsidR="009A4723">
        <w:rPr>
          <w:rFonts w:cstheme="minorHAnsi"/>
          <w:lang w:val="en-US"/>
        </w:rPr>
        <w:t xml:space="preserve">a </w:t>
      </w:r>
      <w:r w:rsidR="002428DB" w:rsidRPr="00047FAD">
        <w:rPr>
          <w:rFonts w:cstheme="minorHAnsi"/>
          <w:lang w:val="en-US"/>
        </w:rPr>
        <w:t xml:space="preserve">busy </w:t>
      </w:r>
      <w:r w:rsidR="00D861FA" w:rsidRPr="00047FAD">
        <w:rPr>
          <w:rFonts w:cstheme="minorHAnsi"/>
          <w:lang w:val="en-US"/>
        </w:rPr>
        <w:t>emergency</w:t>
      </w:r>
      <w:r w:rsidR="002428DB" w:rsidRPr="00047FAD">
        <w:rPr>
          <w:rFonts w:cstheme="minorHAnsi"/>
          <w:lang w:val="en-US"/>
        </w:rPr>
        <w:t xml:space="preserve"> department</w:t>
      </w:r>
      <w:r w:rsidR="004374C9" w:rsidRPr="00047FAD">
        <w:rPr>
          <w:rFonts w:cstheme="minorHAnsi"/>
          <w:lang w:val="en-US"/>
        </w:rPr>
        <w:t xml:space="preserve">. </w:t>
      </w:r>
      <w:r w:rsidR="007D3114" w:rsidRPr="00047FAD">
        <w:rPr>
          <w:rFonts w:cstheme="minorHAnsi"/>
          <w:bCs/>
          <w:iCs/>
        </w:rPr>
        <w:t xml:space="preserve">My career was a large </w:t>
      </w:r>
      <w:r w:rsidR="00393B5A" w:rsidRPr="00047FAD">
        <w:rPr>
          <w:rFonts w:cstheme="minorHAnsi"/>
          <w:bCs/>
          <w:iCs/>
        </w:rPr>
        <w:t xml:space="preserve">part of my identity. </w:t>
      </w:r>
      <w:r w:rsidR="004A4624">
        <w:rPr>
          <w:rFonts w:cstheme="minorHAnsi"/>
          <w:bCs/>
          <w:iCs/>
        </w:rPr>
        <w:t xml:space="preserve">My husband and I </w:t>
      </w:r>
      <w:r w:rsidR="00D861FA" w:rsidRPr="00047FAD">
        <w:rPr>
          <w:rFonts w:cstheme="minorHAnsi"/>
          <w:lang w:val="en-US"/>
        </w:rPr>
        <w:t>owner</w:t>
      </w:r>
      <w:r w:rsidR="00E363B2" w:rsidRPr="00047FAD">
        <w:rPr>
          <w:rFonts w:cstheme="minorHAnsi"/>
          <w:lang w:val="en-US"/>
        </w:rPr>
        <w:t>-</w:t>
      </w:r>
      <w:r w:rsidR="00D861FA" w:rsidRPr="00047FAD">
        <w:rPr>
          <w:rFonts w:cstheme="minorHAnsi"/>
          <w:lang w:val="en-US"/>
        </w:rPr>
        <w:t xml:space="preserve">built our </w:t>
      </w:r>
      <w:r w:rsidR="008951D2" w:rsidRPr="00047FAD">
        <w:rPr>
          <w:rFonts w:cstheme="minorHAnsi"/>
          <w:lang w:val="en-US"/>
        </w:rPr>
        <w:t xml:space="preserve">own </w:t>
      </w:r>
      <w:r w:rsidR="00D861FA" w:rsidRPr="00047FAD">
        <w:rPr>
          <w:rFonts w:cstheme="minorHAnsi"/>
          <w:lang w:val="en-US"/>
        </w:rPr>
        <w:t xml:space="preserve">home on the </w:t>
      </w:r>
      <w:r w:rsidR="00047FAD" w:rsidRPr="00047FAD">
        <w:rPr>
          <w:rFonts w:cstheme="minorHAnsi"/>
          <w:lang w:val="en-US"/>
        </w:rPr>
        <w:t>weekends</w:t>
      </w:r>
      <w:r w:rsidR="00047FAD">
        <w:rPr>
          <w:rFonts w:cstheme="minorHAnsi"/>
          <w:lang w:val="en-US"/>
        </w:rPr>
        <w:t xml:space="preserve"> and</w:t>
      </w:r>
      <w:r w:rsidR="00D861FA" w:rsidRPr="00047FAD">
        <w:rPr>
          <w:rFonts w:cstheme="minorHAnsi"/>
          <w:lang w:val="en-US"/>
        </w:rPr>
        <w:t xml:space="preserve"> had a healthy social life. My life was full, balanced and happy.</w:t>
      </w:r>
      <w:r w:rsidR="007D3114" w:rsidRPr="00047FAD">
        <w:rPr>
          <w:rFonts w:cstheme="minorHAnsi"/>
          <w:lang w:val="en-US"/>
        </w:rPr>
        <w:t xml:space="preserve"> </w:t>
      </w:r>
      <w:r w:rsidR="00734D24" w:rsidRPr="00047FAD">
        <w:rPr>
          <w:rFonts w:cstheme="minorHAnsi"/>
          <w:b/>
          <w:i/>
          <w:lang w:val="en-US"/>
        </w:rPr>
        <w:t>I was sa</w:t>
      </w:r>
      <w:r w:rsidR="00D861FA" w:rsidRPr="00047FAD">
        <w:rPr>
          <w:rFonts w:cstheme="minorHAnsi"/>
          <w:b/>
          <w:i/>
          <w:lang w:val="en-US"/>
        </w:rPr>
        <w:t>fe.</w:t>
      </w:r>
    </w:p>
    <w:p w14:paraId="2A2B4530" w14:textId="489C2BBF" w:rsidR="004B2CE1" w:rsidRPr="006756DC" w:rsidRDefault="004B2CE1" w:rsidP="004B2CE1">
      <w:pPr>
        <w:jc w:val="both"/>
        <w:rPr>
          <w:rFonts w:cstheme="minorHAnsi"/>
          <w:sz w:val="12"/>
          <w:szCs w:val="12"/>
          <w:lang w:val="en-US"/>
        </w:rPr>
      </w:pPr>
    </w:p>
    <w:p w14:paraId="4F6A53BA" w14:textId="21275A75" w:rsidR="00A0314D" w:rsidRPr="004C0044" w:rsidRDefault="006369B9" w:rsidP="004B2CE1">
      <w:pPr>
        <w:jc w:val="both"/>
        <w:rPr>
          <w:rFonts w:cstheme="minorHAnsi"/>
          <w:b/>
          <w:color w:val="2F5496" w:themeColor="accent1" w:themeShade="BF"/>
          <w:lang w:val="en-US"/>
        </w:rPr>
      </w:pPr>
      <w:r w:rsidRPr="004C0044">
        <w:rPr>
          <w:rFonts w:cstheme="minorHAnsi"/>
          <w:b/>
          <w:color w:val="2F5496" w:themeColor="accent1" w:themeShade="BF"/>
          <w:lang w:val="en-US"/>
        </w:rPr>
        <w:t>2.2 MENTAL HEALTH EXPERIENCE</w:t>
      </w:r>
    </w:p>
    <w:p w14:paraId="77A7DC99" w14:textId="7383451F" w:rsidR="00054DA3" w:rsidRDefault="004374C9" w:rsidP="00B66A03">
      <w:pPr>
        <w:jc w:val="both"/>
        <w:rPr>
          <w:rFonts w:cstheme="minorHAnsi"/>
          <w:lang w:val="en-US"/>
        </w:rPr>
      </w:pPr>
      <w:r w:rsidRPr="00047FAD">
        <w:rPr>
          <w:rFonts w:cstheme="minorHAnsi"/>
          <w:lang w:val="en-US"/>
        </w:rPr>
        <w:t xml:space="preserve">In </w:t>
      </w:r>
      <w:r w:rsidR="00827FE3" w:rsidRPr="00047FAD">
        <w:rPr>
          <w:rFonts w:cstheme="minorHAnsi"/>
          <w:lang w:val="en-US"/>
        </w:rPr>
        <w:t xml:space="preserve">2006 </w:t>
      </w:r>
      <w:r w:rsidR="00A0314D" w:rsidRPr="00047FAD">
        <w:rPr>
          <w:rFonts w:cstheme="minorHAnsi"/>
          <w:lang w:val="en-US"/>
        </w:rPr>
        <w:t>I was prescribed antidepressants for mild perimenopausal depression</w:t>
      </w:r>
      <w:r w:rsidRPr="00047FAD">
        <w:rPr>
          <w:rFonts w:cstheme="minorHAnsi"/>
          <w:lang w:val="en-US"/>
        </w:rPr>
        <w:t xml:space="preserve">. I </w:t>
      </w:r>
      <w:r w:rsidR="00A0314D" w:rsidRPr="00047FAD">
        <w:rPr>
          <w:rFonts w:cstheme="minorHAnsi"/>
          <w:lang w:val="en-US"/>
        </w:rPr>
        <w:t>deteriorated</w:t>
      </w:r>
      <w:r w:rsidRPr="00047FAD">
        <w:rPr>
          <w:rFonts w:cstheme="minorHAnsi"/>
          <w:lang w:val="en-US"/>
        </w:rPr>
        <w:t xml:space="preserve"> with </w:t>
      </w:r>
      <w:r w:rsidR="00A0314D" w:rsidRPr="00047FAD">
        <w:rPr>
          <w:rFonts w:cstheme="minorHAnsi"/>
          <w:lang w:val="en-US"/>
        </w:rPr>
        <w:t>suicidal ideations</w:t>
      </w:r>
      <w:r w:rsidRPr="00047FAD">
        <w:rPr>
          <w:rFonts w:cstheme="minorHAnsi"/>
          <w:lang w:val="en-US"/>
        </w:rPr>
        <w:t xml:space="preserve"> and </w:t>
      </w:r>
      <w:r w:rsidR="00A0314D" w:rsidRPr="00047FAD">
        <w:rPr>
          <w:rFonts w:cstheme="minorHAnsi"/>
          <w:lang w:val="en-US"/>
        </w:rPr>
        <w:t>p</w:t>
      </w:r>
      <w:r w:rsidR="007D3114" w:rsidRPr="00047FAD">
        <w:rPr>
          <w:rFonts w:cstheme="minorHAnsi"/>
          <w:lang w:val="en-US"/>
        </w:rPr>
        <w:t xml:space="preserve">laced </w:t>
      </w:r>
      <w:r w:rsidR="00A0314D" w:rsidRPr="00047FAD">
        <w:rPr>
          <w:rFonts w:cstheme="minorHAnsi"/>
          <w:lang w:val="en-US"/>
        </w:rPr>
        <w:t>in the care of a psychiatrist.</w:t>
      </w:r>
      <w:r w:rsidR="00D13571" w:rsidRPr="00047FAD">
        <w:rPr>
          <w:rFonts w:cstheme="minorHAnsi"/>
          <w:lang w:val="en-US"/>
        </w:rPr>
        <w:t xml:space="preserve"> </w:t>
      </w:r>
      <w:r w:rsidR="00A0314D" w:rsidRPr="00047FAD">
        <w:rPr>
          <w:rFonts w:cstheme="minorHAnsi"/>
          <w:lang w:val="en-US"/>
        </w:rPr>
        <w:t xml:space="preserve">Dr A </w:t>
      </w:r>
      <w:r w:rsidRPr="00047FAD">
        <w:rPr>
          <w:rFonts w:cstheme="minorHAnsi"/>
          <w:lang w:val="en-US"/>
        </w:rPr>
        <w:t>prescribed</w:t>
      </w:r>
      <w:r w:rsidR="007D313D" w:rsidRPr="00047FAD">
        <w:rPr>
          <w:rFonts w:cstheme="minorHAnsi"/>
          <w:lang w:val="en-US"/>
        </w:rPr>
        <w:t xml:space="preserve"> </w:t>
      </w:r>
      <w:r w:rsidR="003702A4">
        <w:rPr>
          <w:rFonts w:cstheme="minorHAnsi"/>
          <w:lang w:val="en-US"/>
        </w:rPr>
        <w:t xml:space="preserve">the antidepressant </w:t>
      </w:r>
      <w:r w:rsidR="00A0314D" w:rsidRPr="0097152F">
        <w:rPr>
          <w:rFonts w:cstheme="minorHAnsi"/>
          <w:sz w:val="24"/>
          <w:szCs w:val="24"/>
          <w:lang w:val="en-US"/>
        </w:rPr>
        <w:t>Lexapro</w:t>
      </w:r>
      <w:r w:rsidR="007D313D" w:rsidRPr="0097152F">
        <w:rPr>
          <w:rFonts w:cstheme="minorHAnsi"/>
          <w:sz w:val="24"/>
          <w:szCs w:val="24"/>
          <w:lang w:val="en-US"/>
        </w:rPr>
        <w:t xml:space="preserve"> </w:t>
      </w:r>
      <w:r w:rsidR="0097152F" w:rsidRPr="0097152F">
        <w:rPr>
          <w:rFonts w:cstheme="minorHAnsi"/>
          <w:sz w:val="24"/>
          <w:szCs w:val="24"/>
          <w:lang w:val="en-US"/>
        </w:rPr>
        <w:t>(</w:t>
      </w:r>
      <w:hyperlink r:id="rId8" w:history="1">
        <w:r w:rsidR="0097152F" w:rsidRPr="0097152F">
          <w:rPr>
            <w:rStyle w:val="Hyperlink"/>
            <w:rFonts w:cstheme="minorHAnsi"/>
            <w:color w:val="auto"/>
            <w:spacing w:val="-4"/>
            <w:sz w:val="24"/>
            <w:szCs w:val="24"/>
            <w:u w:val="none"/>
            <w:shd w:val="clear" w:color="auto" w:fill="FFFFFF"/>
          </w:rPr>
          <w:t>escitalopram</w:t>
        </w:r>
      </w:hyperlink>
      <w:r w:rsidR="0097152F" w:rsidRPr="0097152F">
        <w:rPr>
          <w:rFonts w:cstheme="minorHAnsi"/>
          <w:sz w:val="24"/>
          <w:szCs w:val="24"/>
          <w:shd w:val="clear" w:color="auto" w:fill="F2F3F5"/>
        </w:rPr>
        <w:t xml:space="preserve">) </w:t>
      </w:r>
      <w:r w:rsidR="008A50D6" w:rsidRPr="0097152F">
        <w:rPr>
          <w:rFonts w:cstheme="minorHAnsi"/>
          <w:sz w:val="24"/>
          <w:szCs w:val="24"/>
          <w:lang w:val="en-US"/>
        </w:rPr>
        <w:t>and</w:t>
      </w:r>
      <w:r w:rsidR="008A50D6" w:rsidRPr="0097152F">
        <w:rPr>
          <w:rFonts w:cstheme="minorHAnsi"/>
          <w:lang w:val="en-US"/>
        </w:rPr>
        <w:t xml:space="preserve"> </w:t>
      </w:r>
      <w:r w:rsidR="004C5377">
        <w:rPr>
          <w:rFonts w:cstheme="minorHAnsi"/>
          <w:lang w:val="en-US"/>
        </w:rPr>
        <w:t>in</w:t>
      </w:r>
      <w:r w:rsidR="008A50D6" w:rsidRPr="00047FAD">
        <w:rPr>
          <w:rFonts w:cstheme="minorHAnsi"/>
          <w:lang w:val="en-US"/>
        </w:rPr>
        <w:t xml:space="preserve">creased it to </w:t>
      </w:r>
      <w:r w:rsidR="007D313D" w:rsidRPr="00047FAD">
        <w:rPr>
          <w:rFonts w:cstheme="minorHAnsi"/>
          <w:lang w:val="en-US"/>
        </w:rPr>
        <w:t xml:space="preserve">60mg, </w:t>
      </w:r>
      <w:r w:rsidR="00A0314D" w:rsidRPr="00047FAD">
        <w:rPr>
          <w:rFonts w:cstheme="minorHAnsi"/>
          <w:lang w:val="en-US"/>
        </w:rPr>
        <w:t xml:space="preserve">triple </w:t>
      </w:r>
      <w:r w:rsidR="003702A4">
        <w:rPr>
          <w:rFonts w:cstheme="minorHAnsi"/>
          <w:lang w:val="en-US"/>
        </w:rPr>
        <w:t xml:space="preserve">it’s </w:t>
      </w:r>
      <w:r w:rsidR="007D313D" w:rsidRPr="00047FAD">
        <w:rPr>
          <w:rFonts w:cstheme="minorHAnsi"/>
          <w:lang w:val="en-US"/>
        </w:rPr>
        <w:t>recommended</w:t>
      </w:r>
      <w:r w:rsidR="003702A4">
        <w:rPr>
          <w:rFonts w:cstheme="minorHAnsi"/>
          <w:lang w:val="en-US"/>
        </w:rPr>
        <w:t xml:space="preserve"> dose</w:t>
      </w:r>
      <w:r w:rsidR="004C5377">
        <w:rPr>
          <w:rFonts w:cstheme="minorHAnsi"/>
          <w:lang w:val="en-US"/>
        </w:rPr>
        <w:t xml:space="preserve">. </w:t>
      </w:r>
      <w:r w:rsidR="007D313D" w:rsidRPr="00047FAD">
        <w:rPr>
          <w:rFonts w:cstheme="minorHAnsi"/>
          <w:lang w:val="en-US"/>
        </w:rPr>
        <w:t xml:space="preserve">I </w:t>
      </w:r>
      <w:r w:rsidR="004C5377">
        <w:rPr>
          <w:rFonts w:cstheme="minorHAnsi"/>
          <w:lang w:val="en-US"/>
        </w:rPr>
        <w:t xml:space="preserve">depression </w:t>
      </w:r>
      <w:r w:rsidR="003702A4">
        <w:rPr>
          <w:rFonts w:cstheme="minorHAnsi"/>
          <w:lang w:val="en-US"/>
        </w:rPr>
        <w:t xml:space="preserve">continued to worsen </w:t>
      </w:r>
      <w:r w:rsidR="004C5377">
        <w:rPr>
          <w:rFonts w:cstheme="minorHAnsi"/>
          <w:lang w:val="en-US"/>
        </w:rPr>
        <w:t xml:space="preserve">with </w:t>
      </w:r>
      <w:r w:rsidR="004A4624">
        <w:rPr>
          <w:rFonts w:cstheme="minorHAnsi"/>
          <w:lang w:val="en-US"/>
        </w:rPr>
        <w:t>psycho</w:t>
      </w:r>
      <w:r w:rsidR="004C5377">
        <w:rPr>
          <w:rFonts w:cstheme="minorHAnsi"/>
          <w:lang w:val="en-US"/>
        </w:rPr>
        <w:t>sis</w:t>
      </w:r>
      <w:r w:rsidR="007D313D" w:rsidRPr="00047FAD">
        <w:rPr>
          <w:rFonts w:cstheme="minorHAnsi"/>
          <w:lang w:val="en-US"/>
        </w:rPr>
        <w:t xml:space="preserve">. </w:t>
      </w:r>
      <w:r w:rsidR="004C5377">
        <w:rPr>
          <w:rFonts w:cstheme="minorHAnsi"/>
          <w:lang w:val="en-US"/>
        </w:rPr>
        <w:t xml:space="preserve">In </w:t>
      </w:r>
      <w:r w:rsidRPr="00047FAD">
        <w:rPr>
          <w:rFonts w:cstheme="minorHAnsi"/>
          <w:lang w:val="en-US"/>
        </w:rPr>
        <w:t xml:space="preserve">2008 </w:t>
      </w:r>
      <w:r w:rsidR="004C5377">
        <w:rPr>
          <w:rFonts w:cstheme="minorHAnsi"/>
          <w:lang w:val="en-US"/>
        </w:rPr>
        <w:t xml:space="preserve">I was </w:t>
      </w:r>
      <w:r w:rsidR="003702A4">
        <w:rPr>
          <w:rFonts w:cstheme="minorHAnsi"/>
          <w:lang w:val="en-US"/>
        </w:rPr>
        <w:t>d</w:t>
      </w:r>
      <w:r w:rsidR="003702A4" w:rsidRPr="00047FAD">
        <w:rPr>
          <w:rFonts w:cstheme="minorHAnsi"/>
          <w:lang w:val="en-US"/>
        </w:rPr>
        <w:t xml:space="preserve">iagnosed </w:t>
      </w:r>
      <w:r w:rsidR="003702A4">
        <w:rPr>
          <w:rFonts w:cstheme="minorHAnsi"/>
          <w:lang w:val="en-US"/>
        </w:rPr>
        <w:t>Bipolar</w:t>
      </w:r>
      <w:r w:rsidR="00A0314D" w:rsidRPr="00047FAD">
        <w:rPr>
          <w:rFonts w:cstheme="minorHAnsi"/>
          <w:lang w:val="en-US"/>
        </w:rPr>
        <w:t xml:space="preserve"> Affective Disorder</w:t>
      </w:r>
      <w:r w:rsidR="00047FAD">
        <w:rPr>
          <w:rFonts w:cstheme="minorHAnsi"/>
          <w:lang w:val="en-US"/>
        </w:rPr>
        <w:t xml:space="preserve"> </w:t>
      </w:r>
      <w:r w:rsidR="00F22003">
        <w:rPr>
          <w:rFonts w:cstheme="minorHAnsi"/>
          <w:lang w:val="en-US"/>
        </w:rPr>
        <w:t xml:space="preserve">type 1 </w:t>
      </w:r>
      <w:r w:rsidR="00A0314D" w:rsidRPr="00047FAD">
        <w:rPr>
          <w:rFonts w:cstheme="minorHAnsi"/>
          <w:lang w:val="en-US"/>
        </w:rPr>
        <w:t xml:space="preserve">with </w:t>
      </w:r>
      <w:r w:rsidR="008F5210" w:rsidRPr="00047FAD">
        <w:rPr>
          <w:rFonts w:cstheme="minorHAnsi"/>
          <w:lang w:val="en-US"/>
        </w:rPr>
        <w:t>‘</w:t>
      </w:r>
      <w:r w:rsidR="00A0314D" w:rsidRPr="00047FAD">
        <w:rPr>
          <w:rFonts w:cstheme="minorHAnsi"/>
          <w:lang w:val="en-US"/>
        </w:rPr>
        <w:t>mixed state</w:t>
      </w:r>
      <w:r w:rsidR="00A93C1A" w:rsidRPr="00047FAD">
        <w:rPr>
          <w:rFonts w:cstheme="minorHAnsi"/>
          <w:lang w:val="en-US"/>
        </w:rPr>
        <w:t>s</w:t>
      </w:r>
      <w:r w:rsidR="008F5210" w:rsidRPr="00047FAD">
        <w:rPr>
          <w:rFonts w:cstheme="minorHAnsi"/>
          <w:lang w:val="en-US"/>
        </w:rPr>
        <w:t>’</w:t>
      </w:r>
      <w:r w:rsidR="00A0314D" w:rsidRPr="00047FAD">
        <w:rPr>
          <w:rFonts w:cstheme="minorHAnsi"/>
          <w:lang w:val="en-US"/>
        </w:rPr>
        <w:t xml:space="preserve">. </w:t>
      </w:r>
      <w:r w:rsidR="004930BD" w:rsidRPr="00047FAD">
        <w:rPr>
          <w:rFonts w:cstheme="minorHAnsi"/>
          <w:lang w:val="en-US"/>
        </w:rPr>
        <w:t xml:space="preserve">Lexapro </w:t>
      </w:r>
      <w:r w:rsidR="004C5377">
        <w:rPr>
          <w:rFonts w:cstheme="minorHAnsi"/>
          <w:lang w:val="en-US"/>
        </w:rPr>
        <w:t xml:space="preserve">was reduced </w:t>
      </w:r>
      <w:r w:rsidR="004930BD" w:rsidRPr="00047FAD">
        <w:rPr>
          <w:rFonts w:cstheme="minorHAnsi"/>
          <w:lang w:val="en-US"/>
        </w:rPr>
        <w:t xml:space="preserve">to </w:t>
      </w:r>
      <w:r w:rsidR="00D13571" w:rsidRPr="00047FAD">
        <w:rPr>
          <w:rFonts w:cstheme="minorHAnsi"/>
          <w:lang w:val="en-US"/>
        </w:rPr>
        <w:t xml:space="preserve">40mg, double the recommended dose. </w:t>
      </w:r>
      <w:r w:rsidR="004930BD" w:rsidRPr="00047FAD">
        <w:rPr>
          <w:rFonts w:cstheme="minorHAnsi"/>
          <w:lang w:val="en-US"/>
        </w:rPr>
        <w:t xml:space="preserve">The </w:t>
      </w:r>
      <w:r w:rsidR="008951D2" w:rsidRPr="00047FAD">
        <w:rPr>
          <w:rFonts w:cstheme="minorHAnsi"/>
          <w:lang w:val="en-US"/>
        </w:rPr>
        <w:t xml:space="preserve">addition of a </w:t>
      </w:r>
      <w:r w:rsidR="004930BD" w:rsidRPr="00047FAD">
        <w:rPr>
          <w:rFonts w:cstheme="minorHAnsi"/>
          <w:lang w:val="en-US"/>
        </w:rPr>
        <w:t>m</w:t>
      </w:r>
      <w:r w:rsidR="00D13571" w:rsidRPr="00047FAD">
        <w:rPr>
          <w:rFonts w:cstheme="minorHAnsi"/>
          <w:lang w:val="en-US"/>
        </w:rPr>
        <w:t xml:space="preserve">ood stabilizer </w:t>
      </w:r>
      <w:r w:rsidR="00054DA3">
        <w:rPr>
          <w:rFonts w:cstheme="minorHAnsi"/>
          <w:lang w:val="en-US"/>
        </w:rPr>
        <w:t xml:space="preserve">neither </w:t>
      </w:r>
      <w:r w:rsidR="00D13571" w:rsidRPr="00047FAD">
        <w:rPr>
          <w:rFonts w:cstheme="minorHAnsi"/>
          <w:lang w:val="en-US"/>
        </w:rPr>
        <w:t>buffer</w:t>
      </w:r>
      <w:r w:rsidR="00054DA3">
        <w:rPr>
          <w:rFonts w:cstheme="minorHAnsi"/>
          <w:lang w:val="en-US"/>
        </w:rPr>
        <w:t>ed</w:t>
      </w:r>
      <w:r w:rsidR="00644A52">
        <w:rPr>
          <w:rFonts w:cstheme="minorHAnsi"/>
          <w:lang w:val="en-US"/>
        </w:rPr>
        <w:t xml:space="preserve"> </w:t>
      </w:r>
      <w:r w:rsidR="00054DA3">
        <w:rPr>
          <w:rFonts w:cstheme="minorHAnsi"/>
          <w:lang w:val="en-US"/>
        </w:rPr>
        <w:t>n</w:t>
      </w:r>
      <w:r w:rsidR="00644A52">
        <w:rPr>
          <w:rFonts w:cstheme="minorHAnsi"/>
          <w:lang w:val="en-US"/>
        </w:rPr>
        <w:t>or</w:t>
      </w:r>
      <w:r w:rsidR="00054DA3">
        <w:rPr>
          <w:rFonts w:cstheme="minorHAnsi"/>
          <w:lang w:val="en-US"/>
        </w:rPr>
        <w:t xml:space="preserve"> masked</w:t>
      </w:r>
      <w:r w:rsidR="00D13571" w:rsidRPr="00047FAD">
        <w:rPr>
          <w:rFonts w:cstheme="minorHAnsi"/>
          <w:lang w:val="en-US"/>
        </w:rPr>
        <w:t xml:space="preserve"> </w:t>
      </w:r>
      <w:r w:rsidR="0097152F">
        <w:rPr>
          <w:rFonts w:cstheme="minorHAnsi"/>
          <w:lang w:val="en-US"/>
        </w:rPr>
        <w:t xml:space="preserve">an </w:t>
      </w:r>
      <w:r w:rsidR="00D13571" w:rsidRPr="00047FAD">
        <w:rPr>
          <w:rFonts w:cstheme="minorHAnsi"/>
          <w:lang w:val="en-US"/>
        </w:rPr>
        <w:t>adverse drug reaction</w:t>
      </w:r>
      <w:r w:rsidRPr="00047FAD">
        <w:rPr>
          <w:rFonts w:cstheme="minorHAnsi"/>
          <w:lang w:val="en-US"/>
        </w:rPr>
        <w:t xml:space="preserve"> from </w:t>
      </w:r>
      <w:r w:rsidR="0097152F">
        <w:rPr>
          <w:rFonts w:cstheme="minorHAnsi"/>
          <w:lang w:val="en-US"/>
        </w:rPr>
        <w:t xml:space="preserve">the </w:t>
      </w:r>
      <w:r w:rsidRPr="00047FAD">
        <w:rPr>
          <w:rFonts w:cstheme="minorHAnsi"/>
          <w:lang w:val="en-US"/>
        </w:rPr>
        <w:t>antidepressants</w:t>
      </w:r>
      <w:r w:rsidR="00D13571" w:rsidRPr="00047FAD">
        <w:rPr>
          <w:rFonts w:cstheme="minorHAnsi"/>
          <w:lang w:val="en-US"/>
        </w:rPr>
        <w:t>.</w:t>
      </w:r>
    </w:p>
    <w:p w14:paraId="4B3304B5" w14:textId="77777777" w:rsidR="00355D06" w:rsidRDefault="00355D06" w:rsidP="00B66A03">
      <w:pPr>
        <w:jc w:val="both"/>
        <w:rPr>
          <w:rFonts w:cstheme="minorHAnsi"/>
          <w:lang w:val="en-US"/>
        </w:rPr>
      </w:pPr>
    </w:p>
    <w:p w14:paraId="54162136" w14:textId="27423FF0" w:rsidR="00C80264" w:rsidRPr="00047FAD" w:rsidRDefault="00355D06" w:rsidP="00B66A03">
      <w:pPr>
        <w:jc w:val="both"/>
        <w:rPr>
          <w:rFonts w:cstheme="minorHAnsi"/>
          <w:lang w:val="en-US"/>
        </w:rPr>
      </w:pPr>
      <w:r>
        <w:rPr>
          <w:rFonts w:cstheme="minorHAnsi"/>
          <w:lang w:val="en-US"/>
        </w:rPr>
        <w:lastRenderedPageBreak/>
        <w:t>T</w:t>
      </w:r>
      <w:r w:rsidR="00734D24" w:rsidRPr="00047FAD">
        <w:rPr>
          <w:rFonts w:cstheme="minorHAnsi"/>
          <w:lang w:val="en-US"/>
        </w:rPr>
        <w:t xml:space="preserve">he </w:t>
      </w:r>
      <w:r w:rsidR="00827FE3" w:rsidRPr="004C0044">
        <w:rPr>
          <w:rFonts w:cstheme="minorHAnsi"/>
          <w:i/>
          <w:lang w:val="en-US"/>
        </w:rPr>
        <w:t>‘</w:t>
      </w:r>
      <w:r w:rsidR="00A0314D" w:rsidRPr="004C0044">
        <w:rPr>
          <w:rFonts w:cstheme="minorHAnsi"/>
          <w:i/>
          <w:lang w:val="en-US"/>
        </w:rPr>
        <w:t>RANZCP Clinical Practice Guidelines for the Treatment of Bipolar Disorder’</w:t>
      </w:r>
      <w:r w:rsidR="00A0314D" w:rsidRPr="00047FAD">
        <w:rPr>
          <w:rFonts w:cstheme="minorHAnsi"/>
          <w:lang w:val="en-US"/>
        </w:rPr>
        <w:t xml:space="preserve"> advised psychiatrists that </w:t>
      </w:r>
      <w:r w:rsidR="006504C4" w:rsidRPr="00047FAD">
        <w:rPr>
          <w:rFonts w:cstheme="minorHAnsi"/>
          <w:lang w:val="en-US"/>
        </w:rPr>
        <w:t xml:space="preserve">when </w:t>
      </w:r>
      <w:r w:rsidR="00A0314D" w:rsidRPr="00047FAD">
        <w:rPr>
          <w:rFonts w:cstheme="minorHAnsi"/>
          <w:lang w:val="en-US"/>
        </w:rPr>
        <w:t xml:space="preserve">treating </w:t>
      </w:r>
      <w:r w:rsidR="003F6B8E" w:rsidRPr="00047FAD">
        <w:rPr>
          <w:rFonts w:cstheme="minorHAnsi"/>
          <w:lang w:val="en-US"/>
        </w:rPr>
        <w:t>patient</w:t>
      </w:r>
      <w:r w:rsidR="00A0314D" w:rsidRPr="00047FAD">
        <w:rPr>
          <w:rFonts w:cstheme="minorHAnsi"/>
          <w:lang w:val="en-US"/>
        </w:rPr>
        <w:t>s with mania or mixed state</w:t>
      </w:r>
      <w:r>
        <w:rPr>
          <w:rFonts w:cstheme="minorHAnsi"/>
          <w:lang w:val="en-US"/>
        </w:rPr>
        <w:t xml:space="preserve"> that they must first </w:t>
      </w:r>
      <w:r w:rsidR="00A0314D" w:rsidRPr="00047FAD">
        <w:rPr>
          <w:rFonts w:cstheme="minorHAnsi"/>
          <w:i/>
          <w:lang w:val="en-US"/>
        </w:rPr>
        <w:t>“exclude organic causes (including) prescription medication-induced”</w:t>
      </w:r>
      <w:r w:rsidR="00A0314D" w:rsidRPr="00047FAD">
        <w:rPr>
          <w:rFonts w:cstheme="minorHAnsi"/>
          <w:lang w:val="en-US"/>
        </w:rPr>
        <w:t xml:space="preserve"> and </w:t>
      </w:r>
      <w:r w:rsidR="00A0314D" w:rsidRPr="00047FAD">
        <w:rPr>
          <w:rFonts w:cstheme="minorHAnsi"/>
          <w:i/>
          <w:lang w:val="en-US"/>
        </w:rPr>
        <w:t>“cease any antidepressant”</w:t>
      </w:r>
      <w:r w:rsidR="00A0314D" w:rsidRPr="00047FAD">
        <w:rPr>
          <w:rFonts w:cstheme="minorHAnsi"/>
          <w:lang w:val="en-US"/>
        </w:rPr>
        <w:t xml:space="preserve"> </w:t>
      </w:r>
      <w:r w:rsidR="00A0314D" w:rsidRPr="00047FAD">
        <w:rPr>
          <w:rFonts w:cstheme="minorHAnsi"/>
          <w:sz w:val="16"/>
          <w:szCs w:val="16"/>
          <w:lang w:val="en-US"/>
        </w:rPr>
        <w:t>(Mitchell</w:t>
      </w:r>
      <w:r w:rsidR="00734D24" w:rsidRPr="00047FAD">
        <w:rPr>
          <w:rFonts w:cstheme="minorHAnsi"/>
          <w:sz w:val="16"/>
          <w:szCs w:val="16"/>
          <w:lang w:val="en-US"/>
        </w:rPr>
        <w:t xml:space="preserve"> et al, </w:t>
      </w:r>
      <w:r w:rsidR="00A0314D" w:rsidRPr="00047FAD">
        <w:rPr>
          <w:rFonts w:cstheme="minorHAnsi"/>
          <w:sz w:val="16"/>
          <w:szCs w:val="16"/>
          <w:lang w:val="en-US"/>
        </w:rPr>
        <w:t>2004).</w:t>
      </w:r>
      <w:r w:rsidR="00A0314D" w:rsidRPr="00047FAD">
        <w:rPr>
          <w:rFonts w:cstheme="minorHAnsi"/>
          <w:lang w:val="en-US"/>
        </w:rPr>
        <w:t xml:space="preserve"> </w:t>
      </w:r>
    </w:p>
    <w:p w14:paraId="68F5985F" w14:textId="4ED82A4F" w:rsidR="00C80264" w:rsidRPr="00047FAD" w:rsidRDefault="007F49F4" w:rsidP="00B66A03">
      <w:pPr>
        <w:pStyle w:val="ListParagraph"/>
        <w:numPr>
          <w:ilvl w:val="0"/>
          <w:numId w:val="7"/>
        </w:numPr>
        <w:jc w:val="both"/>
        <w:rPr>
          <w:rFonts w:asciiTheme="minorHAnsi" w:hAnsiTheme="minorHAnsi" w:cstheme="minorHAnsi"/>
          <w:lang w:val="en-US"/>
        </w:rPr>
      </w:pPr>
      <w:r w:rsidRPr="00047FAD">
        <w:rPr>
          <w:rFonts w:asciiTheme="minorHAnsi" w:hAnsiTheme="minorHAnsi" w:cstheme="minorHAnsi"/>
          <w:lang w:val="en-US"/>
        </w:rPr>
        <w:t>My organic cause of menopause</w:t>
      </w:r>
      <w:r w:rsidR="008F5210" w:rsidRPr="00047FAD">
        <w:rPr>
          <w:rFonts w:asciiTheme="minorHAnsi" w:hAnsiTheme="minorHAnsi" w:cstheme="minorHAnsi"/>
          <w:lang w:val="en-US"/>
        </w:rPr>
        <w:t xml:space="preserve"> </w:t>
      </w:r>
      <w:r w:rsidRPr="00047FAD">
        <w:rPr>
          <w:rFonts w:asciiTheme="minorHAnsi" w:hAnsiTheme="minorHAnsi" w:cstheme="minorHAnsi"/>
          <w:lang w:val="en-US"/>
        </w:rPr>
        <w:t>was not tr</w:t>
      </w:r>
      <w:r w:rsidR="00734D24" w:rsidRPr="00047FAD">
        <w:rPr>
          <w:rFonts w:asciiTheme="minorHAnsi" w:hAnsiTheme="minorHAnsi" w:cstheme="minorHAnsi"/>
          <w:lang w:val="en-US"/>
        </w:rPr>
        <w:t>eat</w:t>
      </w:r>
      <w:r w:rsidRPr="00047FAD">
        <w:rPr>
          <w:rFonts w:asciiTheme="minorHAnsi" w:hAnsiTheme="minorHAnsi" w:cstheme="minorHAnsi"/>
          <w:lang w:val="en-US"/>
        </w:rPr>
        <w:t>ed for</w:t>
      </w:r>
      <w:r w:rsidR="00827FE3" w:rsidRPr="00047FAD">
        <w:rPr>
          <w:rFonts w:asciiTheme="minorHAnsi" w:hAnsiTheme="minorHAnsi" w:cstheme="minorHAnsi"/>
          <w:lang w:val="en-US"/>
        </w:rPr>
        <w:t xml:space="preserve"> </w:t>
      </w:r>
      <w:r w:rsidRPr="00047FAD">
        <w:rPr>
          <w:rFonts w:asciiTheme="minorHAnsi" w:hAnsiTheme="minorHAnsi" w:cstheme="minorHAnsi"/>
          <w:lang w:val="en-US"/>
        </w:rPr>
        <w:t>6 years</w:t>
      </w:r>
      <w:r w:rsidR="00C80264" w:rsidRPr="00047FAD">
        <w:rPr>
          <w:rFonts w:asciiTheme="minorHAnsi" w:hAnsiTheme="minorHAnsi" w:cstheme="minorHAnsi"/>
          <w:lang w:val="en-US"/>
        </w:rPr>
        <w:t xml:space="preserve">; </w:t>
      </w:r>
      <w:r w:rsidR="00C80264" w:rsidRPr="00047FAD">
        <w:rPr>
          <w:rFonts w:cstheme="minorHAnsi"/>
          <w:lang w:val="en-US"/>
        </w:rPr>
        <w:t xml:space="preserve"> </w:t>
      </w:r>
    </w:p>
    <w:p w14:paraId="1A6647D9" w14:textId="378E3C76" w:rsidR="00047FAD" w:rsidRDefault="00B66A03" w:rsidP="00B66A03">
      <w:pPr>
        <w:pStyle w:val="ListParagraph"/>
        <w:numPr>
          <w:ilvl w:val="0"/>
          <w:numId w:val="7"/>
        </w:numPr>
        <w:jc w:val="both"/>
        <w:rPr>
          <w:rFonts w:asciiTheme="minorHAnsi" w:hAnsiTheme="minorHAnsi" w:cstheme="minorHAnsi"/>
          <w:lang w:val="en-US"/>
        </w:rPr>
      </w:pPr>
      <w:r w:rsidRPr="00047FAD">
        <w:rPr>
          <w:rFonts w:asciiTheme="minorHAnsi" w:hAnsiTheme="minorHAnsi" w:cstheme="minorHAnsi"/>
          <w:lang w:val="en-US"/>
        </w:rPr>
        <w:t>F</w:t>
      </w:r>
      <w:r w:rsidR="00D13571" w:rsidRPr="00047FAD">
        <w:rPr>
          <w:rFonts w:asciiTheme="minorHAnsi" w:hAnsiTheme="minorHAnsi" w:cstheme="minorHAnsi"/>
          <w:lang w:val="en-US"/>
        </w:rPr>
        <w:t xml:space="preserve">rom 2006-2016 I was trialed on </w:t>
      </w:r>
      <w:r w:rsidR="008A50D6" w:rsidRPr="00047FAD">
        <w:rPr>
          <w:rFonts w:asciiTheme="minorHAnsi" w:hAnsiTheme="minorHAnsi" w:cstheme="minorHAnsi"/>
          <w:lang w:val="en-US"/>
        </w:rPr>
        <w:t>nine</w:t>
      </w:r>
      <w:r w:rsidR="00D13571" w:rsidRPr="00047FAD">
        <w:rPr>
          <w:rFonts w:asciiTheme="minorHAnsi" w:hAnsiTheme="minorHAnsi" w:cstheme="minorHAnsi"/>
          <w:lang w:val="en-US"/>
        </w:rPr>
        <w:t xml:space="preserve"> </w:t>
      </w:r>
      <w:r w:rsidR="00355D06" w:rsidRPr="00047FAD">
        <w:rPr>
          <w:rFonts w:asciiTheme="minorHAnsi" w:hAnsiTheme="minorHAnsi" w:cstheme="minorHAnsi"/>
          <w:lang w:val="en-US"/>
        </w:rPr>
        <w:t>antidepressants;</w:t>
      </w:r>
      <w:r w:rsidR="008A50D6" w:rsidRPr="00047FAD">
        <w:rPr>
          <w:rFonts w:asciiTheme="minorHAnsi" w:hAnsiTheme="minorHAnsi" w:cstheme="minorHAnsi"/>
          <w:lang w:val="en-US"/>
        </w:rPr>
        <w:t xml:space="preserve"> the</w:t>
      </w:r>
      <w:r w:rsidR="003E69FF">
        <w:rPr>
          <w:rFonts w:asciiTheme="minorHAnsi" w:hAnsiTheme="minorHAnsi" w:cstheme="minorHAnsi"/>
          <w:lang w:val="en-US"/>
        </w:rPr>
        <w:t>s</w:t>
      </w:r>
      <w:r w:rsidR="00047FAD">
        <w:rPr>
          <w:rFonts w:asciiTheme="minorHAnsi" w:hAnsiTheme="minorHAnsi" w:cstheme="minorHAnsi"/>
          <w:lang w:val="en-US"/>
        </w:rPr>
        <w:t>e</w:t>
      </w:r>
      <w:r w:rsidR="003E69FF">
        <w:rPr>
          <w:rFonts w:asciiTheme="minorHAnsi" w:hAnsiTheme="minorHAnsi" w:cstheme="minorHAnsi"/>
          <w:lang w:val="en-US"/>
        </w:rPr>
        <w:t xml:space="preserve"> </w:t>
      </w:r>
      <w:r w:rsidR="00355D06">
        <w:rPr>
          <w:rFonts w:asciiTheme="minorHAnsi" w:hAnsiTheme="minorHAnsi" w:cstheme="minorHAnsi"/>
          <w:lang w:val="en-US"/>
        </w:rPr>
        <w:t>caused a medication-</w:t>
      </w:r>
      <w:r w:rsidR="003E69FF">
        <w:rPr>
          <w:rFonts w:asciiTheme="minorHAnsi" w:hAnsiTheme="minorHAnsi" w:cstheme="minorHAnsi"/>
          <w:lang w:val="en-US"/>
        </w:rPr>
        <w:t xml:space="preserve">induced </w:t>
      </w:r>
      <w:r w:rsidR="00355D06">
        <w:rPr>
          <w:rFonts w:asciiTheme="minorHAnsi" w:hAnsiTheme="minorHAnsi" w:cstheme="minorHAnsi"/>
          <w:lang w:val="en-US"/>
        </w:rPr>
        <w:t xml:space="preserve">bipolar disorder </w:t>
      </w:r>
      <w:r w:rsidR="003E69FF">
        <w:rPr>
          <w:rFonts w:asciiTheme="minorHAnsi" w:hAnsiTheme="minorHAnsi" w:cstheme="minorHAnsi"/>
          <w:lang w:val="en-US"/>
        </w:rPr>
        <w:t xml:space="preserve">and sustained </w:t>
      </w:r>
      <w:r w:rsidR="00355D06">
        <w:rPr>
          <w:rFonts w:asciiTheme="minorHAnsi" w:hAnsiTheme="minorHAnsi" w:cstheme="minorHAnsi"/>
          <w:lang w:val="en-US"/>
        </w:rPr>
        <w:t>my instability</w:t>
      </w:r>
      <w:r w:rsidR="00047FAD">
        <w:rPr>
          <w:rFonts w:asciiTheme="minorHAnsi" w:hAnsiTheme="minorHAnsi" w:cstheme="minorHAnsi"/>
          <w:lang w:val="en-US"/>
        </w:rPr>
        <w:t>;</w:t>
      </w:r>
      <w:r w:rsidRPr="00047FAD">
        <w:rPr>
          <w:rFonts w:asciiTheme="minorHAnsi" w:hAnsiTheme="minorHAnsi" w:cstheme="minorHAnsi"/>
          <w:lang w:val="en-US"/>
        </w:rPr>
        <w:t xml:space="preserve"> and</w:t>
      </w:r>
      <w:r w:rsidR="008A50D6" w:rsidRPr="00047FAD">
        <w:rPr>
          <w:rFonts w:asciiTheme="minorHAnsi" w:hAnsiTheme="minorHAnsi" w:cstheme="minorHAnsi"/>
          <w:lang w:val="en-US"/>
        </w:rPr>
        <w:t xml:space="preserve"> </w:t>
      </w:r>
    </w:p>
    <w:p w14:paraId="4DAAAA7F" w14:textId="06B46A60" w:rsidR="00C80264" w:rsidRPr="00047FAD" w:rsidRDefault="00047FAD" w:rsidP="00B66A03">
      <w:pPr>
        <w:pStyle w:val="ListParagraph"/>
        <w:numPr>
          <w:ilvl w:val="0"/>
          <w:numId w:val="7"/>
        </w:numPr>
        <w:jc w:val="both"/>
        <w:rPr>
          <w:rFonts w:asciiTheme="minorHAnsi" w:hAnsiTheme="minorHAnsi" w:cstheme="minorHAnsi"/>
          <w:lang w:val="en-US"/>
        </w:rPr>
      </w:pPr>
      <w:r>
        <w:rPr>
          <w:rFonts w:asciiTheme="minorHAnsi" w:hAnsiTheme="minorHAnsi" w:cstheme="minorHAnsi"/>
          <w:lang w:val="en-US"/>
        </w:rPr>
        <w:t xml:space="preserve">Antidepressants </w:t>
      </w:r>
      <w:r w:rsidR="008A50D6" w:rsidRPr="00047FAD">
        <w:rPr>
          <w:rFonts w:asciiTheme="minorHAnsi" w:hAnsiTheme="minorHAnsi" w:cstheme="minorHAnsi"/>
          <w:lang w:val="en-US"/>
        </w:rPr>
        <w:t>were not c</w:t>
      </w:r>
      <w:r w:rsidR="002428DB" w:rsidRPr="00047FAD">
        <w:rPr>
          <w:rFonts w:asciiTheme="minorHAnsi" w:hAnsiTheme="minorHAnsi" w:cstheme="minorHAnsi"/>
          <w:lang w:val="en-US"/>
        </w:rPr>
        <w:t xml:space="preserve">eased </w:t>
      </w:r>
      <w:r>
        <w:rPr>
          <w:rFonts w:asciiTheme="minorHAnsi" w:hAnsiTheme="minorHAnsi" w:cstheme="minorHAnsi"/>
          <w:lang w:val="en-US"/>
        </w:rPr>
        <w:t xml:space="preserve">despite not being clinically indicated for </w:t>
      </w:r>
      <w:r w:rsidR="002428DB" w:rsidRPr="00047FAD">
        <w:rPr>
          <w:rFonts w:asciiTheme="minorHAnsi" w:hAnsiTheme="minorHAnsi" w:cstheme="minorHAnsi"/>
          <w:lang w:val="en-US"/>
        </w:rPr>
        <w:t>mixed state</w:t>
      </w:r>
      <w:r>
        <w:rPr>
          <w:rFonts w:asciiTheme="minorHAnsi" w:hAnsiTheme="minorHAnsi" w:cstheme="minorHAnsi"/>
          <w:lang w:val="en-US"/>
        </w:rPr>
        <w:t xml:space="preserve"> </w:t>
      </w:r>
      <w:r w:rsidR="00F3487C" w:rsidRPr="00047FAD">
        <w:rPr>
          <w:rFonts w:asciiTheme="minorHAnsi" w:hAnsiTheme="minorHAnsi" w:cstheme="minorHAnsi"/>
          <w:lang w:val="en-US"/>
        </w:rPr>
        <w:t>presentation</w:t>
      </w:r>
      <w:r w:rsidR="002428DB" w:rsidRPr="00047FAD">
        <w:rPr>
          <w:rFonts w:asciiTheme="minorHAnsi" w:hAnsiTheme="minorHAnsi" w:cstheme="minorHAnsi"/>
          <w:lang w:val="en-US"/>
        </w:rPr>
        <w:t xml:space="preserve">. </w:t>
      </w:r>
      <w:r w:rsidR="00734D24" w:rsidRPr="00047FAD">
        <w:rPr>
          <w:rFonts w:asciiTheme="minorHAnsi" w:hAnsiTheme="minorHAnsi" w:cstheme="minorHAnsi"/>
          <w:lang w:val="en-US"/>
        </w:rPr>
        <w:t xml:space="preserve"> </w:t>
      </w:r>
    </w:p>
    <w:p w14:paraId="4120B92A" w14:textId="77777777" w:rsidR="007D0092" w:rsidRPr="001C0D2A" w:rsidRDefault="007D0092" w:rsidP="007D0092">
      <w:pPr>
        <w:pStyle w:val="ListParagraph"/>
        <w:rPr>
          <w:rFonts w:asciiTheme="minorHAnsi" w:hAnsiTheme="minorHAnsi" w:cstheme="minorHAnsi"/>
          <w:sz w:val="16"/>
          <w:szCs w:val="16"/>
          <w:lang w:val="en-US"/>
        </w:rPr>
      </w:pPr>
    </w:p>
    <w:p w14:paraId="5A6246BB" w14:textId="15DAB239" w:rsidR="004C0044" w:rsidRDefault="00B03BFE" w:rsidP="00A6215A">
      <w:pPr>
        <w:jc w:val="both"/>
        <w:rPr>
          <w:rFonts w:cstheme="minorHAnsi"/>
          <w:lang w:val="en-US"/>
        </w:rPr>
      </w:pPr>
      <w:r w:rsidRPr="00047FAD">
        <w:rPr>
          <w:rFonts w:cstheme="minorHAnsi"/>
        </w:rPr>
        <w:t xml:space="preserve">My brain was all over the place. </w:t>
      </w:r>
      <w:r w:rsidR="00CD501D" w:rsidRPr="00047FAD">
        <w:rPr>
          <w:rFonts w:cstheme="minorHAnsi"/>
        </w:rPr>
        <w:t xml:space="preserve">Mostly </w:t>
      </w:r>
      <w:r w:rsidR="00CD501D" w:rsidRPr="004A4624">
        <w:rPr>
          <w:rFonts w:cstheme="minorHAnsi"/>
          <w:i/>
        </w:rPr>
        <w:t>mixed states</w:t>
      </w:r>
      <w:r w:rsidR="00B66A03" w:rsidRPr="00047FAD">
        <w:rPr>
          <w:rFonts w:cstheme="minorHAnsi"/>
        </w:rPr>
        <w:t>;</w:t>
      </w:r>
      <w:r w:rsidR="00CD501D" w:rsidRPr="00047FAD">
        <w:rPr>
          <w:rFonts w:cstheme="minorHAnsi"/>
        </w:rPr>
        <w:t xml:space="preserve"> </w:t>
      </w:r>
      <w:r w:rsidR="00B66A03" w:rsidRPr="00047FAD">
        <w:rPr>
          <w:rFonts w:cstheme="minorHAnsi"/>
        </w:rPr>
        <w:t>d</w:t>
      </w:r>
      <w:r w:rsidRPr="00047FAD">
        <w:rPr>
          <w:rFonts w:cstheme="minorHAnsi"/>
        </w:rPr>
        <w:t xml:space="preserve">istractibility, expansiveness, depression, irritability, tears, </w:t>
      </w:r>
      <w:r w:rsidRPr="00047FAD">
        <w:rPr>
          <w:rFonts w:cstheme="minorHAnsi"/>
          <w:bCs/>
          <w:iCs/>
        </w:rPr>
        <w:t>agitation, auditory hallucinations</w:t>
      </w:r>
      <w:r w:rsidR="004930BD" w:rsidRPr="00047FAD">
        <w:rPr>
          <w:rFonts w:cstheme="minorHAnsi"/>
          <w:bCs/>
          <w:iCs/>
        </w:rPr>
        <w:t xml:space="preserve">. </w:t>
      </w:r>
      <w:r w:rsidR="00734D24" w:rsidRPr="00047FAD">
        <w:rPr>
          <w:rFonts w:cstheme="minorHAnsi"/>
          <w:bCs/>
          <w:iCs/>
        </w:rPr>
        <w:t xml:space="preserve">I </w:t>
      </w:r>
      <w:r w:rsidR="00743FAB" w:rsidRPr="00047FAD">
        <w:rPr>
          <w:rFonts w:cstheme="minorHAnsi"/>
          <w:bCs/>
          <w:iCs/>
        </w:rPr>
        <w:t xml:space="preserve">spoke rapidly, </w:t>
      </w:r>
      <w:r w:rsidR="00827FE3" w:rsidRPr="00047FAD">
        <w:rPr>
          <w:rFonts w:cstheme="minorHAnsi"/>
          <w:bCs/>
          <w:iCs/>
        </w:rPr>
        <w:t xml:space="preserve">was </w:t>
      </w:r>
      <w:r w:rsidR="00743FAB" w:rsidRPr="00047FAD">
        <w:rPr>
          <w:rFonts w:cstheme="minorHAnsi"/>
          <w:bCs/>
          <w:iCs/>
        </w:rPr>
        <w:t xml:space="preserve">excitable, made errors, couldn’t multitask, had </w:t>
      </w:r>
      <w:r w:rsidRPr="00047FAD">
        <w:rPr>
          <w:rFonts w:cstheme="minorHAnsi"/>
          <w:bCs/>
          <w:iCs/>
        </w:rPr>
        <w:t>poor insight, delusions</w:t>
      </w:r>
      <w:r w:rsidR="00C80264" w:rsidRPr="00047FAD">
        <w:rPr>
          <w:rFonts w:cstheme="minorHAnsi"/>
          <w:bCs/>
          <w:iCs/>
        </w:rPr>
        <w:t xml:space="preserve"> of grandeur</w:t>
      </w:r>
      <w:r w:rsidRPr="00047FAD">
        <w:rPr>
          <w:rFonts w:cstheme="minorHAnsi"/>
          <w:bCs/>
          <w:iCs/>
        </w:rPr>
        <w:t>,</w:t>
      </w:r>
      <w:r w:rsidR="00743FAB" w:rsidRPr="00047FAD">
        <w:rPr>
          <w:rFonts w:cstheme="minorHAnsi"/>
          <w:bCs/>
          <w:iCs/>
        </w:rPr>
        <w:t xml:space="preserve"> extreme anxiety, </w:t>
      </w:r>
      <w:r w:rsidR="00A6215A">
        <w:rPr>
          <w:rFonts w:cstheme="minorHAnsi"/>
          <w:bCs/>
          <w:iCs/>
        </w:rPr>
        <w:t>and I</w:t>
      </w:r>
      <w:r w:rsidR="00743FAB" w:rsidRPr="00047FAD">
        <w:rPr>
          <w:rFonts w:cstheme="minorHAnsi"/>
          <w:bCs/>
          <w:iCs/>
        </w:rPr>
        <w:t xml:space="preserve"> had</w:t>
      </w:r>
      <w:r w:rsidRPr="00047FAD">
        <w:rPr>
          <w:rFonts w:cstheme="minorHAnsi"/>
          <w:bCs/>
          <w:iCs/>
        </w:rPr>
        <w:t xml:space="preserve"> cognitive and motor retardation. </w:t>
      </w:r>
      <w:r w:rsidRPr="00047FAD">
        <w:rPr>
          <w:rFonts w:cstheme="minorHAnsi"/>
        </w:rPr>
        <w:t>I became the person that threw charts and slammed doors. I lost my sixth sense, common sense and filter. I told people what I thought but was usually wrong</w:t>
      </w:r>
      <w:r w:rsidR="001F2D45" w:rsidRPr="00047FAD">
        <w:rPr>
          <w:rFonts w:cstheme="minorHAnsi"/>
        </w:rPr>
        <w:t>.</w:t>
      </w:r>
      <w:r w:rsidR="00734D24" w:rsidRPr="00047FAD">
        <w:rPr>
          <w:rFonts w:cstheme="minorHAnsi"/>
        </w:rPr>
        <w:t xml:space="preserve"> </w:t>
      </w:r>
      <w:r w:rsidRPr="00047FAD">
        <w:rPr>
          <w:rFonts w:cstheme="minorHAnsi"/>
        </w:rPr>
        <w:t xml:space="preserve">I </w:t>
      </w:r>
      <w:r w:rsidR="00590ACA" w:rsidRPr="00047FAD">
        <w:rPr>
          <w:rFonts w:cstheme="minorHAnsi"/>
        </w:rPr>
        <w:t>was</w:t>
      </w:r>
      <w:r w:rsidR="004930BD" w:rsidRPr="00047FAD">
        <w:rPr>
          <w:rFonts w:cstheme="minorHAnsi"/>
        </w:rPr>
        <w:t xml:space="preserve"> also</w:t>
      </w:r>
      <w:r w:rsidR="00590ACA" w:rsidRPr="00047FAD">
        <w:rPr>
          <w:rFonts w:cstheme="minorHAnsi"/>
        </w:rPr>
        <w:t xml:space="preserve"> </w:t>
      </w:r>
      <w:r w:rsidRPr="00047FAD">
        <w:rPr>
          <w:rFonts w:cstheme="minorHAnsi"/>
        </w:rPr>
        <w:t xml:space="preserve">paranoid that </w:t>
      </w:r>
      <w:r w:rsidR="004556F2" w:rsidRPr="00047FAD">
        <w:rPr>
          <w:rFonts w:cstheme="minorHAnsi"/>
        </w:rPr>
        <w:t>I was</w:t>
      </w:r>
      <w:r w:rsidR="002428DB" w:rsidRPr="00047FAD">
        <w:rPr>
          <w:rFonts w:cstheme="minorHAnsi"/>
        </w:rPr>
        <w:t xml:space="preserve"> being </w:t>
      </w:r>
      <w:r w:rsidR="004556F2" w:rsidRPr="00047FAD">
        <w:rPr>
          <w:rFonts w:cstheme="minorHAnsi"/>
        </w:rPr>
        <w:t>talked</w:t>
      </w:r>
      <w:r w:rsidR="002428DB" w:rsidRPr="00047FAD">
        <w:rPr>
          <w:rFonts w:cstheme="minorHAnsi"/>
        </w:rPr>
        <w:t xml:space="preserve"> </w:t>
      </w:r>
      <w:r w:rsidR="004556F2" w:rsidRPr="00047FAD">
        <w:rPr>
          <w:rFonts w:cstheme="minorHAnsi"/>
        </w:rPr>
        <w:t>about</w:t>
      </w:r>
      <w:r w:rsidR="002428DB" w:rsidRPr="00047FAD">
        <w:rPr>
          <w:rFonts w:cstheme="minorHAnsi"/>
        </w:rPr>
        <w:t xml:space="preserve"> at work</w:t>
      </w:r>
      <w:r w:rsidR="004556F2" w:rsidRPr="00047FAD">
        <w:rPr>
          <w:rFonts w:cstheme="minorHAnsi"/>
        </w:rPr>
        <w:t>.</w:t>
      </w:r>
      <w:r w:rsidRPr="00047FAD">
        <w:rPr>
          <w:rFonts w:cstheme="minorHAnsi"/>
        </w:rPr>
        <w:t xml:space="preserve"> </w:t>
      </w:r>
      <w:r w:rsidRPr="00047FAD">
        <w:rPr>
          <w:rFonts w:cstheme="minorHAnsi"/>
          <w:lang w:val="en-US"/>
        </w:rPr>
        <w:t>I believed I had to go to work to prove that I was okay. Instead I destroyed my career. I went from a stable senior employee to changing jobs eight times in five years</w:t>
      </w:r>
      <w:r w:rsidR="00CD501D" w:rsidRPr="00047FAD">
        <w:rPr>
          <w:rFonts w:cstheme="minorHAnsi"/>
          <w:lang w:val="en-US"/>
        </w:rPr>
        <w:t xml:space="preserve">. </w:t>
      </w:r>
      <w:r w:rsidRPr="00047FAD">
        <w:rPr>
          <w:rFonts w:cstheme="minorHAnsi"/>
          <w:lang w:val="en-US"/>
        </w:rPr>
        <w:t xml:space="preserve">Managers and human resources could see I was a risk, I went through an indignant process of </w:t>
      </w:r>
      <w:r w:rsidR="003E69FF">
        <w:rPr>
          <w:rFonts w:cstheme="minorHAnsi"/>
          <w:lang w:val="en-US"/>
        </w:rPr>
        <w:t xml:space="preserve">having </w:t>
      </w:r>
      <w:r w:rsidRPr="00047FAD">
        <w:rPr>
          <w:rFonts w:cstheme="minorHAnsi"/>
          <w:lang w:val="en-US"/>
        </w:rPr>
        <w:t xml:space="preserve">HR bully me out of </w:t>
      </w:r>
      <w:r w:rsidR="003E69FF">
        <w:rPr>
          <w:rFonts w:cstheme="minorHAnsi"/>
          <w:lang w:val="en-US"/>
        </w:rPr>
        <w:t xml:space="preserve">my </w:t>
      </w:r>
      <w:r w:rsidR="004A4624">
        <w:rPr>
          <w:rFonts w:cstheme="minorHAnsi"/>
          <w:lang w:val="en-US"/>
        </w:rPr>
        <w:t>position</w:t>
      </w:r>
      <w:r w:rsidRPr="00047FAD">
        <w:rPr>
          <w:rFonts w:cstheme="minorHAnsi"/>
          <w:lang w:val="en-US"/>
        </w:rPr>
        <w:t xml:space="preserve">. </w:t>
      </w:r>
    </w:p>
    <w:p w14:paraId="4AB2028E" w14:textId="77777777" w:rsidR="004C0044" w:rsidRPr="001C0D2A" w:rsidRDefault="004C0044" w:rsidP="00A6215A">
      <w:pPr>
        <w:jc w:val="both"/>
        <w:rPr>
          <w:rFonts w:cstheme="minorHAnsi"/>
          <w:sz w:val="16"/>
          <w:szCs w:val="16"/>
          <w:lang w:val="en-US"/>
        </w:rPr>
      </w:pPr>
    </w:p>
    <w:p w14:paraId="3802632E" w14:textId="695463F8" w:rsidR="00E95E44" w:rsidRDefault="003E69FF" w:rsidP="00A6215A">
      <w:pPr>
        <w:jc w:val="both"/>
        <w:rPr>
          <w:rFonts w:cstheme="minorHAnsi"/>
        </w:rPr>
      </w:pPr>
      <w:r>
        <w:rPr>
          <w:rFonts w:cstheme="minorHAnsi"/>
          <w:lang w:val="en-US"/>
        </w:rPr>
        <w:t xml:space="preserve">Another time </w:t>
      </w:r>
      <w:r w:rsidR="00CD501D" w:rsidRPr="00047FAD">
        <w:rPr>
          <w:rFonts w:cstheme="minorHAnsi"/>
          <w:lang w:val="en-US"/>
        </w:rPr>
        <w:t xml:space="preserve">I was hypomanic </w:t>
      </w:r>
      <w:r w:rsidR="004930BD" w:rsidRPr="00047FAD">
        <w:rPr>
          <w:rFonts w:cstheme="minorHAnsi"/>
          <w:lang w:val="en-US"/>
        </w:rPr>
        <w:t xml:space="preserve">in </w:t>
      </w:r>
      <w:r w:rsidR="004556F2" w:rsidRPr="00047FAD">
        <w:rPr>
          <w:rFonts w:cstheme="minorHAnsi"/>
          <w:lang w:val="en-US"/>
        </w:rPr>
        <w:t>an</w:t>
      </w:r>
      <w:r w:rsidR="00827FE3" w:rsidRPr="00047FAD">
        <w:rPr>
          <w:rFonts w:cstheme="minorHAnsi"/>
          <w:lang w:val="en-US"/>
        </w:rPr>
        <w:t xml:space="preserve"> </w:t>
      </w:r>
      <w:r w:rsidR="00CD501D" w:rsidRPr="00047FAD">
        <w:rPr>
          <w:rFonts w:cstheme="minorHAnsi"/>
          <w:lang w:val="en-US"/>
        </w:rPr>
        <w:t>interview</w:t>
      </w:r>
      <w:r w:rsidR="004930BD" w:rsidRPr="00047FAD">
        <w:rPr>
          <w:rFonts w:cstheme="minorHAnsi"/>
          <w:lang w:val="en-US"/>
        </w:rPr>
        <w:t xml:space="preserve">. </w:t>
      </w:r>
      <w:r w:rsidR="00B03BFE" w:rsidRPr="00047FAD">
        <w:rPr>
          <w:rFonts w:cstheme="minorHAnsi"/>
          <w:lang w:val="en-US"/>
        </w:rPr>
        <w:t xml:space="preserve">I didn’t understand why they didn’t </w:t>
      </w:r>
      <w:r w:rsidR="00C80264" w:rsidRPr="00047FAD">
        <w:rPr>
          <w:rFonts w:cstheme="minorHAnsi"/>
          <w:lang w:val="en-US"/>
        </w:rPr>
        <w:t>inform</w:t>
      </w:r>
      <w:r w:rsidR="00B03BFE" w:rsidRPr="00047FAD">
        <w:rPr>
          <w:rFonts w:cstheme="minorHAnsi"/>
          <w:lang w:val="en-US"/>
        </w:rPr>
        <w:t xml:space="preserve"> the next person that all further interviews had been cancelled </w:t>
      </w:r>
      <w:r w:rsidR="00C80264" w:rsidRPr="00047FAD">
        <w:rPr>
          <w:rFonts w:cstheme="minorHAnsi"/>
          <w:lang w:val="en-US"/>
        </w:rPr>
        <w:t>as</w:t>
      </w:r>
      <w:r w:rsidR="00B03BFE" w:rsidRPr="00047FAD">
        <w:rPr>
          <w:rFonts w:cstheme="minorHAnsi"/>
          <w:lang w:val="en-US"/>
        </w:rPr>
        <w:t xml:space="preserve"> I was awesome. </w:t>
      </w:r>
      <w:r w:rsidR="00827FE3" w:rsidRPr="00047FAD">
        <w:rPr>
          <w:rFonts w:cstheme="minorHAnsi"/>
          <w:lang w:val="en-US"/>
        </w:rPr>
        <w:t>However, the</w:t>
      </w:r>
      <w:r w:rsidR="00B03BFE" w:rsidRPr="00047FAD">
        <w:rPr>
          <w:rFonts w:cstheme="minorHAnsi"/>
          <w:lang w:val="en-US"/>
        </w:rPr>
        <w:t xml:space="preserve"> feedback </w:t>
      </w:r>
      <w:r w:rsidR="00827FE3" w:rsidRPr="00047FAD">
        <w:rPr>
          <w:rFonts w:cstheme="minorHAnsi"/>
          <w:lang w:val="en-US"/>
        </w:rPr>
        <w:t>differed. I was told that des</w:t>
      </w:r>
      <w:r w:rsidR="007D3114" w:rsidRPr="00047FAD">
        <w:rPr>
          <w:rFonts w:cstheme="minorHAnsi"/>
          <w:lang w:val="en-US"/>
        </w:rPr>
        <w:t xml:space="preserve">pite being </w:t>
      </w:r>
      <w:r w:rsidR="00B03BFE" w:rsidRPr="00047FAD">
        <w:rPr>
          <w:rFonts w:cstheme="minorHAnsi"/>
          <w:lang w:val="en-US"/>
        </w:rPr>
        <w:t xml:space="preserve">the most successful applicant, </w:t>
      </w:r>
      <w:r w:rsidR="007D3114" w:rsidRPr="00047FAD">
        <w:rPr>
          <w:rFonts w:cstheme="minorHAnsi"/>
          <w:lang w:val="en-US"/>
        </w:rPr>
        <w:t xml:space="preserve">they could not provide me the position </w:t>
      </w:r>
      <w:r w:rsidR="00B03BFE" w:rsidRPr="00047FAD">
        <w:rPr>
          <w:rFonts w:cstheme="minorHAnsi"/>
          <w:lang w:val="en-US"/>
        </w:rPr>
        <w:t xml:space="preserve">because of my </w:t>
      </w:r>
      <w:r w:rsidR="00B03BFE" w:rsidRPr="003E69FF">
        <w:rPr>
          <w:rFonts w:cstheme="minorHAnsi"/>
          <w:i/>
          <w:lang w:val="en-US"/>
        </w:rPr>
        <w:t>“behav</w:t>
      </w:r>
      <w:r w:rsidR="00B66A03" w:rsidRPr="003E69FF">
        <w:rPr>
          <w:rFonts w:cstheme="minorHAnsi"/>
          <w:i/>
          <w:lang w:val="en-US"/>
        </w:rPr>
        <w:t>i</w:t>
      </w:r>
      <w:r w:rsidR="00B03BFE" w:rsidRPr="003E69FF">
        <w:rPr>
          <w:rFonts w:cstheme="minorHAnsi"/>
          <w:i/>
          <w:lang w:val="en-US"/>
        </w:rPr>
        <w:t>our”.</w:t>
      </w:r>
      <w:r w:rsidR="00B03BFE" w:rsidRPr="00047FAD">
        <w:rPr>
          <w:rFonts w:cstheme="minorHAnsi"/>
          <w:lang w:val="en-US"/>
        </w:rPr>
        <w:t xml:space="preserve"> A further application for a similar position and I was told </w:t>
      </w:r>
      <w:r w:rsidR="00B03BFE" w:rsidRPr="003E69FF">
        <w:rPr>
          <w:rFonts w:cstheme="minorHAnsi"/>
          <w:i/>
          <w:lang w:val="en-US"/>
        </w:rPr>
        <w:t>“people like you should not apply for jobs where you can’t be supervised”</w:t>
      </w:r>
      <w:r w:rsidR="00B03BFE" w:rsidRPr="00047FAD">
        <w:rPr>
          <w:rFonts w:cstheme="minorHAnsi"/>
          <w:lang w:val="en-US"/>
        </w:rPr>
        <w:t>, I wasn’t shortlisted.</w:t>
      </w:r>
      <w:r w:rsidR="001F2D45" w:rsidRPr="00047FAD">
        <w:rPr>
          <w:rFonts w:cstheme="minorHAnsi"/>
          <w:lang w:val="en-US"/>
        </w:rPr>
        <w:t xml:space="preserve"> When I was </w:t>
      </w:r>
      <w:r w:rsidR="00B66A03" w:rsidRPr="00047FAD">
        <w:rPr>
          <w:rFonts w:cstheme="minorHAnsi"/>
          <w:lang w:val="en-US"/>
        </w:rPr>
        <w:t>hypomanic,</w:t>
      </w:r>
      <w:r w:rsidR="001F2D45" w:rsidRPr="00047FAD">
        <w:rPr>
          <w:rFonts w:cstheme="minorHAnsi"/>
          <w:lang w:val="en-US"/>
        </w:rPr>
        <w:t xml:space="preserve"> </w:t>
      </w:r>
      <w:r w:rsidR="001F2D45" w:rsidRPr="00047FAD">
        <w:rPr>
          <w:rFonts w:cstheme="minorHAnsi"/>
        </w:rPr>
        <w:t xml:space="preserve">I would become an author, I put 82 pages together after my husband’s death. I spent all my money and could completely justify it at the time. </w:t>
      </w:r>
      <w:r w:rsidR="00002972">
        <w:rPr>
          <w:rFonts w:cstheme="minorHAnsi"/>
        </w:rPr>
        <w:t>D</w:t>
      </w:r>
      <w:r w:rsidR="00C80264" w:rsidRPr="00047FAD">
        <w:rPr>
          <w:rFonts w:cstheme="minorHAnsi"/>
        </w:rPr>
        <w:t xml:space="preserve">istractibility and </w:t>
      </w:r>
      <w:r w:rsidR="00B03BFE" w:rsidRPr="00047FAD">
        <w:rPr>
          <w:rFonts w:cstheme="minorHAnsi"/>
        </w:rPr>
        <w:t xml:space="preserve">cognitive decline caused me to turn the wrong way down a one-way street, run red lights and eventually lose my driver’s licence. </w:t>
      </w:r>
      <w:r w:rsidR="002428DB" w:rsidRPr="00047FAD">
        <w:rPr>
          <w:rFonts w:cstheme="minorHAnsi"/>
        </w:rPr>
        <w:t>My life as I knew it was gone</w:t>
      </w:r>
      <w:r w:rsidR="00A6215A">
        <w:rPr>
          <w:rFonts w:cstheme="minorHAnsi"/>
        </w:rPr>
        <w:t>.</w:t>
      </w:r>
    </w:p>
    <w:p w14:paraId="7A8481F3" w14:textId="77777777" w:rsidR="00A6215A" w:rsidRPr="001C0D2A" w:rsidRDefault="00A6215A" w:rsidP="00A6215A">
      <w:pPr>
        <w:jc w:val="both"/>
        <w:rPr>
          <w:rFonts w:cstheme="minorHAnsi"/>
          <w:sz w:val="16"/>
          <w:szCs w:val="16"/>
          <w:lang w:val="en-US"/>
        </w:rPr>
      </w:pPr>
    </w:p>
    <w:p w14:paraId="48600BE8" w14:textId="68BF3447" w:rsidR="0067221B" w:rsidRPr="00A6215A" w:rsidRDefault="00B03BFE" w:rsidP="00B66A03">
      <w:pPr>
        <w:jc w:val="both"/>
        <w:rPr>
          <w:rFonts w:cstheme="minorHAnsi"/>
          <w:lang w:val="en-US"/>
        </w:rPr>
      </w:pPr>
      <w:r w:rsidRPr="00047FAD">
        <w:rPr>
          <w:rFonts w:cstheme="minorHAnsi"/>
        </w:rPr>
        <w:t xml:space="preserve">Long term friends dwindled, my career and identity were taken from me. I was not functioning at any level, bills not paid, </w:t>
      </w:r>
      <w:r w:rsidR="00EE33F0" w:rsidRPr="00047FAD">
        <w:rPr>
          <w:rFonts w:cstheme="minorHAnsi"/>
        </w:rPr>
        <w:t xml:space="preserve">the </w:t>
      </w:r>
      <w:r w:rsidRPr="00047FAD">
        <w:rPr>
          <w:rFonts w:cstheme="minorHAnsi"/>
        </w:rPr>
        <w:t xml:space="preserve">house was a mess, having a shower </w:t>
      </w:r>
      <w:r w:rsidR="00E95E44" w:rsidRPr="00047FAD">
        <w:rPr>
          <w:rFonts w:cstheme="minorHAnsi"/>
        </w:rPr>
        <w:t>seemed impossible</w:t>
      </w:r>
      <w:r w:rsidRPr="00047FAD">
        <w:rPr>
          <w:rFonts w:cstheme="minorHAnsi"/>
        </w:rPr>
        <w:t>.</w:t>
      </w:r>
      <w:r w:rsidR="0067221B" w:rsidRPr="00047FAD">
        <w:rPr>
          <w:rFonts w:cstheme="minorHAnsi"/>
        </w:rPr>
        <w:t xml:space="preserve"> </w:t>
      </w:r>
      <w:r w:rsidR="00743FAB" w:rsidRPr="00047FAD">
        <w:rPr>
          <w:rFonts w:cstheme="minorHAnsi"/>
        </w:rPr>
        <w:t xml:space="preserve">My </w:t>
      </w:r>
      <w:r w:rsidRPr="00047FAD">
        <w:rPr>
          <w:rFonts w:cstheme="minorHAnsi"/>
        </w:rPr>
        <w:t>nursing registration</w:t>
      </w:r>
      <w:r w:rsidR="00743FAB" w:rsidRPr="00047FAD">
        <w:rPr>
          <w:rFonts w:cstheme="minorHAnsi"/>
        </w:rPr>
        <w:t xml:space="preserve"> </w:t>
      </w:r>
      <w:r w:rsidR="002428DB" w:rsidRPr="00047FAD">
        <w:rPr>
          <w:rFonts w:cstheme="minorHAnsi"/>
        </w:rPr>
        <w:t>lapsed</w:t>
      </w:r>
      <w:r w:rsidRPr="00047FAD">
        <w:rPr>
          <w:rFonts w:cstheme="minorHAnsi"/>
        </w:rPr>
        <w:t xml:space="preserve">, everything </w:t>
      </w:r>
      <w:r w:rsidR="000D622E" w:rsidRPr="00047FAD">
        <w:rPr>
          <w:rFonts w:cstheme="minorHAnsi"/>
        </w:rPr>
        <w:t xml:space="preserve">that was </w:t>
      </w:r>
      <w:r w:rsidRPr="00047FAD">
        <w:rPr>
          <w:rFonts w:cstheme="minorHAnsi"/>
        </w:rPr>
        <w:t>important</w:t>
      </w:r>
      <w:r w:rsidR="000D622E" w:rsidRPr="00047FAD">
        <w:rPr>
          <w:rFonts w:cstheme="minorHAnsi"/>
        </w:rPr>
        <w:t xml:space="preserve"> was now</w:t>
      </w:r>
      <w:r w:rsidRPr="00047FAD">
        <w:rPr>
          <w:rFonts w:cstheme="minorHAnsi"/>
        </w:rPr>
        <w:t xml:space="preserve"> gone. </w:t>
      </w:r>
      <w:r w:rsidR="00CD501D" w:rsidRPr="00047FAD">
        <w:rPr>
          <w:rFonts w:cstheme="minorHAnsi"/>
        </w:rPr>
        <w:t>I gained 45kg in the first 5 year</w:t>
      </w:r>
      <w:r w:rsidR="00B00AED" w:rsidRPr="00047FAD">
        <w:rPr>
          <w:rFonts w:cstheme="minorHAnsi"/>
        </w:rPr>
        <w:t>s, then decided to have a gastric lap band whilst hypomanic</w:t>
      </w:r>
      <w:r w:rsidR="00AD7DB0" w:rsidRPr="00047FAD">
        <w:rPr>
          <w:rFonts w:cstheme="minorHAnsi"/>
        </w:rPr>
        <w:t xml:space="preserve">. </w:t>
      </w:r>
      <w:r w:rsidR="0061047E">
        <w:rPr>
          <w:rFonts w:cstheme="minorHAnsi"/>
        </w:rPr>
        <w:t xml:space="preserve">As a direct result of </w:t>
      </w:r>
      <w:r w:rsidR="003E69FF">
        <w:rPr>
          <w:rFonts w:cstheme="minorHAnsi"/>
        </w:rPr>
        <w:t xml:space="preserve">all </w:t>
      </w:r>
      <w:r w:rsidR="0061047E">
        <w:rPr>
          <w:rFonts w:cstheme="minorHAnsi"/>
        </w:rPr>
        <w:t xml:space="preserve">the above, </w:t>
      </w:r>
      <w:r w:rsidR="00AD7DB0" w:rsidRPr="00047FAD">
        <w:rPr>
          <w:rFonts w:cstheme="minorHAnsi"/>
        </w:rPr>
        <w:t xml:space="preserve">I </w:t>
      </w:r>
      <w:r w:rsidRPr="00047FAD">
        <w:rPr>
          <w:rFonts w:cstheme="minorHAnsi"/>
        </w:rPr>
        <w:t xml:space="preserve">now exist with social isolation, multiple medical comorbidities, a polypharmacy of treatment, and dependant on Disability Support Pension. I’d </w:t>
      </w:r>
      <w:r w:rsidR="00E95E44" w:rsidRPr="00047FAD">
        <w:rPr>
          <w:rFonts w:cstheme="minorHAnsi"/>
        </w:rPr>
        <w:t xml:space="preserve">quickly </w:t>
      </w:r>
      <w:r w:rsidRPr="00047FAD">
        <w:rPr>
          <w:rFonts w:cstheme="minorHAnsi"/>
        </w:rPr>
        <w:t xml:space="preserve">became a burden. Whilst struggling with symptoms of bipolar disorder I </w:t>
      </w:r>
      <w:r w:rsidR="00002972">
        <w:rPr>
          <w:rFonts w:cstheme="minorHAnsi"/>
        </w:rPr>
        <w:t xml:space="preserve">couldn’t stop </w:t>
      </w:r>
      <w:r w:rsidRPr="00047FAD">
        <w:rPr>
          <w:rFonts w:cstheme="minorHAnsi"/>
        </w:rPr>
        <w:t xml:space="preserve">one recurrent </w:t>
      </w:r>
      <w:r w:rsidR="00002972" w:rsidRPr="00047FAD">
        <w:rPr>
          <w:rFonts w:cstheme="minorHAnsi"/>
        </w:rPr>
        <w:t>thought</w:t>
      </w:r>
      <w:r w:rsidR="00002972">
        <w:rPr>
          <w:rFonts w:cstheme="minorHAnsi"/>
        </w:rPr>
        <w:t xml:space="preserve">; </w:t>
      </w:r>
      <w:r w:rsidR="008F63E7" w:rsidRPr="00047FAD">
        <w:rPr>
          <w:rFonts w:cstheme="minorHAnsi"/>
        </w:rPr>
        <w:t xml:space="preserve">I should take </w:t>
      </w:r>
      <w:r w:rsidRPr="00047FAD">
        <w:rPr>
          <w:rFonts w:cstheme="minorHAnsi"/>
        </w:rPr>
        <w:t>my own life.</w:t>
      </w:r>
      <w:r w:rsidR="00A6215A" w:rsidRPr="00047FAD">
        <w:rPr>
          <w:rFonts w:cstheme="minorHAnsi"/>
        </w:rPr>
        <w:t xml:space="preserve"> </w:t>
      </w:r>
      <w:r w:rsidR="00A6215A" w:rsidRPr="00047FAD">
        <w:rPr>
          <w:rFonts w:cstheme="minorHAnsi"/>
          <w:b/>
        </w:rPr>
        <w:t>I was no longer stable, reliable or safe.</w:t>
      </w:r>
    </w:p>
    <w:p w14:paraId="5335F831" w14:textId="77777777" w:rsidR="00D16E85" w:rsidRPr="001C0D2A" w:rsidRDefault="00D16E85" w:rsidP="00D16E85">
      <w:pPr>
        <w:pStyle w:val="ListParagraph"/>
        <w:rPr>
          <w:rFonts w:asciiTheme="minorHAnsi" w:hAnsiTheme="minorHAnsi" w:cstheme="minorHAnsi"/>
          <w:b/>
          <w:sz w:val="16"/>
          <w:szCs w:val="16"/>
          <w:lang w:val="en-US"/>
        </w:rPr>
      </w:pPr>
    </w:p>
    <w:p w14:paraId="405FA628" w14:textId="7AFCEC25" w:rsidR="00D16E85" w:rsidRPr="004C0044" w:rsidRDefault="00D16E85" w:rsidP="00D16E85">
      <w:pPr>
        <w:jc w:val="both"/>
        <w:rPr>
          <w:rFonts w:cstheme="minorHAnsi"/>
          <w:b/>
          <w:color w:val="2F5496" w:themeColor="accent1" w:themeShade="BF"/>
          <w:u w:val="single"/>
          <w:lang w:val="en-US"/>
        </w:rPr>
      </w:pPr>
      <w:r w:rsidRPr="004C0044">
        <w:rPr>
          <w:rFonts w:cstheme="minorHAnsi"/>
          <w:b/>
          <w:color w:val="2F5496" w:themeColor="accent1" w:themeShade="BF"/>
          <w:lang w:val="en-US"/>
        </w:rPr>
        <w:t>3.0</w:t>
      </w:r>
      <w:r w:rsidRPr="004C0044">
        <w:rPr>
          <w:rFonts w:cstheme="minorHAnsi"/>
          <w:b/>
          <w:color w:val="2F5496" w:themeColor="accent1" w:themeShade="BF"/>
          <w:u w:val="single"/>
          <w:lang w:val="en-US"/>
        </w:rPr>
        <w:t xml:space="preserve"> TREATMENT EMERGENT AFFECTIVE SWITCH</w:t>
      </w:r>
    </w:p>
    <w:p w14:paraId="06CA3407" w14:textId="1A40DD8B" w:rsidR="008F63E7" w:rsidRPr="00047FAD" w:rsidRDefault="00D16E85" w:rsidP="00743FAB">
      <w:pPr>
        <w:autoSpaceDE w:val="0"/>
        <w:autoSpaceDN w:val="0"/>
        <w:adjustRightInd w:val="0"/>
        <w:contextualSpacing/>
        <w:jc w:val="both"/>
        <w:rPr>
          <w:rFonts w:cstheme="minorHAnsi"/>
        </w:rPr>
      </w:pPr>
      <w:r w:rsidRPr="00047FAD">
        <w:rPr>
          <w:rFonts w:cstheme="minorHAnsi"/>
        </w:rPr>
        <w:t>I</w:t>
      </w:r>
      <w:r w:rsidR="008F63E7" w:rsidRPr="00047FAD">
        <w:rPr>
          <w:rFonts w:cstheme="minorHAnsi"/>
        </w:rPr>
        <w:t xml:space="preserve"> </w:t>
      </w:r>
      <w:r w:rsidR="00AD5171" w:rsidRPr="00047FAD">
        <w:rPr>
          <w:rFonts w:cstheme="minorHAnsi"/>
        </w:rPr>
        <w:t xml:space="preserve">now </w:t>
      </w:r>
      <w:r w:rsidR="000D622E" w:rsidRPr="00047FAD">
        <w:rPr>
          <w:rFonts w:cstheme="minorHAnsi"/>
        </w:rPr>
        <w:t xml:space="preserve">understand </w:t>
      </w:r>
      <w:r w:rsidR="002428DB" w:rsidRPr="00047FAD">
        <w:rPr>
          <w:rFonts w:cstheme="minorHAnsi"/>
        </w:rPr>
        <w:t xml:space="preserve">that I </w:t>
      </w:r>
      <w:r w:rsidR="008F63E7" w:rsidRPr="00047FAD">
        <w:rPr>
          <w:rFonts w:cstheme="minorHAnsi"/>
        </w:rPr>
        <w:t>suffer</w:t>
      </w:r>
      <w:r w:rsidR="002428DB" w:rsidRPr="00047FAD">
        <w:rPr>
          <w:rFonts w:cstheme="minorHAnsi"/>
        </w:rPr>
        <w:t>ed</w:t>
      </w:r>
      <w:r w:rsidR="008F63E7" w:rsidRPr="00047FAD">
        <w:rPr>
          <w:rFonts w:cstheme="minorHAnsi"/>
        </w:rPr>
        <w:t xml:space="preserve"> an adverse drug reaction to antidepressants</w:t>
      </w:r>
      <w:r w:rsidR="00EA01C8" w:rsidRPr="00047FAD">
        <w:rPr>
          <w:rFonts w:cstheme="minorHAnsi"/>
        </w:rPr>
        <w:t xml:space="preserve"> </w:t>
      </w:r>
      <w:r w:rsidR="000D622E" w:rsidRPr="00047FAD">
        <w:rPr>
          <w:rFonts w:cstheme="minorHAnsi"/>
        </w:rPr>
        <w:t xml:space="preserve">which </w:t>
      </w:r>
      <w:r w:rsidR="004C0044" w:rsidRPr="00047FAD">
        <w:rPr>
          <w:rFonts w:cstheme="minorHAnsi"/>
        </w:rPr>
        <w:t>caused: -</w:t>
      </w:r>
    </w:p>
    <w:p w14:paraId="32228E9D" w14:textId="645C54AA" w:rsidR="008F63E7" w:rsidRPr="00047FAD" w:rsidRDefault="0067221B" w:rsidP="00B66A03">
      <w:pPr>
        <w:pStyle w:val="ListParagraph"/>
        <w:numPr>
          <w:ilvl w:val="0"/>
          <w:numId w:val="7"/>
        </w:numPr>
        <w:jc w:val="both"/>
        <w:rPr>
          <w:rFonts w:asciiTheme="minorHAnsi" w:hAnsiTheme="minorHAnsi" w:cstheme="minorHAnsi"/>
          <w:lang w:val="en-US"/>
        </w:rPr>
      </w:pPr>
      <w:r w:rsidRPr="00047FAD">
        <w:rPr>
          <w:rFonts w:asciiTheme="minorHAnsi" w:hAnsiTheme="minorHAnsi" w:cstheme="minorHAnsi"/>
          <w:lang w:val="en-US"/>
        </w:rPr>
        <w:t>antidepressant-</w:t>
      </w:r>
      <w:r w:rsidR="00B03BFE" w:rsidRPr="00047FAD">
        <w:rPr>
          <w:rFonts w:asciiTheme="minorHAnsi" w:hAnsiTheme="minorHAnsi" w:cstheme="minorHAnsi"/>
          <w:lang w:val="en-US"/>
        </w:rPr>
        <w:t>induced bipolar</w:t>
      </w:r>
      <w:r w:rsidRPr="00047FAD">
        <w:rPr>
          <w:rFonts w:asciiTheme="minorHAnsi" w:hAnsiTheme="minorHAnsi" w:cstheme="minorHAnsi"/>
          <w:lang w:val="en-US"/>
        </w:rPr>
        <w:t xml:space="preserve"> disorder</w:t>
      </w:r>
      <w:r w:rsidR="00317194" w:rsidRPr="00047FAD">
        <w:rPr>
          <w:rFonts w:asciiTheme="minorHAnsi" w:hAnsiTheme="minorHAnsi" w:cstheme="minorHAnsi"/>
          <w:lang w:val="en-US"/>
        </w:rPr>
        <w:t>;</w:t>
      </w:r>
      <w:r w:rsidRPr="00047FAD">
        <w:rPr>
          <w:rFonts w:asciiTheme="minorHAnsi" w:hAnsiTheme="minorHAnsi" w:cstheme="minorHAnsi"/>
          <w:lang w:val="en-US"/>
        </w:rPr>
        <w:t xml:space="preserve"> </w:t>
      </w:r>
    </w:p>
    <w:p w14:paraId="66FCA05E" w14:textId="0E6EF259" w:rsidR="008F63E7" w:rsidRPr="00047FAD" w:rsidRDefault="0067221B" w:rsidP="00B66A03">
      <w:pPr>
        <w:pStyle w:val="ListParagraph"/>
        <w:numPr>
          <w:ilvl w:val="0"/>
          <w:numId w:val="7"/>
        </w:numPr>
        <w:jc w:val="both"/>
        <w:rPr>
          <w:rFonts w:asciiTheme="minorHAnsi" w:hAnsiTheme="minorHAnsi" w:cstheme="minorHAnsi"/>
          <w:lang w:val="en-US"/>
        </w:rPr>
      </w:pPr>
      <w:r w:rsidRPr="00047FAD">
        <w:rPr>
          <w:rFonts w:asciiTheme="minorHAnsi" w:hAnsiTheme="minorHAnsi" w:cstheme="minorHAnsi"/>
          <w:lang w:val="en-US"/>
        </w:rPr>
        <w:t>treatment emergent affective switch (TEAS)</w:t>
      </w:r>
      <w:r w:rsidR="00317194" w:rsidRPr="00047FAD">
        <w:rPr>
          <w:rFonts w:asciiTheme="minorHAnsi" w:hAnsiTheme="minorHAnsi" w:cstheme="minorHAnsi"/>
          <w:lang w:val="en-US"/>
        </w:rPr>
        <w:t>;</w:t>
      </w:r>
      <w:r w:rsidR="00B66A03" w:rsidRPr="00047FAD">
        <w:rPr>
          <w:rFonts w:asciiTheme="minorHAnsi" w:hAnsiTheme="minorHAnsi" w:cstheme="minorHAnsi"/>
          <w:lang w:val="en-US"/>
        </w:rPr>
        <w:t xml:space="preserve"> and</w:t>
      </w:r>
      <w:r w:rsidRPr="00047FAD">
        <w:rPr>
          <w:rFonts w:asciiTheme="minorHAnsi" w:hAnsiTheme="minorHAnsi" w:cstheme="minorHAnsi"/>
          <w:lang w:val="en-US"/>
        </w:rPr>
        <w:t xml:space="preserve"> </w:t>
      </w:r>
    </w:p>
    <w:p w14:paraId="35CB3885" w14:textId="1DC871D9" w:rsidR="008F63E7" w:rsidRPr="00047FAD" w:rsidRDefault="0067221B" w:rsidP="00B66A03">
      <w:pPr>
        <w:pStyle w:val="ListParagraph"/>
        <w:numPr>
          <w:ilvl w:val="0"/>
          <w:numId w:val="7"/>
        </w:numPr>
        <w:jc w:val="both"/>
        <w:rPr>
          <w:rFonts w:asciiTheme="minorHAnsi" w:hAnsiTheme="minorHAnsi" w:cstheme="minorHAnsi"/>
          <w:lang w:val="en-US"/>
        </w:rPr>
      </w:pPr>
      <w:r w:rsidRPr="00047FAD">
        <w:rPr>
          <w:rFonts w:asciiTheme="minorHAnsi" w:hAnsiTheme="minorHAnsi" w:cstheme="minorHAnsi"/>
          <w:lang w:val="en-US"/>
        </w:rPr>
        <w:t>treatment-emergent suicidal ideations</w:t>
      </w:r>
      <w:r w:rsidR="00B03BFE" w:rsidRPr="00047FAD">
        <w:rPr>
          <w:rFonts w:asciiTheme="minorHAnsi" w:hAnsiTheme="minorHAnsi" w:cstheme="minorHAnsi"/>
          <w:lang w:val="en-US"/>
        </w:rPr>
        <w:t xml:space="preserve">. </w:t>
      </w:r>
    </w:p>
    <w:p w14:paraId="7BB201EF" w14:textId="67E5770D" w:rsidR="00A0314D" w:rsidRPr="00047FAD" w:rsidRDefault="008F63E7" w:rsidP="008F63E7">
      <w:pPr>
        <w:autoSpaceDE w:val="0"/>
        <w:autoSpaceDN w:val="0"/>
        <w:adjustRightInd w:val="0"/>
        <w:contextualSpacing/>
        <w:jc w:val="both"/>
        <w:rPr>
          <w:rFonts w:cstheme="minorHAnsi"/>
        </w:rPr>
      </w:pPr>
      <w:r w:rsidRPr="001C0D2A">
        <w:rPr>
          <w:rFonts w:cstheme="minorHAnsi"/>
          <w:sz w:val="16"/>
          <w:szCs w:val="16"/>
        </w:rPr>
        <w:br/>
      </w:r>
      <w:r w:rsidR="00011367" w:rsidRPr="00047FAD">
        <w:rPr>
          <w:rFonts w:cstheme="minorHAnsi"/>
        </w:rPr>
        <w:t>A</w:t>
      </w:r>
      <w:r w:rsidR="00743FAB" w:rsidRPr="00047FAD">
        <w:rPr>
          <w:rFonts w:cstheme="minorHAnsi"/>
        </w:rPr>
        <w:t xml:space="preserve">ntidepressants </w:t>
      </w:r>
      <w:r w:rsidRPr="00047FAD">
        <w:rPr>
          <w:rFonts w:cstheme="minorHAnsi"/>
        </w:rPr>
        <w:t xml:space="preserve">were prescribed under the supervision of </w:t>
      </w:r>
      <w:r w:rsidR="00743FAB" w:rsidRPr="00047FAD">
        <w:rPr>
          <w:rFonts w:cstheme="minorHAnsi"/>
        </w:rPr>
        <w:t>consultant psychiatrist</w:t>
      </w:r>
      <w:r w:rsidR="000A4937" w:rsidRPr="00047FAD">
        <w:rPr>
          <w:rFonts w:cstheme="minorHAnsi"/>
        </w:rPr>
        <w:t>s</w:t>
      </w:r>
      <w:r w:rsidR="00743FAB" w:rsidRPr="00047FAD">
        <w:rPr>
          <w:rFonts w:cstheme="minorHAnsi"/>
        </w:rPr>
        <w:t xml:space="preserve">. </w:t>
      </w:r>
      <w:r w:rsidR="00D16E85" w:rsidRPr="00047FAD">
        <w:rPr>
          <w:rFonts w:cstheme="minorHAnsi"/>
        </w:rPr>
        <w:t xml:space="preserve">I </w:t>
      </w:r>
      <w:r w:rsidR="00447B08" w:rsidRPr="00047FAD">
        <w:rPr>
          <w:rFonts w:cstheme="minorHAnsi"/>
        </w:rPr>
        <w:t xml:space="preserve">repeatedly </w:t>
      </w:r>
      <w:r w:rsidR="00D16E85" w:rsidRPr="00047FAD">
        <w:rPr>
          <w:rFonts w:cstheme="minorHAnsi"/>
        </w:rPr>
        <w:t xml:space="preserve">told </w:t>
      </w:r>
      <w:r w:rsidR="00EA01C8" w:rsidRPr="00047FAD">
        <w:rPr>
          <w:rFonts w:cstheme="minorHAnsi"/>
        </w:rPr>
        <w:t>them t</w:t>
      </w:r>
      <w:r w:rsidR="00D16E85" w:rsidRPr="00047FAD">
        <w:rPr>
          <w:rFonts w:cstheme="minorHAnsi"/>
        </w:rPr>
        <w:t xml:space="preserve">hat </w:t>
      </w:r>
      <w:r w:rsidR="00002972">
        <w:rPr>
          <w:rFonts w:cstheme="minorHAnsi"/>
        </w:rPr>
        <w:t xml:space="preserve">the </w:t>
      </w:r>
      <w:r w:rsidR="00D16E85" w:rsidRPr="00047FAD">
        <w:rPr>
          <w:rFonts w:cstheme="minorHAnsi"/>
        </w:rPr>
        <w:t xml:space="preserve">treatment </w:t>
      </w:r>
      <w:r w:rsidR="00BB701A" w:rsidRPr="00047FAD">
        <w:rPr>
          <w:rFonts w:cstheme="minorHAnsi"/>
        </w:rPr>
        <w:t xml:space="preserve">didn’t </w:t>
      </w:r>
      <w:r w:rsidR="00D16E85" w:rsidRPr="00047FAD">
        <w:rPr>
          <w:rFonts w:cstheme="minorHAnsi"/>
        </w:rPr>
        <w:t xml:space="preserve">work. I </w:t>
      </w:r>
      <w:r w:rsidR="00447B08" w:rsidRPr="00047FAD">
        <w:rPr>
          <w:rFonts w:cstheme="minorHAnsi"/>
        </w:rPr>
        <w:t xml:space="preserve">had no idea </w:t>
      </w:r>
      <w:r w:rsidR="00F3487C" w:rsidRPr="00047FAD">
        <w:rPr>
          <w:rFonts w:cstheme="minorHAnsi"/>
        </w:rPr>
        <w:t>they were s</w:t>
      </w:r>
      <w:r w:rsidR="00D16E85" w:rsidRPr="00047FAD">
        <w:rPr>
          <w:rFonts w:cstheme="minorHAnsi"/>
        </w:rPr>
        <w:t>ustain</w:t>
      </w:r>
      <w:r w:rsidR="00F3487C" w:rsidRPr="00047FAD">
        <w:rPr>
          <w:rFonts w:cstheme="minorHAnsi"/>
        </w:rPr>
        <w:t>ing</w:t>
      </w:r>
      <w:r w:rsidR="00447B08" w:rsidRPr="00047FAD">
        <w:rPr>
          <w:rFonts w:cstheme="minorHAnsi"/>
        </w:rPr>
        <w:t xml:space="preserve"> </w:t>
      </w:r>
      <w:r w:rsidR="00002972">
        <w:rPr>
          <w:rFonts w:cstheme="minorHAnsi"/>
        </w:rPr>
        <w:t xml:space="preserve">the </w:t>
      </w:r>
      <w:r w:rsidR="00EA01C8" w:rsidRPr="00047FAD">
        <w:rPr>
          <w:rFonts w:cstheme="minorHAnsi"/>
        </w:rPr>
        <w:t xml:space="preserve">bipolar </w:t>
      </w:r>
      <w:r w:rsidR="00447B08" w:rsidRPr="00047FAD">
        <w:rPr>
          <w:rFonts w:cstheme="minorHAnsi"/>
        </w:rPr>
        <w:t>symptoms</w:t>
      </w:r>
      <w:r w:rsidR="00D16E85" w:rsidRPr="00047FAD">
        <w:rPr>
          <w:rFonts w:cstheme="minorHAnsi"/>
        </w:rPr>
        <w:t>.</w:t>
      </w:r>
      <w:r w:rsidR="00E95E44" w:rsidRPr="00047FAD">
        <w:rPr>
          <w:rFonts w:cstheme="minorHAnsi"/>
        </w:rPr>
        <w:t xml:space="preserve"> </w:t>
      </w:r>
      <w:r w:rsidRPr="00047FAD">
        <w:rPr>
          <w:rFonts w:cstheme="minorHAnsi"/>
        </w:rPr>
        <w:t>Psychiatrist</w:t>
      </w:r>
      <w:r w:rsidR="0000466B" w:rsidRPr="00047FAD">
        <w:rPr>
          <w:rFonts w:cstheme="minorHAnsi"/>
        </w:rPr>
        <w:t>s</w:t>
      </w:r>
      <w:r w:rsidRPr="00047FAD">
        <w:rPr>
          <w:rFonts w:cstheme="minorHAnsi"/>
        </w:rPr>
        <w:t xml:space="preserve"> are trained to recognise </w:t>
      </w:r>
      <w:r w:rsidR="00011367" w:rsidRPr="00047FAD">
        <w:rPr>
          <w:rFonts w:cstheme="minorHAnsi"/>
        </w:rPr>
        <w:t>this;</w:t>
      </w:r>
      <w:r w:rsidRPr="00047FAD">
        <w:rPr>
          <w:rFonts w:cstheme="minorHAnsi"/>
        </w:rPr>
        <w:t xml:space="preserve"> </w:t>
      </w:r>
      <w:r w:rsidR="00011367" w:rsidRPr="00047FAD">
        <w:rPr>
          <w:rFonts w:cstheme="minorHAnsi"/>
        </w:rPr>
        <w:t xml:space="preserve">the </w:t>
      </w:r>
      <w:r w:rsidR="00447B08" w:rsidRPr="00047FAD">
        <w:rPr>
          <w:rFonts w:cstheme="minorHAnsi"/>
        </w:rPr>
        <w:t xml:space="preserve">RANZCP provided </w:t>
      </w:r>
      <w:r w:rsidR="00011367" w:rsidRPr="00047FAD">
        <w:rPr>
          <w:rFonts w:cstheme="minorHAnsi"/>
        </w:rPr>
        <w:t xml:space="preserve">treatment </w:t>
      </w:r>
      <w:r w:rsidRPr="00047FAD">
        <w:rPr>
          <w:rFonts w:cstheme="minorHAnsi"/>
        </w:rPr>
        <w:t>guidelines to</w:t>
      </w:r>
      <w:r w:rsidR="00EA01C8" w:rsidRPr="00047FAD">
        <w:rPr>
          <w:rFonts w:cstheme="minorHAnsi"/>
        </w:rPr>
        <w:t xml:space="preserve"> prevent th</w:t>
      </w:r>
      <w:r w:rsidR="008546AD" w:rsidRPr="00047FAD">
        <w:rPr>
          <w:rFonts w:cstheme="minorHAnsi"/>
        </w:rPr>
        <w:t>ese</w:t>
      </w:r>
      <w:r w:rsidR="00EA01C8" w:rsidRPr="00047FAD">
        <w:rPr>
          <w:rFonts w:cstheme="minorHAnsi"/>
        </w:rPr>
        <w:t xml:space="preserve"> reaction</w:t>
      </w:r>
      <w:r w:rsidR="008546AD" w:rsidRPr="00047FAD">
        <w:rPr>
          <w:rFonts w:cstheme="minorHAnsi"/>
        </w:rPr>
        <w:t>s</w:t>
      </w:r>
      <w:r w:rsidR="00A6215A">
        <w:rPr>
          <w:rFonts w:cstheme="minorHAnsi"/>
        </w:rPr>
        <w:t>,</w:t>
      </w:r>
      <w:r w:rsidRPr="00047FAD">
        <w:rPr>
          <w:rFonts w:cstheme="minorHAnsi"/>
        </w:rPr>
        <w:t xml:space="preserve"> </w:t>
      </w:r>
      <w:r w:rsidR="0000466B" w:rsidRPr="00047FAD">
        <w:rPr>
          <w:rFonts w:cstheme="minorHAnsi"/>
        </w:rPr>
        <w:t>t</w:t>
      </w:r>
      <w:r w:rsidRPr="00047FAD">
        <w:rPr>
          <w:rFonts w:cstheme="minorHAnsi"/>
        </w:rPr>
        <w:t>hey weren</w:t>
      </w:r>
      <w:r w:rsidR="00BB701A" w:rsidRPr="00047FAD">
        <w:rPr>
          <w:rFonts w:cstheme="minorHAnsi"/>
        </w:rPr>
        <w:t>’</w:t>
      </w:r>
      <w:r w:rsidRPr="00047FAD">
        <w:rPr>
          <w:rFonts w:cstheme="minorHAnsi"/>
        </w:rPr>
        <w:t>t followed</w:t>
      </w:r>
      <w:r w:rsidR="00011367" w:rsidRPr="00047FAD">
        <w:rPr>
          <w:rFonts w:cstheme="minorHAnsi"/>
        </w:rPr>
        <w:t>.</w:t>
      </w:r>
      <w:r w:rsidR="00A6215A">
        <w:rPr>
          <w:rFonts w:cstheme="minorHAnsi"/>
        </w:rPr>
        <w:t xml:space="preserve"> Instead</w:t>
      </w:r>
      <w:r w:rsidRPr="00047FAD">
        <w:rPr>
          <w:rFonts w:cstheme="minorHAnsi"/>
        </w:rPr>
        <w:t xml:space="preserve"> </w:t>
      </w:r>
      <w:r w:rsidR="00A6215A">
        <w:rPr>
          <w:rFonts w:cstheme="minorHAnsi"/>
        </w:rPr>
        <w:t>m</w:t>
      </w:r>
      <w:r w:rsidR="00E95E44" w:rsidRPr="00047FAD">
        <w:rPr>
          <w:rFonts w:cstheme="minorHAnsi"/>
        </w:rPr>
        <w:t>y</w:t>
      </w:r>
      <w:r w:rsidR="00B03BFE" w:rsidRPr="00047FAD">
        <w:rPr>
          <w:rFonts w:cstheme="minorHAnsi"/>
        </w:rPr>
        <w:t xml:space="preserve"> first episode of remission </w:t>
      </w:r>
      <w:r w:rsidR="00B00AED" w:rsidRPr="00047FAD">
        <w:rPr>
          <w:rFonts w:cstheme="minorHAnsi"/>
        </w:rPr>
        <w:t xml:space="preserve">was withheld </w:t>
      </w:r>
      <w:r w:rsidR="008546AD" w:rsidRPr="00047FAD">
        <w:rPr>
          <w:rFonts w:cstheme="minorHAnsi"/>
        </w:rPr>
        <w:t>for</w:t>
      </w:r>
      <w:r w:rsidR="00B03BFE" w:rsidRPr="00047FAD">
        <w:rPr>
          <w:rFonts w:cstheme="minorHAnsi"/>
        </w:rPr>
        <w:t xml:space="preserve"> </w:t>
      </w:r>
      <w:r w:rsidR="00EA01C8" w:rsidRPr="00047FAD">
        <w:rPr>
          <w:rFonts w:cstheme="minorHAnsi"/>
        </w:rPr>
        <w:t>ten years</w:t>
      </w:r>
      <w:r w:rsidR="00B00AED" w:rsidRPr="00047FAD">
        <w:rPr>
          <w:rFonts w:cstheme="minorHAnsi"/>
        </w:rPr>
        <w:t>.</w:t>
      </w:r>
      <w:r w:rsidR="00B03BFE" w:rsidRPr="00047FAD">
        <w:rPr>
          <w:rFonts w:cstheme="minorHAnsi"/>
        </w:rPr>
        <w:t xml:space="preserve"> </w:t>
      </w:r>
    </w:p>
    <w:p w14:paraId="6F1B70C2" w14:textId="45A81A87" w:rsidR="009A24B7" w:rsidRPr="001C0D2A" w:rsidRDefault="00CC61C4" w:rsidP="00E95E44">
      <w:pPr>
        <w:jc w:val="both"/>
        <w:rPr>
          <w:rFonts w:cstheme="minorHAnsi"/>
          <w:sz w:val="16"/>
          <w:szCs w:val="16"/>
          <w:lang w:val="en-US"/>
        </w:rPr>
      </w:pPr>
      <w:bookmarkStart w:id="1" w:name="_Hlk4581967"/>
      <w:r w:rsidRPr="001C0D2A">
        <w:rPr>
          <w:rFonts w:cstheme="minorHAnsi"/>
          <w:sz w:val="16"/>
          <w:szCs w:val="16"/>
          <w:lang w:val="en-US"/>
        </w:rPr>
        <w:t xml:space="preserve"> </w:t>
      </w:r>
      <w:bookmarkEnd w:id="1"/>
    </w:p>
    <w:p w14:paraId="00016553" w14:textId="014C7141" w:rsidR="002962A1" w:rsidRDefault="003E3B67" w:rsidP="00E95E44">
      <w:pPr>
        <w:shd w:val="clear" w:color="auto" w:fill="FFFFFF" w:themeFill="background1"/>
        <w:jc w:val="both"/>
        <w:rPr>
          <w:rFonts w:cstheme="minorHAnsi"/>
          <w:lang w:val="en-US"/>
        </w:rPr>
      </w:pPr>
      <w:r w:rsidRPr="00047FAD">
        <w:rPr>
          <w:rFonts w:cstheme="minorHAnsi"/>
          <w:lang w:val="en-US"/>
        </w:rPr>
        <w:t>In 2015</w:t>
      </w:r>
      <w:r w:rsidR="009D27E5" w:rsidRPr="00047FAD">
        <w:rPr>
          <w:rFonts w:cstheme="minorHAnsi"/>
          <w:lang w:val="en-US"/>
        </w:rPr>
        <w:t>,</w:t>
      </w:r>
      <w:r w:rsidRPr="00047FAD">
        <w:rPr>
          <w:rFonts w:cstheme="minorHAnsi"/>
          <w:lang w:val="en-US"/>
        </w:rPr>
        <w:t xml:space="preserve"> the RANZCP reviewed the</w:t>
      </w:r>
      <w:r w:rsidR="00BB701A" w:rsidRPr="00047FAD">
        <w:rPr>
          <w:rFonts w:cstheme="minorHAnsi"/>
          <w:lang w:val="en-US"/>
        </w:rPr>
        <w:t>ir</w:t>
      </w:r>
      <w:r w:rsidRPr="00047FAD">
        <w:rPr>
          <w:rFonts w:cstheme="minorHAnsi"/>
          <w:lang w:val="en-US"/>
        </w:rPr>
        <w:t xml:space="preserve"> practice guidelines</w:t>
      </w:r>
      <w:r w:rsidR="009A24B7" w:rsidRPr="00047FAD">
        <w:rPr>
          <w:rFonts w:cstheme="minorHAnsi"/>
          <w:lang w:val="en-US"/>
        </w:rPr>
        <w:t xml:space="preserve"> and </w:t>
      </w:r>
      <w:r w:rsidR="00BB701A" w:rsidRPr="00047FAD">
        <w:rPr>
          <w:rFonts w:cstheme="minorHAnsi"/>
          <w:lang w:val="en-US"/>
        </w:rPr>
        <w:t>added</w:t>
      </w:r>
      <w:r w:rsidRPr="00047FAD">
        <w:rPr>
          <w:rFonts w:cstheme="minorHAnsi"/>
          <w:lang w:val="en-US"/>
        </w:rPr>
        <w:t xml:space="preserve"> a </w:t>
      </w:r>
      <w:r w:rsidRPr="00047FAD">
        <w:rPr>
          <w:rFonts w:cstheme="minorHAnsi"/>
          <w:i/>
          <w:lang w:val="en-US"/>
        </w:rPr>
        <w:t>‘Recommendation Box’</w:t>
      </w:r>
      <w:r w:rsidRPr="00047FAD">
        <w:rPr>
          <w:rFonts w:cstheme="minorHAnsi"/>
          <w:lang w:val="en-US"/>
        </w:rPr>
        <w:t xml:space="preserve"> for </w:t>
      </w:r>
      <w:r w:rsidR="009A24B7" w:rsidRPr="00047FAD">
        <w:rPr>
          <w:rFonts w:cstheme="minorHAnsi"/>
          <w:lang w:val="en-US"/>
        </w:rPr>
        <w:t>the ‘</w:t>
      </w:r>
      <w:r w:rsidRPr="00047FAD">
        <w:rPr>
          <w:rFonts w:cstheme="minorHAnsi"/>
          <w:i/>
          <w:lang w:val="en-US"/>
        </w:rPr>
        <w:t xml:space="preserve">Administration of Antidepressants in Bipolar </w:t>
      </w:r>
      <w:r w:rsidR="00C36CE8" w:rsidRPr="00047FAD">
        <w:rPr>
          <w:rFonts w:cstheme="minorHAnsi"/>
          <w:i/>
          <w:lang w:val="en-US"/>
        </w:rPr>
        <w:t>Disorder</w:t>
      </w:r>
      <w:r w:rsidR="000C6512" w:rsidRPr="00047FAD">
        <w:rPr>
          <w:rFonts w:cstheme="minorHAnsi"/>
          <w:i/>
          <w:lang w:val="en-US"/>
        </w:rPr>
        <w:t>’</w:t>
      </w:r>
      <w:r w:rsidR="002962A1" w:rsidRPr="00047FAD">
        <w:rPr>
          <w:rFonts w:cstheme="minorHAnsi"/>
          <w:vertAlign w:val="superscript"/>
          <w:lang w:val="en-US"/>
        </w:rPr>
        <w:t xml:space="preserve"> </w:t>
      </w:r>
      <w:r w:rsidR="002962A1" w:rsidRPr="00047FAD">
        <w:rPr>
          <w:rFonts w:cstheme="minorHAnsi"/>
          <w:sz w:val="16"/>
          <w:szCs w:val="16"/>
          <w:lang w:val="en-US"/>
        </w:rPr>
        <w:t>(</w:t>
      </w:r>
      <w:r w:rsidR="00FC6C9E" w:rsidRPr="00047FAD">
        <w:rPr>
          <w:rFonts w:cstheme="minorHAnsi"/>
          <w:sz w:val="16"/>
          <w:szCs w:val="16"/>
          <w:lang w:val="en-US"/>
        </w:rPr>
        <w:t>Malhi</w:t>
      </w:r>
      <w:r w:rsidR="00B00AED" w:rsidRPr="00047FAD">
        <w:rPr>
          <w:rFonts w:cstheme="minorHAnsi"/>
          <w:sz w:val="16"/>
          <w:szCs w:val="16"/>
          <w:lang w:val="en-US"/>
        </w:rPr>
        <w:t xml:space="preserve"> et al</w:t>
      </w:r>
      <w:r w:rsidR="00FC6C9E" w:rsidRPr="00047FAD">
        <w:rPr>
          <w:rFonts w:cstheme="minorHAnsi"/>
          <w:sz w:val="16"/>
          <w:szCs w:val="16"/>
          <w:lang w:val="en-US"/>
        </w:rPr>
        <w:t>, 2015</w:t>
      </w:r>
      <w:r w:rsidR="00853FB3" w:rsidRPr="00047FAD">
        <w:rPr>
          <w:rFonts w:cstheme="minorHAnsi"/>
          <w:sz w:val="16"/>
          <w:szCs w:val="16"/>
          <w:lang w:val="en-US"/>
        </w:rPr>
        <w:t>)</w:t>
      </w:r>
      <w:r w:rsidR="009C2779" w:rsidRPr="00047FAD">
        <w:rPr>
          <w:rFonts w:cstheme="minorHAnsi"/>
          <w:sz w:val="16"/>
          <w:szCs w:val="16"/>
          <w:lang w:val="en-US"/>
        </w:rPr>
        <w:t>.</w:t>
      </w:r>
      <w:r w:rsidR="009C2779" w:rsidRPr="00047FAD">
        <w:rPr>
          <w:rFonts w:cstheme="minorHAnsi"/>
          <w:i/>
          <w:lang w:val="en-US"/>
        </w:rPr>
        <w:t xml:space="preserve"> </w:t>
      </w:r>
      <w:r w:rsidR="000470DD" w:rsidRPr="00047FAD">
        <w:rPr>
          <w:rFonts w:cstheme="minorHAnsi"/>
          <w:vertAlign w:val="superscript"/>
          <w:lang w:val="en-US"/>
        </w:rPr>
        <w:t xml:space="preserve"> </w:t>
      </w:r>
      <w:r w:rsidRPr="00047FAD">
        <w:rPr>
          <w:rFonts w:cstheme="minorHAnsi"/>
          <w:lang w:val="en-US"/>
        </w:rPr>
        <w:t xml:space="preserve">I met </w:t>
      </w:r>
      <w:r w:rsidR="00406C51">
        <w:rPr>
          <w:rFonts w:cstheme="minorHAnsi"/>
          <w:lang w:val="en-US"/>
        </w:rPr>
        <w:t xml:space="preserve">the </w:t>
      </w:r>
      <w:r w:rsidRPr="00047FAD">
        <w:rPr>
          <w:rFonts w:cstheme="minorHAnsi"/>
          <w:lang w:val="en-US"/>
        </w:rPr>
        <w:t>criteria of</w:t>
      </w:r>
      <w:r w:rsidR="00A6215A">
        <w:rPr>
          <w:rFonts w:cstheme="minorHAnsi"/>
          <w:lang w:val="en-US"/>
        </w:rPr>
        <w:t xml:space="preserve"> a</w:t>
      </w:r>
      <w:r w:rsidRPr="00047FAD">
        <w:rPr>
          <w:rFonts w:cstheme="minorHAnsi"/>
          <w:lang w:val="en-US"/>
        </w:rPr>
        <w:t xml:space="preserve"> </w:t>
      </w:r>
      <w:r w:rsidR="009A24B7" w:rsidRPr="00047FAD">
        <w:rPr>
          <w:rFonts w:cstheme="minorHAnsi"/>
          <w:lang w:val="en-US"/>
        </w:rPr>
        <w:t xml:space="preserve">bipolar </w:t>
      </w:r>
      <w:r w:rsidR="008546AD" w:rsidRPr="00047FAD">
        <w:rPr>
          <w:rFonts w:cstheme="minorHAnsi"/>
          <w:lang w:val="en-US"/>
        </w:rPr>
        <w:t xml:space="preserve">patients </w:t>
      </w:r>
      <w:r w:rsidR="009A24B7" w:rsidRPr="00047FAD">
        <w:rPr>
          <w:rFonts w:cstheme="minorHAnsi"/>
          <w:lang w:val="en-US"/>
        </w:rPr>
        <w:t xml:space="preserve">at risk of </w:t>
      </w:r>
      <w:r w:rsidRPr="00715298">
        <w:rPr>
          <w:rFonts w:cstheme="minorHAnsi"/>
          <w:i/>
          <w:lang w:val="en-US"/>
        </w:rPr>
        <w:t>Treatment Emergent Affective Switch</w:t>
      </w:r>
      <w:r w:rsidRPr="00047FAD">
        <w:rPr>
          <w:rFonts w:cstheme="minorHAnsi"/>
          <w:lang w:val="en-US"/>
        </w:rPr>
        <w:t xml:space="preserve"> (TEAS)</w:t>
      </w:r>
      <w:r w:rsidR="00E363B2" w:rsidRPr="00047FAD">
        <w:rPr>
          <w:rFonts w:cstheme="minorHAnsi"/>
          <w:lang w:val="en-US"/>
        </w:rPr>
        <w:t>,</w:t>
      </w:r>
      <w:r w:rsidRPr="00047FAD">
        <w:rPr>
          <w:rFonts w:cstheme="minorHAnsi"/>
          <w:lang w:val="en-US"/>
        </w:rPr>
        <w:t xml:space="preserve"> an adverse drug reaction </w:t>
      </w:r>
      <w:r w:rsidR="008546AD" w:rsidRPr="00047FAD">
        <w:rPr>
          <w:rFonts w:cstheme="minorHAnsi"/>
          <w:lang w:val="en-US"/>
        </w:rPr>
        <w:t xml:space="preserve">that </w:t>
      </w:r>
      <w:r w:rsidRPr="00047FAD">
        <w:rPr>
          <w:rFonts w:cstheme="minorHAnsi"/>
          <w:lang w:val="en-US"/>
        </w:rPr>
        <w:t>caus</w:t>
      </w:r>
      <w:r w:rsidR="00C65445" w:rsidRPr="00047FAD">
        <w:rPr>
          <w:rFonts w:cstheme="minorHAnsi"/>
          <w:lang w:val="en-US"/>
        </w:rPr>
        <w:t>es</w:t>
      </w:r>
      <w:r w:rsidRPr="00047FAD">
        <w:rPr>
          <w:rFonts w:cstheme="minorHAnsi"/>
          <w:lang w:val="en-US"/>
        </w:rPr>
        <w:t xml:space="preserve"> </w:t>
      </w:r>
      <w:r w:rsidR="00186805" w:rsidRPr="00047FAD">
        <w:rPr>
          <w:rFonts w:cstheme="minorHAnsi"/>
          <w:lang w:val="en-US"/>
        </w:rPr>
        <w:t xml:space="preserve">instability through </w:t>
      </w:r>
      <w:r w:rsidRPr="00047FAD">
        <w:rPr>
          <w:rFonts w:cstheme="minorHAnsi"/>
          <w:lang w:val="en-US"/>
        </w:rPr>
        <w:t xml:space="preserve">mood </w:t>
      </w:r>
      <w:r w:rsidR="00186805" w:rsidRPr="00047FAD">
        <w:rPr>
          <w:rFonts w:cstheme="minorHAnsi"/>
          <w:lang w:val="en-US"/>
        </w:rPr>
        <w:t>switches</w:t>
      </w:r>
      <w:r w:rsidR="002962A1" w:rsidRPr="00047FAD">
        <w:rPr>
          <w:rFonts w:cstheme="minorHAnsi"/>
          <w:lang w:val="en-US"/>
        </w:rPr>
        <w:t xml:space="preserve"> </w:t>
      </w:r>
      <w:r w:rsidR="002962A1" w:rsidRPr="00A6215A">
        <w:rPr>
          <w:rFonts w:cstheme="minorHAnsi"/>
          <w:sz w:val="16"/>
          <w:szCs w:val="16"/>
          <w:lang w:val="en-US"/>
        </w:rPr>
        <w:t>(see table 1).</w:t>
      </w:r>
      <w:r w:rsidRPr="00047FAD">
        <w:rPr>
          <w:rFonts w:cstheme="minorHAnsi"/>
          <w:lang w:val="en-US"/>
        </w:rPr>
        <w:t xml:space="preserve"> </w:t>
      </w:r>
      <w:r w:rsidR="000F1782" w:rsidRPr="00047FAD">
        <w:rPr>
          <w:rFonts w:cstheme="minorHAnsi"/>
          <w:lang w:val="en-US"/>
        </w:rPr>
        <w:t xml:space="preserve">Despite </w:t>
      </w:r>
      <w:r w:rsidR="00715298">
        <w:rPr>
          <w:rFonts w:cstheme="minorHAnsi"/>
          <w:lang w:val="en-US"/>
        </w:rPr>
        <w:t xml:space="preserve">my failure to respond to antidepressants my </w:t>
      </w:r>
      <w:r w:rsidRPr="00047FAD">
        <w:rPr>
          <w:rFonts w:cstheme="minorHAnsi"/>
          <w:lang w:val="en-US"/>
        </w:rPr>
        <w:t>psychiatrist</w:t>
      </w:r>
      <w:r w:rsidR="000F1782" w:rsidRPr="00047FAD">
        <w:rPr>
          <w:rFonts w:cstheme="minorHAnsi"/>
          <w:lang w:val="en-US"/>
        </w:rPr>
        <w:t xml:space="preserve">s </w:t>
      </w:r>
      <w:r w:rsidR="008546AD" w:rsidRPr="00047FAD">
        <w:rPr>
          <w:rFonts w:cstheme="minorHAnsi"/>
          <w:lang w:val="en-US"/>
        </w:rPr>
        <w:t xml:space="preserve">chose not </w:t>
      </w:r>
      <w:r w:rsidR="000F1782" w:rsidRPr="00047FAD">
        <w:rPr>
          <w:rFonts w:cstheme="minorHAnsi"/>
          <w:lang w:val="en-US"/>
        </w:rPr>
        <w:t>to</w:t>
      </w:r>
      <w:r w:rsidRPr="00047FAD">
        <w:rPr>
          <w:rFonts w:cstheme="minorHAnsi"/>
          <w:lang w:val="en-US"/>
        </w:rPr>
        <w:t xml:space="preserve"> follow the</w:t>
      </w:r>
      <w:r w:rsidR="00BB701A" w:rsidRPr="00047FAD">
        <w:rPr>
          <w:rFonts w:cstheme="minorHAnsi"/>
          <w:lang w:val="en-US"/>
        </w:rPr>
        <w:t>ir</w:t>
      </w:r>
      <w:r w:rsidRPr="00047FAD">
        <w:rPr>
          <w:rFonts w:cstheme="minorHAnsi"/>
          <w:lang w:val="en-US"/>
        </w:rPr>
        <w:t xml:space="preserve"> college’s </w:t>
      </w:r>
      <w:r w:rsidR="00405158" w:rsidRPr="00047FAD">
        <w:rPr>
          <w:rFonts w:cstheme="minorHAnsi"/>
          <w:lang w:val="en-US"/>
        </w:rPr>
        <w:t>Recommendation Box</w:t>
      </w:r>
      <w:r w:rsidR="000F1782" w:rsidRPr="00047FAD">
        <w:rPr>
          <w:rFonts w:cstheme="minorHAnsi"/>
          <w:lang w:val="en-US"/>
        </w:rPr>
        <w:t xml:space="preserve">. </w:t>
      </w:r>
      <w:r w:rsidR="009A24B7" w:rsidRPr="00047FAD">
        <w:rPr>
          <w:rFonts w:cstheme="minorHAnsi"/>
          <w:lang w:val="en-US"/>
        </w:rPr>
        <w:t>There was no</w:t>
      </w:r>
      <w:r w:rsidR="00186805" w:rsidRPr="00047FAD">
        <w:rPr>
          <w:rFonts w:cstheme="minorHAnsi"/>
          <w:lang w:val="en-US"/>
        </w:rPr>
        <w:t xml:space="preserve"> </w:t>
      </w:r>
      <w:r w:rsidR="000F1782" w:rsidRPr="00047FAD">
        <w:rPr>
          <w:rFonts w:cstheme="minorHAnsi"/>
          <w:lang w:val="en-US"/>
        </w:rPr>
        <w:t xml:space="preserve">opportunity for my </w:t>
      </w:r>
      <w:r w:rsidR="009A24B7" w:rsidRPr="00047FAD">
        <w:rPr>
          <w:rFonts w:cstheme="minorHAnsi"/>
          <w:lang w:val="en-US"/>
        </w:rPr>
        <w:t xml:space="preserve">brain to recover from </w:t>
      </w:r>
      <w:r w:rsidR="00E349B4">
        <w:rPr>
          <w:rFonts w:cstheme="minorHAnsi"/>
          <w:lang w:val="en-US"/>
        </w:rPr>
        <w:t>a</w:t>
      </w:r>
      <w:r w:rsidR="009A24B7" w:rsidRPr="00047FAD">
        <w:rPr>
          <w:rFonts w:cstheme="minorHAnsi"/>
          <w:lang w:val="en-US"/>
        </w:rPr>
        <w:t xml:space="preserve"> neurotoxic drug reaction</w:t>
      </w:r>
      <w:r w:rsidR="00BB701A" w:rsidRPr="00047FAD">
        <w:rPr>
          <w:rFonts w:cstheme="minorHAnsi"/>
          <w:lang w:val="en-US"/>
        </w:rPr>
        <w:t xml:space="preserve"> </w:t>
      </w:r>
      <w:r w:rsidR="00E349B4">
        <w:rPr>
          <w:rFonts w:cstheme="minorHAnsi"/>
          <w:lang w:val="en-US"/>
        </w:rPr>
        <w:t xml:space="preserve">when </w:t>
      </w:r>
      <w:r w:rsidR="00BB701A" w:rsidRPr="00047FAD">
        <w:rPr>
          <w:rFonts w:cstheme="minorHAnsi"/>
          <w:lang w:val="en-US"/>
        </w:rPr>
        <w:t>I was prescribed back to back antidepressants</w:t>
      </w:r>
      <w:r w:rsidR="009A24B7" w:rsidRPr="00047FAD">
        <w:rPr>
          <w:rFonts w:cstheme="minorHAnsi"/>
          <w:lang w:val="en-US"/>
        </w:rPr>
        <w:t>.</w:t>
      </w:r>
      <w:r w:rsidR="009C2779" w:rsidRPr="00047FAD">
        <w:rPr>
          <w:rFonts w:cstheme="minorHAnsi"/>
          <w:lang w:val="en-US"/>
        </w:rPr>
        <w:t xml:space="preserve"> </w:t>
      </w:r>
      <w:r w:rsidR="00097F5D" w:rsidRPr="00047FAD">
        <w:rPr>
          <w:rFonts w:cstheme="minorHAnsi"/>
          <w:lang w:val="en-US"/>
        </w:rPr>
        <w:t>Some antidepressants seemed better</w:t>
      </w:r>
      <w:r w:rsidR="00E349B4">
        <w:rPr>
          <w:rFonts w:cstheme="minorHAnsi"/>
          <w:lang w:val="en-US"/>
        </w:rPr>
        <w:t xml:space="preserve"> </w:t>
      </w:r>
      <w:r w:rsidR="00097F5D" w:rsidRPr="00047FAD">
        <w:rPr>
          <w:rFonts w:cstheme="minorHAnsi"/>
          <w:lang w:val="en-US"/>
        </w:rPr>
        <w:t>than others</w:t>
      </w:r>
      <w:r w:rsidR="00E349B4">
        <w:rPr>
          <w:rFonts w:cstheme="minorHAnsi"/>
          <w:lang w:val="en-US"/>
        </w:rPr>
        <w:t xml:space="preserve">, and </w:t>
      </w:r>
      <w:r w:rsidR="00097F5D" w:rsidRPr="00047FAD">
        <w:rPr>
          <w:rFonts w:cstheme="minorHAnsi"/>
          <w:lang w:val="en-US"/>
        </w:rPr>
        <w:t xml:space="preserve">the intensity of </w:t>
      </w:r>
      <w:r w:rsidR="00002972">
        <w:rPr>
          <w:rFonts w:cstheme="minorHAnsi"/>
          <w:lang w:val="en-US"/>
        </w:rPr>
        <w:t xml:space="preserve">the </w:t>
      </w:r>
      <w:r w:rsidR="00097F5D" w:rsidRPr="00047FAD">
        <w:rPr>
          <w:rFonts w:cstheme="minorHAnsi"/>
          <w:lang w:val="en-US"/>
        </w:rPr>
        <w:t>symptoms varied depending on the dos</w:t>
      </w:r>
      <w:r w:rsidR="00406C51">
        <w:rPr>
          <w:rFonts w:cstheme="minorHAnsi"/>
          <w:lang w:val="en-US"/>
        </w:rPr>
        <w:t>age</w:t>
      </w:r>
      <w:r w:rsidR="00097F5D" w:rsidRPr="00047FAD">
        <w:rPr>
          <w:rFonts w:cstheme="minorHAnsi"/>
          <w:lang w:val="en-US"/>
        </w:rPr>
        <w:t xml:space="preserve"> </w:t>
      </w:r>
      <w:r w:rsidR="00406C51">
        <w:rPr>
          <w:rFonts w:cstheme="minorHAnsi"/>
          <w:lang w:val="en-US"/>
        </w:rPr>
        <w:t>or</w:t>
      </w:r>
      <w:r w:rsidR="00097F5D" w:rsidRPr="00047FAD">
        <w:rPr>
          <w:rFonts w:cstheme="minorHAnsi"/>
          <w:lang w:val="en-US"/>
        </w:rPr>
        <w:t xml:space="preserve"> combination of antidepressants</w:t>
      </w:r>
      <w:r w:rsidR="00406C51">
        <w:rPr>
          <w:rFonts w:cstheme="minorHAnsi"/>
          <w:lang w:val="en-US"/>
        </w:rPr>
        <w:t xml:space="preserve"> prescribe</w:t>
      </w:r>
      <w:r w:rsidR="00E349B4">
        <w:rPr>
          <w:rFonts w:cstheme="minorHAnsi"/>
          <w:lang w:val="en-US"/>
        </w:rPr>
        <w:t>d. However</w:t>
      </w:r>
      <w:r w:rsidR="00097F5D" w:rsidRPr="00047FAD">
        <w:rPr>
          <w:rFonts w:cstheme="minorHAnsi"/>
          <w:lang w:val="en-US"/>
        </w:rPr>
        <w:t xml:space="preserve">, remission was withheld until </w:t>
      </w:r>
      <w:r w:rsidR="0061047E" w:rsidRPr="00047FAD">
        <w:rPr>
          <w:rFonts w:cstheme="minorHAnsi"/>
          <w:lang w:val="en-US"/>
        </w:rPr>
        <w:t>every</w:t>
      </w:r>
      <w:r w:rsidR="00002972">
        <w:rPr>
          <w:rFonts w:cstheme="minorHAnsi"/>
          <w:lang w:val="en-US"/>
        </w:rPr>
        <w:t xml:space="preserve"> </w:t>
      </w:r>
      <w:r w:rsidR="0061047E">
        <w:rPr>
          <w:rFonts w:cstheme="minorHAnsi"/>
          <w:lang w:val="en-US"/>
        </w:rPr>
        <w:t xml:space="preserve">last </w:t>
      </w:r>
      <w:r w:rsidR="00097F5D" w:rsidRPr="00047FAD">
        <w:rPr>
          <w:rFonts w:cstheme="minorHAnsi"/>
          <w:lang w:val="en-US"/>
        </w:rPr>
        <w:t>one was ceased.</w:t>
      </w:r>
      <w:r w:rsidR="00AD5171" w:rsidRPr="00047FAD">
        <w:rPr>
          <w:rFonts w:cstheme="minorHAnsi"/>
          <w:lang w:val="en-US"/>
        </w:rPr>
        <w:t xml:space="preserve"> I am aware that there is </w:t>
      </w:r>
      <w:r w:rsidR="00406C51">
        <w:rPr>
          <w:rFonts w:cstheme="minorHAnsi"/>
          <w:lang w:val="en-US"/>
        </w:rPr>
        <w:t xml:space="preserve">a </w:t>
      </w:r>
      <w:r w:rsidR="00AD5171" w:rsidRPr="00047FAD">
        <w:rPr>
          <w:rFonts w:cstheme="minorHAnsi"/>
          <w:lang w:val="en-US"/>
        </w:rPr>
        <w:t>clinical indication</w:t>
      </w:r>
      <w:r w:rsidR="00406C51">
        <w:rPr>
          <w:rFonts w:cstheme="minorHAnsi"/>
          <w:lang w:val="en-US"/>
        </w:rPr>
        <w:t xml:space="preserve"> for antidepressants </w:t>
      </w:r>
      <w:r w:rsidR="00AD5171" w:rsidRPr="00047FAD">
        <w:rPr>
          <w:rFonts w:cstheme="minorHAnsi"/>
          <w:lang w:val="en-US"/>
        </w:rPr>
        <w:t xml:space="preserve">for some people with bipolar </w:t>
      </w:r>
      <w:r w:rsidR="00AD5171" w:rsidRPr="00047FAD">
        <w:rPr>
          <w:rFonts w:cstheme="minorHAnsi"/>
          <w:lang w:val="en-US"/>
        </w:rPr>
        <w:lastRenderedPageBreak/>
        <w:t>depression</w:t>
      </w:r>
      <w:r w:rsidR="00406C51">
        <w:rPr>
          <w:rFonts w:cstheme="minorHAnsi"/>
          <w:lang w:val="en-US"/>
        </w:rPr>
        <w:t>.</w:t>
      </w:r>
      <w:r w:rsidR="00AD5171" w:rsidRPr="00047FAD">
        <w:rPr>
          <w:rFonts w:cstheme="minorHAnsi"/>
          <w:lang w:val="en-US"/>
        </w:rPr>
        <w:t xml:space="preserve"> </w:t>
      </w:r>
      <w:r w:rsidR="00E349B4">
        <w:rPr>
          <w:rFonts w:cstheme="minorHAnsi"/>
          <w:lang w:val="en-US"/>
        </w:rPr>
        <w:t xml:space="preserve">I am aware that some people with bipolar benefit from the use of antidepressants. </w:t>
      </w:r>
      <w:r w:rsidR="00AD5171" w:rsidRPr="00047FAD">
        <w:rPr>
          <w:rFonts w:cstheme="minorHAnsi"/>
          <w:lang w:val="en-US"/>
        </w:rPr>
        <w:t>I was never one of thes</w:t>
      </w:r>
      <w:r w:rsidR="00E349B4">
        <w:rPr>
          <w:rFonts w:cstheme="minorHAnsi"/>
          <w:lang w:val="en-US"/>
        </w:rPr>
        <w:t>e</w:t>
      </w:r>
      <w:r w:rsidR="00AD5171" w:rsidRPr="00047FAD">
        <w:rPr>
          <w:rFonts w:cstheme="minorHAnsi"/>
          <w:lang w:val="en-US"/>
        </w:rPr>
        <w:t>, my rapid deterioration was evidence of this.</w:t>
      </w:r>
    </w:p>
    <w:tbl>
      <w:tblPr>
        <w:tblStyle w:val="TableGrid"/>
        <w:tblW w:w="0" w:type="auto"/>
        <w:tblInd w:w="13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1"/>
        <w:gridCol w:w="9734"/>
      </w:tblGrid>
      <w:tr w:rsidR="004B13D3" w:rsidRPr="00047FAD" w14:paraId="194280E8" w14:textId="77777777" w:rsidTr="00EE2765">
        <w:tc>
          <w:tcPr>
            <w:tcW w:w="10285" w:type="dxa"/>
            <w:gridSpan w:val="2"/>
          </w:tcPr>
          <w:p w14:paraId="6E1791D5" w14:textId="5935DBBA" w:rsidR="004B13D3" w:rsidRPr="00047FAD" w:rsidRDefault="006756DC" w:rsidP="00A702DD">
            <w:pPr>
              <w:pStyle w:val="ListParagraph"/>
              <w:ind w:left="0"/>
              <w:jc w:val="both"/>
              <w:rPr>
                <w:rFonts w:asciiTheme="minorHAnsi" w:hAnsiTheme="minorHAnsi" w:cstheme="minorHAnsi"/>
                <w:lang w:val="en-US"/>
              </w:rPr>
            </w:pPr>
            <w:r>
              <w:rPr>
                <w:rFonts w:cstheme="minorHAnsi"/>
                <w:sz w:val="12"/>
                <w:szCs w:val="12"/>
                <w:lang w:val="en-US"/>
              </w:rPr>
              <w:br w:type="page"/>
            </w:r>
            <w:r w:rsidR="004B13D3" w:rsidRPr="00047FAD">
              <w:rPr>
                <w:rFonts w:asciiTheme="minorHAnsi" w:hAnsiTheme="minorHAnsi" w:cstheme="minorHAnsi"/>
                <w:lang w:val="en-US"/>
              </w:rPr>
              <w:t>TREATMENT EMERGENT AFFECTIVE SWITCH (TEAS)</w:t>
            </w:r>
          </w:p>
        </w:tc>
      </w:tr>
      <w:tr w:rsidR="004B13D3" w:rsidRPr="00047FAD" w14:paraId="76910853" w14:textId="77777777" w:rsidTr="00EE2765">
        <w:tc>
          <w:tcPr>
            <w:tcW w:w="551" w:type="dxa"/>
          </w:tcPr>
          <w:p w14:paraId="275806BF"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 xml:space="preserve">8.6.  </w:t>
            </w:r>
          </w:p>
        </w:tc>
        <w:tc>
          <w:tcPr>
            <w:tcW w:w="9734" w:type="dxa"/>
          </w:tcPr>
          <w:p w14:paraId="77078548" w14:textId="77777777" w:rsidR="004B13D3" w:rsidRPr="00047FAD" w:rsidRDefault="004B13D3" w:rsidP="00A702DD">
            <w:pPr>
              <w:jc w:val="both"/>
              <w:rPr>
                <w:rFonts w:cstheme="minorHAnsi"/>
                <w:lang w:val="en-US"/>
              </w:rPr>
            </w:pPr>
            <w:r w:rsidRPr="00047FAD">
              <w:rPr>
                <w:rFonts w:cstheme="minorHAnsi"/>
                <w:lang w:val="en-US"/>
              </w:rPr>
              <w:t>Upon commencing antidepressants, patients with bipolar disorder should be closely monitored for symptoms of mania, and if these emerge antidepressant therapy should be discontinued.</w:t>
            </w:r>
          </w:p>
        </w:tc>
      </w:tr>
      <w:tr w:rsidR="004B13D3" w:rsidRPr="00047FAD" w14:paraId="09C85AA9" w14:textId="77777777" w:rsidTr="00EE2765">
        <w:tc>
          <w:tcPr>
            <w:tcW w:w="551" w:type="dxa"/>
          </w:tcPr>
          <w:p w14:paraId="34F94B05"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8.7</w:t>
            </w:r>
          </w:p>
        </w:tc>
        <w:tc>
          <w:tcPr>
            <w:tcW w:w="9734" w:type="dxa"/>
          </w:tcPr>
          <w:p w14:paraId="5ABFC3D3"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Antidepressant therapy should be avoided in bipolar disorder patients with a history of rapid cycling and/or a high level of mood instability</w:t>
            </w:r>
          </w:p>
        </w:tc>
      </w:tr>
      <w:tr w:rsidR="004B13D3" w:rsidRPr="00047FAD" w14:paraId="5D75E746" w14:textId="77777777" w:rsidTr="00EE2765">
        <w:tc>
          <w:tcPr>
            <w:tcW w:w="551" w:type="dxa"/>
          </w:tcPr>
          <w:p w14:paraId="664AB32C"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 xml:space="preserve">8.8 </w:t>
            </w:r>
          </w:p>
        </w:tc>
        <w:tc>
          <w:tcPr>
            <w:tcW w:w="9734" w:type="dxa"/>
          </w:tcPr>
          <w:p w14:paraId="5AC89E83" w14:textId="77777777" w:rsidR="004B13D3" w:rsidRPr="00047FAD" w:rsidRDefault="004B13D3" w:rsidP="00A702DD">
            <w:pPr>
              <w:jc w:val="both"/>
              <w:rPr>
                <w:rFonts w:cstheme="minorHAnsi"/>
                <w:lang w:val="en-US"/>
              </w:rPr>
            </w:pPr>
            <w:r w:rsidRPr="00047FAD">
              <w:rPr>
                <w:rFonts w:cstheme="minorHAnsi"/>
                <w:lang w:val="en-US"/>
              </w:rPr>
              <w:t>Antidepressant therapy should be avoided during ‘mixed states’ (mania with depressive features or depression with manic features)</w:t>
            </w:r>
          </w:p>
        </w:tc>
      </w:tr>
      <w:tr w:rsidR="004B13D3" w:rsidRPr="00047FAD" w14:paraId="38830291" w14:textId="77777777" w:rsidTr="00EE2765">
        <w:tc>
          <w:tcPr>
            <w:tcW w:w="551" w:type="dxa"/>
          </w:tcPr>
          <w:p w14:paraId="0F36408C"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8.9</w:t>
            </w:r>
          </w:p>
        </w:tc>
        <w:tc>
          <w:tcPr>
            <w:tcW w:w="9734" w:type="dxa"/>
          </w:tcPr>
          <w:p w14:paraId="2F5705B7" w14:textId="77777777" w:rsidR="004B13D3" w:rsidRPr="00047FAD" w:rsidRDefault="004B13D3" w:rsidP="00A702DD">
            <w:pPr>
              <w:pStyle w:val="ListParagraph"/>
              <w:ind w:left="0"/>
              <w:jc w:val="both"/>
              <w:rPr>
                <w:rFonts w:asciiTheme="minorHAnsi" w:hAnsiTheme="minorHAnsi" w:cstheme="minorHAnsi"/>
                <w:lang w:val="en-US"/>
              </w:rPr>
            </w:pPr>
            <w:r w:rsidRPr="00047FAD">
              <w:rPr>
                <w:rFonts w:asciiTheme="minorHAnsi" w:hAnsiTheme="minorHAnsi" w:cstheme="minorHAnsi"/>
                <w:lang w:val="en-US"/>
              </w:rPr>
              <w:t>The prescription of antidepressants should take into account any past history of a treatment emergent affective switch (TEAS).</w:t>
            </w:r>
          </w:p>
        </w:tc>
      </w:tr>
    </w:tbl>
    <w:p w14:paraId="6808C79C" w14:textId="50471149" w:rsidR="000F1782" w:rsidRPr="00047FAD" w:rsidRDefault="004B13D3" w:rsidP="00A702DD">
      <w:pPr>
        <w:jc w:val="both"/>
        <w:rPr>
          <w:rFonts w:cstheme="minorHAnsi"/>
          <w:lang w:val="en-US"/>
        </w:rPr>
      </w:pPr>
      <w:r w:rsidRPr="00047FAD">
        <w:rPr>
          <w:rFonts w:cstheme="minorHAnsi"/>
          <w:vertAlign w:val="superscript"/>
          <w:lang w:val="en-US"/>
        </w:rPr>
        <w:t xml:space="preserve">     (Table 1. excerpt from </w:t>
      </w:r>
      <w:r w:rsidR="0008313F" w:rsidRPr="00047FAD">
        <w:rPr>
          <w:rFonts w:cstheme="minorHAnsi"/>
          <w:vertAlign w:val="superscript"/>
          <w:lang w:val="en-US"/>
        </w:rPr>
        <w:t>Malhi et al</w:t>
      </w:r>
      <w:r w:rsidR="002962A1" w:rsidRPr="00047FAD">
        <w:rPr>
          <w:rFonts w:cstheme="minorHAnsi"/>
          <w:vertAlign w:val="superscript"/>
          <w:lang w:val="en-US"/>
        </w:rPr>
        <w:t>,</w:t>
      </w:r>
      <w:r w:rsidRPr="00047FAD">
        <w:rPr>
          <w:rFonts w:cstheme="minorHAnsi"/>
          <w:vertAlign w:val="superscript"/>
          <w:lang w:val="en-US"/>
        </w:rPr>
        <w:t xml:space="preserve"> </w:t>
      </w:r>
      <w:r w:rsidR="002962A1" w:rsidRPr="00047FAD">
        <w:rPr>
          <w:rFonts w:cstheme="minorHAnsi"/>
          <w:vertAlign w:val="superscript"/>
          <w:lang w:val="en-US"/>
        </w:rPr>
        <w:t xml:space="preserve">2015 </w:t>
      </w:r>
      <w:r w:rsidRPr="00047FAD">
        <w:rPr>
          <w:rFonts w:cstheme="minorHAnsi"/>
          <w:vertAlign w:val="superscript"/>
          <w:lang w:val="en-US"/>
        </w:rPr>
        <w:t>Recommendation Box 8. p82)</w:t>
      </w:r>
    </w:p>
    <w:p w14:paraId="492E5536" w14:textId="62C888FF" w:rsidR="00EE2765" w:rsidRDefault="003E3B67" w:rsidP="00B00AED">
      <w:pPr>
        <w:jc w:val="both"/>
        <w:rPr>
          <w:rFonts w:ascii="Bodoni MT" w:hAnsi="Bodoni MT" w:cstheme="minorHAnsi"/>
          <w:lang w:val="en-US"/>
        </w:rPr>
      </w:pPr>
      <w:r w:rsidRPr="00047FAD">
        <w:rPr>
          <w:rFonts w:cstheme="minorHAnsi"/>
          <w:lang w:val="en-US"/>
        </w:rPr>
        <w:t>Dr B</w:t>
      </w:r>
      <w:r w:rsidR="00827E16" w:rsidRPr="00047FAD">
        <w:rPr>
          <w:rFonts w:cstheme="minorHAnsi"/>
          <w:lang w:val="en-US"/>
        </w:rPr>
        <w:t>,</w:t>
      </w:r>
      <w:r w:rsidR="009B74CB">
        <w:rPr>
          <w:rFonts w:cstheme="minorHAnsi"/>
          <w:lang w:val="en-US"/>
        </w:rPr>
        <w:t xml:space="preserve"> a</w:t>
      </w:r>
      <w:r w:rsidR="00827E16" w:rsidRPr="00047FAD">
        <w:rPr>
          <w:rFonts w:cstheme="minorHAnsi"/>
          <w:lang w:val="en-US"/>
        </w:rPr>
        <w:t xml:space="preserve"> psychiatrist,</w:t>
      </w:r>
      <w:r w:rsidRPr="00047FAD">
        <w:rPr>
          <w:rFonts w:cstheme="minorHAnsi"/>
          <w:lang w:val="en-US"/>
        </w:rPr>
        <w:t xml:space="preserve"> wrote to my GP, in 2015: </w:t>
      </w:r>
      <w:r w:rsidRPr="00047FAD">
        <w:rPr>
          <w:rFonts w:ascii="Bodoni MT" w:hAnsi="Bodoni MT" w:cstheme="minorHAnsi"/>
          <w:lang w:val="en-US"/>
        </w:rPr>
        <w:t xml:space="preserve">– </w:t>
      </w:r>
      <w:r w:rsidR="00AA5F36">
        <w:rPr>
          <w:rFonts w:ascii="Bodoni MT" w:hAnsi="Bodoni MT" w:cstheme="minorHAnsi"/>
          <w:lang w:val="en-US"/>
        </w:rPr>
        <w:t xml:space="preserve"> </w:t>
      </w:r>
    </w:p>
    <w:p w14:paraId="1AEC8D28" w14:textId="70CB3887" w:rsidR="00922FA4" w:rsidRDefault="003E3B67" w:rsidP="00922FA4">
      <w:pPr>
        <w:ind w:left="567"/>
        <w:jc w:val="both"/>
        <w:rPr>
          <w:rFonts w:cstheme="minorHAnsi"/>
          <w:lang w:val="en-US"/>
        </w:rPr>
      </w:pPr>
      <w:r w:rsidRPr="00C720FA">
        <w:rPr>
          <w:rFonts w:ascii="Brush Script MT" w:hAnsi="Brush Script MT" w:cs="Times New Roman"/>
          <w:i/>
          <w:sz w:val="30"/>
          <w:szCs w:val="30"/>
          <w:lang w:val="en-US"/>
        </w:rPr>
        <w:t>“</w:t>
      </w:r>
      <w:r w:rsidRPr="00C720FA">
        <w:rPr>
          <w:rFonts w:ascii="Brush Script MT" w:hAnsi="Brush Script MT" w:cs="Angsana New"/>
          <w:i/>
          <w:sz w:val="30"/>
          <w:szCs w:val="30"/>
          <w:lang w:val="en-US"/>
        </w:rPr>
        <w:t>When I first saw her</w:t>
      </w:r>
      <w:r w:rsidR="004C0044" w:rsidRPr="00922FA4">
        <w:rPr>
          <w:rFonts w:ascii="Brush Script MT" w:hAnsi="Brush Script MT" w:cs="Angsana New"/>
          <w:sz w:val="28"/>
          <w:szCs w:val="28"/>
          <w:lang w:val="en-US"/>
        </w:rPr>
        <w:t xml:space="preserve"> </w:t>
      </w:r>
      <w:r w:rsidRPr="008B7DE9">
        <w:rPr>
          <w:rFonts w:cstheme="minorHAnsi"/>
          <w:sz w:val="20"/>
          <w:szCs w:val="20"/>
          <w:lang w:val="en-US"/>
        </w:rPr>
        <w:t>(Dec ’14</w:t>
      </w:r>
      <w:r w:rsidRPr="00C720FA">
        <w:rPr>
          <w:rFonts w:cstheme="minorHAnsi"/>
          <w:sz w:val="20"/>
          <w:szCs w:val="20"/>
          <w:lang w:val="en-US"/>
        </w:rPr>
        <w:t>)</w:t>
      </w:r>
      <w:r w:rsidR="00922FA4" w:rsidRPr="00C720FA">
        <w:rPr>
          <w:rFonts w:cstheme="minorHAnsi"/>
          <w:sz w:val="28"/>
          <w:szCs w:val="28"/>
          <w:lang w:val="en-US"/>
        </w:rPr>
        <w:t xml:space="preserve"> </w:t>
      </w:r>
      <w:r w:rsidR="00922FA4" w:rsidRPr="00C720FA">
        <w:rPr>
          <w:rFonts w:cstheme="minorHAnsi"/>
          <w:sz w:val="24"/>
          <w:szCs w:val="24"/>
          <w:lang w:val="en-US"/>
        </w:rPr>
        <w:t>…</w:t>
      </w:r>
      <w:r w:rsidRPr="00922FA4">
        <w:rPr>
          <w:rFonts w:ascii="Brush Script MT" w:hAnsi="Brush Script MT" w:cs="Angsana New"/>
          <w:sz w:val="28"/>
          <w:szCs w:val="28"/>
          <w:lang w:val="en-US"/>
        </w:rPr>
        <w:t xml:space="preserve"> </w:t>
      </w:r>
      <w:r w:rsidRPr="00C720FA">
        <w:rPr>
          <w:rFonts w:ascii="Brush Script MT" w:hAnsi="Brush Script MT" w:cs="Angsana New"/>
          <w:i/>
          <w:sz w:val="30"/>
          <w:szCs w:val="30"/>
          <w:lang w:val="en-US"/>
        </w:rPr>
        <w:t>I felt she has a mixed mood state</w:t>
      </w:r>
      <w:r w:rsidRPr="00922FA4">
        <w:rPr>
          <w:rFonts w:ascii="Brush Script MT" w:hAnsi="Brush Script MT" w:cs="Times New Roman"/>
          <w:i/>
          <w:sz w:val="28"/>
          <w:szCs w:val="28"/>
          <w:lang w:val="en-US"/>
        </w:rPr>
        <w:t>”</w:t>
      </w:r>
      <w:r w:rsidRPr="00E349B4">
        <w:rPr>
          <w:rFonts w:cstheme="minorHAnsi"/>
          <w:sz w:val="24"/>
          <w:szCs w:val="24"/>
          <w:lang w:val="en-US"/>
        </w:rPr>
        <w:t>;</w:t>
      </w:r>
      <w:r w:rsidRPr="00922FA4">
        <w:rPr>
          <w:rFonts w:ascii="Brush Script MT" w:hAnsi="Brush Script MT" w:cstheme="minorHAnsi"/>
          <w:i/>
          <w:sz w:val="28"/>
          <w:szCs w:val="28"/>
          <w:lang w:val="en-US"/>
        </w:rPr>
        <w:t xml:space="preserve"> </w:t>
      </w:r>
      <w:r w:rsidRPr="00C720FA">
        <w:rPr>
          <w:rFonts w:ascii="Brush Script MT" w:hAnsi="Brush Script MT" w:cs="Times New Roman"/>
          <w:i/>
          <w:sz w:val="30"/>
          <w:szCs w:val="30"/>
          <w:lang w:val="en-US"/>
        </w:rPr>
        <w:t>“</w:t>
      </w:r>
      <w:r w:rsidRPr="00C720FA">
        <w:rPr>
          <w:rFonts w:ascii="Brush Script MT" w:hAnsi="Brush Script MT" w:cs="Angsana New"/>
          <w:i/>
          <w:sz w:val="30"/>
          <w:szCs w:val="30"/>
          <w:lang w:val="en-US"/>
        </w:rPr>
        <w:t>I believe that Christine remains in mixed mood state with more depressive features</w:t>
      </w:r>
      <w:r w:rsidRPr="00C720FA">
        <w:rPr>
          <w:rFonts w:ascii="Brush Script MT" w:hAnsi="Brush Script MT" w:cs="Times New Roman"/>
          <w:i/>
          <w:sz w:val="30"/>
          <w:szCs w:val="30"/>
          <w:lang w:val="en-US"/>
        </w:rPr>
        <w:t>”</w:t>
      </w:r>
      <w:r w:rsidRPr="00E349B4">
        <w:rPr>
          <w:rFonts w:cstheme="minorHAnsi"/>
          <w:sz w:val="24"/>
          <w:szCs w:val="24"/>
          <w:lang w:val="en-US"/>
        </w:rPr>
        <w:t>;</w:t>
      </w:r>
      <w:r w:rsidRPr="00922FA4">
        <w:rPr>
          <w:rFonts w:ascii="Brush Script MT" w:hAnsi="Brush Script MT" w:cs="Angsana New"/>
          <w:i/>
          <w:sz w:val="28"/>
          <w:szCs w:val="28"/>
          <w:lang w:val="en-US"/>
        </w:rPr>
        <w:t xml:space="preserve"> </w:t>
      </w:r>
      <w:r w:rsidRPr="00C720FA">
        <w:rPr>
          <w:rFonts w:ascii="Brush Script MT" w:hAnsi="Brush Script MT" w:cs="Times New Roman"/>
          <w:i/>
          <w:sz w:val="30"/>
          <w:szCs w:val="30"/>
          <w:lang w:val="en-US"/>
        </w:rPr>
        <w:t>“</w:t>
      </w:r>
      <w:r w:rsidRPr="00C720FA">
        <w:rPr>
          <w:rFonts w:ascii="Brush Script MT" w:hAnsi="Brush Script MT" w:cs="Angsana New"/>
          <w:i/>
          <w:sz w:val="30"/>
          <w:szCs w:val="30"/>
          <w:lang w:val="en-US"/>
        </w:rPr>
        <w:t xml:space="preserve">there is also the option of trailing or re-trialing an </w:t>
      </w:r>
      <w:r w:rsidR="009A24B7" w:rsidRPr="00C720FA">
        <w:rPr>
          <w:rFonts w:ascii="Brush Script MT" w:hAnsi="Brush Script MT" w:cs="Angsana New"/>
          <w:i/>
          <w:sz w:val="30"/>
          <w:szCs w:val="30"/>
          <w:lang w:val="en-US"/>
        </w:rPr>
        <w:t>antidepressant</w:t>
      </w:r>
      <w:r w:rsidR="009A24B7" w:rsidRPr="00C720FA">
        <w:rPr>
          <w:rFonts w:ascii="Brush Script MT" w:hAnsi="Brush Script MT" w:cs="Times New Roman"/>
          <w:i/>
          <w:sz w:val="30"/>
          <w:szCs w:val="30"/>
          <w:lang w:val="en-US"/>
        </w:rPr>
        <w:t>”</w:t>
      </w:r>
      <w:r w:rsidR="009A24B7" w:rsidRPr="00047FAD">
        <w:rPr>
          <w:rFonts w:cstheme="minorHAnsi"/>
          <w:lang w:val="en-US"/>
        </w:rPr>
        <w:t xml:space="preserve"> </w:t>
      </w:r>
      <w:r w:rsidR="009A24B7" w:rsidRPr="00406C51">
        <w:rPr>
          <w:rFonts w:cstheme="minorHAnsi"/>
          <w:sz w:val="16"/>
          <w:szCs w:val="16"/>
          <w:lang w:val="en-US"/>
        </w:rPr>
        <w:t>(</w:t>
      </w:r>
      <w:r w:rsidR="000C6512" w:rsidRPr="00406C51">
        <w:rPr>
          <w:rFonts w:cstheme="minorHAnsi"/>
          <w:sz w:val="16"/>
          <w:szCs w:val="16"/>
          <w:lang w:val="en-US"/>
        </w:rPr>
        <w:t>A</w:t>
      </w:r>
      <w:r w:rsidR="002E5947" w:rsidRPr="00406C51">
        <w:rPr>
          <w:rFonts w:cstheme="minorHAnsi"/>
          <w:sz w:val="16"/>
          <w:szCs w:val="16"/>
          <w:lang w:val="en-US"/>
        </w:rPr>
        <w:t>ttach</w:t>
      </w:r>
      <w:r w:rsidR="000C6512" w:rsidRPr="00406C51">
        <w:rPr>
          <w:rFonts w:cstheme="minorHAnsi"/>
          <w:sz w:val="16"/>
          <w:szCs w:val="16"/>
          <w:lang w:val="en-US"/>
        </w:rPr>
        <w:t>ment</w:t>
      </w:r>
      <w:r w:rsidR="00B537C9" w:rsidRPr="00406C51">
        <w:rPr>
          <w:rFonts w:cstheme="minorHAnsi"/>
          <w:sz w:val="16"/>
          <w:szCs w:val="16"/>
          <w:lang w:val="en-US"/>
        </w:rPr>
        <w:t xml:space="preserve"> 1)</w:t>
      </w:r>
      <w:r w:rsidRPr="00406C51">
        <w:rPr>
          <w:rFonts w:cstheme="minorHAnsi"/>
          <w:sz w:val="16"/>
          <w:szCs w:val="16"/>
          <w:lang w:val="en-US"/>
        </w:rPr>
        <w:t>.</w:t>
      </w:r>
      <w:r w:rsidRPr="00047FAD">
        <w:rPr>
          <w:rFonts w:cstheme="minorHAnsi"/>
          <w:lang w:val="en-US"/>
        </w:rPr>
        <w:t xml:space="preserve"> </w:t>
      </w:r>
    </w:p>
    <w:p w14:paraId="18CD3DED" w14:textId="7FEFF964" w:rsidR="003E3B67" w:rsidRPr="00406C51" w:rsidRDefault="00061A88" w:rsidP="00B00AED">
      <w:pPr>
        <w:jc w:val="both"/>
        <w:rPr>
          <w:rFonts w:cstheme="minorHAnsi"/>
          <w:lang w:val="en-US"/>
        </w:rPr>
      </w:pPr>
      <w:r w:rsidRPr="00406C51">
        <w:rPr>
          <w:rFonts w:cstheme="minorHAnsi"/>
          <w:lang w:val="en-US"/>
        </w:rPr>
        <w:t>In 2015</w:t>
      </w:r>
      <w:r w:rsidR="0000466B" w:rsidRPr="00406C51">
        <w:rPr>
          <w:rFonts w:cstheme="minorHAnsi"/>
          <w:lang w:val="en-US"/>
        </w:rPr>
        <w:t>,</w:t>
      </w:r>
      <w:r w:rsidRPr="00406C51">
        <w:rPr>
          <w:rFonts w:cstheme="minorHAnsi"/>
          <w:lang w:val="en-US"/>
        </w:rPr>
        <w:t xml:space="preserve"> he prescribed </w:t>
      </w:r>
      <w:r w:rsidR="005A47A8" w:rsidRPr="00406C51">
        <w:rPr>
          <w:rFonts w:cstheme="minorHAnsi"/>
          <w:lang w:val="en-US"/>
        </w:rPr>
        <w:t xml:space="preserve">my </w:t>
      </w:r>
      <w:r w:rsidRPr="00406C51">
        <w:rPr>
          <w:rFonts w:cstheme="minorHAnsi"/>
          <w:lang w:val="en-US"/>
        </w:rPr>
        <w:t>seven</w:t>
      </w:r>
      <w:r w:rsidR="005A47A8" w:rsidRPr="00406C51">
        <w:rPr>
          <w:rFonts w:cstheme="minorHAnsi"/>
          <w:lang w:val="en-US"/>
        </w:rPr>
        <w:t>th</w:t>
      </w:r>
      <w:r w:rsidRPr="00406C51">
        <w:rPr>
          <w:rFonts w:cstheme="minorHAnsi"/>
          <w:lang w:val="en-US"/>
        </w:rPr>
        <w:t>, eight</w:t>
      </w:r>
      <w:r w:rsidR="005A47A8" w:rsidRPr="00406C51">
        <w:rPr>
          <w:rFonts w:cstheme="minorHAnsi"/>
          <w:lang w:val="en-US"/>
        </w:rPr>
        <w:t>h</w:t>
      </w:r>
      <w:r w:rsidRPr="00406C51">
        <w:rPr>
          <w:rFonts w:cstheme="minorHAnsi"/>
          <w:lang w:val="en-US"/>
        </w:rPr>
        <w:t xml:space="preserve"> and </w:t>
      </w:r>
      <w:r w:rsidR="005A47A8" w:rsidRPr="00406C51">
        <w:rPr>
          <w:rFonts w:cstheme="minorHAnsi"/>
          <w:lang w:val="en-US"/>
        </w:rPr>
        <w:t xml:space="preserve">then </w:t>
      </w:r>
      <w:r w:rsidRPr="00406C51">
        <w:rPr>
          <w:rFonts w:cstheme="minorHAnsi"/>
          <w:lang w:val="en-US"/>
        </w:rPr>
        <w:t>nin</w:t>
      </w:r>
      <w:r w:rsidR="005A47A8" w:rsidRPr="00406C51">
        <w:rPr>
          <w:rFonts w:cstheme="minorHAnsi"/>
          <w:lang w:val="en-US"/>
        </w:rPr>
        <w:t>th antidepressant</w:t>
      </w:r>
      <w:r w:rsidR="00405158" w:rsidRPr="00406C51">
        <w:rPr>
          <w:rFonts w:cstheme="minorHAnsi"/>
          <w:lang w:val="en-US"/>
        </w:rPr>
        <w:t>. He</w:t>
      </w:r>
      <w:r w:rsidR="003E3B67" w:rsidRPr="00406C51">
        <w:rPr>
          <w:rFonts w:cstheme="minorHAnsi"/>
        </w:rPr>
        <w:t xml:space="preserve"> discussed</w:t>
      </w:r>
      <w:r w:rsidRPr="00406C51">
        <w:rPr>
          <w:rFonts w:cstheme="minorHAnsi"/>
        </w:rPr>
        <w:t xml:space="preserve"> the use of </w:t>
      </w:r>
      <w:r w:rsidR="00FA5D08" w:rsidRPr="00406C51">
        <w:rPr>
          <w:rFonts w:cstheme="minorHAnsi"/>
        </w:rPr>
        <w:t>Electroconvulsive</w:t>
      </w:r>
      <w:r w:rsidR="0027152D" w:rsidRPr="00406C51">
        <w:rPr>
          <w:rFonts w:cstheme="minorHAnsi"/>
        </w:rPr>
        <w:t xml:space="preserve"> Therapy (</w:t>
      </w:r>
      <w:r w:rsidR="003E3B67" w:rsidRPr="00406C51">
        <w:rPr>
          <w:rFonts w:cstheme="minorHAnsi"/>
        </w:rPr>
        <w:t>ECT</w:t>
      </w:r>
      <w:r w:rsidR="0027152D" w:rsidRPr="00406C51">
        <w:rPr>
          <w:rFonts w:cstheme="minorHAnsi"/>
        </w:rPr>
        <w:t>)</w:t>
      </w:r>
      <w:r w:rsidR="003E3B67" w:rsidRPr="00406C51">
        <w:rPr>
          <w:rFonts w:cstheme="minorHAnsi"/>
        </w:rPr>
        <w:t xml:space="preserve"> and T</w:t>
      </w:r>
      <w:r w:rsidR="0027152D" w:rsidRPr="00406C51">
        <w:rPr>
          <w:rFonts w:cstheme="minorHAnsi"/>
        </w:rPr>
        <w:t xml:space="preserve">rans </w:t>
      </w:r>
      <w:r w:rsidR="003E3B67" w:rsidRPr="00406C51">
        <w:rPr>
          <w:rFonts w:cstheme="minorHAnsi"/>
        </w:rPr>
        <w:t>M</w:t>
      </w:r>
      <w:r w:rsidR="0027152D" w:rsidRPr="00406C51">
        <w:rPr>
          <w:rFonts w:cstheme="minorHAnsi"/>
        </w:rPr>
        <w:t xml:space="preserve">agnetic </w:t>
      </w:r>
      <w:r w:rsidR="003E3B67" w:rsidRPr="00406C51">
        <w:rPr>
          <w:rFonts w:cstheme="minorHAnsi"/>
        </w:rPr>
        <w:t>S</w:t>
      </w:r>
      <w:r w:rsidR="0027152D" w:rsidRPr="00406C51">
        <w:rPr>
          <w:rFonts w:cstheme="minorHAnsi"/>
        </w:rPr>
        <w:t>timulation (TMS)</w:t>
      </w:r>
      <w:r w:rsidR="00C65D20" w:rsidRPr="00406C51">
        <w:rPr>
          <w:rFonts w:cstheme="minorHAnsi"/>
        </w:rPr>
        <w:t>, all of this</w:t>
      </w:r>
      <w:r w:rsidR="00B00AED" w:rsidRPr="00406C51">
        <w:rPr>
          <w:rFonts w:cstheme="minorHAnsi"/>
        </w:rPr>
        <w:t xml:space="preserve"> without remov</w:t>
      </w:r>
      <w:r w:rsidR="0000466B" w:rsidRPr="00406C51">
        <w:rPr>
          <w:rFonts w:cstheme="minorHAnsi"/>
        </w:rPr>
        <w:t>ing</w:t>
      </w:r>
      <w:r w:rsidR="00B00AED" w:rsidRPr="00406C51">
        <w:rPr>
          <w:rFonts w:cstheme="minorHAnsi"/>
        </w:rPr>
        <w:t xml:space="preserve"> the cause.</w:t>
      </w:r>
    </w:p>
    <w:p w14:paraId="14CD6393" w14:textId="77777777" w:rsidR="003E3B67" w:rsidRPr="006756DC" w:rsidRDefault="003E3B67" w:rsidP="00A702DD">
      <w:pPr>
        <w:pStyle w:val="ListParagraph"/>
        <w:ind w:left="360"/>
        <w:jc w:val="both"/>
        <w:rPr>
          <w:rFonts w:asciiTheme="minorHAnsi" w:hAnsiTheme="minorHAnsi" w:cstheme="minorHAnsi"/>
          <w:sz w:val="12"/>
          <w:szCs w:val="12"/>
          <w:lang w:val="en-US"/>
        </w:rPr>
      </w:pPr>
    </w:p>
    <w:p w14:paraId="4E96A56D" w14:textId="77B66D2D" w:rsidR="00097CC2" w:rsidRDefault="003E3B67" w:rsidP="007D161B">
      <w:pPr>
        <w:jc w:val="both"/>
        <w:rPr>
          <w:rFonts w:cstheme="minorHAnsi"/>
          <w:lang w:val="en-US"/>
        </w:rPr>
      </w:pPr>
      <w:r w:rsidRPr="00047FAD">
        <w:rPr>
          <w:rFonts w:cstheme="minorHAnsi"/>
          <w:lang w:val="en-US"/>
        </w:rPr>
        <w:t>I</w:t>
      </w:r>
      <w:r w:rsidR="00A571DB" w:rsidRPr="00047FAD">
        <w:rPr>
          <w:rFonts w:cstheme="minorHAnsi"/>
          <w:lang w:val="en-US"/>
        </w:rPr>
        <w:t>n</w:t>
      </w:r>
      <w:r w:rsidRPr="00047FAD">
        <w:rPr>
          <w:rFonts w:cstheme="minorHAnsi"/>
          <w:lang w:val="en-US"/>
        </w:rPr>
        <w:t xml:space="preserve"> </w:t>
      </w:r>
      <w:r w:rsidR="00ED0CF1" w:rsidRPr="00047FAD">
        <w:rPr>
          <w:rFonts w:cstheme="minorHAnsi"/>
          <w:lang w:val="en-US"/>
        </w:rPr>
        <w:t>2016</w:t>
      </w:r>
      <w:r w:rsidR="00FE51A3" w:rsidRPr="00047FAD">
        <w:rPr>
          <w:rFonts w:cstheme="minorHAnsi"/>
          <w:lang w:val="en-US"/>
        </w:rPr>
        <w:t>,</w:t>
      </w:r>
      <w:r w:rsidR="00ED0CF1" w:rsidRPr="00047FAD">
        <w:rPr>
          <w:rFonts w:cstheme="minorHAnsi"/>
          <w:lang w:val="en-US"/>
        </w:rPr>
        <w:t xml:space="preserve"> I </w:t>
      </w:r>
      <w:r w:rsidRPr="00047FAD">
        <w:rPr>
          <w:rFonts w:cstheme="minorHAnsi"/>
          <w:lang w:val="en-US"/>
        </w:rPr>
        <w:t>found research which supported combining two mood stabilisers</w:t>
      </w:r>
      <w:r w:rsidR="0000466B" w:rsidRPr="00047FAD">
        <w:rPr>
          <w:rFonts w:cstheme="minorHAnsi"/>
          <w:lang w:val="en-US"/>
        </w:rPr>
        <w:t xml:space="preserve"> - </w:t>
      </w:r>
      <w:r w:rsidRPr="00047FAD">
        <w:rPr>
          <w:rFonts w:cstheme="minorHAnsi"/>
          <w:lang w:val="en-US"/>
        </w:rPr>
        <w:t>I asked Dr B if we could trial this. I improved</w:t>
      </w:r>
      <w:r w:rsidR="00BB701A" w:rsidRPr="00047FAD">
        <w:rPr>
          <w:rFonts w:cstheme="minorHAnsi"/>
          <w:lang w:val="en-US"/>
        </w:rPr>
        <w:t xml:space="preserve"> so I</w:t>
      </w:r>
      <w:r w:rsidR="008C7F64" w:rsidRPr="00047FAD">
        <w:rPr>
          <w:rFonts w:cstheme="minorHAnsi"/>
          <w:lang w:val="en-US"/>
        </w:rPr>
        <w:t xml:space="preserve"> </w:t>
      </w:r>
      <w:r w:rsidRPr="00047FAD">
        <w:rPr>
          <w:rFonts w:cstheme="minorHAnsi"/>
          <w:lang w:val="en-US"/>
        </w:rPr>
        <w:t xml:space="preserve">weaned myself off </w:t>
      </w:r>
      <w:r w:rsidR="00002972">
        <w:rPr>
          <w:rFonts w:cstheme="minorHAnsi"/>
          <w:lang w:val="en-US"/>
        </w:rPr>
        <w:t xml:space="preserve">the </w:t>
      </w:r>
      <w:r w:rsidR="00F3487C" w:rsidRPr="00047FAD">
        <w:rPr>
          <w:rFonts w:cstheme="minorHAnsi"/>
          <w:lang w:val="en-US"/>
        </w:rPr>
        <w:t xml:space="preserve">last </w:t>
      </w:r>
      <w:r w:rsidR="006E7CD3" w:rsidRPr="00047FAD">
        <w:rPr>
          <w:rFonts w:cstheme="minorHAnsi"/>
          <w:lang w:val="en-US"/>
        </w:rPr>
        <w:t>a</w:t>
      </w:r>
      <w:r w:rsidRPr="00047FAD">
        <w:rPr>
          <w:rFonts w:cstheme="minorHAnsi"/>
          <w:lang w:val="en-US"/>
        </w:rPr>
        <w:t>ntidepressant</w:t>
      </w:r>
      <w:r w:rsidR="007D161B" w:rsidRPr="00047FAD">
        <w:rPr>
          <w:rFonts w:cstheme="minorHAnsi"/>
          <w:lang w:val="en-US"/>
        </w:rPr>
        <w:t xml:space="preserve">, every day </w:t>
      </w:r>
      <w:r w:rsidR="000D622E" w:rsidRPr="00047FAD">
        <w:rPr>
          <w:rFonts w:cstheme="minorHAnsi"/>
          <w:lang w:val="en-US"/>
        </w:rPr>
        <w:t>was</w:t>
      </w:r>
      <w:r w:rsidR="00F3487C" w:rsidRPr="00047FAD">
        <w:rPr>
          <w:rFonts w:cstheme="minorHAnsi"/>
          <w:lang w:val="en-US"/>
        </w:rPr>
        <w:t xml:space="preserve"> </w:t>
      </w:r>
      <w:r w:rsidR="007D161B" w:rsidRPr="00047FAD">
        <w:rPr>
          <w:rFonts w:cstheme="minorHAnsi"/>
          <w:lang w:val="en-US"/>
        </w:rPr>
        <w:t>better than the previous.</w:t>
      </w:r>
      <w:r w:rsidR="00807B0A" w:rsidRPr="00047FAD">
        <w:rPr>
          <w:rFonts w:cstheme="minorHAnsi"/>
          <w:lang w:val="en-US"/>
        </w:rPr>
        <w:t xml:space="preserve"> In January 2017</w:t>
      </w:r>
      <w:r w:rsidR="0000466B" w:rsidRPr="00047FAD">
        <w:rPr>
          <w:rFonts w:cstheme="minorHAnsi"/>
          <w:lang w:val="en-US"/>
        </w:rPr>
        <w:t>,</w:t>
      </w:r>
      <w:r w:rsidR="00807B0A" w:rsidRPr="00047FAD">
        <w:rPr>
          <w:rFonts w:cstheme="minorHAnsi"/>
          <w:lang w:val="en-US"/>
        </w:rPr>
        <w:t xml:space="preserve"> </w:t>
      </w:r>
      <w:r w:rsidR="007D161B" w:rsidRPr="00047FAD">
        <w:rPr>
          <w:rFonts w:cstheme="minorHAnsi"/>
          <w:lang w:val="en-US"/>
        </w:rPr>
        <w:t>I woke up</w:t>
      </w:r>
      <w:r w:rsidR="00405158" w:rsidRPr="00047FAD">
        <w:rPr>
          <w:rFonts w:cstheme="minorHAnsi"/>
          <w:lang w:val="en-US"/>
        </w:rPr>
        <w:t xml:space="preserve"> and</w:t>
      </w:r>
      <w:r w:rsidR="007D161B" w:rsidRPr="00047FAD">
        <w:rPr>
          <w:rFonts w:cstheme="minorHAnsi"/>
          <w:lang w:val="en-US"/>
        </w:rPr>
        <w:t xml:space="preserve"> walked</w:t>
      </w:r>
      <w:r w:rsidR="00405158" w:rsidRPr="00047FAD">
        <w:rPr>
          <w:rFonts w:cstheme="minorHAnsi"/>
          <w:lang w:val="en-US"/>
        </w:rPr>
        <w:t xml:space="preserve"> straight</w:t>
      </w:r>
      <w:r w:rsidR="007D161B" w:rsidRPr="00047FAD">
        <w:rPr>
          <w:rFonts w:cstheme="minorHAnsi"/>
          <w:lang w:val="en-US"/>
        </w:rPr>
        <w:t xml:space="preserve"> past th</w:t>
      </w:r>
      <w:r w:rsidR="0000466B" w:rsidRPr="00047FAD">
        <w:rPr>
          <w:rFonts w:cstheme="minorHAnsi"/>
          <w:lang w:val="en-US"/>
        </w:rPr>
        <w:t>at</w:t>
      </w:r>
      <w:r w:rsidR="007D161B" w:rsidRPr="00047FAD">
        <w:rPr>
          <w:rFonts w:cstheme="minorHAnsi"/>
          <w:lang w:val="en-US"/>
        </w:rPr>
        <w:t xml:space="preserve"> couch</w:t>
      </w:r>
      <w:r w:rsidR="00405158" w:rsidRPr="00047FAD">
        <w:rPr>
          <w:rFonts w:cstheme="minorHAnsi"/>
          <w:lang w:val="en-US"/>
        </w:rPr>
        <w:t xml:space="preserve"> that I had spent the last decade </w:t>
      </w:r>
      <w:r w:rsidR="00807B0A" w:rsidRPr="00047FAD">
        <w:rPr>
          <w:rFonts w:cstheme="minorHAnsi"/>
          <w:lang w:val="en-US"/>
        </w:rPr>
        <w:t xml:space="preserve">sitting </w:t>
      </w:r>
      <w:r w:rsidR="00405158" w:rsidRPr="00047FAD">
        <w:rPr>
          <w:rFonts w:cstheme="minorHAnsi"/>
          <w:lang w:val="en-US"/>
        </w:rPr>
        <w:t xml:space="preserve">in. I walked </w:t>
      </w:r>
      <w:r w:rsidR="007D161B" w:rsidRPr="00047FAD">
        <w:rPr>
          <w:rFonts w:cstheme="minorHAnsi"/>
          <w:lang w:val="en-US"/>
        </w:rPr>
        <w:t>outside with purpose</w:t>
      </w:r>
      <w:r w:rsidR="00405158" w:rsidRPr="00047FAD">
        <w:rPr>
          <w:rFonts w:cstheme="minorHAnsi"/>
          <w:lang w:val="en-US"/>
        </w:rPr>
        <w:t>,</w:t>
      </w:r>
      <w:r w:rsidR="007D161B" w:rsidRPr="00047FAD">
        <w:rPr>
          <w:rFonts w:cstheme="minorHAnsi"/>
          <w:lang w:val="en-US"/>
        </w:rPr>
        <w:t xml:space="preserve"> watered the garden</w:t>
      </w:r>
      <w:r w:rsidR="00405158" w:rsidRPr="00047FAD">
        <w:rPr>
          <w:rFonts w:cstheme="minorHAnsi"/>
          <w:lang w:val="en-US"/>
        </w:rPr>
        <w:t>, pulled some weeds,</w:t>
      </w:r>
      <w:r w:rsidR="007D161B" w:rsidRPr="00047FAD">
        <w:rPr>
          <w:rFonts w:cstheme="minorHAnsi"/>
          <w:lang w:val="en-US"/>
        </w:rPr>
        <w:t xml:space="preserve"> and enjoyed it. I forgot such simple experiences existed and could be so easy. I will </w:t>
      </w:r>
      <w:r w:rsidR="00405158" w:rsidRPr="00047FAD">
        <w:rPr>
          <w:rFonts w:cstheme="minorHAnsi"/>
          <w:lang w:val="en-US"/>
        </w:rPr>
        <w:t xml:space="preserve">have </w:t>
      </w:r>
      <w:r w:rsidR="007D161B" w:rsidRPr="00047FAD">
        <w:rPr>
          <w:rFonts w:cstheme="minorHAnsi"/>
          <w:lang w:val="en-US"/>
        </w:rPr>
        <w:t>bipolar disorder for the rest of my life. I</w:t>
      </w:r>
      <w:r w:rsidR="000D622E" w:rsidRPr="00047FAD">
        <w:rPr>
          <w:rFonts w:cstheme="minorHAnsi"/>
          <w:lang w:val="en-US"/>
        </w:rPr>
        <w:t xml:space="preserve">’ve had </w:t>
      </w:r>
      <w:r w:rsidR="007D161B" w:rsidRPr="00047FAD">
        <w:rPr>
          <w:rFonts w:cstheme="minorHAnsi"/>
          <w:lang w:val="en-US"/>
        </w:rPr>
        <w:t xml:space="preserve">no </w:t>
      </w:r>
      <w:r w:rsidR="000D622E" w:rsidRPr="00047FAD">
        <w:rPr>
          <w:rFonts w:cstheme="minorHAnsi"/>
          <w:lang w:val="en-US"/>
        </w:rPr>
        <w:t xml:space="preserve">further episodes of </w:t>
      </w:r>
      <w:r w:rsidR="007D161B" w:rsidRPr="00047FAD">
        <w:rPr>
          <w:rFonts w:cstheme="minorHAnsi"/>
          <w:lang w:val="en-US"/>
        </w:rPr>
        <w:t xml:space="preserve">hallucinations or suicidal thoughts, everything is calmer. </w:t>
      </w:r>
    </w:p>
    <w:p w14:paraId="08D64A8F" w14:textId="1FF7005B" w:rsidR="00EF18AF" w:rsidRPr="00EF18AF" w:rsidRDefault="00EF18AF" w:rsidP="007D161B">
      <w:pPr>
        <w:jc w:val="both"/>
        <w:rPr>
          <w:rFonts w:cstheme="minorHAnsi"/>
          <w:sz w:val="16"/>
          <w:szCs w:val="16"/>
          <w:lang w:val="en-US"/>
        </w:rPr>
      </w:pPr>
    </w:p>
    <w:p w14:paraId="61D56392" w14:textId="2C8745B8" w:rsidR="00EF18AF" w:rsidRDefault="00EF18AF" w:rsidP="007D161B">
      <w:pPr>
        <w:jc w:val="both"/>
        <w:rPr>
          <w:rFonts w:cstheme="minorHAnsi"/>
          <w:lang w:val="en-US"/>
        </w:rPr>
      </w:pPr>
      <w:r>
        <w:rPr>
          <w:rFonts w:cstheme="minorHAnsi"/>
          <w:noProof/>
        </w:rPr>
        <mc:AlternateContent>
          <mc:Choice Requires="wps">
            <w:drawing>
              <wp:anchor distT="0" distB="0" distL="114300" distR="114300" simplePos="0" relativeHeight="251679744" behindDoc="0" locked="0" layoutInCell="1" allowOverlap="1" wp14:anchorId="7967B87A" wp14:editId="667EEBE0">
                <wp:simplePos x="0" y="0"/>
                <wp:positionH relativeFrom="margin">
                  <wp:posOffset>-1590</wp:posOffset>
                </wp:positionH>
                <wp:positionV relativeFrom="paragraph">
                  <wp:posOffset>8541</wp:posOffset>
                </wp:positionV>
                <wp:extent cx="6615430" cy="331393"/>
                <wp:effectExtent l="0" t="0" r="13970" b="12065"/>
                <wp:wrapNone/>
                <wp:docPr id="14" name="Rectangle: Rounded Corners 14"/>
                <wp:cNvGraphicFramePr/>
                <a:graphic xmlns:a="http://schemas.openxmlformats.org/drawingml/2006/main">
                  <a:graphicData uri="http://schemas.microsoft.com/office/word/2010/wordprocessingShape">
                    <wps:wsp>
                      <wps:cNvSpPr/>
                      <wps:spPr>
                        <a:xfrm>
                          <a:off x="0" y="0"/>
                          <a:ext cx="6615430" cy="331393"/>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2A632754" w14:textId="79BBA25A" w:rsidR="00E935E6" w:rsidRPr="00097CC2" w:rsidRDefault="00E935E6"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Ten years, adverse reaction resolved with the appropriate treatment and ceasing the cause</w:t>
                            </w:r>
                            <w:r w:rsidR="00EF18AF">
                              <w:rPr>
                                <w:i/>
                                <w:color w:val="404040" w:themeColor="text1" w:themeTint="BF"/>
                                <w:lang w:val="en-US"/>
                              </w:rPr>
                              <w:t>.</w:t>
                            </w:r>
                          </w:p>
                          <w:p w14:paraId="719328FC" w14:textId="77777777" w:rsidR="00E935E6" w:rsidRDefault="00E935E6" w:rsidP="00E935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67B87A" id="Rectangle: Rounded Corners 14" o:spid="_x0000_s1026" style="position:absolute;left:0;text-align:left;margin-left:-.15pt;margin-top:.65pt;width:520.9pt;height:26.1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" fillcolor="#f2f2f2 [3052]" strokecolor="#d8d8d8 [2732]" strokeweight="1pt">
                <v:stroke joinstyle="miter"/>
                <v:textbox>
                  <w:txbxContent>
                    <w:p w14:paraId="2A632754" w14:textId="79BBA25A" w:rsidR="00E935E6" w:rsidRPr="00097CC2" w:rsidRDefault="00E935E6"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Ten years, adverse reaction resolved with the appropriate treatment and ceasing the cause</w:t>
                      </w:r>
                      <w:r w:rsidR="00EF18AF">
                        <w:rPr>
                          <w:i/>
                          <w:color w:val="404040" w:themeColor="text1" w:themeTint="BF"/>
                          <w:lang w:val="en-US"/>
                        </w:rPr>
                        <w:t>.</w:t>
                      </w:r>
                    </w:p>
                    <w:p w14:paraId="719328FC" w14:textId="77777777" w:rsidR="00E935E6" w:rsidRDefault="00E935E6" w:rsidP="00E935E6">
                      <w:pPr>
                        <w:jc w:val="center"/>
                      </w:pPr>
                    </w:p>
                  </w:txbxContent>
                </v:textbox>
                <w10:wrap anchorx="margin"/>
              </v:roundrect>
            </w:pict>
          </mc:Fallback>
        </mc:AlternateContent>
      </w:r>
    </w:p>
    <w:p w14:paraId="584B9C6A" w14:textId="67BC778E" w:rsidR="00EF18AF" w:rsidRDefault="00EF18AF" w:rsidP="007D161B">
      <w:pPr>
        <w:jc w:val="both"/>
        <w:rPr>
          <w:rFonts w:cstheme="minorHAnsi"/>
          <w:lang w:val="en-US"/>
        </w:rPr>
      </w:pPr>
    </w:p>
    <w:p w14:paraId="444375C0" w14:textId="77777777" w:rsidR="00EF18AF" w:rsidRPr="00EF18AF" w:rsidRDefault="00EF18AF" w:rsidP="007D161B">
      <w:pPr>
        <w:jc w:val="both"/>
        <w:rPr>
          <w:rFonts w:cstheme="minorHAnsi"/>
          <w:sz w:val="16"/>
          <w:szCs w:val="16"/>
          <w:lang w:val="en-US"/>
        </w:rPr>
      </w:pPr>
    </w:p>
    <w:p w14:paraId="15BDB4D9" w14:textId="4E79388C" w:rsidR="00BB275A" w:rsidRPr="001429D6" w:rsidRDefault="00BB275A" w:rsidP="00BB275A">
      <w:pPr>
        <w:pStyle w:val="ListParagraph"/>
        <w:ind w:left="0"/>
        <w:jc w:val="both"/>
        <w:rPr>
          <w:rFonts w:asciiTheme="minorHAnsi" w:hAnsiTheme="minorHAnsi" w:cstheme="minorHAnsi"/>
          <w:color w:val="2F5496" w:themeColor="accent1" w:themeShade="BF"/>
          <w:u w:val="single"/>
          <w:lang w:val="en-US"/>
        </w:rPr>
      </w:pPr>
      <w:r w:rsidRPr="001429D6">
        <w:rPr>
          <w:rFonts w:asciiTheme="minorHAnsi" w:hAnsiTheme="minorHAnsi" w:cstheme="minorHAnsi"/>
          <w:b/>
          <w:color w:val="2F5496" w:themeColor="accent1" w:themeShade="BF"/>
          <w:lang w:val="en-US"/>
        </w:rPr>
        <w:t xml:space="preserve">4.0 </w:t>
      </w:r>
      <w:r w:rsidRPr="001429D6">
        <w:rPr>
          <w:rFonts w:asciiTheme="minorHAnsi" w:hAnsiTheme="minorHAnsi" w:cstheme="minorHAnsi"/>
          <w:b/>
          <w:color w:val="2F5496" w:themeColor="accent1" w:themeShade="BF"/>
          <w:u w:val="single"/>
          <w:lang w:val="en-US"/>
        </w:rPr>
        <w:t xml:space="preserve">CORRESPONDENCE FROM </w:t>
      </w:r>
      <w:r w:rsidR="003F72E3" w:rsidRPr="001429D6">
        <w:rPr>
          <w:rFonts w:asciiTheme="minorHAnsi" w:hAnsiTheme="minorHAnsi" w:cstheme="minorHAnsi"/>
          <w:b/>
          <w:color w:val="2F5496" w:themeColor="accent1" w:themeShade="BF"/>
          <w:u w:val="single"/>
          <w:lang w:val="en-US"/>
        </w:rPr>
        <w:t>PSYCHIATRISTS</w:t>
      </w:r>
    </w:p>
    <w:p w14:paraId="5318FDED" w14:textId="625FD8FD" w:rsidR="008F6C6B" w:rsidRPr="00047FAD" w:rsidRDefault="00BB275A" w:rsidP="00BB275A">
      <w:pPr>
        <w:jc w:val="both"/>
        <w:rPr>
          <w:rFonts w:cstheme="minorHAnsi"/>
          <w:lang w:val="en-US"/>
        </w:rPr>
      </w:pPr>
      <w:r w:rsidRPr="00047FAD">
        <w:rPr>
          <w:rFonts w:cstheme="minorHAnsi"/>
          <w:lang w:val="en-US"/>
        </w:rPr>
        <w:t xml:space="preserve">Without access to my clinical records held by the private psychiatrists, the only history I </w:t>
      </w:r>
      <w:r w:rsidR="00C65D20" w:rsidRPr="00047FAD">
        <w:rPr>
          <w:rFonts w:cstheme="minorHAnsi"/>
          <w:lang w:val="en-US"/>
        </w:rPr>
        <w:t xml:space="preserve">could obtain was </w:t>
      </w:r>
      <w:r w:rsidRPr="00047FAD">
        <w:rPr>
          <w:rFonts w:cstheme="minorHAnsi"/>
          <w:lang w:val="en-US"/>
        </w:rPr>
        <w:t>correspondence sent from the</w:t>
      </w:r>
      <w:r w:rsidR="007E2107">
        <w:rPr>
          <w:rFonts w:cstheme="minorHAnsi"/>
          <w:lang w:val="en-US"/>
        </w:rPr>
        <w:t>m</w:t>
      </w:r>
      <w:r w:rsidRPr="00047FAD">
        <w:rPr>
          <w:rFonts w:cstheme="minorHAnsi"/>
          <w:lang w:val="en-US"/>
        </w:rPr>
        <w:t xml:space="preserve"> to </w:t>
      </w:r>
      <w:r w:rsidR="008F6C6B" w:rsidRPr="00047FAD">
        <w:rPr>
          <w:rFonts w:cstheme="minorHAnsi"/>
          <w:lang w:val="en-US"/>
        </w:rPr>
        <w:t>the</w:t>
      </w:r>
      <w:r w:rsidRPr="00047FAD">
        <w:rPr>
          <w:rFonts w:cstheme="minorHAnsi"/>
          <w:lang w:val="en-US"/>
        </w:rPr>
        <w:t xml:space="preserve"> GPs. The following statements </w:t>
      </w:r>
      <w:r w:rsidR="00405158" w:rsidRPr="00047FAD">
        <w:rPr>
          <w:rFonts w:cstheme="minorHAnsi"/>
          <w:lang w:val="en-US"/>
        </w:rPr>
        <w:t>are</w:t>
      </w:r>
      <w:r w:rsidRPr="00047FAD">
        <w:rPr>
          <w:rFonts w:cstheme="minorHAnsi"/>
          <w:lang w:val="en-US"/>
        </w:rPr>
        <w:t xml:space="preserve"> part of this: -</w:t>
      </w:r>
    </w:p>
    <w:p w14:paraId="0F4EF70E" w14:textId="23501A98" w:rsidR="00BB275A" w:rsidRPr="001C0D2A" w:rsidRDefault="00BB275A" w:rsidP="00BB275A">
      <w:pPr>
        <w:jc w:val="both"/>
        <w:rPr>
          <w:rFonts w:cstheme="minorHAnsi"/>
          <w:sz w:val="16"/>
          <w:szCs w:val="16"/>
          <w:lang w:val="en-US"/>
        </w:rPr>
      </w:pPr>
      <w:r w:rsidRPr="001C0D2A">
        <w:rPr>
          <w:rFonts w:cstheme="minorHAnsi"/>
          <w:sz w:val="16"/>
          <w:szCs w:val="16"/>
          <w:lang w:val="en-US"/>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9"/>
        <w:gridCol w:w="1134"/>
        <w:gridCol w:w="8505"/>
      </w:tblGrid>
      <w:tr w:rsidR="00AA5F36" w:rsidRPr="00047FAD" w14:paraId="2CBAC515" w14:textId="77777777" w:rsidTr="00922FA4">
        <w:tc>
          <w:tcPr>
            <w:tcW w:w="709" w:type="dxa"/>
          </w:tcPr>
          <w:p w14:paraId="63688ED4" w14:textId="77777777"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rPr>
              <w:t>Dr A</w:t>
            </w:r>
          </w:p>
        </w:tc>
        <w:tc>
          <w:tcPr>
            <w:tcW w:w="1134" w:type="dxa"/>
          </w:tcPr>
          <w:p w14:paraId="3D3C4471" w14:textId="0A0C6EE1"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eastAsia="en-US"/>
              </w:rPr>
              <w:t>Sept 2009</w:t>
            </w:r>
          </w:p>
        </w:tc>
        <w:tc>
          <w:tcPr>
            <w:tcW w:w="8505" w:type="dxa"/>
          </w:tcPr>
          <w:p w14:paraId="4C1A6C55" w14:textId="217E6926" w:rsidR="00AA5F36" w:rsidRPr="008A0E3A" w:rsidRDefault="00AA5F36" w:rsidP="00D13571">
            <w:pPr>
              <w:pStyle w:val="ListParagraph"/>
              <w:ind w:left="0"/>
              <w:jc w:val="both"/>
              <w:rPr>
                <w:rFonts w:ascii="Brush Script MT" w:hAnsi="Brush Script MT" w:cstheme="minorHAnsi"/>
                <w:sz w:val="28"/>
                <w:szCs w:val="28"/>
                <w:lang w:val="en-US"/>
              </w:rPr>
            </w:pPr>
            <w:r w:rsidRPr="00C720FA">
              <w:rPr>
                <w:rFonts w:ascii="Brush Script MT" w:hAnsi="Brush Script MT" w:cstheme="minorHAnsi"/>
                <w:sz w:val="30"/>
                <w:szCs w:val="30"/>
                <w:lang w:val="en-US"/>
              </w:rPr>
              <w:t>“limited benefit from prescription medication and her mood instability persists”</w:t>
            </w:r>
            <w:r w:rsidRPr="008A0E3A">
              <w:rPr>
                <w:rFonts w:ascii="Brush Script MT" w:hAnsi="Brush Script MT" w:cstheme="minorHAnsi"/>
                <w:sz w:val="28"/>
                <w:szCs w:val="28"/>
                <w:lang w:val="en-US"/>
              </w:rPr>
              <w:t xml:space="preserve"> </w:t>
            </w:r>
            <w:r w:rsidRPr="008A0E3A">
              <w:rPr>
                <w:rFonts w:asciiTheme="minorHAnsi" w:hAnsiTheme="minorHAnsi" w:cstheme="minorHAnsi"/>
                <w:sz w:val="16"/>
                <w:szCs w:val="16"/>
                <w:lang w:val="en-US"/>
              </w:rPr>
              <w:t>(Attachment 2);</w:t>
            </w:r>
          </w:p>
        </w:tc>
      </w:tr>
      <w:tr w:rsidR="00AA5F36" w:rsidRPr="00047FAD" w14:paraId="0C4941C3" w14:textId="77777777" w:rsidTr="00922FA4">
        <w:tc>
          <w:tcPr>
            <w:tcW w:w="709" w:type="dxa"/>
          </w:tcPr>
          <w:p w14:paraId="1427860E" w14:textId="77777777"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rPr>
              <w:t>Dr C</w:t>
            </w:r>
          </w:p>
        </w:tc>
        <w:tc>
          <w:tcPr>
            <w:tcW w:w="1134" w:type="dxa"/>
          </w:tcPr>
          <w:p w14:paraId="4B4E8F3E" w14:textId="7FC12430"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eastAsia="en-US"/>
              </w:rPr>
              <w:t>Apr 2014</w:t>
            </w:r>
          </w:p>
        </w:tc>
        <w:tc>
          <w:tcPr>
            <w:tcW w:w="8505" w:type="dxa"/>
          </w:tcPr>
          <w:p w14:paraId="1FDA144B" w14:textId="32F7584E" w:rsidR="00AA5F36" w:rsidRPr="008A0E3A" w:rsidRDefault="00AA5F36" w:rsidP="00D13571">
            <w:pPr>
              <w:jc w:val="both"/>
              <w:rPr>
                <w:rFonts w:ascii="Brush Script MT" w:hAnsi="Brush Script MT" w:cstheme="minorHAnsi"/>
                <w:sz w:val="28"/>
                <w:szCs w:val="28"/>
                <w:lang w:val="en-US"/>
              </w:rPr>
            </w:pPr>
            <w:r w:rsidRPr="00C720FA">
              <w:rPr>
                <w:rFonts w:ascii="Brush Script MT" w:hAnsi="Brush Script MT" w:cstheme="minorHAnsi"/>
                <w:sz w:val="30"/>
                <w:szCs w:val="30"/>
                <w:lang w:val="en-US"/>
              </w:rPr>
              <w:t>“adverse drug reaction</w:t>
            </w:r>
            <w:r w:rsidRPr="008A0E3A">
              <w:rPr>
                <w:rFonts w:ascii="Brush Script MT" w:hAnsi="Brush Script MT" w:cstheme="minorHAnsi"/>
                <w:sz w:val="28"/>
                <w:szCs w:val="28"/>
                <w:lang w:val="en-US"/>
              </w:rPr>
              <w:t xml:space="preserve"> </w:t>
            </w:r>
            <w:r w:rsidRPr="00876A4E">
              <w:rPr>
                <w:rFonts w:cstheme="minorHAnsi"/>
                <w:i/>
                <w:lang w:val="en-US"/>
              </w:rPr>
              <w:t>SSRI</w:t>
            </w:r>
            <w:r w:rsidR="008A0E3A" w:rsidRPr="00876A4E">
              <w:rPr>
                <w:rFonts w:cstheme="minorHAnsi"/>
                <w:i/>
                <w:lang w:val="en-US"/>
              </w:rPr>
              <w:t xml:space="preserve"> </w:t>
            </w:r>
            <w:r w:rsidRPr="00876A4E">
              <w:rPr>
                <w:rFonts w:cstheme="minorHAnsi"/>
                <w:i/>
                <w:lang w:val="en-US"/>
              </w:rPr>
              <w:t>/</w:t>
            </w:r>
            <w:r w:rsidR="008A0E3A" w:rsidRPr="00876A4E">
              <w:rPr>
                <w:rFonts w:cstheme="minorHAnsi"/>
                <w:i/>
                <w:lang w:val="en-US"/>
              </w:rPr>
              <w:t xml:space="preserve"> </w:t>
            </w:r>
            <w:r w:rsidRPr="00876A4E">
              <w:rPr>
                <w:rFonts w:cstheme="minorHAnsi"/>
                <w:i/>
                <w:lang w:val="en-US"/>
              </w:rPr>
              <w:t>SNRI</w:t>
            </w:r>
            <w:r w:rsidR="009C6BDA">
              <w:rPr>
                <w:rFonts w:cstheme="minorHAnsi"/>
                <w:i/>
                <w:lang w:val="en-US"/>
              </w:rPr>
              <w:t>’</w:t>
            </w:r>
            <w:r w:rsidRPr="00876A4E">
              <w:rPr>
                <w:rFonts w:cstheme="minorHAnsi"/>
                <w:i/>
                <w:lang w:val="en-US"/>
              </w:rPr>
              <w:t>s</w:t>
            </w:r>
            <w:r w:rsidRPr="008A0E3A">
              <w:rPr>
                <w:rFonts w:ascii="Brush Script MT" w:hAnsi="Brush Script MT" w:cstheme="minorHAnsi"/>
                <w:sz w:val="28"/>
                <w:szCs w:val="28"/>
                <w:lang w:val="en-US"/>
              </w:rPr>
              <w:t>”</w:t>
            </w:r>
            <w:r w:rsidR="005F27D0">
              <w:rPr>
                <w:rFonts w:ascii="Brush Script MT" w:hAnsi="Brush Script MT" w:cstheme="minorHAnsi"/>
                <w:sz w:val="28"/>
                <w:szCs w:val="28"/>
                <w:lang w:val="en-US"/>
              </w:rPr>
              <w:t xml:space="preserve"> </w:t>
            </w:r>
            <w:r w:rsidR="005F27D0" w:rsidRPr="008A0E3A">
              <w:rPr>
                <w:rFonts w:cstheme="minorHAnsi"/>
                <w:sz w:val="16"/>
                <w:szCs w:val="16"/>
                <w:lang w:val="en-US"/>
              </w:rPr>
              <w:t xml:space="preserve">(Attachment </w:t>
            </w:r>
            <w:r w:rsidR="005F27D0">
              <w:rPr>
                <w:rFonts w:cstheme="minorHAnsi"/>
                <w:sz w:val="16"/>
                <w:szCs w:val="16"/>
                <w:lang w:val="en-US"/>
              </w:rPr>
              <w:t>5</w:t>
            </w:r>
            <w:r w:rsidR="005F27D0" w:rsidRPr="008A0E3A">
              <w:rPr>
                <w:rFonts w:cstheme="minorHAnsi"/>
                <w:sz w:val="16"/>
                <w:szCs w:val="16"/>
                <w:lang w:val="en-US"/>
              </w:rPr>
              <w:t>);</w:t>
            </w:r>
          </w:p>
        </w:tc>
      </w:tr>
      <w:tr w:rsidR="00AA5F36" w:rsidRPr="00047FAD" w14:paraId="69440AE2" w14:textId="77777777" w:rsidTr="00922FA4">
        <w:tc>
          <w:tcPr>
            <w:tcW w:w="709" w:type="dxa"/>
          </w:tcPr>
          <w:p w14:paraId="716C9860" w14:textId="77777777"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rPr>
              <w:t>Dr D</w:t>
            </w:r>
          </w:p>
        </w:tc>
        <w:tc>
          <w:tcPr>
            <w:tcW w:w="1134" w:type="dxa"/>
          </w:tcPr>
          <w:p w14:paraId="6E1E801A" w14:textId="305414D9"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eastAsia="en-US"/>
              </w:rPr>
              <w:t>Aug 2015</w:t>
            </w:r>
          </w:p>
        </w:tc>
        <w:tc>
          <w:tcPr>
            <w:tcW w:w="8505" w:type="dxa"/>
          </w:tcPr>
          <w:p w14:paraId="23254E92" w14:textId="2A8E48EB" w:rsidR="00AA5F36" w:rsidRPr="008A0E3A" w:rsidRDefault="00AA5F36" w:rsidP="00D13571">
            <w:pPr>
              <w:pStyle w:val="ListParagraph"/>
              <w:ind w:left="0"/>
              <w:jc w:val="both"/>
              <w:rPr>
                <w:rFonts w:ascii="Brush Script MT" w:hAnsi="Brush Script MT" w:cstheme="minorHAnsi"/>
                <w:sz w:val="28"/>
                <w:szCs w:val="28"/>
                <w:lang w:val="en-US"/>
              </w:rPr>
            </w:pPr>
            <w:r w:rsidRPr="00C720FA">
              <w:rPr>
                <w:rFonts w:ascii="Brush Script MT" w:hAnsi="Brush Script MT" w:cstheme="minorHAnsi"/>
                <w:sz w:val="30"/>
                <w:szCs w:val="30"/>
                <w:lang w:val="en-US"/>
              </w:rPr>
              <w:t>“I wonder if she had a delayed reaction to it (</w:t>
            </w:r>
            <w:r w:rsidRPr="00C720FA">
              <w:rPr>
                <w:rFonts w:ascii="Brush Script MT" w:hAnsi="Brush Script MT" w:cstheme="minorHAnsi"/>
                <w:sz w:val="30"/>
                <w:szCs w:val="30"/>
                <w:shd w:val="clear" w:color="auto" w:fill="FFFFFF"/>
              </w:rPr>
              <w:t>bupropion</w:t>
            </w:r>
            <w:r w:rsidRPr="00C720FA">
              <w:rPr>
                <w:rFonts w:ascii="Brush Script MT" w:hAnsi="Brush Script MT" w:cstheme="minorHAnsi"/>
                <w:sz w:val="30"/>
                <w:szCs w:val="30"/>
                <w:lang w:val="en-US"/>
              </w:rPr>
              <w:t>)”</w:t>
            </w:r>
            <w:r w:rsidRPr="008A0E3A">
              <w:rPr>
                <w:rFonts w:ascii="Brush Script MT" w:hAnsi="Brush Script MT" w:cstheme="minorHAnsi"/>
                <w:sz w:val="28"/>
                <w:szCs w:val="28"/>
                <w:lang w:val="en-US"/>
              </w:rPr>
              <w:t xml:space="preserve"> </w:t>
            </w:r>
            <w:r w:rsidRPr="008A0E3A">
              <w:rPr>
                <w:rFonts w:asciiTheme="minorHAnsi" w:hAnsiTheme="minorHAnsi" w:cstheme="minorHAnsi"/>
                <w:sz w:val="16"/>
                <w:szCs w:val="16"/>
                <w:lang w:val="en-US"/>
              </w:rPr>
              <w:t>(Attachment 3);</w:t>
            </w:r>
          </w:p>
        </w:tc>
      </w:tr>
      <w:tr w:rsidR="00AA5F36" w:rsidRPr="00047FAD" w14:paraId="06102FBE" w14:textId="77777777" w:rsidTr="00922FA4">
        <w:tc>
          <w:tcPr>
            <w:tcW w:w="709" w:type="dxa"/>
          </w:tcPr>
          <w:p w14:paraId="726263C1" w14:textId="77777777"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rPr>
              <w:t>Dr B</w:t>
            </w:r>
          </w:p>
        </w:tc>
        <w:tc>
          <w:tcPr>
            <w:tcW w:w="1134" w:type="dxa"/>
          </w:tcPr>
          <w:p w14:paraId="4399D348" w14:textId="249D31D8" w:rsidR="00AA5F36" w:rsidRPr="00047FAD" w:rsidRDefault="00AA5F36" w:rsidP="00D13571">
            <w:pPr>
              <w:pStyle w:val="ListParagraph"/>
              <w:ind w:left="0"/>
              <w:jc w:val="both"/>
              <w:rPr>
                <w:rFonts w:asciiTheme="minorHAnsi" w:hAnsiTheme="minorHAnsi" w:cstheme="minorHAnsi"/>
                <w:lang w:val="en-US"/>
              </w:rPr>
            </w:pPr>
            <w:r w:rsidRPr="00047FAD">
              <w:rPr>
                <w:rFonts w:asciiTheme="minorHAnsi" w:hAnsiTheme="minorHAnsi" w:cstheme="minorHAnsi"/>
                <w:lang w:val="en-US" w:eastAsia="en-US"/>
              </w:rPr>
              <w:t>Dec 2016</w:t>
            </w:r>
          </w:p>
        </w:tc>
        <w:tc>
          <w:tcPr>
            <w:tcW w:w="8505" w:type="dxa"/>
          </w:tcPr>
          <w:p w14:paraId="7F4B47D8" w14:textId="3F2881AA" w:rsidR="00AA5F36" w:rsidRPr="008A0E3A" w:rsidRDefault="00AA5F36" w:rsidP="00D13571">
            <w:pPr>
              <w:pStyle w:val="ListParagraph"/>
              <w:ind w:left="0"/>
              <w:jc w:val="both"/>
              <w:rPr>
                <w:rFonts w:ascii="Bodoni MT" w:hAnsi="Bodoni MT" w:cstheme="minorHAnsi"/>
                <w:sz w:val="24"/>
                <w:szCs w:val="24"/>
                <w:lang w:val="en-US"/>
              </w:rPr>
            </w:pPr>
            <w:r w:rsidRPr="00C720FA">
              <w:rPr>
                <w:rFonts w:ascii="Brush Script MT" w:hAnsi="Brush Script MT" w:cstheme="minorHAnsi"/>
                <w:sz w:val="30"/>
                <w:szCs w:val="30"/>
                <w:lang w:val="en-US"/>
              </w:rPr>
              <w:t>“a history of notable sensitivity to side effects and adverse reactions to many of the serotonergic antidepressants”</w:t>
            </w:r>
            <w:r w:rsidRPr="008A0E3A">
              <w:rPr>
                <w:rFonts w:ascii="Bodoni MT" w:hAnsi="Bodoni MT" w:cstheme="minorHAnsi"/>
                <w:sz w:val="24"/>
                <w:szCs w:val="24"/>
                <w:lang w:val="en-US"/>
              </w:rPr>
              <w:t xml:space="preserve"> </w:t>
            </w:r>
            <w:r w:rsidRPr="008A0E3A">
              <w:rPr>
                <w:rFonts w:asciiTheme="minorHAnsi" w:hAnsiTheme="minorHAnsi" w:cstheme="minorHAnsi"/>
                <w:sz w:val="16"/>
                <w:szCs w:val="16"/>
                <w:lang w:val="en-US"/>
              </w:rPr>
              <w:t>(Attachment 4).</w:t>
            </w:r>
            <w:r w:rsidRPr="008A0E3A">
              <w:rPr>
                <w:rFonts w:ascii="Bodoni MT" w:hAnsi="Bodoni MT" w:cstheme="minorHAnsi"/>
                <w:sz w:val="24"/>
                <w:szCs w:val="24"/>
                <w:lang w:val="en-US"/>
              </w:rPr>
              <w:t xml:space="preserve">  </w:t>
            </w:r>
          </w:p>
        </w:tc>
      </w:tr>
    </w:tbl>
    <w:p w14:paraId="061428AE" w14:textId="4E52A305" w:rsidR="00F5678C" w:rsidRPr="00047FAD" w:rsidRDefault="00BD5C96" w:rsidP="00F32CB5">
      <w:pPr>
        <w:jc w:val="both"/>
        <w:rPr>
          <w:rFonts w:cstheme="minorHAnsi"/>
          <w:lang w:val="en-US"/>
        </w:rPr>
      </w:pPr>
      <w:r w:rsidRPr="006756DC">
        <w:rPr>
          <w:rFonts w:cstheme="minorHAnsi"/>
          <w:sz w:val="12"/>
          <w:szCs w:val="12"/>
          <w:lang w:val="en-US"/>
        </w:rPr>
        <w:br/>
      </w:r>
      <w:r w:rsidR="00BB275A" w:rsidRPr="00047FAD">
        <w:rPr>
          <w:rFonts w:cstheme="minorHAnsi"/>
          <w:lang w:val="en-US"/>
        </w:rPr>
        <w:t xml:space="preserve">Prior </w:t>
      </w:r>
      <w:r w:rsidR="0000466B" w:rsidRPr="00047FAD">
        <w:rPr>
          <w:rFonts w:cstheme="minorHAnsi"/>
          <w:lang w:val="en-US"/>
        </w:rPr>
        <w:t xml:space="preserve">to </w:t>
      </w:r>
      <w:r w:rsidR="00BB275A" w:rsidRPr="00047FAD">
        <w:rPr>
          <w:rFonts w:cstheme="minorHAnsi"/>
          <w:lang w:val="en-US"/>
        </w:rPr>
        <w:t>reading these statements I had</w:t>
      </w:r>
      <w:r w:rsidR="0000466B" w:rsidRPr="00047FAD">
        <w:rPr>
          <w:rFonts w:cstheme="minorHAnsi"/>
          <w:lang w:val="en-US"/>
        </w:rPr>
        <w:t xml:space="preserve">, </w:t>
      </w:r>
      <w:r w:rsidR="00BB275A" w:rsidRPr="00047FAD">
        <w:rPr>
          <w:rFonts w:cstheme="minorHAnsi"/>
          <w:lang w:val="en-US"/>
        </w:rPr>
        <w:t>in good faith</w:t>
      </w:r>
      <w:r w:rsidR="0000466B" w:rsidRPr="00047FAD">
        <w:rPr>
          <w:rFonts w:cstheme="minorHAnsi"/>
          <w:lang w:val="en-US"/>
        </w:rPr>
        <w:t>,</w:t>
      </w:r>
      <w:r w:rsidR="00BB275A" w:rsidRPr="00047FAD">
        <w:rPr>
          <w:rFonts w:cstheme="minorHAnsi"/>
          <w:lang w:val="en-US"/>
        </w:rPr>
        <w:t xml:space="preserve"> assumed that Drs A and B were not aware that my mood instability was caused by an adverse drug reaction. However, the quotes obtained demonstrate that all the psychiatrist</w:t>
      </w:r>
      <w:r w:rsidR="0000466B" w:rsidRPr="00047FAD">
        <w:rPr>
          <w:rFonts w:cstheme="minorHAnsi"/>
          <w:lang w:val="en-US"/>
        </w:rPr>
        <w:t>s</w:t>
      </w:r>
      <w:r w:rsidR="00BB275A" w:rsidRPr="00047FAD">
        <w:rPr>
          <w:rFonts w:cstheme="minorHAnsi"/>
          <w:lang w:val="en-US"/>
        </w:rPr>
        <w:t xml:space="preserve"> who assessed and treated me were aware that this was </w:t>
      </w:r>
      <w:r w:rsidR="002467CD" w:rsidRPr="00047FAD">
        <w:rPr>
          <w:rFonts w:cstheme="minorHAnsi"/>
          <w:lang w:val="en-US"/>
        </w:rPr>
        <w:t>happening,</w:t>
      </w:r>
      <w:r w:rsidR="00F5678C" w:rsidRPr="00047FAD">
        <w:rPr>
          <w:rFonts w:cstheme="minorHAnsi"/>
          <w:lang w:val="en-US"/>
        </w:rPr>
        <w:t xml:space="preserve"> and</w:t>
      </w:r>
      <w:r w:rsidR="002467CD" w:rsidRPr="00047FAD">
        <w:rPr>
          <w:rFonts w:cstheme="minorHAnsi"/>
          <w:lang w:val="en-US"/>
        </w:rPr>
        <w:t xml:space="preserve"> they</w:t>
      </w:r>
      <w:r w:rsidR="00F5678C" w:rsidRPr="00047FAD">
        <w:rPr>
          <w:rFonts w:cstheme="minorHAnsi"/>
          <w:lang w:val="en-US"/>
        </w:rPr>
        <w:t xml:space="preserve"> had informed my GPs</w:t>
      </w:r>
      <w:r w:rsidR="00BB275A" w:rsidRPr="00047FAD">
        <w:rPr>
          <w:rFonts w:cstheme="minorHAnsi"/>
          <w:lang w:val="en-US"/>
        </w:rPr>
        <w:t>. They breached my right</w:t>
      </w:r>
      <w:r w:rsidR="00C65D20" w:rsidRPr="00047FAD">
        <w:rPr>
          <w:rFonts w:cstheme="minorHAnsi"/>
          <w:lang w:val="en-US"/>
        </w:rPr>
        <w:t xml:space="preserve"> to be </w:t>
      </w:r>
      <w:r w:rsidR="00DE648B" w:rsidRPr="00047FAD">
        <w:rPr>
          <w:rFonts w:cstheme="minorHAnsi"/>
          <w:lang w:val="en-US"/>
        </w:rPr>
        <w:t>kept sa</w:t>
      </w:r>
      <w:r w:rsidR="00F3487C" w:rsidRPr="00047FAD">
        <w:rPr>
          <w:rFonts w:cstheme="minorHAnsi"/>
          <w:lang w:val="en-US"/>
        </w:rPr>
        <w:t>f</w:t>
      </w:r>
      <w:r w:rsidR="00DE648B" w:rsidRPr="00047FAD">
        <w:rPr>
          <w:rFonts w:cstheme="minorHAnsi"/>
          <w:lang w:val="en-US"/>
        </w:rPr>
        <w:t xml:space="preserve">e </w:t>
      </w:r>
      <w:r w:rsidR="002467CD" w:rsidRPr="00047FAD">
        <w:rPr>
          <w:rFonts w:cstheme="minorHAnsi"/>
          <w:lang w:val="en-US"/>
        </w:rPr>
        <w:t xml:space="preserve">by </w:t>
      </w:r>
      <w:r w:rsidR="00BB275A" w:rsidRPr="00047FAD">
        <w:rPr>
          <w:rFonts w:cstheme="minorHAnsi"/>
          <w:lang w:val="en-US"/>
        </w:rPr>
        <w:t>fail</w:t>
      </w:r>
      <w:r w:rsidR="002467CD" w:rsidRPr="00047FAD">
        <w:rPr>
          <w:rFonts w:cstheme="minorHAnsi"/>
          <w:lang w:val="en-US"/>
        </w:rPr>
        <w:t>ing</w:t>
      </w:r>
      <w:r w:rsidR="00F5678C" w:rsidRPr="00047FAD">
        <w:rPr>
          <w:rFonts w:cstheme="minorHAnsi"/>
          <w:lang w:val="en-US"/>
        </w:rPr>
        <w:t xml:space="preserve"> </w:t>
      </w:r>
      <w:r w:rsidR="00BB275A" w:rsidRPr="00047FAD">
        <w:rPr>
          <w:rFonts w:cstheme="minorHAnsi"/>
          <w:lang w:val="en-US"/>
        </w:rPr>
        <w:t>to: -</w:t>
      </w:r>
    </w:p>
    <w:p w14:paraId="08F5CC63" w14:textId="4D064F11" w:rsidR="00BB275A"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inform me that I had an adverse drug reaction; </w:t>
      </w:r>
    </w:p>
    <w:p w14:paraId="58AEAD02" w14:textId="794D8520" w:rsidR="00BB275A"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discuss the ongoing risk of taking these medications, </w:t>
      </w:r>
      <w:r w:rsidR="00AD7DB0" w:rsidRPr="00047FAD">
        <w:rPr>
          <w:rFonts w:asciiTheme="minorHAnsi" w:hAnsiTheme="minorHAnsi" w:cstheme="minorHAnsi"/>
          <w:lang w:val="en-US"/>
        </w:rPr>
        <w:t xml:space="preserve">which </w:t>
      </w:r>
      <w:r w:rsidRPr="00047FAD">
        <w:rPr>
          <w:rFonts w:asciiTheme="minorHAnsi" w:hAnsiTheme="minorHAnsi" w:cstheme="minorHAnsi"/>
          <w:lang w:val="en-US"/>
        </w:rPr>
        <w:t>includ</w:t>
      </w:r>
      <w:r w:rsidR="00AD7DB0" w:rsidRPr="00047FAD">
        <w:rPr>
          <w:rFonts w:asciiTheme="minorHAnsi" w:hAnsiTheme="minorHAnsi" w:cstheme="minorHAnsi"/>
          <w:lang w:val="en-US"/>
        </w:rPr>
        <w:t>e</w:t>
      </w:r>
      <w:r w:rsidR="002467CD" w:rsidRPr="00047FAD">
        <w:rPr>
          <w:rFonts w:asciiTheme="minorHAnsi" w:hAnsiTheme="minorHAnsi" w:cstheme="minorHAnsi"/>
          <w:lang w:val="en-US"/>
        </w:rPr>
        <w:t>d</w:t>
      </w:r>
      <w:r w:rsidRPr="00047FAD">
        <w:rPr>
          <w:rFonts w:asciiTheme="minorHAnsi" w:hAnsiTheme="minorHAnsi" w:cstheme="minorHAnsi"/>
          <w:lang w:val="en-US"/>
        </w:rPr>
        <w:t xml:space="preserve"> suicide;</w:t>
      </w:r>
    </w:p>
    <w:p w14:paraId="37F58FA8" w14:textId="77777777" w:rsidR="002467CD"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cease the classes of medication that were causing the adverse reaction; </w:t>
      </w:r>
    </w:p>
    <w:p w14:paraId="403004A9" w14:textId="131E734F" w:rsidR="00BB275A" w:rsidRPr="00047FAD" w:rsidRDefault="002467CD"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cease the classes of medication that had no therapeutic benefit; </w:t>
      </w:r>
      <w:r w:rsidR="00BB275A" w:rsidRPr="00047FAD">
        <w:rPr>
          <w:rFonts w:asciiTheme="minorHAnsi" w:hAnsiTheme="minorHAnsi" w:cstheme="minorHAnsi"/>
          <w:lang w:val="en-US"/>
        </w:rPr>
        <w:t>and</w:t>
      </w:r>
    </w:p>
    <w:p w14:paraId="1DB6C9F3" w14:textId="75FFABCA" w:rsidR="001C5BB0"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follow their college</w:t>
      </w:r>
      <w:r w:rsidR="00161E7A">
        <w:rPr>
          <w:rFonts w:asciiTheme="minorHAnsi" w:hAnsiTheme="minorHAnsi" w:cstheme="minorHAnsi"/>
          <w:lang w:val="en-US"/>
        </w:rPr>
        <w:t>’</w:t>
      </w:r>
      <w:r w:rsidRPr="00047FAD">
        <w:rPr>
          <w:rFonts w:asciiTheme="minorHAnsi" w:hAnsiTheme="minorHAnsi" w:cstheme="minorHAnsi"/>
          <w:lang w:val="en-US"/>
        </w:rPr>
        <w:t xml:space="preserve">s practice guidelines that, when instigated, let me achieve remission.  </w:t>
      </w:r>
      <w:r w:rsidR="002D4A5E" w:rsidRPr="00047FAD">
        <w:rPr>
          <w:rFonts w:cstheme="minorHAnsi"/>
          <w:lang w:val="en-US"/>
        </w:rPr>
        <w:t xml:space="preserve"> </w:t>
      </w:r>
    </w:p>
    <w:p w14:paraId="78156349" w14:textId="77777777" w:rsidR="00BB275A" w:rsidRPr="006756DC" w:rsidRDefault="00BB275A" w:rsidP="00BB275A">
      <w:pPr>
        <w:pStyle w:val="ListParagraph"/>
        <w:jc w:val="both"/>
        <w:rPr>
          <w:rFonts w:asciiTheme="minorHAnsi" w:hAnsiTheme="minorHAnsi" w:cstheme="minorHAnsi"/>
          <w:sz w:val="12"/>
          <w:szCs w:val="12"/>
          <w:lang w:val="en-US"/>
        </w:rPr>
      </w:pPr>
    </w:p>
    <w:p w14:paraId="678ECF38" w14:textId="37D39CE0" w:rsidR="00BB275A" w:rsidRPr="00047FAD" w:rsidRDefault="00BB275A" w:rsidP="00BB275A">
      <w:pPr>
        <w:jc w:val="both"/>
        <w:rPr>
          <w:rFonts w:cstheme="minorHAnsi"/>
          <w:lang w:val="en-US"/>
        </w:rPr>
      </w:pPr>
      <w:r w:rsidRPr="00047FAD">
        <w:rPr>
          <w:rFonts w:cstheme="minorHAnsi"/>
          <w:lang w:val="en-US"/>
        </w:rPr>
        <w:t xml:space="preserve">I have attached a letter that Dr B wrote to my GP </w:t>
      </w:r>
      <w:r w:rsidR="004A357E">
        <w:rPr>
          <w:rFonts w:cstheme="minorHAnsi"/>
          <w:lang w:val="en-US"/>
        </w:rPr>
        <w:t>in December 20</w:t>
      </w:r>
      <w:r w:rsidRPr="00047FAD">
        <w:rPr>
          <w:rFonts w:cstheme="minorHAnsi"/>
          <w:lang w:val="en-US"/>
        </w:rPr>
        <w:t xml:space="preserve">16 </w:t>
      </w:r>
      <w:r w:rsidRPr="00406C51">
        <w:rPr>
          <w:rFonts w:cstheme="minorHAnsi"/>
          <w:i/>
          <w:sz w:val="16"/>
          <w:szCs w:val="16"/>
          <w:lang w:val="en-US"/>
        </w:rPr>
        <w:t xml:space="preserve">(Attachment </w:t>
      </w:r>
      <w:r w:rsidR="004B3017">
        <w:rPr>
          <w:rFonts w:cstheme="minorHAnsi"/>
          <w:i/>
          <w:sz w:val="16"/>
          <w:szCs w:val="16"/>
          <w:lang w:val="en-US"/>
        </w:rPr>
        <w:t>4</w:t>
      </w:r>
      <w:r w:rsidRPr="00406C51">
        <w:rPr>
          <w:rFonts w:cstheme="minorHAnsi"/>
          <w:i/>
          <w:sz w:val="16"/>
          <w:szCs w:val="16"/>
          <w:lang w:val="en-US"/>
        </w:rPr>
        <w:t>)</w:t>
      </w:r>
      <w:r w:rsidRPr="00406C51">
        <w:rPr>
          <w:rFonts w:cstheme="minorHAnsi"/>
          <w:sz w:val="16"/>
          <w:szCs w:val="16"/>
          <w:lang w:val="en-US"/>
        </w:rPr>
        <w:t>.</w:t>
      </w:r>
      <w:r w:rsidRPr="00047FAD">
        <w:rPr>
          <w:rFonts w:cstheme="minorHAnsi"/>
          <w:lang w:val="en-US"/>
        </w:rPr>
        <w:t xml:space="preserve"> He stated: -</w:t>
      </w:r>
    </w:p>
    <w:p w14:paraId="6CB0802B" w14:textId="3FA0C905" w:rsidR="00BB275A"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lastRenderedPageBreak/>
        <w:t xml:space="preserve">I had </w:t>
      </w:r>
      <w:r w:rsidRPr="00C720FA">
        <w:rPr>
          <w:rFonts w:ascii="Brush Script MT" w:hAnsi="Brush Script MT" w:cstheme="minorHAnsi"/>
          <w:sz w:val="30"/>
          <w:szCs w:val="30"/>
          <w:lang w:val="en-US"/>
        </w:rPr>
        <w:t xml:space="preserve">“a complex history”, “a history of </w:t>
      </w:r>
      <w:r w:rsidRPr="00C720FA">
        <w:rPr>
          <w:rFonts w:asciiTheme="minorHAnsi" w:hAnsiTheme="minorHAnsi" w:cstheme="minorHAnsi"/>
          <w:sz w:val="24"/>
          <w:szCs w:val="24"/>
          <w:lang w:val="en-US"/>
        </w:rPr>
        <w:t>…</w:t>
      </w:r>
      <w:r w:rsidR="00C720FA">
        <w:rPr>
          <w:rFonts w:ascii="Brush Script MT" w:hAnsi="Brush Script MT" w:cstheme="minorHAnsi"/>
          <w:sz w:val="30"/>
          <w:szCs w:val="30"/>
          <w:lang w:val="en-US"/>
        </w:rPr>
        <w:t xml:space="preserve"> </w:t>
      </w:r>
      <w:r w:rsidRPr="00C720FA">
        <w:rPr>
          <w:rFonts w:ascii="Brush Script MT" w:hAnsi="Brush Script MT" w:cstheme="minorHAnsi"/>
          <w:sz w:val="30"/>
          <w:szCs w:val="30"/>
          <w:lang w:val="en-US"/>
        </w:rPr>
        <w:t>adverse reactions to many of the serotonergic antidepressants”</w:t>
      </w:r>
      <w:r w:rsidRPr="00C720FA">
        <w:rPr>
          <w:rFonts w:ascii="Brush Script MT" w:hAnsi="Brush Script MT" w:cstheme="minorHAnsi"/>
          <w:b/>
          <w:sz w:val="30"/>
          <w:szCs w:val="30"/>
          <w:lang w:val="en-US"/>
        </w:rPr>
        <w:t xml:space="preserve"> </w:t>
      </w:r>
      <w:r w:rsidRPr="00C720FA">
        <w:rPr>
          <w:rFonts w:ascii="Brush Script MT" w:hAnsi="Brush Script MT" w:cstheme="minorHAnsi"/>
          <w:sz w:val="30"/>
          <w:szCs w:val="30"/>
          <w:lang w:val="en-US"/>
        </w:rPr>
        <w:t>and</w:t>
      </w:r>
      <w:r w:rsidRPr="00C720FA">
        <w:rPr>
          <w:rFonts w:ascii="Brush Script MT" w:hAnsi="Brush Script MT" w:cstheme="minorHAnsi"/>
          <w:b/>
          <w:sz w:val="30"/>
          <w:szCs w:val="30"/>
          <w:lang w:val="en-US"/>
        </w:rPr>
        <w:t xml:space="preserve"> </w:t>
      </w:r>
      <w:r w:rsidRPr="00C720FA">
        <w:rPr>
          <w:rFonts w:ascii="Brush Script MT" w:hAnsi="Brush Script MT" w:cstheme="minorHAnsi"/>
          <w:sz w:val="30"/>
          <w:szCs w:val="30"/>
          <w:lang w:val="en-US"/>
        </w:rPr>
        <w:t>“Valdoxan”.</w:t>
      </w:r>
      <w:r w:rsidRPr="00047FAD">
        <w:rPr>
          <w:rFonts w:asciiTheme="minorHAnsi" w:hAnsiTheme="minorHAnsi" w:cstheme="minorHAnsi"/>
          <w:lang w:val="en-US"/>
        </w:rPr>
        <w:t xml:space="preserve"> </w:t>
      </w:r>
    </w:p>
    <w:p w14:paraId="4A31CFE1" w14:textId="08A6B782" w:rsidR="00BB275A"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He observed my response to </w:t>
      </w:r>
      <w:r w:rsidR="002D4A5E" w:rsidRPr="00047FAD">
        <w:rPr>
          <w:rFonts w:asciiTheme="minorHAnsi" w:hAnsiTheme="minorHAnsi" w:cstheme="minorHAnsi"/>
          <w:lang w:val="en-US"/>
        </w:rPr>
        <w:t xml:space="preserve">recently </w:t>
      </w:r>
      <w:r w:rsidRPr="00047FAD">
        <w:rPr>
          <w:rFonts w:asciiTheme="minorHAnsi" w:hAnsiTheme="minorHAnsi" w:cstheme="minorHAnsi"/>
          <w:lang w:val="en-US"/>
        </w:rPr>
        <w:t>combining two mood stabilisers</w:t>
      </w:r>
      <w:r w:rsidR="00F92E27" w:rsidRPr="00047FAD">
        <w:rPr>
          <w:rFonts w:asciiTheme="minorHAnsi" w:hAnsiTheme="minorHAnsi" w:cstheme="minorHAnsi"/>
          <w:lang w:val="en-US"/>
        </w:rPr>
        <w:t xml:space="preserve"> at my suggestion</w:t>
      </w:r>
      <w:r w:rsidRPr="008A0E3A">
        <w:rPr>
          <w:rFonts w:asciiTheme="minorHAnsi" w:hAnsiTheme="minorHAnsi" w:cstheme="minorHAnsi"/>
          <w:lang w:val="en-US"/>
        </w:rPr>
        <w:t xml:space="preserve">. </w:t>
      </w:r>
      <w:r w:rsidRPr="00C720FA">
        <w:rPr>
          <w:rFonts w:ascii="Brush Script MT" w:hAnsi="Brush Script MT" w:cstheme="minorHAnsi"/>
          <w:sz w:val="30"/>
          <w:szCs w:val="30"/>
          <w:lang w:val="en-US"/>
        </w:rPr>
        <w:t>“Epilim has helped her, particularly in combination with gabapentin”</w:t>
      </w:r>
      <w:r w:rsidRPr="008A0E3A">
        <w:rPr>
          <w:rFonts w:asciiTheme="minorHAnsi" w:hAnsiTheme="minorHAnsi" w:cstheme="minorHAnsi"/>
          <w:lang w:val="en-US"/>
        </w:rPr>
        <w:t xml:space="preserve"> I was </w:t>
      </w:r>
      <w:r w:rsidRPr="00C720FA">
        <w:rPr>
          <w:rFonts w:ascii="Brush Script MT" w:hAnsi="Brush Script MT" w:cstheme="minorHAnsi"/>
          <w:sz w:val="30"/>
          <w:szCs w:val="30"/>
          <w:lang w:val="en-US"/>
        </w:rPr>
        <w:t>“the best I’ve ever seen Christine”</w:t>
      </w:r>
      <w:r w:rsidRPr="00295964">
        <w:rPr>
          <w:rFonts w:ascii="Brush Script MT" w:hAnsi="Brush Script MT" w:cstheme="minorHAnsi"/>
          <w:sz w:val="28"/>
          <w:szCs w:val="28"/>
          <w:lang w:val="en-US"/>
        </w:rPr>
        <w:t>.</w:t>
      </w:r>
      <w:r w:rsidRPr="00047FAD">
        <w:rPr>
          <w:rFonts w:asciiTheme="minorHAnsi" w:hAnsiTheme="minorHAnsi" w:cstheme="minorHAnsi"/>
          <w:lang w:val="en-US"/>
        </w:rPr>
        <w:t xml:space="preserve"> </w:t>
      </w:r>
      <w:r w:rsidR="002D4A5E" w:rsidRPr="00047FAD">
        <w:rPr>
          <w:rFonts w:asciiTheme="minorHAnsi" w:hAnsiTheme="minorHAnsi" w:cstheme="minorHAnsi"/>
          <w:lang w:val="en-US"/>
        </w:rPr>
        <w:t xml:space="preserve">I had stopped Valdoxan. </w:t>
      </w:r>
      <w:r w:rsidRPr="00047FAD">
        <w:rPr>
          <w:rFonts w:asciiTheme="minorHAnsi" w:hAnsiTheme="minorHAnsi" w:cstheme="minorHAnsi"/>
          <w:lang w:val="en-US"/>
        </w:rPr>
        <w:t>I did not have a “complex history”</w:t>
      </w:r>
      <w:r w:rsidR="00CD625F" w:rsidRPr="00047FAD">
        <w:rPr>
          <w:rFonts w:asciiTheme="minorHAnsi" w:hAnsiTheme="minorHAnsi" w:cstheme="minorHAnsi"/>
          <w:lang w:val="en-US"/>
        </w:rPr>
        <w:t xml:space="preserve">. </w:t>
      </w:r>
      <w:r w:rsidRPr="00047FAD">
        <w:rPr>
          <w:rFonts w:asciiTheme="minorHAnsi" w:hAnsiTheme="minorHAnsi" w:cstheme="minorHAnsi"/>
          <w:lang w:val="en-US"/>
        </w:rPr>
        <w:t xml:space="preserve">I had a neurotoxic </w:t>
      </w:r>
      <w:r w:rsidR="00F05D48">
        <w:rPr>
          <w:rFonts w:asciiTheme="minorHAnsi" w:hAnsiTheme="minorHAnsi" w:cstheme="minorHAnsi"/>
          <w:lang w:val="en-US"/>
        </w:rPr>
        <w:t xml:space="preserve">drug </w:t>
      </w:r>
      <w:r w:rsidRPr="00047FAD">
        <w:rPr>
          <w:rFonts w:asciiTheme="minorHAnsi" w:hAnsiTheme="minorHAnsi" w:cstheme="minorHAnsi"/>
          <w:lang w:val="en-US"/>
        </w:rPr>
        <w:t>reaction to antidepressants</w:t>
      </w:r>
      <w:r w:rsidR="002467CD" w:rsidRPr="00047FAD">
        <w:rPr>
          <w:rFonts w:asciiTheme="minorHAnsi" w:hAnsiTheme="minorHAnsi" w:cstheme="minorHAnsi"/>
          <w:lang w:val="en-US"/>
        </w:rPr>
        <w:t xml:space="preserve"> whilst Dr</w:t>
      </w:r>
      <w:r w:rsidR="00CD625F" w:rsidRPr="00047FAD">
        <w:rPr>
          <w:rFonts w:asciiTheme="minorHAnsi" w:hAnsiTheme="minorHAnsi" w:cstheme="minorHAnsi"/>
          <w:lang w:val="en-US"/>
        </w:rPr>
        <w:t>s A and</w:t>
      </w:r>
      <w:r w:rsidR="002467CD" w:rsidRPr="00047FAD">
        <w:rPr>
          <w:rFonts w:asciiTheme="minorHAnsi" w:hAnsiTheme="minorHAnsi" w:cstheme="minorHAnsi"/>
          <w:lang w:val="en-US"/>
        </w:rPr>
        <w:t xml:space="preserve"> B </w:t>
      </w:r>
      <w:r w:rsidR="00F05D48">
        <w:rPr>
          <w:rFonts w:asciiTheme="minorHAnsi" w:hAnsiTheme="minorHAnsi" w:cstheme="minorHAnsi"/>
          <w:lang w:val="en-US"/>
        </w:rPr>
        <w:t xml:space="preserve">deviated from RANZCP guidelines and </w:t>
      </w:r>
      <w:r w:rsidR="002467CD" w:rsidRPr="00047FAD">
        <w:rPr>
          <w:rFonts w:asciiTheme="minorHAnsi" w:hAnsiTheme="minorHAnsi" w:cstheme="minorHAnsi"/>
          <w:lang w:val="en-US"/>
        </w:rPr>
        <w:t xml:space="preserve">withheld </w:t>
      </w:r>
      <w:r w:rsidR="00CD625F" w:rsidRPr="00047FAD">
        <w:rPr>
          <w:rFonts w:asciiTheme="minorHAnsi" w:hAnsiTheme="minorHAnsi" w:cstheme="minorHAnsi"/>
          <w:lang w:val="en-US"/>
        </w:rPr>
        <w:t>evidence-based options</w:t>
      </w:r>
      <w:r w:rsidRPr="00047FAD">
        <w:rPr>
          <w:rFonts w:asciiTheme="minorHAnsi" w:hAnsiTheme="minorHAnsi" w:cstheme="minorHAnsi"/>
          <w:lang w:val="en-US"/>
        </w:rPr>
        <w:t xml:space="preserve">.  </w:t>
      </w:r>
    </w:p>
    <w:p w14:paraId="68838E3F" w14:textId="170952E0" w:rsidR="00D80A98" w:rsidRPr="00047FAD" w:rsidRDefault="00BB275A"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Witnessing a positive outcome, and understanding my adverse reactions, Dr B then plan my future treatment. </w:t>
      </w:r>
      <w:r w:rsidRPr="00C720FA">
        <w:rPr>
          <w:rFonts w:ascii="Brush Script MT" w:hAnsi="Brush Script MT"/>
          <w:sz w:val="30"/>
          <w:szCs w:val="30"/>
        </w:rPr>
        <w:t xml:space="preserve">“buspirone is a specific </w:t>
      </w:r>
      <w:r w:rsidRPr="00876A4E">
        <w:rPr>
          <w:rFonts w:asciiTheme="minorHAnsi" w:hAnsiTheme="minorHAnsi" w:cstheme="minorHAnsi"/>
          <w:i/>
        </w:rPr>
        <w:t>5HT1A</w:t>
      </w:r>
      <w:r w:rsidRPr="00C720FA">
        <w:rPr>
          <w:rFonts w:ascii="Brush Script MT" w:hAnsi="Brush Script MT"/>
          <w:sz w:val="30"/>
          <w:szCs w:val="30"/>
        </w:rPr>
        <w:t xml:space="preserve"> receptor partial agonist and her previous reaction to serotonergic drugs would mean an even higher degree of caution on my part (in truth</w:t>
      </w:r>
      <w:r w:rsidR="00C720FA">
        <w:rPr>
          <w:rFonts w:ascii="Brush Script MT" w:hAnsi="Brush Script MT"/>
          <w:sz w:val="30"/>
          <w:szCs w:val="30"/>
        </w:rPr>
        <w:t>,</w:t>
      </w:r>
      <w:r w:rsidRPr="00C720FA">
        <w:rPr>
          <w:rFonts w:ascii="Brush Script MT" w:hAnsi="Brush Script MT"/>
          <w:sz w:val="30"/>
          <w:szCs w:val="30"/>
        </w:rPr>
        <w:t xml:space="preserve"> I think she would tolerate it perfectly well)</w:t>
      </w:r>
      <w:r w:rsidR="00267851" w:rsidRPr="00C720FA">
        <w:rPr>
          <w:rFonts w:ascii="Brush Script MT" w:hAnsi="Brush Script MT"/>
          <w:sz w:val="30"/>
          <w:szCs w:val="30"/>
        </w:rPr>
        <w:t>.”</w:t>
      </w:r>
      <w:r w:rsidRPr="004C0044">
        <w:rPr>
          <w:rFonts w:ascii="Bodoni MT" w:hAnsi="Bodoni MT"/>
          <w:i/>
          <w:sz w:val="24"/>
          <w:szCs w:val="24"/>
        </w:rPr>
        <w:t xml:space="preserve"> </w:t>
      </w:r>
      <w:r w:rsidRPr="00047FAD">
        <w:rPr>
          <w:rFonts w:asciiTheme="minorHAnsi" w:hAnsiTheme="minorHAnsi" w:cstheme="minorHAnsi"/>
          <w:i/>
          <w:lang w:val="en-US"/>
        </w:rPr>
        <w:t xml:space="preserve"> </w:t>
      </w:r>
      <w:r w:rsidRPr="00047FAD">
        <w:rPr>
          <w:rFonts w:asciiTheme="minorHAnsi" w:hAnsiTheme="minorHAnsi" w:cstheme="minorHAnsi"/>
          <w:lang w:val="en-US"/>
        </w:rPr>
        <w:t>There was nothing “</w:t>
      </w:r>
      <w:r w:rsidRPr="00047FAD">
        <w:rPr>
          <w:rFonts w:asciiTheme="minorHAnsi" w:hAnsiTheme="minorHAnsi" w:cstheme="minorHAnsi"/>
          <w:i/>
          <w:lang w:val="en-US"/>
        </w:rPr>
        <w:t>perfectly well</w:t>
      </w:r>
      <w:r w:rsidRPr="00047FAD">
        <w:rPr>
          <w:rFonts w:asciiTheme="minorHAnsi" w:hAnsiTheme="minorHAnsi" w:cstheme="minorHAnsi"/>
          <w:lang w:val="en-US"/>
        </w:rPr>
        <w:t xml:space="preserve">” about the past ten years. Dr B </w:t>
      </w:r>
      <w:r w:rsidR="000954B4">
        <w:rPr>
          <w:rFonts w:asciiTheme="minorHAnsi" w:hAnsiTheme="minorHAnsi" w:cstheme="minorHAnsi"/>
          <w:lang w:val="en-US"/>
        </w:rPr>
        <w:t xml:space="preserve">discussed the use of buspirone for anxiety, but </w:t>
      </w:r>
      <w:r w:rsidR="00505557" w:rsidRPr="00047FAD">
        <w:rPr>
          <w:rFonts w:asciiTheme="minorHAnsi" w:hAnsiTheme="minorHAnsi" w:cstheme="minorHAnsi"/>
          <w:lang w:val="en-US"/>
        </w:rPr>
        <w:t xml:space="preserve">failed to </w:t>
      </w:r>
      <w:r w:rsidRPr="00047FAD">
        <w:rPr>
          <w:rFonts w:asciiTheme="minorHAnsi" w:hAnsiTheme="minorHAnsi" w:cstheme="minorHAnsi"/>
          <w:lang w:val="en-US"/>
        </w:rPr>
        <w:t>discuss the risk</w:t>
      </w:r>
      <w:r w:rsidR="00C720FA">
        <w:rPr>
          <w:rFonts w:asciiTheme="minorHAnsi" w:hAnsiTheme="minorHAnsi" w:cstheme="minorHAnsi"/>
          <w:lang w:val="en-US"/>
        </w:rPr>
        <w:t>s</w:t>
      </w:r>
      <w:r w:rsidRPr="00047FAD">
        <w:rPr>
          <w:rFonts w:asciiTheme="minorHAnsi" w:hAnsiTheme="minorHAnsi" w:cstheme="minorHAnsi"/>
          <w:lang w:val="en-US"/>
        </w:rPr>
        <w:t xml:space="preserve"> in prescribing buspirone, or any serotonergic drug with me.  </w:t>
      </w:r>
      <w:r w:rsidR="00CB0089" w:rsidRPr="00047FAD">
        <w:rPr>
          <w:rFonts w:cstheme="minorHAnsi"/>
          <w:lang w:val="en-US"/>
        </w:rPr>
        <w:t xml:space="preserve"> </w:t>
      </w:r>
    </w:p>
    <w:p w14:paraId="0C478B43" w14:textId="2FB63600" w:rsidR="006823FF" w:rsidRPr="006756DC" w:rsidRDefault="006823FF" w:rsidP="00A702DD">
      <w:pPr>
        <w:pStyle w:val="ListParagraph"/>
        <w:ind w:left="360"/>
        <w:jc w:val="both"/>
        <w:rPr>
          <w:rFonts w:asciiTheme="minorHAnsi" w:hAnsiTheme="minorHAnsi" w:cstheme="minorHAnsi"/>
          <w:color w:val="2F5496" w:themeColor="accent1" w:themeShade="BF"/>
          <w:sz w:val="12"/>
          <w:szCs w:val="12"/>
          <w:lang w:val="en-US"/>
        </w:rPr>
      </w:pPr>
    </w:p>
    <w:p w14:paraId="5A66DE26" w14:textId="349DAAF6" w:rsidR="006D6315" w:rsidRPr="00047FAD" w:rsidRDefault="006369B9" w:rsidP="006D6315">
      <w:pPr>
        <w:jc w:val="both"/>
        <w:rPr>
          <w:rFonts w:cstheme="minorHAnsi"/>
          <w:b/>
          <w:u w:val="single"/>
          <w:lang w:val="en-US"/>
        </w:rPr>
      </w:pPr>
      <w:r w:rsidRPr="001429D6">
        <w:rPr>
          <w:rFonts w:cstheme="minorHAnsi"/>
          <w:b/>
          <w:color w:val="2F5496" w:themeColor="accent1" w:themeShade="BF"/>
          <w:lang w:val="en-US"/>
        </w:rPr>
        <w:t>5</w:t>
      </w:r>
      <w:r w:rsidR="006D6315" w:rsidRPr="001429D6">
        <w:rPr>
          <w:rFonts w:cstheme="minorHAnsi"/>
          <w:b/>
          <w:color w:val="2F5496" w:themeColor="accent1" w:themeShade="BF"/>
          <w:lang w:val="en-US"/>
        </w:rPr>
        <w:t xml:space="preserve">.0 </w:t>
      </w:r>
      <w:r w:rsidR="006D6315" w:rsidRPr="001429D6">
        <w:rPr>
          <w:rFonts w:cstheme="minorHAnsi"/>
          <w:b/>
          <w:color w:val="2F5496" w:themeColor="accent1" w:themeShade="BF"/>
          <w:u w:val="single"/>
          <w:lang w:val="en-US"/>
        </w:rPr>
        <w:t>ANTIDEPRESSANT USE IN BIPOLAR DISORDER</w:t>
      </w:r>
    </w:p>
    <w:p w14:paraId="53D136A3" w14:textId="328AE683" w:rsidR="00E75D5F" w:rsidRPr="007A6601" w:rsidRDefault="00E976CB" w:rsidP="00CD625F">
      <w:pPr>
        <w:jc w:val="both"/>
        <w:rPr>
          <w:rFonts w:cstheme="minorHAnsi"/>
          <w:shd w:val="clear" w:color="auto" w:fill="FFFFFF"/>
        </w:rPr>
      </w:pPr>
      <w:r w:rsidRPr="007A6601">
        <w:rPr>
          <w:rFonts w:cstheme="minorHAnsi"/>
          <w:shd w:val="clear" w:color="auto" w:fill="FFFFFF"/>
        </w:rPr>
        <w:t>The Internation</w:t>
      </w:r>
      <w:r w:rsidR="00187684" w:rsidRPr="007A6601">
        <w:rPr>
          <w:rFonts w:cstheme="minorHAnsi"/>
          <w:shd w:val="clear" w:color="auto" w:fill="FFFFFF"/>
        </w:rPr>
        <w:t>al</w:t>
      </w:r>
      <w:r w:rsidRPr="007A6601">
        <w:rPr>
          <w:rFonts w:cstheme="minorHAnsi"/>
          <w:shd w:val="clear" w:color="auto" w:fill="FFFFFF"/>
        </w:rPr>
        <w:t xml:space="preserve"> Society Bipolar Disorder</w:t>
      </w:r>
      <w:r w:rsidR="00187684" w:rsidRPr="007A6601">
        <w:rPr>
          <w:rFonts w:cstheme="minorHAnsi"/>
          <w:shd w:val="clear" w:color="auto" w:fill="FFFFFF"/>
        </w:rPr>
        <w:t xml:space="preserve"> (ISBD) task for</w:t>
      </w:r>
      <w:r w:rsidR="00FE51A3" w:rsidRPr="007A6601">
        <w:rPr>
          <w:rFonts w:cstheme="minorHAnsi"/>
          <w:shd w:val="clear" w:color="auto" w:fill="FFFFFF"/>
        </w:rPr>
        <w:t>ce</w:t>
      </w:r>
      <w:r w:rsidR="00187684" w:rsidRPr="007A6601">
        <w:rPr>
          <w:rFonts w:cstheme="minorHAnsi"/>
          <w:shd w:val="clear" w:color="auto" w:fill="FFFFFF"/>
        </w:rPr>
        <w:t xml:space="preserve"> review</w:t>
      </w:r>
      <w:r w:rsidR="00963E80" w:rsidRPr="007A6601">
        <w:rPr>
          <w:rFonts w:cstheme="minorHAnsi"/>
          <w:shd w:val="clear" w:color="auto" w:fill="FFFFFF"/>
        </w:rPr>
        <w:t>ed</w:t>
      </w:r>
      <w:r w:rsidR="00187684" w:rsidRPr="007A6601">
        <w:rPr>
          <w:rFonts w:cstheme="minorHAnsi"/>
          <w:shd w:val="clear" w:color="auto" w:fill="FFFFFF"/>
        </w:rPr>
        <w:t xml:space="preserve"> the use of antidepressants in bipolar disorder. </w:t>
      </w:r>
      <w:r w:rsidR="007A6601" w:rsidRPr="007A6601">
        <w:rPr>
          <w:rFonts w:cstheme="minorHAnsi"/>
          <w:shd w:val="clear" w:color="auto" w:fill="FFFFFF"/>
        </w:rPr>
        <w:t xml:space="preserve">They </w:t>
      </w:r>
      <w:r w:rsidR="006850A7" w:rsidRPr="007A6601">
        <w:rPr>
          <w:rFonts w:cstheme="minorHAnsi"/>
          <w:shd w:val="clear" w:color="auto" w:fill="FFFFFF"/>
        </w:rPr>
        <w:t>concluded:</w:t>
      </w:r>
      <w:r w:rsidR="007A6601" w:rsidRPr="007A6601">
        <w:rPr>
          <w:rFonts w:cstheme="minorHAnsi"/>
          <w:shd w:val="clear" w:color="auto" w:fill="FFFFFF"/>
        </w:rPr>
        <w:t xml:space="preserve"> -</w:t>
      </w:r>
    </w:p>
    <w:p w14:paraId="7E9AC8F5" w14:textId="18FDC131" w:rsidR="00E75D5F" w:rsidRDefault="00E75D5F" w:rsidP="0006583C">
      <w:pPr>
        <w:pStyle w:val="ListParagraph"/>
        <w:numPr>
          <w:ilvl w:val="0"/>
          <w:numId w:val="1"/>
        </w:numPr>
        <w:jc w:val="both"/>
        <w:rPr>
          <w:rFonts w:cstheme="minorHAnsi"/>
          <w:shd w:val="clear" w:color="auto" w:fill="FFFFFF"/>
        </w:rPr>
      </w:pPr>
      <w:r w:rsidRPr="007A6601">
        <w:rPr>
          <w:rFonts w:cstheme="minorHAnsi"/>
          <w:i/>
          <w:shd w:val="clear" w:color="auto" w:fill="FFFFFF"/>
        </w:rPr>
        <w:t>“</w:t>
      </w:r>
      <w:r w:rsidR="006850A7">
        <w:rPr>
          <w:rFonts w:cstheme="minorHAnsi"/>
          <w:i/>
          <w:shd w:val="clear" w:color="auto" w:fill="FFFFFF"/>
        </w:rPr>
        <w:t>T</w:t>
      </w:r>
      <w:r w:rsidRPr="007A6601">
        <w:rPr>
          <w:rFonts w:cstheme="minorHAnsi"/>
          <w:i/>
          <w:shd w:val="clear" w:color="auto" w:fill="FFFFFF"/>
        </w:rPr>
        <w:t>here is striking incongruity between the wide use of and the weak evidence base for the efficacy and safety of antidepressant drugs in</w:t>
      </w:r>
      <w:r w:rsidRPr="00047FAD">
        <w:rPr>
          <w:rFonts w:cstheme="minorHAnsi"/>
          <w:i/>
          <w:shd w:val="clear" w:color="auto" w:fill="FFFFFF"/>
        </w:rPr>
        <w:t xml:space="preserve"> bipolar disorder. Few well-designed, long-term trials of prophylactic benefits have been conducted, and there is insufficient evidence for treatment benefits with antidepressants combined with mood stabilizers. A major concern is the risk for mood switch to hypomania, mania, and mixed states. Integrating the evidence and the experience of the task force members, a consensus was reached on 12 statements on the use of antidepressants in bipolar disorder”</w:t>
      </w:r>
      <w:r w:rsidRPr="00047FAD">
        <w:rPr>
          <w:rFonts w:cstheme="minorHAnsi"/>
          <w:shd w:val="clear" w:color="auto" w:fill="FFFFFF"/>
        </w:rPr>
        <w:t xml:space="preserve"> </w:t>
      </w:r>
      <w:r w:rsidRPr="00690FAE">
        <w:rPr>
          <w:rFonts w:cstheme="minorHAnsi"/>
          <w:sz w:val="16"/>
          <w:szCs w:val="16"/>
          <w:shd w:val="clear" w:color="auto" w:fill="FFFFFF"/>
        </w:rPr>
        <w:t>(Pacchiarotti</w:t>
      </w:r>
      <w:r>
        <w:rPr>
          <w:rFonts w:cstheme="minorHAnsi"/>
          <w:sz w:val="16"/>
          <w:szCs w:val="16"/>
          <w:shd w:val="clear" w:color="auto" w:fill="FFFFFF"/>
        </w:rPr>
        <w:t xml:space="preserve"> et al</w:t>
      </w:r>
      <w:r w:rsidRPr="00690FAE">
        <w:rPr>
          <w:rFonts w:cstheme="minorHAnsi"/>
          <w:sz w:val="16"/>
          <w:szCs w:val="16"/>
          <w:shd w:val="clear" w:color="auto" w:fill="FFFFFF"/>
        </w:rPr>
        <w:t>, 2013)</w:t>
      </w:r>
      <w:r w:rsidRPr="00047FAD">
        <w:rPr>
          <w:rFonts w:cstheme="minorHAnsi"/>
          <w:shd w:val="clear" w:color="auto" w:fill="FFFFFF"/>
        </w:rPr>
        <w:t>. These were integrated into the RANZCP treatment guidelines.</w:t>
      </w:r>
    </w:p>
    <w:p w14:paraId="08A32F32" w14:textId="6669A98F" w:rsidR="00E75D5F" w:rsidRPr="006756DC" w:rsidRDefault="000A3807" w:rsidP="00E75D5F">
      <w:pPr>
        <w:pStyle w:val="ListParagraph"/>
        <w:ind w:left="360"/>
        <w:jc w:val="both"/>
        <w:rPr>
          <w:rFonts w:cstheme="minorHAnsi"/>
          <w:sz w:val="12"/>
          <w:szCs w:val="12"/>
          <w:shd w:val="clear" w:color="auto" w:fill="FFFFFF"/>
        </w:rPr>
      </w:pPr>
      <w:r w:rsidRPr="006756DC">
        <w:rPr>
          <w:rFonts w:cstheme="minorHAnsi"/>
          <w:color w:val="000000"/>
          <w:sz w:val="12"/>
          <w:szCs w:val="12"/>
          <w:shd w:val="clear" w:color="auto" w:fill="FFFFFF"/>
        </w:rPr>
        <w:t xml:space="preserve"> </w:t>
      </w:r>
    </w:p>
    <w:p w14:paraId="05F572B8" w14:textId="3235703F" w:rsidR="00E75D5F" w:rsidRPr="00E75D5F" w:rsidRDefault="00E75D5F" w:rsidP="00E75D5F">
      <w:pPr>
        <w:pStyle w:val="ListParagraph"/>
        <w:numPr>
          <w:ilvl w:val="0"/>
          <w:numId w:val="1"/>
        </w:numPr>
        <w:jc w:val="both"/>
        <w:rPr>
          <w:rFonts w:cstheme="minorHAnsi"/>
          <w:shd w:val="clear" w:color="auto" w:fill="FFFFFF"/>
        </w:rPr>
      </w:pPr>
      <w:r>
        <w:rPr>
          <w:rFonts w:cstheme="minorHAnsi"/>
          <w:color w:val="000000"/>
          <w:shd w:val="clear" w:color="auto" w:fill="FFFFFF"/>
        </w:rPr>
        <w:t xml:space="preserve">The </w:t>
      </w:r>
      <w:r w:rsidRPr="00E75D5F">
        <w:rPr>
          <w:rFonts w:cstheme="minorHAnsi"/>
          <w:color w:val="000000"/>
          <w:shd w:val="clear" w:color="auto" w:fill="FFFFFF"/>
        </w:rPr>
        <w:t xml:space="preserve">World Federation of Societies of Biological Psychiatry (WFSBP) reviewed treatment of mixed episodes and concluded </w:t>
      </w:r>
      <w:r w:rsidRPr="00E75D5F">
        <w:rPr>
          <w:rFonts w:cstheme="minorHAnsi"/>
          <w:i/>
          <w:color w:val="000000"/>
          <w:shd w:val="clear" w:color="auto" w:fill="FFFFFF"/>
        </w:rPr>
        <w:t>“</w:t>
      </w:r>
      <w:r w:rsidRPr="00E75D5F">
        <w:rPr>
          <w:rFonts w:cstheme="minorHAnsi"/>
          <w:i/>
          <w:lang w:val="en-US"/>
        </w:rPr>
        <w:t>the use of antidepressants for the acute and continuation treatment of mixed episodes or for the prevention of mixed episodes cannot be recommended and may be potentially hazardous”</w:t>
      </w:r>
      <w:r w:rsidRPr="00E75D5F">
        <w:rPr>
          <w:rFonts w:cstheme="minorHAnsi"/>
          <w:color w:val="000000"/>
          <w:shd w:val="clear" w:color="auto" w:fill="FFFFFF"/>
        </w:rPr>
        <w:t xml:space="preserve"> </w:t>
      </w:r>
      <w:r w:rsidRPr="00E75D5F">
        <w:rPr>
          <w:rFonts w:cstheme="minorHAnsi"/>
          <w:color w:val="000000"/>
          <w:sz w:val="16"/>
          <w:szCs w:val="16"/>
          <w:shd w:val="clear" w:color="auto" w:fill="FFFFFF"/>
        </w:rPr>
        <w:t>(Grunze et al, 2017)</w:t>
      </w:r>
      <w:r w:rsidRPr="00E75D5F">
        <w:rPr>
          <w:rFonts w:cstheme="minorHAnsi"/>
          <w:color w:val="000000"/>
          <w:shd w:val="clear" w:color="auto" w:fill="FFFFFF"/>
        </w:rPr>
        <w:t>.</w:t>
      </w:r>
    </w:p>
    <w:p w14:paraId="45548513" w14:textId="77777777" w:rsidR="00E75D5F" w:rsidRPr="006756DC" w:rsidRDefault="00E75D5F" w:rsidP="004B7298">
      <w:pPr>
        <w:pStyle w:val="ListParagraph"/>
        <w:ind w:left="360"/>
        <w:jc w:val="both"/>
        <w:rPr>
          <w:rFonts w:cstheme="minorHAnsi"/>
          <w:sz w:val="12"/>
          <w:szCs w:val="12"/>
          <w:shd w:val="clear" w:color="auto" w:fill="FFFFFF"/>
        </w:rPr>
      </w:pPr>
    </w:p>
    <w:p w14:paraId="3C167DF2" w14:textId="5ED9F18C" w:rsidR="004B7298" w:rsidRPr="004B7298" w:rsidRDefault="00F23034" w:rsidP="004B7298">
      <w:pPr>
        <w:pStyle w:val="ListParagraph"/>
        <w:numPr>
          <w:ilvl w:val="0"/>
          <w:numId w:val="1"/>
        </w:numPr>
        <w:jc w:val="both"/>
        <w:rPr>
          <w:rStyle w:val="Emphasis"/>
          <w:rFonts w:cstheme="minorHAnsi"/>
          <w:i w:val="0"/>
          <w:iCs w:val="0"/>
          <w:shd w:val="clear" w:color="auto" w:fill="FFFFFF"/>
        </w:rPr>
      </w:pPr>
      <w:r w:rsidRPr="00E75D5F">
        <w:rPr>
          <w:rFonts w:cstheme="minorHAnsi"/>
          <w:shd w:val="clear" w:color="auto" w:fill="FFFFFF"/>
        </w:rPr>
        <w:t xml:space="preserve">The </w:t>
      </w:r>
      <w:r w:rsidRPr="00E75D5F">
        <w:rPr>
          <w:rStyle w:val="Emphasis"/>
          <w:rFonts w:cstheme="minorHAnsi"/>
          <w:bCs/>
          <w:i w:val="0"/>
        </w:rPr>
        <w:t>European mania in bipolar longitudinal evaluation of medication</w:t>
      </w:r>
      <w:r w:rsidR="00574D8F" w:rsidRPr="00E75D5F">
        <w:rPr>
          <w:rStyle w:val="Emphasis"/>
          <w:rFonts w:cstheme="minorHAnsi"/>
          <w:bCs/>
          <w:i w:val="0"/>
        </w:rPr>
        <w:t xml:space="preserve"> study</w:t>
      </w:r>
      <w:r w:rsidR="00DB3566" w:rsidRPr="00E75D5F">
        <w:rPr>
          <w:rStyle w:val="Emphasis"/>
          <w:rFonts w:cstheme="minorHAnsi"/>
          <w:bCs/>
          <w:i w:val="0"/>
        </w:rPr>
        <w:t xml:space="preserve"> in France</w:t>
      </w:r>
      <w:r w:rsidRPr="00E75D5F">
        <w:rPr>
          <w:rStyle w:val="Emphasis"/>
          <w:rFonts w:cstheme="minorHAnsi"/>
          <w:bCs/>
          <w:i w:val="0"/>
        </w:rPr>
        <w:t xml:space="preserve"> (EMBLEM) </w:t>
      </w:r>
      <w:r w:rsidR="00DB3566" w:rsidRPr="00E75D5F">
        <w:rPr>
          <w:rFonts w:cstheme="minorHAnsi"/>
          <w:sz w:val="16"/>
          <w:szCs w:val="16"/>
          <w:shd w:val="clear" w:color="auto" w:fill="FFFFFF"/>
        </w:rPr>
        <w:t>(</w:t>
      </w:r>
      <w:hyperlink r:id="rId9" w:history="1">
        <w:r w:rsidR="00DB3566" w:rsidRPr="00E75D5F">
          <w:rPr>
            <w:rStyle w:val="Hyperlink"/>
            <w:rFonts w:cstheme="minorHAnsi"/>
            <w:color w:val="auto"/>
            <w:sz w:val="16"/>
            <w:szCs w:val="16"/>
            <w:u w:val="none"/>
          </w:rPr>
          <w:t>Azorin</w:t>
        </w:r>
      </w:hyperlink>
      <w:r w:rsidR="00690FAE" w:rsidRPr="00E75D5F">
        <w:rPr>
          <w:rFonts w:cstheme="minorHAnsi"/>
          <w:sz w:val="16"/>
          <w:szCs w:val="16"/>
        </w:rPr>
        <w:t xml:space="preserve"> et al</w:t>
      </w:r>
      <w:r w:rsidR="00DB3566" w:rsidRPr="00E75D5F">
        <w:rPr>
          <w:rFonts w:cstheme="minorHAnsi"/>
          <w:sz w:val="16"/>
          <w:szCs w:val="16"/>
        </w:rPr>
        <w:t>, 2009)</w:t>
      </w:r>
      <w:r w:rsidR="00DB3566" w:rsidRPr="00E75D5F">
        <w:rPr>
          <w:rFonts w:cstheme="minorHAnsi"/>
        </w:rPr>
        <w:t xml:space="preserve"> </w:t>
      </w:r>
      <w:r w:rsidR="00CD625F" w:rsidRPr="00E75D5F">
        <w:rPr>
          <w:rStyle w:val="Emphasis"/>
          <w:rFonts w:cstheme="minorHAnsi"/>
          <w:bCs/>
          <w:i w:val="0"/>
        </w:rPr>
        <w:t>found:</w:t>
      </w:r>
      <w:r w:rsidR="004B7298">
        <w:rPr>
          <w:rStyle w:val="Emphasis"/>
          <w:rFonts w:cstheme="minorHAnsi"/>
          <w:bCs/>
          <w:i w:val="0"/>
        </w:rPr>
        <w:t xml:space="preserve"> -</w:t>
      </w:r>
    </w:p>
    <w:p w14:paraId="6329288F" w14:textId="77777777" w:rsidR="004B7298" w:rsidRPr="00047FAD" w:rsidRDefault="004B7298" w:rsidP="004B7298">
      <w:pPr>
        <w:pStyle w:val="ListParagraph"/>
        <w:numPr>
          <w:ilvl w:val="1"/>
          <w:numId w:val="1"/>
        </w:numPr>
        <w:jc w:val="both"/>
        <w:rPr>
          <w:rStyle w:val="Emphasis"/>
          <w:rFonts w:asciiTheme="minorHAnsi" w:hAnsiTheme="minorHAnsi" w:cstheme="minorHAnsi"/>
          <w:iCs w:val="0"/>
          <w:color w:val="000000"/>
          <w:shd w:val="clear" w:color="auto" w:fill="FFFFFF"/>
        </w:rPr>
      </w:pPr>
      <w:r w:rsidRPr="00047FAD">
        <w:rPr>
          <w:rStyle w:val="Emphasis"/>
          <w:rFonts w:asciiTheme="minorHAnsi" w:hAnsiTheme="minorHAnsi" w:cstheme="minorHAnsi"/>
          <w:bCs/>
        </w:rPr>
        <w:t xml:space="preserve">Despite not being clinically indicated, antidepressants were used in 53% of patients with mixed state, and 28% of patients with pure mania. </w:t>
      </w:r>
    </w:p>
    <w:p w14:paraId="6A148164" w14:textId="1904781C" w:rsidR="004B7298" w:rsidRPr="004B7298" w:rsidRDefault="004B7298" w:rsidP="004B7298">
      <w:pPr>
        <w:pStyle w:val="ListParagraph"/>
        <w:numPr>
          <w:ilvl w:val="1"/>
          <w:numId w:val="1"/>
        </w:numPr>
        <w:jc w:val="both"/>
        <w:rPr>
          <w:rStyle w:val="Emphasis"/>
          <w:rFonts w:asciiTheme="minorHAnsi" w:hAnsiTheme="minorHAnsi" w:cstheme="minorHAnsi"/>
          <w:i w:val="0"/>
          <w:iCs w:val="0"/>
          <w:color w:val="000000"/>
          <w:shd w:val="clear" w:color="auto" w:fill="FFFFFF"/>
        </w:rPr>
      </w:pPr>
      <w:r w:rsidRPr="00047FAD">
        <w:rPr>
          <w:rStyle w:val="Emphasis"/>
          <w:rFonts w:asciiTheme="minorHAnsi" w:hAnsiTheme="minorHAnsi" w:cstheme="minorHAnsi"/>
          <w:bCs/>
          <w:i w:val="0"/>
        </w:rPr>
        <w:t>Antidepressants were frequently prescribed, and the above usage pattern had not changed at the 24 months follow up.</w:t>
      </w:r>
    </w:p>
    <w:p w14:paraId="159C48D8" w14:textId="77777777" w:rsidR="004B7298" w:rsidRPr="006756DC" w:rsidRDefault="004B7298" w:rsidP="004B7298">
      <w:pPr>
        <w:pStyle w:val="ListParagraph"/>
        <w:rPr>
          <w:rStyle w:val="Emphasis"/>
          <w:rFonts w:cstheme="minorHAnsi"/>
          <w:i w:val="0"/>
          <w:iCs w:val="0"/>
          <w:sz w:val="12"/>
          <w:szCs w:val="12"/>
          <w:shd w:val="clear" w:color="auto" w:fill="FFFFFF"/>
        </w:rPr>
      </w:pPr>
    </w:p>
    <w:p w14:paraId="216E0AAD" w14:textId="454F7C90" w:rsidR="004B7298" w:rsidRPr="004B7298" w:rsidRDefault="004B7298" w:rsidP="004B7298">
      <w:pPr>
        <w:pStyle w:val="ListParagraph"/>
        <w:numPr>
          <w:ilvl w:val="0"/>
          <w:numId w:val="1"/>
        </w:numPr>
        <w:jc w:val="both"/>
        <w:rPr>
          <w:rStyle w:val="Emphasis"/>
          <w:rFonts w:cstheme="minorHAnsi"/>
          <w:i w:val="0"/>
          <w:iCs w:val="0"/>
          <w:shd w:val="clear" w:color="auto" w:fill="FFFFFF"/>
        </w:rPr>
      </w:pPr>
      <w:r w:rsidRPr="00047FAD">
        <w:rPr>
          <w:rFonts w:asciiTheme="minorHAnsi" w:hAnsiTheme="minorHAnsi" w:cstheme="minorHAnsi"/>
        </w:rPr>
        <w:t>The EMBLEM study discussed reasons antidepressants were still prescribed in patients with mixed state when not clinically indicated. They suggested: -</w:t>
      </w:r>
    </w:p>
    <w:p w14:paraId="5241FAB6" w14:textId="77777777" w:rsidR="00F23034" w:rsidRPr="00047FAD" w:rsidRDefault="00F23034" w:rsidP="00E75D5F">
      <w:pPr>
        <w:pStyle w:val="Heading1"/>
        <w:numPr>
          <w:ilvl w:val="0"/>
          <w:numId w:val="11"/>
        </w:numPr>
        <w:shd w:val="clear" w:color="auto" w:fill="FFFFFF"/>
        <w:spacing w:before="0"/>
        <w:jc w:val="both"/>
        <w:rPr>
          <w:rFonts w:asciiTheme="minorHAnsi" w:hAnsiTheme="minorHAnsi" w:cstheme="minorHAnsi"/>
          <w:i/>
          <w:color w:val="auto"/>
          <w:sz w:val="22"/>
          <w:szCs w:val="22"/>
          <w:shd w:val="clear" w:color="auto" w:fill="FFFFFF"/>
        </w:rPr>
      </w:pPr>
      <w:r w:rsidRPr="00047FAD">
        <w:rPr>
          <w:rFonts w:asciiTheme="minorHAnsi" w:hAnsiTheme="minorHAnsi" w:cstheme="minorHAnsi"/>
          <w:i/>
          <w:color w:val="auto"/>
          <w:sz w:val="22"/>
          <w:szCs w:val="22"/>
          <w:shd w:val="clear" w:color="auto" w:fill="FFFFFF"/>
        </w:rPr>
        <w:t xml:space="preserve">“co-occurrence of depressive symptoms with manic states, </w:t>
      </w:r>
    </w:p>
    <w:p w14:paraId="483BECA3" w14:textId="77777777" w:rsidR="00F23034" w:rsidRPr="00047FAD" w:rsidRDefault="00F23034" w:rsidP="00E75D5F">
      <w:pPr>
        <w:pStyle w:val="ListParagraph"/>
        <w:numPr>
          <w:ilvl w:val="0"/>
          <w:numId w:val="11"/>
        </w:numPr>
        <w:jc w:val="both"/>
        <w:rPr>
          <w:i/>
        </w:rPr>
      </w:pPr>
      <w:r w:rsidRPr="00047FAD">
        <w:rPr>
          <w:rFonts w:asciiTheme="minorHAnsi" w:hAnsiTheme="minorHAnsi" w:cstheme="minorHAnsi"/>
          <w:i/>
          <w:shd w:val="clear" w:color="auto" w:fill="FFFFFF"/>
        </w:rPr>
        <w:t>the continuation of a prescription for a depression,</w:t>
      </w:r>
    </w:p>
    <w:p w14:paraId="3DF1FEDC" w14:textId="77777777" w:rsidR="00F23034" w:rsidRPr="00047FAD" w:rsidRDefault="00F23034" w:rsidP="00E75D5F">
      <w:pPr>
        <w:pStyle w:val="Heading1"/>
        <w:numPr>
          <w:ilvl w:val="0"/>
          <w:numId w:val="11"/>
        </w:numPr>
        <w:shd w:val="clear" w:color="auto" w:fill="FFFFFF"/>
        <w:spacing w:before="0"/>
        <w:jc w:val="both"/>
        <w:rPr>
          <w:rFonts w:asciiTheme="minorHAnsi" w:hAnsiTheme="minorHAnsi" w:cstheme="minorHAnsi"/>
          <w:i/>
          <w:color w:val="auto"/>
          <w:sz w:val="22"/>
          <w:szCs w:val="22"/>
          <w:shd w:val="clear" w:color="auto" w:fill="FFFFFF"/>
        </w:rPr>
      </w:pPr>
      <w:r w:rsidRPr="00047FAD">
        <w:rPr>
          <w:rFonts w:asciiTheme="minorHAnsi" w:hAnsiTheme="minorHAnsi" w:cstheme="minorHAnsi"/>
          <w:i/>
          <w:color w:val="auto"/>
          <w:sz w:val="22"/>
          <w:szCs w:val="22"/>
          <w:shd w:val="clear" w:color="auto" w:fill="FFFFFF"/>
        </w:rPr>
        <w:t xml:space="preserve">misgivings concerning a brutal discontinuation of antidepressants, </w:t>
      </w:r>
    </w:p>
    <w:p w14:paraId="07CB0901" w14:textId="77777777" w:rsidR="00F23034" w:rsidRPr="00047FAD" w:rsidRDefault="00F23034" w:rsidP="00E75D5F">
      <w:pPr>
        <w:pStyle w:val="Heading1"/>
        <w:numPr>
          <w:ilvl w:val="0"/>
          <w:numId w:val="11"/>
        </w:numPr>
        <w:shd w:val="clear" w:color="auto" w:fill="FFFFFF"/>
        <w:spacing w:before="0"/>
        <w:jc w:val="both"/>
        <w:rPr>
          <w:rFonts w:asciiTheme="minorHAnsi" w:hAnsiTheme="minorHAnsi" w:cstheme="minorHAnsi"/>
          <w:i/>
          <w:color w:val="auto"/>
          <w:sz w:val="22"/>
          <w:szCs w:val="22"/>
          <w:shd w:val="clear" w:color="auto" w:fill="FFFFFF"/>
        </w:rPr>
      </w:pPr>
      <w:r w:rsidRPr="00047FAD">
        <w:rPr>
          <w:rFonts w:asciiTheme="minorHAnsi" w:hAnsiTheme="minorHAnsi" w:cstheme="minorHAnsi"/>
          <w:i/>
          <w:color w:val="auto"/>
          <w:sz w:val="22"/>
          <w:szCs w:val="22"/>
          <w:shd w:val="clear" w:color="auto" w:fill="FFFFFF"/>
        </w:rPr>
        <w:t xml:space="preserve">anxiety concerning a depressive switch, </w:t>
      </w:r>
    </w:p>
    <w:p w14:paraId="786B70FD" w14:textId="77777777" w:rsidR="00E75D5F" w:rsidRPr="00E75D5F" w:rsidRDefault="00F23034" w:rsidP="0006583C">
      <w:pPr>
        <w:pStyle w:val="Heading1"/>
        <w:numPr>
          <w:ilvl w:val="0"/>
          <w:numId w:val="11"/>
        </w:numPr>
        <w:shd w:val="clear" w:color="auto" w:fill="FFFFFF"/>
        <w:spacing w:before="0"/>
        <w:jc w:val="both"/>
        <w:rPr>
          <w:rFonts w:asciiTheme="minorHAnsi" w:hAnsiTheme="minorHAnsi" w:cstheme="minorHAnsi"/>
          <w:color w:val="auto"/>
          <w:sz w:val="16"/>
          <w:szCs w:val="16"/>
        </w:rPr>
      </w:pPr>
      <w:r w:rsidRPr="00E75D5F">
        <w:rPr>
          <w:rFonts w:asciiTheme="minorHAnsi" w:hAnsiTheme="minorHAnsi" w:cstheme="minorHAnsi"/>
          <w:i/>
          <w:color w:val="auto"/>
          <w:sz w:val="22"/>
          <w:szCs w:val="22"/>
          <w:shd w:val="clear" w:color="auto" w:fill="FFFFFF"/>
        </w:rPr>
        <w:t xml:space="preserve">the patient's insistence on maintaining his/her treatment and </w:t>
      </w:r>
    </w:p>
    <w:p w14:paraId="1A2D9CA7" w14:textId="054663B3" w:rsidR="00F23034" w:rsidRPr="00E75D5F" w:rsidRDefault="00F23034" w:rsidP="0006583C">
      <w:pPr>
        <w:pStyle w:val="Heading1"/>
        <w:numPr>
          <w:ilvl w:val="0"/>
          <w:numId w:val="11"/>
        </w:numPr>
        <w:shd w:val="clear" w:color="auto" w:fill="FFFFFF"/>
        <w:spacing w:before="0"/>
        <w:jc w:val="both"/>
        <w:rPr>
          <w:rFonts w:asciiTheme="minorHAnsi" w:hAnsiTheme="minorHAnsi" w:cstheme="minorHAnsi"/>
          <w:color w:val="auto"/>
          <w:sz w:val="16"/>
          <w:szCs w:val="16"/>
        </w:rPr>
      </w:pPr>
      <w:r w:rsidRPr="00E75D5F">
        <w:rPr>
          <w:rFonts w:asciiTheme="minorHAnsi" w:hAnsiTheme="minorHAnsi" w:cstheme="minorHAnsi"/>
          <w:i/>
          <w:color w:val="auto"/>
          <w:sz w:val="22"/>
          <w:szCs w:val="22"/>
          <w:shd w:val="clear" w:color="auto" w:fill="FFFFFF"/>
        </w:rPr>
        <w:t>also, certain psychopathological hypotheses which consider that mania constitutes a depressive</w:t>
      </w:r>
      <w:r w:rsidRPr="00E75D5F">
        <w:rPr>
          <w:rFonts w:asciiTheme="minorHAnsi" w:hAnsiTheme="minorHAnsi" w:cstheme="minorHAnsi"/>
          <w:i/>
          <w:color w:val="auto"/>
          <w:sz w:val="16"/>
          <w:szCs w:val="16"/>
          <w:shd w:val="clear" w:color="auto" w:fill="FFFFFF"/>
        </w:rPr>
        <w:t>.”</w:t>
      </w:r>
      <w:r w:rsidRPr="00E75D5F">
        <w:rPr>
          <w:rFonts w:asciiTheme="minorHAnsi" w:hAnsiTheme="minorHAnsi" w:cstheme="minorHAnsi"/>
          <w:color w:val="auto"/>
          <w:sz w:val="16"/>
          <w:szCs w:val="16"/>
          <w:shd w:val="clear" w:color="auto" w:fill="FFFFFF"/>
        </w:rPr>
        <w:t xml:space="preserve"> </w:t>
      </w:r>
      <w:r w:rsidR="00304F25" w:rsidRPr="00E75D5F">
        <w:rPr>
          <w:rFonts w:asciiTheme="minorHAnsi" w:hAnsiTheme="minorHAnsi" w:cstheme="minorHAnsi"/>
          <w:color w:val="auto"/>
          <w:sz w:val="16"/>
          <w:szCs w:val="16"/>
          <w:shd w:val="clear" w:color="auto" w:fill="FFFFFF"/>
        </w:rPr>
        <w:t>(</w:t>
      </w:r>
      <w:r w:rsidR="00DB3566" w:rsidRPr="00E75D5F">
        <w:rPr>
          <w:rFonts w:asciiTheme="minorHAnsi" w:hAnsiTheme="minorHAnsi" w:cstheme="minorHAnsi"/>
          <w:color w:val="000000"/>
          <w:sz w:val="16"/>
          <w:szCs w:val="16"/>
        </w:rPr>
        <w:t>Rosa et al, 2010</w:t>
      </w:r>
      <w:r w:rsidR="00304F25" w:rsidRPr="00E75D5F">
        <w:rPr>
          <w:rFonts w:asciiTheme="minorHAnsi" w:hAnsiTheme="minorHAnsi" w:cstheme="minorHAnsi"/>
          <w:color w:val="000000"/>
          <w:sz w:val="16"/>
          <w:szCs w:val="16"/>
        </w:rPr>
        <w:t>)</w:t>
      </w:r>
    </w:p>
    <w:p w14:paraId="6CD89BBE" w14:textId="4CDBC7ED" w:rsidR="001A1040" w:rsidRPr="006756DC" w:rsidRDefault="001A1040" w:rsidP="00574D8F">
      <w:pPr>
        <w:rPr>
          <w:sz w:val="12"/>
          <w:szCs w:val="12"/>
        </w:rPr>
      </w:pPr>
    </w:p>
    <w:p w14:paraId="21235319" w14:textId="43E81279" w:rsidR="00505557" w:rsidRDefault="001866C7" w:rsidP="00574D8F">
      <w:pPr>
        <w:jc w:val="both"/>
        <w:rPr>
          <w:rFonts w:cstheme="minorHAnsi"/>
        </w:rPr>
      </w:pPr>
      <w:r w:rsidRPr="00047FAD">
        <w:rPr>
          <w:rFonts w:cstheme="minorHAnsi"/>
        </w:rPr>
        <w:t>My treatment with antidepressants was not c</w:t>
      </w:r>
      <w:r w:rsidR="00574D8F" w:rsidRPr="00047FAD">
        <w:rPr>
          <w:rFonts w:cstheme="minorHAnsi"/>
        </w:rPr>
        <w:t>linical</w:t>
      </w:r>
      <w:r w:rsidR="0000466B" w:rsidRPr="00047FAD">
        <w:rPr>
          <w:rFonts w:cstheme="minorHAnsi"/>
        </w:rPr>
        <w:t>ly</w:t>
      </w:r>
      <w:r w:rsidR="00574D8F" w:rsidRPr="00047FAD">
        <w:rPr>
          <w:rFonts w:cstheme="minorHAnsi"/>
        </w:rPr>
        <w:t xml:space="preserve"> indicat</w:t>
      </w:r>
      <w:r w:rsidRPr="00047FAD">
        <w:rPr>
          <w:rFonts w:cstheme="minorHAnsi"/>
        </w:rPr>
        <w:t>ed.</w:t>
      </w:r>
      <w:r w:rsidR="00801533" w:rsidRPr="00047FAD">
        <w:rPr>
          <w:rFonts w:cstheme="minorHAnsi"/>
        </w:rPr>
        <w:t xml:space="preserve"> </w:t>
      </w:r>
      <w:r w:rsidR="00801533" w:rsidRPr="00047FAD">
        <w:rPr>
          <w:rFonts w:cstheme="minorHAnsi"/>
          <w:lang w:val="en-US"/>
        </w:rPr>
        <w:t xml:space="preserve">Combination therapy with a mood </w:t>
      </w:r>
      <w:r w:rsidR="006740A1">
        <w:rPr>
          <w:rFonts w:cstheme="minorHAnsi"/>
          <w:lang w:val="en-US"/>
        </w:rPr>
        <w:t>stabilizer or antipsychotic</w:t>
      </w:r>
      <w:r w:rsidR="00801533" w:rsidRPr="00047FAD">
        <w:rPr>
          <w:rFonts w:cstheme="minorHAnsi"/>
          <w:lang w:val="en-US"/>
        </w:rPr>
        <w:t xml:space="preserve"> at best had a poor effect in masking </w:t>
      </w:r>
      <w:r w:rsidR="006740A1">
        <w:rPr>
          <w:rFonts w:cstheme="minorHAnsi"/>
          <w:lang w:val="en-US"/>
        </w:rPr>
        <w:t xml:space="preserve">the </w:t>
      </w:r>
      <w:r w:rsidR="00801533" w:rsidRPr="00047FAD">
        <w:rPr>
          <w:rFonts w:cstheme="minorHAnsi"/>
          <w:lang w:val="en-US"/>
        </w:rPr>
        <w:t xml:space="preserve">adverse reaction. </w:t>
      </w:r>
      <w:r w:rsidR="007F4841" w:rsidRPr="00047FAD">
        <w:rPr>
          <w:rFonts w:cstheme="minorHAnsi"/>
        </w:rPr>
        <w:t xml:space="preserve">Dr B </w:t>
      </w:r>
      <w:r w:rsidRPr="00047FAD">
        <w:rPr>
          <w:rFonts w:cstheme="minorHAnsi"/>
        </w:rPr>
        <w:t xml:space="preserve">planned </w:t>
      </w:r>
      <w:r w:rsidR="007F4841" w:rsidRPr="00047FAD">
        <w:rPr>
          <w:rFonts w:cstheme="minorHAnsi"/>
        </w:rPr>
        <w:t xml:space="preserve">the use of </w:t>
      </w:r>
      <w:r w:rsidR="00A722EA" w:rsidRPr="00047FAD">
        <w:rPr>
          <w:rFonts w:cstheme="minorHAnsi"/>
        </w:rPr>
        <w:t xml:space="preserve">yet </w:t>
      </w:r>
      <w:r w:rsidR="00607970" w:rsidRPr="00047FAD">
        <w:rPr>
          <w:rFonts w:cstheme="minorHAnsi"/>
        </w:rPr>
        <w:t>another serotonergic</w:t>
      </w:r>
      <w:r w:rsidRPr="00047FAD">
        <w:rPr>
          <w:rFonts w:cstheme="minorHAnsi"/>
        </w:rPr>
        <w:t xml:space="preserve"> </w:t>
      </w:r>
      <w:r w:rsidR="00A722EA" w:rsidRPr="00047FAD">
        <w:rPr>
          <w:rFonts w:cstheme="minorHAnsi"/>
        </w:rPr>
        <w:t xml:space="preserve">drug </w:t>
      </w:r>
      <w:r w:rsidR="00574D8F" w:rsidRPr="00047FAD">
        <w:rPr>
          <w:rFonts w:cstheme="minorHAnsi"/>
        </w:rPr>
        <w:t xml:space="preserve">despite </w:t>
      </w:r>
      <w:r w:rsidR="007F4841" w:rsidRPr="00047FAD">
        <w:rPr>
          <w:rFonts w:cstheme="minorHAnsi"/>
        </w:rPr>
        <w:t>document</w:t>
      </w:r>
      <w:r w:rsidR="00002972">
        <w:rPr>
          <w:rFonts w:cstheme="minorHAnsi"/>
        </w:rPr>
        <w:t>ing an</w:t>
      </w:r>
      <w:r w:rsidR="00A722EA" w:rsidRPr="00047FAD">
        <w:rPr>
          <w:rFonts w:cstheme="minorHAnsi"/>
        </w:rPr>
        <w:t xml:space="preserve"> </w:t>
      </w:r>
      <w:r w:rsidR="007F4841" w:rsidRPr="00047FAD">
        <w:rPr>
          <w:rFonts w:cstheme="minorHAnsi"/>
        </w:rPr>
        <w:t>adverse drug reaction</w:t>
      </w:r>
      <w:r w:rsidR="00A722EA" w:rsidRPr="00047FAD">
        <w:rPr>
          <w:rFonts w:cstheme="minorHAnsi"/>
        </w:rPr>
        <w:t xml:space="preserve"> to them</w:t>
      </w:r>
      <w:r w:rsidR="00607970" w:rsidRPr="00047FAD">
        <w:rPr>
          <w:rFonts w:cstheme="minorHAnsi"/>
        </w:rPr>
        <w:t xml:space="preserve">. </w:t>
      </w:r>
      <w:r w:rsidR="00785DB8" w:rsidRPr="00047FAD">
        <w:rPr>
          <w:rFonts w:cstheme="minorHAnsi"/>
        </w:rPr>
        <w:t>GPs were not intervening and seeking a second opinion</w:t>
      </w:r>
      <w:r w:rsidR="007F4841" w:rsidRPr="00047FAD">
        <w:rPr>
          <w:rFonts w:cstheme="minorHAnsi"/>
        </w:rPr>
        <w:t>. M</w:t>
      </w:r>
      <w:r w:rsidR="00785DB8" w:rsidRPr="00047FAD">
        <w:rPr>
          <w:rFonts w:cstheme="minorHAnsi"/>
        </w:rPr>
        <w:t xml:space="preserve">y pharmacist </w:t>
      </w:r>
      <w:r w:rsidR="00505557" w:rsidRPr="00047FAD">
        <w:rPr>
          <w:rFonts w:cstheme="minorHAnsi"/>
        </w:rPr>
        <w:t xml:space="preserve">explained that most patients with </w:t>
      </w:r>
      <w:r w:rsidR="00785DB8" w:rsidRPr="00047FAD">
        <w:rPr>
          <w:rFonts w:cstheme="minorHAnsi"/>
        </w:rPr>
        <w:t xml:space="preserve">Lithium </w:t>
      </w:r>
      <w:r w:rsidR="00505557" w:rsidRPr="00047FAD">
        <w:rPr>
          <w:rFonts w:cstheme="minorHAnsi"/>
        </w:rPr>
        <w:t>prescriptions are also receiving antidepressants</w:t>
      </w:r>
      <w:r w:rsidR="00785DB8" w:rsidRPr="00047FAD">
        <w:rPr>
          <w:rFonts w:cstheme="minorHAnsi"/>
        </w:rPr>
        <w:t xml:space="preserve">. </w:t>
      </w:r>
    </w:p>
    <w:p w14:paraId="007168CE" w14:textId="77777777" w:rsidR="00690FAE" w:rsidRPr="006756DC" w:rsidRDefault="00690FAE" w:rsidP="00574D8F">
      <w:pPr>
        <w:jc w:val="both"/>
        <w:rPr>
          <w:rFonts w:cstheme="minorHAnsi"/>
          <w:sz w:val="12"/>
          <w:szCs w:val="12"/>
        </w:rPr>
      </w:pPr>
    </w:p>
    <w:p w14:paraId="3ADCC153" w14:textId="64E38845" w:rsidR="00505557" w:rsidRPr="00047FAD" w:rsidRDefault="00785DB8" w:rsidP="00574D8F">
      <w:pPr>
        <w:jc w:val="both"/>
        <w:rPr>
          <w:rFonts w:cstheme="minorHAnsi"/>
        </w:rPr>
      </w:pPr>
      <w:r w:rsidRPr="00047FAD">
        <w:rPr>
          <w:rFonts w:cstheme="minorHAnsi"/>
        </w:rPr>
        <w:t xml:space="preserve">I’m aware </w:t>
      </w:r>
      <w:r w:rsidR="007F4841" w:rsidRPr="00047FAD">
        <w:rPr>
          <w:rFonts w:cstheme="minorHAnsi"/>
        </w:rPr>
        <w:t xml:space="preserve">that </w:t>
      </w:r>
      <w:r w:rsidRPr="00047FAD">
        <w:rPr>
          <w:rFonts w:cstheme="minorHAnsi"/>
        </w:rPr>
        <w:t>change</w:t>
      </w:r>
      <w:r w:rsidR="007F4841" w:rsidRPr="00047FAD">
        <w:rPr>
          <w:rFonts w:cstheme="minorHAnsi"/>
        </w:rPr>
        <w:t xml:space="preserve"> </w:t>
      </w:r>
      <w:r w:rsidR="00062B12" w:rsidRPr="00047FAD">
        <w:rPr>
          <w:rFonts w:cstheme="minorHAnsi"/>
        </w:rPr>
        <w:t xml:space="preserve">is </w:t>
      </w:r>
      <w:r w:rsidR="00B47F5B" w:rsidRPr="00047FAD">
        <w:rPr>
          <w:rFonts w:cstheme="minorHAnsi"/>
        </w:rPr>
        <w:t>occurring</w:t>
      </w:r>
      <w:r w:rsidRPr="00047FAD">
        <w:rPr>
          <w:rFonts w:cstheme="minorHAnsi"/>
        </w:rPr>
        <w:t>, but nobody is monitoring the psychiatrist</w:t>
      </w:r>
      <w:r w:rsidR="0000466B" w:rsidRPr="00047FAD">
        <w:rPr>
          <w:rFonts w:cstheme="minorHAnsi"/>
        </w:rPr>
        <w:t>s</w:t>
      </w:r>
      <w:r w:rsidRPr="00047FAD">
        <w:rPr>
          <w:rFonts w:cstheme="minorHAnsi"/>
        </w:rPr>
        <w:t xml:space="preserve"> </w:t>
      </w:r>
      <w:r w:rsidR="00A15565" w:rsidRPr="00047FAD">
        <w:rPr>
          <w:rFonts w:cstheme="minorHAnsi"/>
        </w:rPr>
        <w:t>who</w:t>
      </w:r>
      <w:r w:rsidRPr="00047FAD">
        <w:rPr>
          <w:rFonts w:cstheme="minorHAnsi"/>
        </w:rPr>
        <w:t xml:space="preserve"> are not keeping current </w:t>
      </w:r>
      <w:r w:rsidR="00EE514D" w:rsidRPr="00047FAD">
        <w:rPr>
          <w:rFonts w:cstheme="minorHAnsi"/>
        </w:rPr>
        <w:t xml:space="preserve">in </w:t>
      </w:r>
      <w:r w:rsidR="00A722EA" w:rsidRPr="00047FAD">
        <w:rPr>
          <w:rFonts w:cstheme="minorHAnsi"/>
        </w:rPr>
        <w:t xml:space="preserve">their </w:t>
      </w:r>
      <w:r w:rsidR="00EE514D" w:rsidRPr="00047FAD">
        <w:rPr>
          <w:rFonts w:cstheme="minorHAnsi"/>
        </w:rPr>
        <w:t>practice</w:t>
      </w:r>
      <w:r w:rsidRPr="00047FAD">
        <w:rPr>
          <w:rFonts w:cstheme="minorHAnsi"/>
        </w:rPr>
        <w:t>.</w:t>
      </w:r>
      <w:r w:rsidR="00607970" w:rsidRPr="00047FAD">
        <w:rPr>
          <w:rFonts w:cstheme="minorHAnsi"/>
        </w:rPr>
        <w:t xml:space="preserve"> Nobody knows what they </w:t>
      </w:r>
      <w:r w:rsidR="00EE514D" w:rsidRPr="00047FAD">
        <w:rPr>
          <w:rFonts w:cstheme="minorHAnsi"/>
        </w:rPr>
        <w:t xml:space="preserve">are </w:t>
      </w:r>
      <w:r w:rsidR="00607970" w:rsidRPr="00047FAD">
        <w:rPr>
          <w:rFonts w:cstheme="minorHAnsi"/>
        </w:rPr>
        <w:t xml:space="preserve">doing in their private rooms. </w:t>
      </w:r>
      <w:r w:rsidR="00030F6D" w:rsidRPr="00047FAD">
        <w:rPr>
          <w:rFonts w:cstheme="minorHAnsi"/>
        </w:rPr>
        <w:t xml:space="preserve">After I achieved </w:t>
      </w:r>
      <w:r w:rsidR="00A76B6E" w:rsidRPr="00047FAD">
        <w:rPr>
          <w:rFonts w:cstheme="minorHAnsi"/>
        </w:rPr>
        <w:t>remission,</w:t>
      </w:r>
      <w:r w:rsidR="00030F6D" w:rsidRPr="00047FAD">
        <w:rPr>
          <w:rFonts w:cstheme="minorHAnsi"/>
        </w:rPr>
        <w:t xml:space="preserve"> </w:t>
      </w:r>
      <w:r w:rsidR="007F4841" w:rsidRPr="00047FAD">
        <w:rPr>
          <w:rFonts w:cstheme="minorHAnsi"/>
        </w:rPr>
        <w:t xml:space="preserve">I asked Dr B </w:t>
      </w:r>
      <w:r w:rsidR="00EE514D" w:rsidRPr="00047FAD">
        <w:rPr>
          <w:rFonts w:cstheme="minorHAnsi"/>
        </w:rPr>
        <w:t xml:space="preserve">if he </w:t>
      </w:r>
      <w:r w:rsidR="00A722EA" w:rsidRPr="00047FAD">
        <w:rPr>
          <w:rFonts w:cstheme="minorHAnsi"/>
        </w:rPr>
        <w:t>c</w:t>
      </w:r>
      <w:r w:rsidR="00EE514D" w:rsidRPr="00047FAD">
        <w:rPr>
          <w:rFonts w:cstheme="minorHAnsi"/>
        </w:rPr>
        <w:t xml:space="preserve">ould </w:t>
      </w:r>
      <w:r w:rsidR="00A722EA" w:rsidRPr="00047FAD">
        <w:rPr>
          <w:rFonts w:cstheme="minorHAnsi"/>
        </w:rPr>
        <w:t xml:space="preserve">assure me that he wouldn’t </w:t>
      </w:r>
      <w:r w:rsidR="00EE514D" w:rsidRPr="00047FAD">
        <w:rPr>
          <w:rFonts w:cstheme="minorHAnsi"/>
        </w:rPr>
        <w:t xml:space="preserve">use </w:t>
      </w:r>
      <w:r w:rsidR="007F4841" w:rsidRPr="00047FAD">
        <w:rPr>
          <w:rFonts w:cstheme="minorHAnsi"/>
        </w:rPr>
        <w:t>antidepressants</w:t>
      </w:r>
      <w:r w:rsidR="00A722EA" w:rsidRPr="00047FAD">
        <w:rPr>
          <w:rFonts w:cstheme="minorHAnsi"/>
        </w:rPr>
        <w:t xml:space="preserve"> again</w:t>
      </w:r>
      <w:r w:rsidR="00030F6D" w:rsidRPr="00047FAD">
        <w:rPr>
          <w:rFonts w:cstheme="minorHAnsi"/>
        </w:rPr>
        <w:t xml:space="preserve"> in my care</w:t>
      </w:r>
      <w:r w:rsidR="00E75D5F">
        <w:rPr>
          <w:rFonts w:cstheme="minorHAnsi"/>
        </w:rPr>
        <w:t>. H</w:t>
      </w:r>
      <w:r w:rsidR="007F4841" w:rsidRPr="00047FAD">
        <w:rPr>
          <w:rFonts w:cstheme="minorHAnsi"/>
        </w:rPr>
        <w:t xml:space="preserve">e </w:t>
      </w:r>
      <w:r w:rsidR="00690FAE">
        <w:rPr>
          <w:rFonts w:cstheme="minorHAnsi"/>
        </w:rPr>
        <w:t xml:space="preserve">advised me that </w:t>
      </w:r>
      <w:r w:rsidR="00690FAE" w:rsidRPr="00690FAE">
        <w:rPr>
          <w:rFonts w:cstheme="minorHAnsi"/>
        </w:rPr>
        <w:t>he</w:t>
      </w:r>
      <w:r w:rsidR="00030F6D" w:rsidRPr="00690FAE">
        <w:rPr>
          <w:rFonts w:cstheme="minorHAnsi"/>
        </w:rPr>
        <w:t xml:space="preserve"> may feel they are needed in </w:t>
      </w:r>
      <w:r w:rsidR="00030F6D" w:rsidRPr="00690FAE">
        <w:rPr>
          <w:rFonts w:cstheme="minorHAnsi"/>
        </w:rPr>
        <w:lastRenderedPageBreak/>
        <w:t>the future.</w:t>
      </w:r>
      <w:r w:rsidR="00030F6D" w:rsidRPr="00047FAD">
        <w:rPr>
          <w:rFonts w:cstheme="minorHAnsi"/>
        </w:rPr>
        <w:t xml:space="preserve"> </w:t>
      </w:r>
      <w:r w:rsidR="007F4841" w:rsidRPr="00047FAD">
        <w:rPr>
          <w:rFonts w:cstheme="minorHAnsi"/>
        </w:rPr>
        <w:t>I have no doubt that</w:t>
      </w:r>
      <w:r w:rsidRPr="00047FAD">
        <w:rPr>
          <w:rFonts w:cstheme="minorHAnsi"/>
        </w:rPr>
        <w:t xml:space="preserve"> Drs A and B would </w:t>
      </w:r>
      <w:r w:rsidR="00A76B6E" w:rsidRPr="00047FAD">
        <w:rPr>
          <w:rFonts w:cstheme="minorHAnsi"/>
        </w:rPr>
        <w:t>continue</w:t>
      </w:r>
      <w:r w:rsidRPr="00047FAD">
        <w:rPr>
          <w:rFonts w:cstheme="minorHAnsi"/>
        </w:rPr>
        <w:t xml:space="preserve"> </w:t>
      </w:r>
      <w:r w:rsidR="00A76B6E" w:rsidRPr="00047FAD">
        <w:rPr>
          <w:rFonts w:cstheme="minorHAnsi"/>
        </w:rPr>
        <w:t xml:space="preserve">using </w:t>
      </w:r>
      <w:r w:rsidR="00FD42AD" w:rsidRPr="00047FAD">
        <w:rPr>
          <w:rFonts w:cstheme="minorHAnsi"/>
        </w:rPr>
        <w:t>antidepressants</w:t>
      </w:r>
      <w:r w:rsidR="00607970" w:rsidRPr="00047FAD">
        <w:rPr>
          <w:rFonts w:cstheme="minorHAnsi"/>
        </w:rPr>
        <w:t xml:space="preserve"> and cit</w:t>
      </w:r>
      <w:r w:rsidR="00A722EA" w:rsidRPr="00047FAD">
        <w:rPr>
          <w:rFonts w:cstheme="minorHAnsi"/>
        </w:rPr>
        <w:t>e</w:t>
      </w:r>
      <w:r w:rsidR="00607970" w:rsidRPr="00047FAD">
        <w:rPr>
          <w:rFonts w:cstheme="minorHAnsi"/>
        </w:rPr>
        <w:t xml:space="preserve"> controversy</w:t>
      </w:r>
      <w:r w:rsidR="007F4841" w:rsidRPr="00047FAD">
        <w:rPr>
          <w:rFonts w:cstheme="minorHAnsi"/>
        </w:rPr>
        <w:t xml:space="preserve"> to justify their deviation from </w:t>
      </w:r>
      <w:r w:rsidR="008F08CF" w:rsidRPr="00047FAD">
        <w:rPr>
          <w:rFonts w:cstheme="minorHAnsi"/>
        </w:rPr>
        <w:t>RANZCP guidelines</w:t>
      </w:r>
      <w:r w:rsidR="00690FAE">
        <w:rPr>
          <w:rFonts w:cstheme="minorHAnsi"/>
        </w:rPr>
        <w:t xml:space="preserve"> despite t</w:t>
      </w:r>
      <w:r w:rsidR="00A722EA" w:rsidRPr="00047FAD">
        <w:rPr>
          <w:rFonts w:cstheme="minorHAnsi"/>
        </w:rPr>
        <w:t xml:space="preserve">here </w:t>
      </w:r>
      <w:r w:rsidR="00690FAE">
        <w:rPr>
          <w:rFonts w:cstheme="minorHAnsi"/>
        </w:rPr>
        <w:t xml:space="preserve">being </w:t>
      </w:r>
      <w:r w:rsidR="00607970" w:rsidRPr="00047FAD">
        <w:rPr>
          <w:rFonts w:cstheme="minorHAnsi"/>
          <w:i/>
        </w:rPr>
        <w:t>“</w:t>
      </w:r>
      <w:r w:rsidR="00607970" w:rsidRPr="00047FAD">
        <w:rPr>
          <w:rFonts w:cstheme="minorHAnsi"/>
          <w:i/>
          <w:shd w:val="clear" w:color="auto" w:fill="FFFFFF"/>
        </w:rPr>
        <w:t>weak evidence base for the efficacy and safety”</w:t>
      </w:r>
      <w:r w:rsidR="00607970" w:rsidRPr="00047FAD">
        <w:rPr>
          <w:rFonts w:cstheme="minorHAnsi"/>
          <w:shd w:val="clear" w:color="auto" w:fill="FFFFFF"/>
        </w:rPr>
        <w:t xml:space="preserve"> and </w:t>
      </w:r>
      <w:r w:rsidR="00690FAE">
        <w:rPr>
          <w:rFonts w:cstheme="minorHAnsi"/>
          <w:shd w:val="clear" w:color="auto" w:fill="FFFFFF"/>
        </w:rPr>
        <w:t xml:space="preserve">that they </w:t>
      </w:r>
      <w:r w:rsidR="00607970" w:rsidRPr="00047FAD">
        <w:rPr>
          <w:rFonts w:cstheme="minorHAnsi"/>
          <w:i/>
          <w:shd w:val="clear" w:color="auto" w:fill="FFFFFF"/>
        </w:rPr>
        <w:t>“</w:t>
      </w:r>
      <w:r w:rsidR="00607970" w:rsidRPr="00047FAD">
        <w:rPr>
          <w:rFonts w:cstheme="minorHAnsi"/>
          <w:i/>
          <w:lang w:val="en-US"/>
        </w:rPr>
        <w:t>cannot be recommended and may be potentially hazardous”</w:t>
      </w:r>
      <w:r w:rsidR="00A722EA" w:rsidRPr="00047FAD">
        <w:rPr>
          <w:rFonts w:cstheme="minorHAnsi"/>
          <w:lang w:val="en-US"/>
        </w:rPr>
        <w:t xml:space="preserve"> for my presentation</w:t>
      </w:r>
      <w:r w:rsidR="00690FAE">
        <w:rPr>
          <w:rFonts w:cstheme="minorHAnsi"/>
          <w:lang w:val="en-US"/>
        </w:rPr>
        <w:t>.</w:t>
      </w:r>
      <w:r w:rsidR="00607970" w:rsidRPr="00047FAD">
        <w:rPr>
          <w:rFonts w:cstheme="minorHAnsi"/>
        </w:rPr>
        <w:t xml:space="preserve"> </w:t>
      </w:r>
    </w:p>
    <w:p w14:paraId="13334F9F" w14:textId="77777777" w:rsidR="00E75D5F" w:rsidRPr="006756DC" w:rsidRDefault="00E75D5F" w:rsidP="00574D8F">
      <w:pPr>
        <w:jc w:val="both"/>
        <w:rPr>
          <w:rFonts w:cstheme="minorHAnsi"/>
          <w:sz w:val="12"/>
          <w:szCs w:val="12"/>
        </w:rPr>
      </w:pPr>
    </w:p>
    <w:p w14:paraId="00D195B9" w14:textId="77777777" w:rsidR="00FF1CB3" w:rsidRDefault="00FF1CB3" w:rsidP="00574D8F">
      <w:pPr>
        <w:jc w:val="both"/>
        <w:rPr>
          <w:rFonts w:cstheme="minorHAnsi"/>
        </w:rPr>
      </w:pPr>
    </w:p>
    <w:p w14:paraId="2FE4680C" w14:textId="6F67EBE5" w:rsidR="00785DB8" w:rsidRPr="00047FAD" w:rsidRDefault="008F08CF" w:rsidP="00574D8F">
      <w:pPr>
        <w:jc w:val="both"/>
        <w:rPr>
          <w:rFonts w:cstheme="minorHAnsi"/>
        </w:rPr>
      </w:pPr>
      <w:r w:rsidRPr="00047FAD">
        <w:rPr>
          <w:rFonts w:cstheme="minorHAnsi"/>
        </w:rPr>
        <w:t xml:space="preserve">Only one thing </w:t>
      </w:r>
      <w:r w:rsidR="00A722EA" w:rsidRPr="00047FAD">
        <w:rPr>
          <w:rFonts w:cstheme="minorHAnsi"/>
        </w:rPr>
        <w:t xml:space="preserve">should have </w:t>
      </w:r>
      <w:r w:rsidRPr="00047FAD">
        <w:rPr>
          <w:rFonts w:cstheme="minorHAnsi"/>
        </w:rPr>
        <w:t>mattered</w:t>
      </w:r>
      <w:r w:rsidR="00A722EA" w:rsidRPr="00047FAD">
        <w:rPr>
          <w:rFonts w:cstheme="minorHAnsi"/>
        </w:rPr>
        <w:t xml:space="preserve"> when these doctors chose my ongoing treatment</w:t>
      </w:r>
      <w:r w:rsidR="00897DDA" w:rsidRPr="00047FAD">
        <w:rPr>
          <w:rFonts w:cstheme="minorHAnsi"/>
        </w:rPr>
        <w:t xml:space="preserve">, and </w:t>
      </w:r>
      <w:r w:rsidRPr="00047FAD">
        <w:rPr>
          <w:rFonts w:cstheme="minorHAnsi"/>
        </w:rPr>
        <w:t xml:space="preserve">that was the patient sitting in front of them </w:t>
      </w:r>
      <w:r w:rsidR="00A15565" w:rsidRPr="00047FAD">
        <w:rPr>
          <w:rFonts w:cstheme="minorHAnsi"/>
        </w:rPr>
        <w:t xml:space="preserve">who </w:t>
      </w:r>
      <w:r w:rsidRPr="00047FAD">
        <w:rPr>
          <w:rFonts w:cstheme="minorHAnsi"/>
        </w:rPr>
        <w:t>was acutely unwell with a serious adverse drug reaction. They documented this</w:t>
      </w:r>
      <w:r w:rsidR="00897DDA" w:rsidRPr="00047FAD">
        <w:rPr>
          <w:rFonts w:cstheme="minorHAnsi"/>
        </w:rPr>
        <w:t xml:space="preserve">, then </w:t>
      </w:r>
      <w:r w:rsidR="000C06F3" w:rsidRPr="00047FAD">
        <w:rPr>
          <w:rFonts w:cstheme="minorHAnsi"/>
        </w:rPr>
        <w:t>persist</w:t>
      </w:r>
      <w:r w:rsidR="0000466B" w:rsidRPr="00047FAD">
        <w:rPr>
          <w:rFonts w:cstheme="minorHAnsi"/>
        </w:rPr>
        <w:t>ed</w:t>
      </w:r>
      <w:r w:rsidR="00897DDA" w:rsidRPr="00047FAD">
        <w:rPr>
          <w:rFonts w:cstheme="minorHAnsi"/>
        </w:rPr>
        <w:t xml:space="preserve"> with a </w:t>
      </w:r>
      <w:r w:rsidR="00607970" w:rsidRPr="00047FAD">
        <w:rPr>
          <w:rFonts w:cstheme="minorHAnsi"/>
        </w:rPr>
        <w:t>neurotoxic</w:t>
      </w:r>
      <w:r w:rsidR="000C06F3" w:rsidRPr="00047FAD">
        <w:rPr>
          <w:rFonts w:cstheme="minorHAnsi"/>
        </w:rPr>
        <w:t xml:space="preserve"> assault </w:t>
      </w:r>
      <w:r w:rsidR="00897DDA" w:rsidRPr="00047FAD">
        <w:rPr>
          <w:rFonts w:cstheme="minorHAnsi"/>
        </w:rPr>
        <w:t xml:space="preserve">that </w:t>
      </w:r>
      <w:r w:rsidR="00607970" w:rsidRPr="00047FAD">
        <w:rPr>
          <w:rFonts w:cstheme="minorHAnsi"/>
        </w:rPr>
        <w:t>destroy</w:t>
      </w:r>
      <w:r w:rsidR="000C06F3" w:rsidRPr="00047FAD">
        <w:rPr>
          <w:rFonts w:cstheme="minorHAnsi"/>
        </w:rPr>
        <w:t>ed my life</w:t>
      </w:r>
      <w:r w:rsidR="00607970" w:rsidRPr="00047FAD">
        <w:rPr>
          <w:rFonts w:cstheme="minorHAnsi"/>
        </w:rPr>
        <w:t xml:space="preserve">. </w:t>
      </w:r>
    </w:p>
    <w:p w14:paraId="6C59CC87" w14:textId="77777777" w:rsidR="00785DB8" w:rsidRPr="006756DC" w:rsidRDefault="00785DB8" w:rsidP="00574D8F">
      <w:pPr>
        <w:jc w:val="both"/>
        <w:rPr>
          <w:rFonts w:cstheme="minorHAnsi"/>
          <w:sz w:val="12"/>
          <w:szCs w:val="12"/>
        </w:rPr>
      </w:pPr>
    </w:p>
    <w:p w14:paraId="3FB8AC25" w14:textId="7D8BC1A6" w:rsidR="00401F13" w:rsidRPr="00CD00F4" w:rsidRDefault="005F035D" w:rsidP="00574D8F">
      <w:pPr>
        <w:jc w:val="both"/>
        <w:rPr>
          <w:rFonts w:cstheme="minorHAnsi"/>
          <w:sz w:val="16"/>
          <w:szCs w:val="16"/>
        </w:rPr>
      </w:pPr>
      <w:r w:rsidRPr="00047FAD">
        <w:rPr>
          <w:rFonts w:cstheme="minorHAnsi"/>
        </w:rPr>
        <w:t>F</w:t>
      </w:r>
      <w:r w:rsidR="005C0A2B" w:rsidRPr="00047FAD">
        <w:rPr>
          <w:rFonts w:cstheme="minorHAnsi"/>
        </w:rPr>
        <w:t xml:space="preserve">ifteen years since RANZCP said stop antidepressants for </w:t>
      </w:r>
      <w:r w:rsidR="000C06F3" w:rsidRPr="00047FAD">
        <w:rPr>
          <w:rFonts w:cstheme="minorHAnsi"/>
        </w:rPr>
        <w:t xml:space="preserve">patients with </w:t>
      </w:r>
      <w:r w:rsidR="005C0A2B" w:rsidRPr="00047FAD">
        <w:rPr>
          <w:rFonts w:cstheme="minorHAnsi"/>
        </w:rPr>
        <w:t xml:space="preserve">my presentation, </w:t>
      </w:r>
      <w:r w:rsidRPr="00047FAD">
        <w:rPr>
          <w:rFonts w:cstheme="minorHAnsi"/>
        </w:rPr>
        <w:t xml:space="preserve">and </w:t>
      </w:r>
      <w:r w:rsidR="005C0A2B" w:rsidRPr="00047FAD">
        <w:rPr>
          <w:rFonts w:cstheme="minorHAnsi"/>
        </w:rPr>
        <w:t>c</w:t>
      </w:r>
      <w:r w:rsidR="00963E80" w:rsidRPr="00047FAD">
        <w:rPr>
          <w:rFonts w:cstheme="minorHAnsi"/>
          <w:color w:val="000000"/>
          <w:shd w:val="clear" w:color="auto" w:fill="FFFFFF"/>
        </w:rPr>
        <w:t xml:space="preserve">hanges </w:t>
      </w:r>
      <w:r w:rsidR="000C06F3" w:rsidRPr="00047FAD">
        <w:rPr>
          <w:rFonts w:cstheme="minorHAnsi"/>
          <w:color w:val="000000"/>
          <w:shd w:val="clear" w:color="auto" w:fill="FFFFFF"/>
        </w:rPr>
        <w:t>are</w:t>
      </w:r>
      <w:r w:rsidR="00161E7A">
        <w:rPr>
          <w:rFonts w:cstheme="minorHAnsi"/>
          <w:color w:val="000000"/>
          <w:shd w:val="clear" w:color="auto" w:fill="FFFFFF"/>
        </w:rPr>
        <w:t xml:space="preserve"> still</w:t>
      </w:r>
      <w:r w:rsidR="000C06F3" w:rsidRPr="00047FAD">
        <w:rPr>
          <w:rFonts w:cstheme="minorHAnsi"/>
          <w:color w:val="000000"/>
          <w:shd w:val="clear" w:color="auto" w:fill="FFFFFF"/>
        </w:rPr>
        <w:t xml:space="preserve"> </w:t>
      </w:r>
      <w:r w:rsidR="005C0A2B" w:rsidRPr="00047FAD">
        <w:rPr>
          <w:rFonts w:cstheme="minorHAnsi"/>
          <w:color w:val="000000"/>
          <w:shd w:val="clear" w:color="auto" w:fill="FFFFFF"/>
        </w:rPr>
        <w:t xml:space="preserve">not </w:t>
      </w:r>
      <w:r w:rsidR="000C06F3" w:rsidRPr="00047FAD">
        <w:rPr>
          <w:rFonts w:cstheme="minorHAnsi"/>
          <w:color w:val="000000"/>
          <w:shd w:val="clear" w:color="auto" w:fill="FFFFFF"/>
        </w:rPr>
        <w:t xml:space="preserve">reaching </w:t>
      </w:r>
      <w:r w:rsidR="00897DDA" w:rsidRPr="00047FAD">
        <w:rPr>
          <w:rFonts w:cstheme="minorHAnsi"/>
          <w:color w:val="000000"/>
          <w:shd w:val="clear" w:color="auto" w:fill="FFFFFF"/>
        </w:rPr>
        <w:t>consumers</w:t>
      </w:r>
      <w:r w:rsidR="00963E80" w:rsidRPr="00047FAD">
        <w:rPr>
          <w:rFonts w:cstheme="minorHAnsi"/>
          <w:color w:val="000000"/>
          <w:shd w:val="clear" w:color="auto" w:fill="FFFFFF"/>
        </w:rPr>
        <w:t xml:space="preserve">. </w:t>
      </w:r>
      <w:r w:rsidR="005C0A2B" w:rsidRPr="00047FAD">
        <w:rPr>
          <w:rFonts w:cstheme="minorHAnsi"/>
          <w:color w:val="000000"/>
          <w:shd w:val="clear" w:color="auto" w:fill="FFFFFF"/>
        </w:rPr>
        <w:t xml:space="preserve">I passed through the hands of multiple consultants and GPs, nobody </w:t>
      </w:r>
      <w:r w:rsidR="00897DDA" w:rsidRPr="00047FAD">
        <w:rPr>
          <w:rFonts w:cstheme="minorHAnsi"/>
          <w:color w:val="000000"/>
          <w:shd w:val="clear" w:color="auto" w:fill="FFFFFF"/>
        </w:rPr>
        <w:t xml:space="preserve">protected me. </w:t>
      </w:r>
      <w:r w:rsidRPr="00047FAD">
        <w:rPr>
          <w:rFonts w:cstheme="minorHAnsi"/>
          <w:color w:val="000000"/>
          <w:shd w:val="clear" w:color="auto" w:fill="FFFFFF"/>
        </w:rPr>
        <w:t>I</w:t>
      </w:r>
      <w:r w:rsidR="00F50878">
        <w:rPr>
          <w:rFonts w:cstheme="minorHAnsi"/>
          <w:color w:val="000000"/>
          <w:shd w:val="clear" w:color="auto" w:fill="FFFFFF"/>
        </w:rPr>
        <w:t xml:space="preserve"> a</w:t>
      </w:r>
      <w:r w:rsidRPr="00047FAD">
        <w:rPr>
          <w:rFonts w:cstheme="minorHAnsi"/>
          <w:color w:val="000000"/>
          <w:shd w:val="clear" w:color="auto" w:fill="FFFFFF"/>
        </w:rPr>
        <w:t>m not alone, e</w:t>
      </w:r>
      <w:r w:rsidR="00CC17E3" w:rsidRPr="00047FAD">
        <w:rPr>
          <w:rFonts w:cstheme="minorHAnsi"/>
          <w:color w:val="000000"/>
          <w:shd w:val="clear" w:color="auto" w:fill="FFFFFF"/>
        </w:rPr>
        <w:t xml:space="preserve">xperiences </w:t>
      </w:r>
      <w:r w:rsidR="0035533F" w:rsidRPr="00047FAD">
        <w:rPr>
          <w:rFonts w:cstheme="minorHAnsi"/>
          <w:color w:val="000000"/>
          <w:shd w:val="clear" w:color="auto" w:fill="FFFFFF"/>
        </w:rPr>
        <w:t xml:space="preserve">like mine are </w:t>
      </w:r>
      <w:r w:rsidR="00897DDA" w:rsidRPr="00047FAD">
        <w:rPr>
          <w:rFonts w:cstheme="minorHAnsi"/>
          <w:color w:val="000000"/>
          <w:shd w:val="clear" w:color="auto" w:fill="FFFFFF"/>
        </w:rPr>
        <w:t xml:space="preserve">regularly </w:t>
      </w:r>
      <w:r w:rsidR="005C0A2B" w:rsidRPr="00047FAD">
        <w:rPr>
          <w:rFonts w:cstheme="minorHAnsi"/>
          <w:color w:val="000000"/>
          <w:shd w:val="clear" w:color="auto" w:fill="FFFFFF"/>
        </w:rPr>
        <w:t xml:space="preserve">shared </w:t>
      </w:r>
      <w:r w:rsidR="00401F13" w:rsidRPr="00047FAD">
        <w:rPr>
          <w:rFonts w:cstheme="minorHAnsi"/>
          <w:color w:val="000000"/>
          <w:shd w:val="clear" w:color="auto" w:fill="FFFFFF"/>
        </w:rPr>
        <w:t>through</w:t>
      </w:r>
      <w:r w:rsidR="005C0A2B" w:rsidRPr="00047FAD">
        <w:rPr>
          <w:rFonts w:cstheme="minorHAnsi"/>
          <w:color w:val="000000"/>
          <w:shd w:val="clear" w:color="auto" w:fill="FFFFFF"/>
        </w:rPr>
        <w:t xml:space="preserve"> </w:t>
      </w:r>
      <w:r w:rsidR="0035533F" w:rsidRPr="00047FAD">
        <w:rPr>
          <w:rFonts w:cstheme="minorHAnsi"/>
          <w:color w:val="000000"/>
          <w:shd w:val="clear" w:color="auto" w:fill="FFFFFF"/>
        </w:rPr>
        <w:t>social media.</w:t>
      </w:r>
      <w:r w:rsidR="00710158">
        <w:rPr>
          <w:rFonts w:cstheme="minorHAnsi"/>
          <w:color w:val="000000"/>
          <w:shd w:val="clear" w:color="auto" w:fill="FFFFFF"/>
        </w:rPr>
        <w:t xml:space="preserve"> </w:t>
      </w:r>
      <w:r w:rsidR="00710158" w:rsidRPr="00047FAD">
        <w:rPr>
          <w:rFonts w:cstheme="minorHAnsi"/>
        </w:rPr>
        <w:t xml:space="preserve">The EMBLEM study discussed reasons why </w:t>
      </w:r>
      <w:r w:rsidR="009B74CB">
        <w:rPr>
          <w:rFonts w:cstheme="minorHAnsi"/>
        </w:rPr>
        <w:t xml:space="preserve">antidepressants were prescribed when they were not </w:t>
      </w:r>
      <w:r w:rsidR="00710158" w:rsidRPr="00047FAD">
        <w:rPr>
          <w:rFonts w:cstheme="minorHAnsi"/>
        </w:rPr>
        <w:t>clinically indicated</w:t>
      </w:r>
      <w:r w:rsidR="009B74CB">
        <w:rPr>
          <w:rFonts w:cstheme="minorHAnsi"/>
        </w:rPr>
        <w:t xml:space="preserve">, there observations </w:t>
      </w:r>
      <w:r w:rsidR="00710158" w:rsidRPr="00047FAD">
        <w:rPr>
          <w:rFonts w:cstheme="minorHAnsi"/>
        </w:rPr>
        <w:t>are valid in Australia.</w:t>
      </w:r>
      <w:r w:rsidR="00CD00F4">
        <w:rPr>
          <w:rFonts w:cstheme="minorHAnsi"/>
        </w:rPr>
        <w:br/>
      </w:r>
    </w:p>
    <w:p w14:paraId="5B5CA10E" w14:textId="7CA10412" w:rsidR="00913F89" w:rsidRDefault="00913F89" w:rsidP="00574D8F">
      <w:pPr>
        <w:jc w:val="both"/>
        <w:rPr>
          <w:rFonts w:cstheme="minorHAnsi"/>
        </w:rPr>
      </w:pPr>
      <w:r>
        <w:rPr>
          <w:rFonts w:cstheme="minorHAnsi"/>
          <w:noProof/>
        </w:rPr>
        <mc:AlternateContent>
          <mc:Choice Requires="wps">
            <w:drawing>
              <wp:anchor distT="0" distB="0" distL="114300" distR="114300" simplePos="0" relativeHeight="251681792" behindDoc="0" locked="0" layoutInCell="1" allowOverlap="1" wp14:anchorId="62472463" wp14:editId="7FC49D66">
                <wp:simplePos x="0" y="0"/>
                <wp:positionH relativeFrom="margin">
                  <wp:posOffset>6137</wp:posOffset>
                </wp:positionH>
                <wp:positionV relativeFrom="paragraph">
                  <wp:posOffset>31686</wp:posOffset>
                </wp:positionV>
                <wp:extent cx="6615430" cy="331393"/>
                <wp:effectExtent l="0" t="0" r="13970" b="12065"/>
                <wp:wrapNone/>
                <wp:docPr id="16" name="Rectangle: Rounded Corners 16"/>
                <wp:cNvGraphicFramePr/>
                <a:graphic xmlns:a="http://schemas.openxmlformats.org/drawingml/2006/main">
                  <a:graphicData uri="http://schemas.microsoft.com/office/word/2010/wordprocessingShape">
                    <wps:wsp>
                      <wps:cNvSpPr/>
                      <wps:spPr>
                        <a:xfrm>
                          <a:off x="0" y="0"/>
                          <a:ext cx="6615430" cy="331393"/>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AA60E82" w14:textId="250B8BBC" w:rsidR="00EF18AF" w:rsidRPr="00097CC2" w:rsidRDefault="00EF18AF"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w:t>
                            </w:r>
                            <w:r w:rsidR="00913F89">
                              <w:rPr>
                                <w:i/>
                                <w:color w:val="404040" w:themeColor="text1" w:themeTint="BF"/>
                                <w:lang w:val="en-US"/>
                              </w:rPr>
                              <w:t>hese issues must be considered systemic and therefore require government intervention</w:t>
                            </w:r>
                            <w:r w:rsidR="00D7205F">
                              <w:rPr>
                                <w:i/>
                                <w:color w:val="404040" w:themeColor="text1" w:themeTint="BF"/>
                                <w:lang w:val="en-US"/>
                              </w:rPr>
                              <w:t>.</w:t>
                            </w:r>
                          </w:p>
                          <w:p w14:paraId="7F878669" w14:textId="77777777" w:rsidR="00EF18AF" w:rsidRDefault="00EF18AF" w:rsidP="00EF18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472463" id="Rectangle: Rounded Corners 16" o:spid="_x0000_s1027" style="position:absolute;left:0;text-align:left;margin-left:.5pt;margin-top:2.5pt;width:520.9pt;height:26.1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" fillcolor="#f2f2f2 [3052]" strokecolor="#d8d8d8 [2732]" strokeweight="1pt">
                <v:stroke joinstyle="miter"/>
                <v:textbox>
                  <w:txbxContent>
                    <w:p w14:paraId="6AA60E82" w14:textId="250B8BBC" w:rsidR="00EF18AF" w:rsidRPr="00097CC2" w:rsidRDefault="00EF18AF"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w:t>
                      </w:r>
                      <w:r w:rsidR="00913F89">
                        <w:rPr>
                          <w:i/>
                          <w:color w:val="404040" w:themeColor="text1" w:themeTint="BF"/>
                          <w:lang w:val="en-US"/>
                        </w:rPr>
                        <w:t>hese issues must be considered systemic and therefore require government intervention</w:t>
                      </w:r>
                      <w:r w:rsidR="00D7205F">
                        <w:rPr>
                          <w:i/>
                          <w:color w:val="404040" w:themeColor="text1" w:themeTint="BF"/>
                          <w:lang w:val="en-US"/>
                        </w:rPr>
                        <w:t>.</w:t>
                      </w:r>
                    </w:p>
                    <w:p w14:paraId="7F878669" w14:textId="77777777" w:rsidR="00EF18AF" w:rsidRDefault="00EF18AF" w:rsidP="00EF18AF">
                      <w:pPr>
                        <w:jc w:val="center"/>
                      </w:pPr>
                    </w:p>
                  </w:txbxContent>
                </v:textbox>
                <w10:wrap anchorx="margin"/>
              </v:roundrect>
            </w:pict>
          </mc:Fallback>
        </mc:AlternateContent>
      </w:r>
    </w:p>
    <w:p w14:paraId="470A2123" w14:textId="2F9EDD6A" w:rsidR="00EF18AF" w:rsidRPr="003F3F44" w:rsidRDefault="00EF18AF" w:rsidP="00574D8F">
      <w:pPr>
        <w:jc w:val="both"/>
        <w:rPr>
          <w:rFonts w:cstheme="minorHAnsi"/>
        </w:rPr>
      </w:pPr>
    </w:p>
    <w:p w14:paraId="38B4A9D5" w14:textId="656A0A94" w:rsidR="00FA3764" w:rsidRPr="001C0D2A" w:rsidRDefault="00FA3764" w:rsidP="003F3F44">
      <w:pPr>
        <w:rPr>
          <w:rFonts w:cstheme="minorHAnsi"/>
          <w:color w:val="000000"/>
          <w:sz w:val="16"/>
          <w:szCs w:val="16"/>
          <w:shd w:val="clear" w:color="auto" w:fill="FFFFFF"/>
        </w:rPr>
      </w:pPr>
    </w:p>
    <w:p w14:paraId="7AD91CD7" w14:textId="62674C67" w:rsidR="00690CE4" w:rsidRPr="00047FAD" w:rsidRDefault="006369B9" w:rsidP="00A702DD">
      <w:pPr>
        <w:jc w:val="both"/>
        <w:rPr>
          <w:rFonts w:cstheme="minorHAnsi"/>
          <w:b/>
          <w:u w:val="single"/>
          <w:lang w:val="en-US"/>
        </w:rPr>
      </w:pPr>
      <w:r w:rsidRPr="001429D6">
        <w:rPr>
          <w:rFonts w:cstheme="minorHAnsi"/>
          <w:b/>
          <w:color w:val="2F5496" w:themeColor="accent1" w:themeShade="BF"/>
          <w:lang w:val="en-US"/>
        </w:rPr>
        <w:t>6</w:t>
      </w:r>
      <w:r w:rsidR="00690CE4" w:rsidRPr="001429D6">
        <w:rPr>
          <w:rFonts w:cstheme="minorHAnsi"/>
          <w:b/>
          <w:color w:val="2F5496" w:themeColor="accent1" w:themeShade="BF"/>
          <w:lang w:val="en-US"/>
        </w:rPr>
        <w:t xml:space="preserve">.0 </w:t>
      </w:r>
      <w:r w:rsidR="00690CE4" w:rsidRPr="001429D6">
        <w:rPr>
          <w:rFonts w:cstheme="minorHAnsi"/>
          <w:b/>
          <w:color w:val="2F5496" w:themeColor="accent1" w:themeShade="BF"/>
          <w:u w:val="single"/>
          <w:lang w:val="en-US"/>
        </w:rPr>
        <w:t>ANTIDEPRESSANTS AND SUICIDE IN BIPOLAR DISORDER</w:t>
      </w:r>
    </w:p>
    <w:p w14:paraId="5D6BC23E" w14:textId="05CFADBD" w:rsidR="0035533F" w:rsidRPr="00047FAD" w:rsidRDefault="00947DE0" w:rsidP="00A702DD">
      <w:pPr>
        <w:jc w:val="both"/>
        <w:rPr>
          <w:rFonts w:cstheme="minorHAnsi"/>
        </w:rPr>
      </w:pPr>
      <w:r w:rsidRPr="00047FAD">
        <w:rPr>
          <w:rFonts w:cstheme="minorHAnsi"/>
        </w:rPr>
        <w:t xml:space="preserve">I never wanted to die, my brain saw the world differently, </w:t>
      </w:r>
      <w:r w:rsidR="00A12FD0" w:rsidRPr="00047FAD">
        <w:rPr>
          <w:rFonts w:cstheme="minorHAnsi"/>
        </w:rPr>
        <w:t>ben</w:t>
      </w:r>
      <w:r w:rsidR="002A05EE" w:rsidRPr="00047FAD">
        <w:rPr>
          <w:rFonts w:cstheme="minorHAnsi"/>
        </w:rPr>
        <w:t xml:space="preserve">ign things </w:t>
      </w:r>
      <w:r w:rsidRPr="00047FAD">
        <w:rPr>
          <w:rFonts w:cstheme="minorHAnsi"/>
        </w:rPr>
        <w:t>became opportunit</w:t>
      </w:r>
      <w:r w:rsidR="002A05EE" w:rsidRPr="00047FAD">
        <w:rPr>
          <w:rFonts w:cstheme="minorHAnsi"/>
        </w:rPr>
        <w:t>ies. H</w:t>
      </w:r>
      <w:r w:rsidRPr="00047FAD">
        <w:rPr>
          <w:rFonts w:cstheme="minorHAnsi"/>
        </w:rPr>
        <w:t>eights were about the fall instead of the view</w:t>
      </w:r>
      <w:r w:rsidR="0035533F" w:rsidRPr="00047FAD">
        <w:rPr>
          <w:rFonts w:cstheme="minorHAnsi"/>
        </w:rPr>
        <w:t xml:space="preserve">. </w:t>
      </w:r>
      <w:r w:rsidRPr="00047FAD">
        <w:rPr>
          <w:rFonts w:cstheme="minorHAnsi"/>
        </w:rPr>
        <w:t xml:space="preserve">I spent 20 minutes standing on Kessell’s Road overpass contemplating suicide </w:t>
      </w:r>
      <w:r w:rsidR="00BD6EC0" w:rsidRPr="00047FAD">
        <w:rPr>
          <w:rFonts w:cstheme="minorHAnsi"/>
        </w:rPr>
        <w:t>o</w:t>
      </w:r>
      <w:r w:rsidRPr="00047FAD">
        <w:rPr>
          <w:rFonts w:cstheme="minorHAnsi"/>
        </w:rPr>
        <w:t xml:space="preserve">nto the bus lane below. </w:t>
      </w:r>
      <w:r w:rsidR="00BD6EC0" w:rsidRPr="00047FAD">
        <w:rPr>
          <w:rFonts w:cstheme="minorHAnsi"/>
          <w:lang w:val="en-US"/>
        </w:rPr>
        <w:t xml:space="preserve">When the ruminating wouldn’t </w:t>
      </w:r>
      <w:r w:rsidR="00EB535E" w:rsidRPr="00047FAD">
        <w:rPr>
          <w:rFonts w:cstheme="minorHAnsi"/>
          <w:lang w:val="en-US"/>
        </w:rPr>
        <w:t>stop,</w:t>
      </w:r>
      <w:r w:rsidR="00BD6EC0" w:rsidRPr="00047FAD">
        <w:rPr>
          <w:rFonts w:cstheme="minorHAnsi"/>
          <w:lang w:val="en-US"/>
        </w:rPr>
        <w:t xml:space="preserve"> I</w:t>
      </w:r>
      <w:r w:rsidR="00B0134F" w:rsidRPr="00047FAD">
        <w:rPr>
          <w:rFonts w:cstheme="minorHAnsi"/>
          <w:lang w:val="en-US"/>
        </w:rPr>
        <w:t>’d</w:t>
      </w:r>
      <w:r w:rsidR="00BD6EC0" w:rsidRPr="00047FAD">
        <w:rPr>
          <w:rFonts w:cstheme="minorHAnsi"/>
          <w:lang w:val="en-US"/>
        </w:rPr>
        <w:t xml:space="preserve"> shared my darkest secret with a stranger on Lifeline. </w:t>
      </w:r>
      <w:r w:rsidRPr="00047FAD">
        <w:rPr>
          <w:rFonts w:cstheme="minorHAnsi"/>
        </w:rPr>
        <w:t xml:space="preserve">Dr </w:t>
      </w:r>
      <w:r w:rsidR="00640676" w:rsidRPr="00047FAD">
        <w:rPr>
          <w:rFonts w:cstheme="minorHAnsi"/>
        </w:rPr>
        <w:t>A</w:t>
      </w:r>
      <w:r w:rsidRPr="00047FAD">
        <w:rPr>
          <w:rFonts w:cstheme="minorHAnsi"/>
        </w:rPr>
        <w:t xml:space="preserve"> said I showed resilience</w:t>
      </w:r>
      <w:r w:rsidR="00C705FE" w:rsidRPr="00047FAD">
        <w:rPr>
          <w:rFonts w:cstheme="minorHAnsi"/>
        </w:rPr>
        <w:t xml:space="preserve">, I nodded but </w:t>
      </w:r>
      <w:r w:rsidR="002A05EE" w:rsidRPr="00047FAD">
        <w:rPr>
          <w:rFonts w:cstheme="minorHAnsi"/>
        </w:rPr>
        <w:t>my brain told me I was weak</w:t>
      </w:r>
      <w:r w:rsidR="00F3487C" w:rsidRPr="00047FAD">
        <w:rPr>
          <w:rFonts w:cstheme="minorHAnsi"/>
        </w:rPr>
        <w:t>,</w:t>
      </w:r>
      <w:r w:rsidR="002A05EE" w:rsidRPr="00047FAD">
        <w:rPr>
          <w:rFonts w:cstheme="minorHAnsi"/>
        </w:rPr>
        <w:t xml:space="preserve"> not resilient.</w:t>
      </w:r>
      <w:r w:rsidR="0035533F" w:rsidRPr="00047FAD">
        <w:rPr>
          <w:rFonts w:cstheme="minorHAnsi"/>
        </w:rPr>
        <w:t xml:space="preserve"> </w:t>
      </w:r>
      <w:r w:rsidR="001947A5" w:rsidRPr="00047FAD">
        <w:rPr>
          <w:rFonts w:cstheme="minorHAnsi"/>
        </w:rPr>
        <w:t xml:space="preserve">I </w:t>
      </w:r>
      <w:r w:rsidR="0012090E" w:rsidRPr="00047FAD">
        <w:rPr>
          <w:rFonts w:cstheme="minorHAnsi"/>
        </w:rPr>
        <w:t xml:space="preserve">never </w:t>
      </w:r>
      <w:r w:rsidR="00764075" w:rsidRPr="00047FAD">
        <w:rPr>
          <w:rFonts w:cstheme="minorHAnsi"/>
        </w:rPr>
        <w:t xml:space="preserve">understood that </w:t>
      </w:r>
      <w:r w:rsidR="00F3487C" w:rsidRPr="00047FAD">
        <w:rPr>
          <w:rFonts w:cstheme="minorHAnsi"/>
        </w:rPr>
        <w:t xml:space="preserve">it was the </w:t>
      </w:r>
      <w:r w:rsidR="00764075" w:rsidRPr="00047FAD">
        <w:rPr>
          <w:rFonts w:cstheme="minorHAnsi"/>
        </w:rPr>
        <w:t xml:space="preserve">medications </w:t>
      </w:r>
      <w:r w:rsidR="00F3487C" w:rsidRPr="00047FAD">
        <w:rPr>
          <w:rFonts w:cstheme="minorHAnsi"/>
        </w:rPr>
        <w:t xml:space="preserve">that </w:t>
      </w:r>
      <w:r w:rsidR="00764075" w:rsidRPr="00047FAD">
        <w:rPr>
          <w:rFonts w:cstheme="minorHAnsi"/>
        </w:rPr>
        <w:t xml:space="preserve">caused me to think this way. </w:t>
      </w:r>
      <w:r w:rsidR="00B0134F" w:rsidRPr="00047FAD">
        <w:rPr>
          <w:rFonts w:cstheme="minorHAnsi"/>
        </w:rPr>
        <w:t>Antidepressants were continued.</w:t>
      </w:r>
      <w:r w:rsidR="0035533F" w:rsidRPr="00047FAD">
        <w:rPr>
          <w:rFonts w:cstheme="minorHAnsi"/>
        </w:rPr>
        <w:t xml:space="preserve"> </w:t>
      </w:r>
      <w:r w:rsidR="00200835">
        <w:rPr>
          <w:rFonts w:cstheme="minorHAnsi"/>
        </w:rPr>
        <w:t xml:space="preserve">Dr D stated </w:t>
      </w:r>
      <w:r w:rsidR="00200835" w:rsidRPr="00200835">
        <w:rPr>
          <w:rFonts w:ascii="Brush Script MT" w:hAnsi="Brush Script MT" w:cstheme="minorHAnsi"/>
          <w:sz w:val="28"/>
          <w:szCs w:val="28"/>
        </w:rPr>
        <w:t xml:space="preserve">“When she is depressed </w:t>
      </w:r>
      <w:r w:rsidR="00200835" w:rsidRPr="00200835">
        <w:rPr>
          <w:rFonts w:cstheme="minorHAnsi"/>
        </w:rPr>
        <w:t>(including mixed states and rapid cycling)</w:t>
      </w:r>
      <w:r w:rsidR="00200835" w:rsidRPr="00200835">
        <w:rPr>
          <w:rFonts w:ascii="Brush Script MT" w:hAnsi="Brush Script MT" w:cstheme="minorHAnsi"/>
          <w:sz w:val="28"/>
          <w:szCs w:val="28"/>
        </w:rPr>
        <w:t xml:space="preserve"> she has constant thoughts of suicide and images to so with death and dying. She has always been able to resist any suicidal thoughts.”</w:t>
      </w:r>
      <w:r w:rsidR="00200835">
        <w:rPr>
          <w:rFonts w:cstheme="minorHAnsi"/>
        </w:rPr>
        <w:t xml:space="preserve"> </w:t>
      </w:r>
      <w:r w:rsidR="00200835" w:rsidRPr="00200835">
        <w:rPr>
          <w:rFonts w:cstheme="minorHAnsi"/>
          <w:sz w:val="16"/>
          <w:szCs w:val="16"/>
        </w:rPr>
        <w:t>(Attachment 3)</w:t>
      </w:r>
      <w:r w:rsidR="00200835">
        <w:rPr>
          <w:rFonts w:cstheme="minorHAnsi"/>
        </w:rPr>
        <w:t xml:space="preserve"> </w:t>
      </w:r>
    </w:p>
    <w:p w14:paraId="65807759" w14:textId="77777777" w:rsidR="0035533F" w:rsidRPr="006756DC" w:rsidRDefault="0035533F" w:rsidP="00A702DD">
      <w:pPr>
        <w:jc w:val="both"/>
        <w:rPr>
          <w:rFonts w:cstheme="minorHAnsi"/>
          <w:sz w:val="12"/>
          <w:szCs w:val="12"/>
        </w:rPr>
      </w:pPr>
    </w:p>
    <w:p w14:paraId="411EDC6A" w14:textId="1AF7284C" w:rsidR="00110DFA" w:rsidRPr="00047FAD" w:rsidRDefault="0035533F" w:rsidP="00A702DD">
      <w:pPr>
        <w:jc w:val="both"/>
        <w:rPr>
          <w:rFonts w:cstheme="minorHAnsi"/>
        </w:rPr>
      </w:pPr>
      <w:r w:rsidRPr="00047FAD">
        <w:rPr>
          <w:rFonts w:cstheme="minorHAnsi"/>
        </w:rPr>
        <w:t xml:space="preserve">In </w:t>
      </w:r>
      <w:r w:rsidR="001947A5" w:rsidRPr="00047FAD">
        <w:rPr>
          <w:rFonts w:cstheme="minorHAnsi"/>
        </w:rPr>
        <w:t xml:space="preserve">2015, </w:t>
      </w:r>
      <w:r w:rsidR="00640676" w:rsidRPr="00047FAD">
        <w:rPr>
          <w:rFonts w:cstheme="minorHAnsi"/>
        </w:rPr>
        <w:t>a</w:t>
      </w:r>
      <w:r w:rsidR="005F035D" w:rsidRPr="00047FAD">
        <w:rPr>
          <w:rFonts w:cstheme="minorHAnsi"/>
        </w:rPr>
        <w:t xml:space="preserve"> combination of agomelatine and </w:t>
      </w:r>
      <w:r w:rsidR="001947A5" w:rsidRPr="00047FAD">
        <w:rPr>
          <w:rFonts w:cstheme="minorHAnsi"/>
          <w:shd w:val="clear" w:color="auto" w:fill="FFFFFF"/>
        </w:rPr>
        <w:t>bupropion</w:t>
      </w:r>
      <w:r w:rsidR="001947A5" w:rsidRPr="00047FAD">
        <w:rPr>
          <w:rFonts w:cstheme="minorHAnsi"/>
        </w:rPr>
        <w:t xml:space="preserve"> </w:t>
      </w:r>
      <w:r w:rsidR="005F035D" w:rsidRPr="00047FAD">
        <w:rPr>
          <w:rFonts w:cstheme="minorHAnsi"/>
        </w:rPr>
        <w:t xml:space="preserve">caused </w:t>
      </w:r>
      <w:r w:rsidR="001947A5" w:rsidRPr="00047FAD">
        <w:rPr>
          <w:rFonts w:cstheme="minorHAnsi"/>
        </w:rPr>
        <w:t>ultra-</w:t>
      </w:r>
      <w:r w:rsidRPr="00047FAD">
        <w:rPr>
          <w:rFonts w:cstheme="minorHAnsi"/>
        </w:rPr>
        <w:t>ultra-cycling</w:t>
      </w:r>
      <w:r w:rsidR="005F035D" w:rsidRPr="00047FAD">
        <w:rPr>
          <w:rFonts w:cstheme="minorHAnsi"/>
        </w:rPr>
        <w:t xml:space="preserve"> within days</w:t>
      </w:r>
      <w:r w:rsidR="001947A5" w:rsidRPr="00047FAD">
        <w:rPr>
          <w:rFonts w:cstheme="minorHAnsi"/>
        </w:rPr>
        <w:t xml:space="preserve">. In the depressed phase I planned my </w:t>
      </w:r>
      <w:r w:rsidR="00640676" w:rsidRPr="00047FAD">
        <w:rPr>
          <w:rFonts w:cstheme="minorHAnsi"/>
        </w:rPr>
        <w:t xml:space="preserve">overdose </w:t>
      </w:r>
      <w:r w:rsidR="001947A5" w:rsidRPr="00047FAD">
        <w:rPr>
          <w:rFonts w:cstheme="minorHAnsi"/>
        </w:rPr>
        <w:t xml:space="preserve">in detail, I was an emergency nurse and </w:t>
      </w:r>
      <w:r w:rsidR="00640676" w:rsidRPr="00047FAD">
        <w:rPr>
          <w:rFonts w:cstheme="minorHAnsi"/>
        </w:rPr>
        <w:t>knew exactly what was required</w:t>
      </w:r>
      <w:r w:rsidR="0012090E" w:rsidRPr="00047FAD">
        <w:rPr>
          <w:rFonts w:cstheme="minorHAnsi"/>
        </w:rPr>
        <w:t xml:space="preserve"> and the outcome</w:t>
      </w:r>
      <w:r w:rsidR="00640676" w:rsidRPr="00047FAD">
        <w:rPr>
          <w:rFonts w:cstheme="minorHAnsi"/>
        </w:rPr>
        <w:t>. Ruminating</w:t>
      </w:r>
      <w:r w:rsidR="002B3DF5">
        <w:rPr>
          <w:rFonts w:cstheme="minorHAnsi"/>
        </w:rPr>
        <w:t xml:space="preserve"> the </w:t>
      </w:r>
      <w:r w:rsidR="00C705FE" w:rsidRPr="00047FAD">
        <w:rPr>
          <w:rFonts w:cstheme="minorHAnsi"/>
        </w:rPr>
        <w:t xml:space="preserve">detailed </w:t>
      </w:r>
      <w:r w:rsidR="00640676" w:rsidRPr="00047FAD">
        <w:rPr>
          <w:rFonts w:cstheme="minorHAnsi"/>
        </w:rPr>
        <w:t xml:space="preserve">plan </w:t>
      </w:r>
      <w:r w:rsidR="00E75D5F">
        <w:rPr>
          <w:rFonts w:cstheme="minorHAnsi"/>
        </w:rPr>
        <w:t>was</w:t>
      </w:r>
      <w:r w:rsidR="007A1A27">
        <w:rPr>
          <w:rFonts w:cstheme="minorHAnsi"/>
        </w:rPr>
        <w:t xml:space="preserve"> </w:t>
      </w:r>
      <w:r w:rsidR="00640676" w:rsidRPr="00047FAD">
        <w:rPr>
          <w:rFonts w:cstheme="minorHAnsi"/>
        </w:rPr>
        <w:t>endless</w:t>
      </w:r>
      <w:r w:rsidR="00C705FE" w:rsidRPr="00047FAD">
        <w:rPr>
          <w:rFonts w:cstheme="minorHAnsi"/>
        </w:rPr>
        <w:t xml:space="preserve">. </w:t>
      </w:r>
      <w:r w:rsidR="005F035D" w:rsidRPr="00047FAD">
        <w:rPr>
          <w:rFonts w:cstheme="minorHAnsi"/>
        </w:rPr>
        <w:t>T</w:t>
      </w:r>
      <w:r w:rsidR="00640676" w:rsidRPr="00047FAD">
        <w:rPr>
          <w:rFonts w:cstheme="minorHAnsi"/>
        </w:rPr>
        <w:t xml:space="preserve">he depression was paralysing, I couldn’t get up to act on </w:t>
      </w:r>
      <w:r w:rsidR="00910882" w:rsidRPr="00047FAD">
        <w:rPr>
          <w:rFonts w:cstheme="minorHAnsi"/>
        </w:rPr>
        <w:t>my plan</w:t>
      </w:r>
      <w:r w:rsidR="00640676" w:rsidRPr="00047FAD">
        <w:rPr>
          <w:rFonts w:cstheme="minorHAnsi"/>
        </w:rPr>
        <w:t xml:space="preserve">. This time I could see the cause and effect. I immediately stopped the bupropion and </w:t>
      </w:r>
      <w:r w:rsidR="0006583C">
        <w:rPr>
          <w:rFonts w:cstheme="minorHAnsi"/>
        </w:rPr>
        <w:t>informed</w:t>
      </w:r>
      <w:r w:rsidR="00640676" w:rsidRPr="00047FAD">
        <w:rPr>
          <w:rFonts w:cstheme="minorHAnsi"/>
        </w:rPr>
        <w:t xml:space="preserve"> Dr B. </w:t>
      </w:r>
    </w:p>
    <w:p w14:paraId="46EB0690" w14:textId="77777777" w:rsidR="00110DFA" w:rsidRPr="006756DC" w:rsidRDefault="00110DFA" w:rsidP="00A702DD">
      <w:pPr>
        <w:jc w:val="both"/>
        <w:rPr>
          <w:rFonts w:cstheme="minorHAnsi"/>
          <w:sz w:val="12"/>
          <w:szCs w:val="12"/>
        </w:rPr>
      </w:pPr>
    </w:p>
    <w:p w14:paraId="3B76292A" w14:textId="77777777" w:rsidR="00E75D5F" w:rsidRDefault="00690CE4" w:rsidP="00E75D5F">
      <w:pPr>
        <w:pStyle w:val="ListParagraph"/>
        <w:numPr>
          <w:ilvl w:val="0"/>
          <w:numId w:val="10"/>
        </w:numPr>
        <w:jc w:val="both"/>
        <w:rPr>
          <w:rFonts w:cstheme="minorHAnsi"/>
          <w:lang w:val="en-US"/>
        </w:rPr>
      </w:pPr>
      <w:r w:rsidRPr="00E75D5F">
        <w:rPr>
          <w:rFonts w:cstheme="minorHAnsi"/>
          <w:lang w:val="en-US"/>
        </w:rPr>
        <w:t>The Victorian Coroner investigated 3</w:t>
      </w:r>
      <w:r w:rsidR="00AB460F" w:rsidRPr="00E75D5F">
        <w:rPr>
          <w:rFonts w:cstheme="minorHAnsi"/>
          <w:lang w:val="en-US"/>
        </w:rPr>
        <w:t>5</w:t>
      </w:r>
      <w:r w:rsidRPr="00E75D5F">
        <w:rPr>
          <w:rFonts w:cstheme="minorHAnsi"/>
          <w:lang w:val="en-US"/>
        </w:rPr>
        <w:t xml:space="preserve"> suicides by people with bipolar disorder.</w:t>
      </w:r>
      <w:r w:rsidR="00AB460F" w:rsidRPr="00E75D5F">
        <w:rPr>
          <w:rFonts w:cstheme="minorHAnsi"/>
          <w:lang w:val="en-US"/>
        </w:rPr>
        <w:t xml:space="preserve"> He found that </w:t>
      </w:r>
      <w:r w:rsidRPr="00E75D5F">
        <w:rPr>
          <w:rFonts w:cstheme="minorHAnsi"/>
          <w:lang w:val="en-US"/>
        </w:rPr>
        <w:t>60% had not reached benchmark standards in treatment, 46% were taking antidepressants at their time of death.</w:t>
      </w:r>
      <w:r w:rsidR="005F035D" w:rsidRPr="00E75D5F">
        <w:rPr>
          <w:rFonts w:cstheme="minorHAnsi"/>
          <w:lang w:val="en-US"/>
        </w:rPr>
        <w:t xml:space="preserve"> It was impossible for him to conclude </w:t>
      </w:r>
      <w:r w:rsidR="00910882" w:rsidRPr="00E75D5F">
        <w:rPr>
          <w:rFonts w:cstheme="minorHAnsi"/>
          <w:lang w:val="en-US"/>
        </w:rPr>
        <w:t>a relationship between antidepressants and suicide</w:t>
      </w:r>
      <w:r w:rsidR="005F035D" w:rsidRPr="00E75D5F">
        <w:rPr>
          <w:rFonts w:cstheme="minorHAnsi"/>
          <w:sz w:val="16"/>
          <w:szCs w:val="16"/>
          <w:lang w:val="en-US"/>
        </w:rPr>
        <w:t>.</w:t>
      </w:r>
      <w:r w:rsidRPr="00E75D5F">
        <w:rPr>
          <w:rFonts w:cstheme="minorHAnsi"/>
          <w:sz w:val="16"/>
          <w:szCs w:val="16"/>
          <w:lang w:val="en-US"/>
        </w:rPr>
        <w:t xml:space="preserve"> </w:t>
      </w:r>
      <w:r w:rsidR="00360223" w:rsidRPr="00E75D5F">
        <w:rPr>
          <w:rFonts w:cstheme="minorHAnsi"/>
          <w:sz w:val="16"/>
          <w:szCs w:val="16"/>
          <w:lang w:val="en-US"/>
        </w:rPr>
        <w:t>(</w:t>
      </w:r>
      <w:r w:rsidR="00AB460F" w:rsidRPr="00E75D5F">
        <w:rPr>
          <w:rFonts w:cstheme="minorHAnsi"/>
          <w:sz w:val="16"/>
          <w:szCs w:val="16"/>
          <w:lang w:val="en-US"/>
        </w:rPr>
        <w:t>Keks, 2009</w:t>
      </w:r>
      <w:r w:rsidR="00360223" w:rsidRPr="00E75D5F">
        <w:rPr>
          <w:rFonts w:cstheme="minorHAnsi"/>
          <w:sz w:val="16"/>
          <w:szCs w:val="16"/>
          <w:lang w:val="en-US"/>
        </w:rPr>
        <w:t>)</w:t>
      </w:r>
      <w:r w:rsidRPr="00E75D5F">
        <w:rPr>
          <w:rFonts w:cstheme="minorHAnsi"/>
          <w:sz w:val="16"/>
          <w:szCs w:val="16"/>
          <w:lang w:val="en-US"/>
        </w:rPr>
        <w:t>.</w:t>
      </w:r>
      <w:r w:rsidRPr="00E75D5F">
        <w:rPr>
          <w:rFonts w:cstheme="minorHAnsi"/>
          <w:lang w:val="en-US"/>
        </w:rPr>
        <w:t xml:space="preserve"> </w:t>
      </w:r>
    </w:p>
    <w:p w14:paraId="47F93C02" w14:textId="77777777" w:rsidR="00E75D5F" w:rsidRPr="006756DC" w:rsidRDefault="00E75D5F" w:rsidP="00E75D5F">
      <w:pPr>
        <w:pStyle w:val="ListParagraph"/>
        <w:ind w:left="1080"/>
        <w:jc w:val="both"/>
        <w:rPr>
          <w:rFonts w:cstheme="minorHAnsi"/>
          <w:sz w:val="12"/>
          <w:szCs w:val="12"/>
          <w:lang w:val="en-US"/>
        </w:rPr>
      </w:pPr>
    </w:p>
    <w:p w14:paraId="45821FA2" w14:textId="77777777" w:rsidR="00E75D5F" w:rsidRPr="00E75D5F" w:rsidRDefault="00077531" w:rsidP="00E75D5F">
      <w:pPr>
        <w:pStyle w:val="ListParagraph"/>
        <w:numPr>
          <w:ilvl w:val="0"/>
          <w:numId w:val="10"/>
        </w:numPr>
        <w:jc w:val="both"/>
        <w:rPr>
          <w:rFonts w:cstheme="minorHAnsi"/>
          <w:lang w:val="en-US"/>
        </w:rPr>
      </w:pPr>
      <w:r w:rsidRPr="00E75D5F">
        <w:rPr>
          <w:color w:val="000000"/>
          <w:shd w:val="clear" w:color="auto" w:fill="FFFFFF"/>
        </w:rPr>
        <w:t>Antidepressants with mood disorders was not associated with a reduction of suicide rate, and it was not possible to exclude that they can induce, worsen, or precipitate suicidal behaviour, especially in those affected by mood disorders with depressive or mixed features</w:t>
      </w:r>
      <w:r w:rsidRPr="00E75D5F">
        <w:rPr>
          <w:rFonts w:asciiTheme="minorHAnsi" w:hAnsiTheme="minorHAnsi"/>
        </w:rPr>
        <w:t xml:space="preserve">. </w:t>
      </w:r>
      <w:r w:rsidR="00690CE4" w:rsidRPr="00E75D5F">
        <w:rPr>
          <w:rFonts w:asciiTheme="minorHAnsi" w:hAnsiTheme="minorHAnsi"/>
          <w:sz w:val="16"/>
          <w:szCs w:val="16"/>
        </w:rPr>
        <w:t>(</w:t>
      </w:r>
      <w:hyperlink r:id="rId10" w:anchor="R120" w:history="1">
        <w:r w:rsidR="00690CE4" w:rsidRPr="00E75D5F">
          <w:rPr>
            <w:rStyle w:val="Hyperlink"/>
            <w:rFonts w:asciiTheme="minorHAnsi" w:hAnsiTheme="minorHAnsi"/>
            <w:color w:val="auto"/>
            <w:sz w:val="16"/>
            <w:szCs w:val="16"/>
            <w:u w:val="none"/>
          </w:rPr>
          <w:t>Raja et al.,</w:t>
        </w:r>
        <w:r w:rsidR="00360223" w:rsidRPr="00E75D5F">
          <w:rPr>
            <w:rStyle w:val="Hyperlink"/>
            <w:rFonts w:asciiTheme="minorHAnsi" w:hAnsiTheme="minorHAnsi"/>
            <w:color w:val="auto"/>
            <w:sz w:val="16"/>
            <w:szCs w:val="16"/>
            <w:u w:val="none"/>
          </w:rPr>
          <w:t xml:space="preserve"> 2</w:t>
        </w:r>
        <w:r w:rsidR="00690CE4" w:rsidRPr="00E75D5F">
          <w:rPr>
            <w:rStyle w:val="Hyperlink"/>
            <w:rFonts w:asciiTheme="minorHAnsi" w:hAnsiTheme="minorHAnsi"/>
            <w:color w:val="auto"/>
            <w:sz w:val="16"/>
            <w:szCs w:val="16"/>
            <w:u w:val="none"/>
          </w:rPr>
          <w:t>009</w:t>
        </w:r>
      </w:hyperlink>
      <w:r w:rsidR="00CC1B4D" w:rsidRPr="00E75D5F">
        <w:rPr>
          <w:rFonts w:asciiTheme="minorHAnsi" w:hAnsiTheme="minorHAnsi"/>
          <w:sz w:val="16"/>
          <w:szCs w:val="16"/>
        </w:rPr>
        <w:t>)</w:t>
      </w:r>
      <w:r w:rsidR="00690CE4" w:rsidRPr="00E75D5F">
        <w:rPr>
          <w:rFonts w:asciiTheme="minorHAnsi" w:hAnsiTheme="minorHAnsi"/>
        </w:rPr>
        <w:t xml:space="preserve"> </w:t>
      </w:r>
    </w:p>
    <w:p w14:paraId="2C046A49" w14:textId="77777777" w:rsidR="00E75D5F" w:rsidRPr="006756DC" w:rsidRDefault="00E75D5F" w:rsidP="00E75D5F">
      <w:pPr>
        <w:pStyle w:val="ListParagraph"/>
        <w:rPr>
          <w:rFonts w:cstheme="minorHAnsi"/>
          <w:i/>
          <w:color w:val="000000"/>
          <w:sz w:val="12"/>
          <w:szCs w:val="12"/>
        </w:rPr>
      </w:pPr>
    </w:p>
    <w:p w14:paraId="021113FA" w14:textId="77777777" w:rsidR="00E75D5F" w:rsidRPr="00E75D5F" w:rsidRDefault="00360223" w:rsidP="00E75D5F">
      <w:pPr>
        <w:pStyle w:val="ListParagraph"/>
        <w:numPr>
          <w:ilvl w:val="0"/>
          <w:numId w:val="10"/>
        </w:numPr>
        <w:jc w:val="both"/>
        <w:rPr>
          <w:rFonts w:cstheme="minorHAnsi"/>
          <w:lang w:val="en-US"/>
        </w:rPr>
      </w:pPr>
      <w:r w:rsidRPr="00E75D5F">
        <w:rPr>
          <w:rFonts w:cstheme="minorHAnsi"/>
          <w:i/>
          <w:color w:val="000000"/>
        </w:rPr>
        <w:t>“</w:t>
      </w:r>
      <w:r w:rsidRPr="00E75D5F">
        <w:rPr>
          <w:rFonts w:cstheme="minorHAnsi"/>
          <w:i/>
          <w:color w:val="000000"/>
          <w:shd w:val="clear" w:color="auto" w:fill="FFFFFF"/>
        </w:rPr>
        <w:t>During treatment with antidepressants (even when coupled with mood stabilizers), patients with bipolar disorder have significantly higher rates of non-lethal suicidal behavio</w:t>
      </w:r>
      <w:r w:rsidR="00A702DD" w:rsidRPr="00E75D5F">
        <w:rPr>
          <w:rFonts w:cstheme="minorHAnsi"/>
          <w:i/>
          <w:color w:val="000000"/>
          <w:shd w:val="clear" w:color="auto" w:fill="FFFFFF"/>
        </w:rPr>
        <w:t>u</w:t>
      </w:r>
      <w:r w:rsidRPr="00E75D5F">
        <w:rPr>
          <w:rFonts w:cstheme="minorHAnsi"/>
          <w:i/>
          <w:color w:val="000000"/>
          <w:shd w:val="clear" w:color="auto" w:fill="FFFFFF"/>
        </w:rPr>
        <w:t>r compared to those on mood stabilizers without antidepressants, and thus require careful monitoring.”</w:t>
      </w:r>
      <w:r w:rsidRPr="00E75D5F">
        <w:rPr>
          <w:rFonts w:cstheme="minorHAnsi"/>
          <w:color w:val="000000"/>
          <w:shd w:val="clear" w:color="auto" w:fill="FFFFFF"/>
        </w:rPr>
        <w:t xml:space="preserve"> </w:t>
      </w:r>
      <w:r w:rsidR="00CC1B4D" w:rsidRPr="00E75D5F">
        <w:rPr>
          <w:rFonts w:cstheme="minorHAnsi"/>
          <w:color w:val="000000"/>
          <w:sz w:val="16"/>
          <w:szCs w:val="16"/>
          <w:shd w:val="clear" w:color="auto" w:fill="FFFFFF"/>
        </w:rPr>
        <w:t>(</w:t>
      </w:r>
      <w:hyperlink r:id="rId11" w:history="1">
        <w:r w:rsidR="00CC1B4D" w:rsidRPr="00E75D5F">
          <w:rPr>
            <w:rStyle w:val="Hyperlink"/>
            <w:rFonts w:asciiTheme="minorHAnsi" w:hAnsiTheme="minorHAnsi" w:cstheme="minorHAnsi"/>
            <w:color w:val="auto"/>
            <w:sz w:val="16"/>
            <w:szCs w:val="16"/>
            <w:u w:val="none"/>
            <w:shd w:val="clear" w:color="auto" w:fill="FFFFFF"/>
          </w:rPr>
          <w:t>Yerevanian</w:t>
        </w:r>
        <w:r w:rsidR="00CC1B4D" w:rsidRPr="00E75D5F">
          <w:rPr>
            <w:rStyle w:val="Hyperlink"/>
            <w:rFonts w:cstheme="minorHAnsi"/>
            <w:color w:val="auto"/>
            <w:sz w:val="16"/>
            <w:szCs w:val="16"/>
            <w:u w:val="none"/>
            <w:shd w:val="clear" w:color="auto" w:fill="FFFFFF"/>
          </w:rPr>
          <w:t>,</w:t>
        </w:r>
      </w:hyperlink>
      <w:r w:rsidR="00CC1B4D" w:rsidRPr="00E75D5F">
        <w:rPr>
          <w:rFonts w:cstheme="minorHAnsi"/>
          <w:sz w:val="16"/>
          <w:szCs w:val="16"/>
          <w:shd w:val="clear" w:color="auto" w:fill="FFFFFF"/>
          <w:vertAlign w:val="superscript"/>
        </w:rPr>
        <w:t xml:space="preserve"> </w:t>
      </w:r>
      <w:r w:rsidR="00CC1B4D" w:rsidRPr="00E75D5F">
        <w:rPr>
          <w:rFonts w:cstheme="minorHAnsi"/>
          <w:sz w:val="16"/>
          <w:szCs w:val="16"/>
        </w:rPr>
        <w:t>2007)</w:t>
      </w:r>
      <w:r w:rsidR="00CC1B4D" w:rsidRPr="00E75D5F">
        <w:rPr>
          <w:rFonts w:cstheme="minorHAnsi"/>
          <w:color w:val="000000"/>
          <w:sz w:val="16"/>
          <w:szCs w:val="16"/>
        </w:rPr>
        <w:t xml:space="preserve">. </w:t>
      </w:r>
    </w:p>
    <w:p w14:paraId="64380681" w14:textId="77777777" w:rsidR="00E75D5F" w:rsidRPr="006756DC" w:rsidRDefault="00E75D5F" w:rsidP="00E75D5F">
      <w:pPr>
        <w:pStyle w:val="ListParagraph"/>
        <w:rPr>
          <w:sz w:val="12"/>
          <w:szCs w:val="12"/>
        </w:rPr>
      </w:pPr>
    </w:p>
    <w:p w14:paraId="27D6977A" w14:textId="0C610BDF" w:rsidR="00B44A6E" w:rsidRPr="00E75D5F" w:rsidRDefault="00B44A6E" w:rsidP="00E75D5F">
      <w:pPr>
        <w:pStyle w:val="ListParagraph"/>
        <w:numPr>
          <w:ilvl w:val="0"/>
          <w:numId w:val="10"/>
        </w:numPr>
        <w:jc w:val="both"/>
        <w:rPr>
          <w:rFonts w:cstheme="minorHAnsi"/>
          <w:lang w:val="en-US"/>
        </w:rPr>
      </w:pPr>
      <w:r w:rsidRPr="00E75D5F">
        <w:t xml:space="preserve">ISBD </w:t>
      </w:r>
      <w:r w:rsidR="00D10E2E" w:rsidRPr="00E75D5F">
        <w:t xml:space="preserve">task force found that </w:t>
      </w:r>
      <w:r w:rsidRPr="00E75D5F">
        <w:t>suicide in bipolar</w:t>
      </w:r>
      <w:r w:rsidR="00D10E2E" w:rsidRPr="00E75D5F">
        <w:t xml:space="preserve"> disorder</w:t>
      </w:r>
      <w:r w:rsidRPr="00E75D5F">
        <w:t xml:space="preserve"> accounted for 3.4–14% of all suicide deaths, and that 23–26% of people with bipolar disorder attempt suicide. </w:t>
      </w:r>
      <w:r w:rsidRPr="00E75D5F">
        <w:rPr>
          <w:sz w:val="16"/>
          <w:szCs w:val="16"/>
        </w:rPr>
        <w:t>(Schaffe, 2015).</w:t>
      </w:r>
      <w:r w:rsidRPr="00E75D5F">
        <w:t xml:space="preserve">  </w:t>
      </w:r>
    </w:p>
    <w:p w14:paraId="00D32E03" w14:textId="23DB8475" w:rsidR="00C168C9" w:rsidRPr="006756DC" w:rsidRDefault="00C168C9" w:rsidP="00C168C9">
      <w:pPr>
        <w:shd w:val="clear" w:color="auto" w:fill="FFFFFF"/>
        <w:jc w:val="both"/>
        <w:rPr>
          <w:rFonts w:cstheme="minorHAnsi"/>
          <w:sz w:val="12"/>
          <w:szCs w:val="12"/>
          <w:lang w:val="en-US"/>
        </w:rPr>
      </w:pPr>
    </w:p>
    <w:p w14:paraId="1F271E20" w14:textId="066CE912" w:rsidR="004842AC" w:rsidRDefault="00AC75F7" w:rsidP="00BF7B89">
      <w:pPr>
        <w:jc w:val="both"/>
        <w:rPr>
          <w:rFonts w:cstheme="minorHAnsi"/>
          <w:lang w:val="en-US"/>
        </w:rPr>
      </w:pPr>
      <w:r w:rsidRPr="00047FAD">
        <w:rPr>
          <w:rFonts w:cstheme="minorHAnsi"/>
          <w:lang w:val="en-US"/>
        </w:rPr>
        <w:t xml:space="preserve">I believed what I </w:t>
      </w:r>
      <w:r w:rsidR="0029082C">
        <w:rPr>
          <w:rFonts w:cstheme="minorHAnsi"/>
          <w:lang w:val="en-US"/>
        </w:rPr>
        <w:t xml:space="preserve">was </w:t>
      </w:r>
      <w:r>
        <w:rPr>
          <w:rFonts w:cstheme="minorHAnsi"/>
          <w:lang w:val="en-US"/>
        </w:rPr>
        <w:t xml:space="preserve">told, </w:t>
      </w:r>
      <w:r w:rsidRPr="00047FAD">
        <w:rPr>
          <w:rFonts w:cstheme="minorHAnsi"/>
          <w:lang w:val="en-US"/>
        </w:rPr>
        <w:t xml:space="preserve">that I needed antidepressants </w:t>
      </w:r>
      <w:r>
        <w:rPr>
          <w:rFonts w:cstheme="minorHAnsi"/>
          <w:lang w:val="en-US"/>
        </w:rPr>
        <w:t xml:space="preserve">to treat the </w:t>
      </w:r>
      <w:r w:rsidRPr="00047FAD">
        <w:rPr>
          <w:rFonts w:cstheme="minorHAnsi"/>
          <w:lang w:val="en-US"/>
        </w:rPr>
        <w:t>depressive features</w:t>
      </w:r>
      <w:r>
        <w:rPr>
          <w:rFonts w:cstheme="minorHAnsi"/>
          <w:lang w:val="en-US"/>
        </w:rPr>
        <w:t xml:space="preserve"> of mixed state bipolar disorder</w:t>
      </w:r>
      <w:r w:rsidRPr="00047FAD">
        <w:rPr>
          <w:rFonts w:cstheme="minorHAnsi"/>
          <w:lang w:val="en-US"/>
        </w:rPr>
        <w:t xml:space="preserve">. </w:t>
      </w:r>
      <w:r>
        <w:rPr>
          <w:rFonts w:cstheme="minorHAnsi"/>
          <w:lang w:val="en-US"/>
        </w:rPr>
        <w:t xml:space="preserve">However, the </w:t>
      </w:r>
      <w:r w:rsidRPr="00047FAD">
        <w:rPr>
          <w:rFonts w:cstheme="minorHAnsi"/>
          <w:lang w:val="en-US"/>
        </w:rPr>
        <w:t>psychiatrist</w:t>
      </w:r>
      <w:r>
        <w:rPr>
          <w:rFonts w:cstheme="minorHAnsi"/>
          <w:lang w:val="en-US"/>
        </w:rPr>
        <w:t>s</w:t>
      </w:r>
      <w:r w:rsidRPr="00047FAD">
        <w:rPr>
          <w:rFonts w:cstheme="minorHAnsi"/>
          <w:lang w:val="en-US"/>
        </w:rPr>
        <w:t xml:space="preserve"> kn</w:t>
      </w:r>
      <w:r>
        <w:rPr>
          <w:rFonts w:cstheme="minorHAnsi"/>
          <w:lang w:val="en-US"/>
        </w:rPr>
        <w:t>e</w:t>
      </w:r>
      <w:r w:rsidRPr="00047FAD">
        <w:rPr>
          <w:rFonts w:cstheme="minorHAnsi"/>
          <w:lang w:val="en-US"/>
        </w:rPr>
        <w:t xml:space="preserve">w </w:t>
      </w:r>
      <w:r>
        <w:rPr>
          <w:rFonts w:cstheme="minorHAnsi"/>
          <w:lang w:val="en-US"/>
        </w:rPr>
        <w:t xml:space="preserve">I </w:t>
      </w:r>
      <w:r w:rsidR="008C46AE">
        <w:rPr>
          <w:rFonts w:cstheme="minorHAnsi"/>
          <w:lang w:val="en-US"/>
        </w:rPr>
        <w:t xml:space="preserve">had </w:t>
      </w:r>
      <w:r>
        <w:rPr>
          <w:rFonts w:cstheme="minorHAnsi"/>
          <w:lang w:val="en-US"/>
        </w:rPr>
        <w:t>a</w:t>
      </w:r>
      <w:r w:rsidRPr="00047FAD">
        <w:rPr>
          <w:rFonts w:cstheme="minorHAnsi"/>
          <w:lang w:val="en-US"/>
        </w:rPr>
        <w:t xml:space="preserve">n adverse </w:t>
      </w:r>
      <w:r>
        <w:rPr>
          <w:rFonts w:cstheme="minorHAnsi"/>
          <w:lang w:val="en-US"/>
        </w:rPr>
        <w:t xml:space="preserve">drug </w:t>
      </w:r>
      <w:r w:rsidRPr="00047FAD">
        <w:rPr>
          <w:rFonts w:cstheme="minorHAnsi"/>
          <w:lang w:val="en-US"/>
        </w:rPr>
        <w:t>reaction</w:t>
      </w:r>
      <w:r>
        <w:rPr>
          <w:rFonts w:cstheme="minorHAnsi"/>
          <w:lang w:val="en-US"/>
        </w:rPr>
        <w:t xml:space="preserve">, they were </w:t>
      </w:r>
      <w:r w:rsidRPr="00047FAD">
        <w:rPr>
          <w:rFonts w:cstheme="minorHAnsi"/>
          <w:lang w:val="en-US"/>
        </w:rPr>
        <w:t>trained to prevent</w:t>
      </w:r>
      <w:r w:rsidR="008C46AE">
        <w:rPr>
          <w:rFonts w:cstheme="minorHAnsi"/>
          <w:lang w:val="en-US"/>
        </w:rPr>
        <w:t xml:space="preserve"> this occurring. </w:t>
      </w:r>
      <w:r w:rsidR="000500C2">
        <w:rPr>
          <w:rFonts w:cstheme="minorHAnsi"/>
          <w:lang w:val="en-US"/>
        </w:rPr>
        <w:t xml:space="preserve"> They chose various mood stabilisers and antipsychotics to attempt to mask the reaction instead of </w:t>
      </w:r>
      <w:r w:rsidR="003071E9">
        <w:rPr>
          <w:rFonts w:cstheme="minorHAnsi"/>
          <w:lang w:val="en-US"/>
        </w:rPr>
        <w:t>ceasing the cause</w:t>
      </w:r>
      <w:r w:rsidR="004842AC">
        <w:rPr>
          <w:rFonts w:cstheme="minorHAnsi"/>
          <w:lang w:val="en-US"/>
        </w:rPr>
        <w:t>. T</w:t>
      </w:r>
      <w:r w:rsidR="00EE57EC">
        <w:rPr>
          <w:rFonts w:cstheme="minorHAnsi"/>
          <w:lang w:val="en-US"/>
        </w:rPr>
        <w:t xml:space="preserve">hey </w:t>
      </w:r>
      <w:r w:rsidR="004842AC">
        <w:rPr>
          <w:rFonts w:cstheme="minorHAnsi"/>
          <w:lang w:val="en-US"/>
        </w:rPr>
        <w:t xml:space="preserve">prescribed off label doses of </w:t>
      </w:r>
      <w:r w:rsidR="00EE57EC">
        <w:rPr>
          <w:rFonts w:cstheme="minorHAnsi"/>
          <w:lang w:val="en-US"/>
        </w:rPr>
        <w:t>antidepressants and</w:t>
      </w:r>
      <w:r w:rsidR="009B74CB">
        <w:rPr>
          <w:rFonts w:cstheme="minorHAnsi"/>
          <w:lang w:val="en-US"/>
        </w:rPr>
        <w:t xml:space="preserve"> combining</w:t>
      </w:r>
      <w:r w:rsidR="004842AC">
        <w:rPr>
          <w:rFonts w:cstheme="minorHAnsi"/>
          <w:lang w:val="en-US"/>
        </w:rPr>
        <w:t xml:space="preserve"> them</w:t>
      </w:r>
      <w:r w:rsidR="009B74CB">
        <w:rPr>
          <w:rFonts w:cstheme="minorHAnsi"/>
          <w:lang w:val="en-US"/>
        </w:rPr>
        <w:t xml:space="preserve"> </w:t>
      </w:r>
      <w:r w:rsidR="00EE57EC">
        <w:rPr>
          <w:rFonts w:cstheme="minorHAnsi"/>
          <w:lang w:val="en-US"/>
        </w:rPr>
        <w:t>with others</w:t>
      </w:r>
      <w:r w:rsidR="000500C2">
        <w:rPr>
          <w:rFonts w:cstheme="minorHAnsi"/>
          <w:lang w:val="en-US"/>
        </w:rPr>
        <w:t>.</w:t>
      </w:r>
      <w:r w:rsidR="008D579E">
        <w:rPr>
          <w:rFonts w:cstheme="minorHAnsi"/>
          <w:lang w:val="en-US"/>
        </w:rPr>
        <w:t xml:space="preserve"> </w:t>
      </w:r>
      <w:r w:rsidR="000D2AB5" w:rsidRPr="00047FAD">
        <w:rPr>
          <w:rFonts w:cstheme="minorHAnsi"/>
        </w:rPr>
        <w:t xml:space="preserve">I </w:t>
      </w:r>
      <w:r w:rsidR="00897DDA" w:rsidRPr="00047FAD">
        <w:rPr>
          <w:rFonts w:cstheme="minorHAnsi"/>
        </w:rPr>
        <w:t>shouldn’t</w:t>
      </w:r>
      <w:r w:rsidR="000D2AB5" w:rsidRPr="00047FAD">
        <w:rPr>
          <w:rFonts w:cstheme="minorHAnsi"/>
        </w:rPr>
        <w:t xml:space="preserve"> </w:t>
      </w:r>
      <w:r w:rsidR="0012090E" w:rsidRPr="00047FAD">
        <w:rPr>
          <w:rFonts w:cstheme="minorHAnsi"/>
        </w:rPr>
        <w:t xml:space="preserve">have </w:t>
      </w:r>
      <w:r w:rsidR="000D2AB5" w:rsidRPr="00047FAD">
        <w:rPr>
          <w:rFonts w:cstheme="minorHAnsi"/>
        </w:rPr>
        <w:t xml:space="preserve">been required </w:t>
      </w:r>
      <w:r w:rsidR="0012090E" w:rsidRPr="00047FAD">
        <w:rPr>
          <w:rFonts w:cstheme="minorHAnsi"/>
        </w:rPr>
        <w:t xml:space="preserve">to prove resilience to </w:t>
      </w:r>
      <w:r w:rsidR="0012090E" w:rsidRPr="00047FAD">
        <w:rPr>
          <w:rFonts w:cstheme="minorHAnsi"/>
          <w:lang w:val="en-US"/>
        </w:rPr>
        <w:t>treatment-emergent suicidal ideations</w:t>
      </w:r>
      <w:r w:rsidR="00B0134F" w:rsidRPr="00047FAD">
        <w:rPr>
          <w:rFonts w:cstheme="minorHAnsi"/>
          <w:lang w:val="en-US"/>
        </w:rPr>
        <w:t xml:space="preserve">. </w:t>
      </w:r>
    </w:p>
    <w:p w14:paraId="43251C7A" w14:textId="205952DB" w:rsidR="004842AC" w:rsidRPr="005554C2" w:rsidRDefault="004842AC" w:rsidP="00BF7B89">
      <w:pPr>
        <w:jc w:val="both"/>
        <w:rPr>
          <w:rFonts w:cstheme="minorHAnsi"/>
          <w:sz w:val="16"/>
          <w:szCs w:val="16"/>
          <w:lang w:val="en-US"/>
        </w:rPr>
      </w:pPr>
    </w:p>
    <w:p w14:paraId="75BCEA6C" w14:textId="59110522" w:rsidR="00EF18AF" w:rsidRPr="00CD00F4" w:rsidRDefault="008C46AE" w:rsidP="00BF7B89">
      <w:pPr>
        <w:jc w:val="both"/>
        <w:rPr>
          <w:rFonts w:cstheme="minorHAnsi"/>
          <w:sz w:val="16"/>
          <w:szCs w:val="16"/>
          <w:lang w:val="en-US"/>
        </w:rPr>
      </w:pPr>
      <w:r>
        <w:rPr>
          <w:rFonts w:cstheme="minorHAnsi"/>
          <w:lang w:val="en-US"/>
        </w:rPr>
        <w:t>It’s in</w:t>
      </w:r>
      <w:r w:rsidR="002A05EE" w:rsidRPr="00047FAD">
        <w:rPr>
          <w:rFonts w:cstheme="minorHAnsi"/>
          <w:lang w:val="en-US"/>
        </w:rPr>
        <w:t xml:space="preserve"> inconceivable </w:t>
      </w:r>
      <w:r>
        <w:rPr>
          <w:rFonts w:cstheme="minorHAnsi"/>
          <w:lang w:val="en-US"/>
        </w:rPr>
        <w:t>that I, and others like me</w:t>
      </w:r>
      <w:r w:rsidR="0037325E">
        <w:rPr>
          <w:rFonts w:cstheme="minorHAnsi"/>
          <w:lang w:val="en-US"/>
        </w:rPr>
        <w:t>,</w:t>
      </w:r>
      <w:r>
        <w:rPr>
          <w:rFonts w:cstheme="minorHAnsi"/>
          <w:lang w:val="en-US"/>
        </w:rPr>
        <w:t xml:space="preserve"> are still being put through </w:t>
      </w:r>
      <w:r w:rsidR="00726D04">
        <w:rPr>
          <w:rFonts w:cstheme="minorHAnsi"/>
          <w:lang w:val="en-US"/>
        </w:rPr>
        <w:t>a torturous</w:t>
      </w:r>
      <w:r>
        <w:rPr>
          <w:rFonts w:cstheme="minorHAnsi"/>
          <w:lang w:val="en-US"/>
        </w:rPr>
        <w:t xml:space="preserve"> neurotoxic drug reaction when it was </w:t>
      </w:r>
      <w:r w:rsidR="00B777B5" w:rsidRPr="00047FAD">
        <w:rPr>
          <w:rFonts w:cstheme="minorHAnsi"/>
          <w:lang w:val="en-US"/>
        </w:rPr>
        <w:t>preventable.</w:t>
      </w:r>
      <w:r w:rsidR="00B777B5" w:rsidRPr="00726D04">
        <w:rPr>
          <w:rFonts w:cstheme="minorHAnsi"/>
          <w:lang w:val="en-US"/>
        </w:rPr>
        <w:t xml:space="preserve"> </w:t>
      </w:r>
      <w:r w:rsidR="00726D04" w:rsidRPr="00726D04">
        <w:rPr>
          <w:rFonts w:cstheme="minorHAnsi"/>
          <w:lang w:val="en-US"/>
        </w:rPr>
        <w:t xml:space="preserve">I cried when it stopped, tears of relief that it was all over, </w:t>
      </w:r>
      <w:r w:rsidR="004842AC">
        <w:rPr>
          <w:rFonts w:cstheme="minorHAnsi"/>
          <w:lang w:val="en-US"/>
        </w:rPr>
        <w:t xml:space="preserve">and </w:t>
      </w:r>
      <w:r w:rsidR="00726D04" w:rsidRPr="00726D04">
        <w:rPr>
          <w:rFonts w:cstheme="minorHAnsi"/>
          <w:lang w:val="en-US"/>
        </w:rPr>
        <w:t>tears</w:t>
      </w:r>
      <w:r w:rsidR="00221F75">
        <w:rPr>
          <w:rFonts w:cstheme="minorHAnsi"/>
          <w:lang w:val="en-US"/>
        </w:rPr>
        <w:t xml:space="preserve"> of</w:t>
      </w:r>
      <w:r w:rsidR="00726D04" w:rsidRPr="00726D04">
        <w:rPr>
          <w:rFonts w:cstheme="minorHAnsi"/>
          <w:lang w:val="en-US"/>
        </w:rPr>
        <w:t xml:space="preserve"> disbelief that a decade of fighting suicidal ideations was preventable.</w:t>
      </w:r>
      <w:r w:rsidR="004842AC">
        <w:rPr>
          <w:rFonts w:cstheme="minorHAnsi"/>
          <w:lang w:val="en-US"/>
        </w:rPr>
        <w:t xml:space="preserve"> I never met the </w:t>
      </w:r>
      <w:r w:rsidR="005554C2">
        <w:rPr>
          <w:rFonts w:cstheme="minorHAnsi"/>
          <w:lang w:val="en-US"/>
        </w:rPr>
        <w:t>statistics</w:t>
      </w:r>
      <w:r w:rsidR="004842AC">
        <w:rPr>
          <w:rFonts w:cstheme="minorHAnsi"/>
          <w:lang w:val="en-US"/>
        </w:rPr>
        <w:t xml:space="preserve"> </w:t>
      </w:r>
      <w:r w:rsidR="005554C2">
        <w:rPr>
          <w:rFonts w:cstheme="minorHAnsi"/>
          <w:lang w:val="en-US"/>
        </w:rPr>
        <w:t xml:space="preserve">criteria </w:t>
      </w:r>
      <w:r w:rsidR="004842AC">
        <w:rPr>
          <w:rFonts w:cstheme="minorHAnsi"/>
          <w:lang w:val="en-US"/>
        </w:rPr>
        <w:t>of suicide</w:t>
      </w:r>
      <w:r w:rsidR="005554C2">
        <w:rPr>
          <w:rFonts w:cstheme="minorHAnsi"/>
          <w:lang w:val="en-US"/>
        </w:rPr>
        <w:t xml:space="preserve"> or the </w:t>
      </w:r>
      <w:r w:rsidR="004842AC">
        <w:rPr>
          <w:rFonts w:cstheme="minorHAnsi"/>
          <w:lang w:val="en-US"/>
        </w:rPr>
        <w:t xml:space="preserve">attempted suicide. I do not judge </w:t>
      </w:r>
      <w:r w:rsidR="005554C2">
        <w:rPr>
          <w:rFonts w:cstheme="minorHAnsi"/>
          <w:lang w:val="en-US"/>
        </w:rPr>
        <w:t xml:space="preserve">anyone who did. </w:t>
      </w:r>
      <w:r w:rsidR="004842AC">
        <w:rPr>
          <w:rFonts w:cstheme="minorHAnsi"/>
          <w:lang w:val="en-US"/>
        </w:rPr>
        <w:t>I understand why one day you canno</w:t>
      </w:r>
      <w:r w:rsidR="005554C2">
        <w:rPr>
          <w:rFonts w:cstheme="minorHAnsi"/>
          <w:lang w:val="en-US"/>
        </w:rPr>
        <w:t>t</w:t>
      </w:r>
      <w:r w:rsidR="004842AC">
        <w:rPr>
          <w:rFonts w:cstheme="minorHAnsi"/>
          <w:lang w:val="en-US"/>
        </w:rPr>
        <w:t xml:space="preserve"> find the resilience to keep putting yourself through </w:t>
      </w:r>
      <w:r w:rsidR="004842AC">
        <w:rPr>
          <w:rFonts w:cstheme="minorHAnsi"/>
          <w:lang w:val="en-US"/>
        </w:rPr>
        <w:lastRenderedPageBreak/>
        <w:t xml:space="preserve">this pain when your brain is giving </w:t>
      </w:r>
      <w:r w:rsidR="005554C2">
        <w:rPr>
          <w:rFonts w:cstheme="minorHAnsi"/>
          <w:lang w:val="en-US"/>
        </w:rPr>
        <w:t xml:space="preserve">you </w:t>
      </w:r>
      <w:r w:rsidR="004842AC">
        <w:rPr>
          <w:rFonts w:cstheme="minorHAnsi"/>
          <w:lang w:val="en-US"/>
        </w:rPr>
        <w:t>concurrent hopeless</w:t>
      </w:r>
      <w:r w:rsidR="005554C2">
        <w:rPr>
          <w:rFonts w:cstheme="minorHAnsi"/>
          <w:lang w:val="en-US"/>
        </w:rPr>
        <w:t>ness</w:t>
      </w:r>
      <w:r w:rsidR="004842AC">
        <w:rPr>
          <w:rFonts w:cstheme="minorHAnsi"/>
          <w:lang w:val="en-US"/>
        </w:rPr>
        <w:t>, no self-worth,</w:t>
      </w:r>
      <w:r w:rsidR="005554C2">
        <w:rPr>
          <w:rFonts w:cstheme="minorHAnsi"/>
          <w:lang w:val="en-US"/>
        </w:rPr>
        <w:t xml:space="preserve"> and</w:t>
      </w:r>
      <w:r w:rsidR="004842AC">
        <w:rPr>
          <w:rFonts w:cstheme="minorHAnsi"/>
          <w:lang w:val="en-US"/>
        </w:rPr>
        <w:t xml:space="preserve"> you’re a burden </w:t>
      </w:r>
      <w:r w:rsidR="00EF18AF">
        <w:rPr>
          <w:rFonts w:cstheme="minorHAnsi"/>
          <w:lang w:val="en-US"/>
        </w:rPr>
        <w:t>conversation</w:t>
      </w:r>
      <w:r w:rsidR="004842AC">
        <w:rPr>
          <w:rFonts w:cstheme="minorHAnsi"/>
          <w:lang w:val="en-US"/>
        </w:rPr>
        <w:t>.</w:t>
      </w:r>
      <w:r w:rsidR="00CD00F4">
        <w:rPr>
          <w:rFonts w:cstheme="minorHAnsi"/>
          <w:lang w:val="en-US"/>
        </w:rPr>
        <w:br/>
      </w:r>
    </w:p>
    <w:p w14:paraId="47E47D29" w14:textId="1B35FF8E" w:rsidR="00EF18AF" w:rsidRDefault="00913F89" w:rsidP="00BF7B89">
      <w:pPr>
        <w:jc w:val="both"/>
        <w:rPr>
          <w:rFonts w:cstheme="minorHAnsi"/>
          <w:lang w:val="en-US"/>
        </w:rPr>
      </w:pPr>
      <w:r>
        <w:rPr>
          <w:rFonts w:cstheme="minorHAnsi"/>
          <w:noProof/>
        </w:rPr>
        <mc:AlternateContent>
          <mc:Choice Requires="wps">
            <w:drawing>
              <wp:anchor distT="0" distB="0" distL="114300" distR="114300" simplePos="0" relativeHeight="251683840" behindDoc="0" locked="0" layoutInCell="1" allowOverlap="1" wp14:anchorId="6B85DC82" wp14:editId="5334B7F5">
                <wp:simplePos x="0" y="0"/>
                <wp:positionH relativeFrom="margin">
                  <wp:posOffset>-1590</wp:posOffset>
                </wp:positionH>
                <wp:positionV relativeFrom="paragraph">
                  <wp:posOffset>53694</wp:posOffset>
                </wp:positionV>
                <wp:extent cx="6615430" cy="1073959"/>
                <wp:effectExtent l="0" t="0" r="13970" b="12065"/>
                <wp:wrapNone/>
                <wp:docPr id="17" name="Rectangle: Rounded Corners 17"/>
                <wp:cNvGraphicFramePr/>
                <a:graphic xmlns:a="http://schemas.openxmlformats.org/drawingml/2006/main">
                  <a:graphicData uri="http://schemas.microsoft.com/office/word/2010/wordprocessingShape">
                    <wps:wsp>
                      <wps:cNvSpPr/>
                      <wps:spPr>
                        <a:xfrm>
                          <a:off x="0" y="0"/>
                          <a:ext cx="6615430" cy="1073959"/>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29B45A7C" w14:textId="10440079" w:rsidR="00EF18AF" w:rsidRDefault="00913F89" w:rsidP="00EF18AF">
                            <w:pPr>
                              <w:jc w:val="center"/>
                              <w:rPr>
                                <w:lang w:val="en-US"/>
                              </w:rPr>
                            </w:pPr>
                            <w:r>
                              <w:rPr>
                                <w:lang w:val="en-US"/>
                              </w:rPr>
                              <w:t xml:space="preserve">There is no accountability in a system where clients are still held responsible for </w:t>
                            </w:r>
                          </w:p>
                          <w:p w14:paraId="1BD2CA7F" w14:textId="5C10E8A1" w:rsidR="00913F89" w:rsidRDefault="00913F89" w:rsidP="00EF18AF">
                            <w:pPr>
                              <w:jc w:val="center"/>
                              <w:rPr>
                                <w:lang w:val="en-US"/>
                              </w:rPr>
                            </w:pPr>
                            <w:r>
                              <w:rPr>
                                <w:lang w:val="en-US"/>
                              </w:rPr>
                              <w:t>treatment-emergent suicidal ideations, attempts or death.</w:t>
                            </w:r>
                          </w:p>
                          <w:p w14:paraId="541A2C25" w14:textId="3C9D6912" w:rsidR="00913F89" w:rsidRDefault="00913F89" w:rsidP="00EF18AF">
                            <w:pPr>
                              <w:jc w:val="center"/>
                              <w:rPr>
                                <w:lang w:val="en-US"/>
                              </w:rPr>
                            </w:pPr>
                            <w:r>
                              <w:rPr>
                                <w:lang w:val="en-US"/>
                              </w:rPr>
                              <w:t>My submission</w:t>
                            </w:r>
                            <w:r w:rsidR="003E1E0F">
                              <w:rPr>
                                <w:lang w:val="en-US"/>
                              </w:rPr>
                              <w:t xml:space="preserve"> must </w:t>
                            </w:r>
                            <w:r>
                              <w:rPr>
                                <w:lang w:val="en-US"/>
                              </w:rPr>
                              <w:t xml:space="preserve">therefore reach out to those who did not survive, </w:t>
                            </w:r>
                          </w:p>
                          <w:p w14:paraId="31ED4269" w14:textId="79F061FB" w:rsidR="00913F89" w:rsidRDefault="00913F89" w:rsidP="00EF18AF">
                            <w:pPr>
                              <w:jc w:val="center"/>
                              <w:rPr>
                                <w:lang w:val="en-US"/>
                              </w:rPr>
                            </w:pPr>
                            <w:r>
                              <w:rPr>
                                <w:lang w:val="en-US"/>
                              </w:rPr>
                              <w:t>but are instead buried with a social stigma of suicide.</w:t>
                            </w:r>
                          </w:p>
                          <w:p w14:paraId="133E3E93" w14:textId="0B893C04" w:rsidR="00913F89" w:rsidRDefault="00913F89" w:rsidP="00EF18AF">
                            <w:pPr>
                              <w:jc w:val="center"/>
                              <w:rPr>
                                <w:lang w:val="en-US"/>
                              </w:rPr>
                            </w:pPr>
                            <w:r>
                              <w:rPr>
                                <w:lang w:val="en-US"/>
                              </w:rPr>
                              <w:t>In an era of suicide prevention this warrants urgent attention.</w:t>
                            </w:r>
                          </w:p>
                          <w:p w14:paraId="5FE0979E" w14:textId="77777777" w:rsidR="00913F89" w:rsidRPr="00913F89" w:rsidRDefault="00913F89" w:rsidP="00EF18A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85DC82" id="Rectangle: Rounded Corners 17" o:spid="_x0000_s1028" style="position:absolute;left:0;text-align:left;margin-left:-.15pt;margin-top:4.25pt;width:520.9pt;height:84.5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" fillcolor="#f2f2f2 [3052]" strokecolor="#d8d8d8 [2732]" strokeweight="1pt">
                <v:stroke joinstyle="miter"/>
                <v:textbox>
                  <w:txbxContent>
                    <w:p w14:paraId="29B45A7C" w14:textId="10440079" w:rsidR="00EF18AF" w:rsidRDefault="00913F89" w:rsidP="00EF18AF">
                      <w:pPr>
                        <w:jc w:val="center"/>
                        <w:rPr>
                          <w:lang w:val="en-US"/>
                        </w:rPr>
                      </w:pPr>
                      <w:r>
                        <w:rPr>
                          <w:lang w:val="en-US"/>
                        </w:rPr>
                        <w:t xml:space="preserve">There is no accountability in a system where clients are still held responsible for </w:t>
                      </w:r>
                    </w:p>
                    <w:p w14:paraId="1BD2CA7F" w14:textId="5C10E8A1" w:rsidR="00913F89" w:rsidRDefault="00913F89" w:rsidP="00EF18AF">
                      <w:pPr>
                        <w:jc w:val="center"/>
                        <w:rPr>
                          <w:lang w:val="en-US"/>
                        </w:rPr>
                      </w:pPr>
                      <w:proofErr w:type="gramStart"/>
                      <w:r>
                        <w:rPr>
                          <w:lang w:val="en-US"/>
                        </w:rPr>
                        <w:t>treatment-emergent suicidal ideations,</w:t>
                      </w:r>
                      <w:proofErr w:type="gramEnd"/>
                      <w:r>
                        <w:rPr>
                          <w:lang w:val="en-US"/>
                        </w:rPr>
                        <w:t xml:space="preserve"> attempts or death.</w:t>
                      </w:r>
                    </w:p>
                    <w:p w14:paraId="541A2C25" w14:textId="3C9D6912" w:rsidR="00913F89" w:rsidRDefault="00913F89" w:rsidP="00EF18AF">
                      <w:pPr>
                        <w:jc w:val="center"/>
                        <w:rPr>
                          <w:lang w:val="en-US"/>
                        </w:rPr>
                      </w:pPr>
                      <w:r>
                        <w:rPr>
                          <w:lang w:val="en-US"/>
                        </w:rPr>
                        <w:t>My submission</w:t>
                      </w:r>
                      <w:r w:rsidR="003E1E0F">
                        <w:rPr>
                          <w:lang w:val="en-US"/>
                        </w:rPr>
                        <w:t xml:space="preserve"> must </w:t>
                      </w:r>
                      <w:r>
                        <w:rPr>
                          <w:lang w:val="en-US"/>
                        </w:rPr>
                        <w:t xml:space="preserve">therefore reach out to those who did not survive, </w:t>
                      </w:r>
                    </w:p>
                    <w:p w14:paraId="31ED4269" w14:textId="79F061FB" w:rsidR="00913F89" w:rsidRDefault="00913F89" w:rsidP="00EF18AF">
                      <w:pPr>
                        <w:jc w:val="center"/>
                        <w:rPr>
                          <w:lang w:val="en-US"/>
                        </w:rPr>
                      </w:pPr>
                      <w:r>
                        <w:rPr>
                          <w:lang w:val="en-US"/>
                        </w:rPr>
                        <w:t>but are instead buried with a social stigma of suicide.</w:t>
                      </w:r>
                    </w:p>
                    <w:p w14:paraId="133E3E93" w14:textId="0B893C04" w:rsidR="00913F89" w:rsidRDefault="00913F89" w:rsidP="00EF18AF">
                      <w:pPr>
                        <w:jc w:val="center"/>
                        <w:rPr>
                          <w:lang w:val="en-US"/>
                        </w:rPr>
                      </w:pPr>
                      <w:r>
                        <w:rPr>
                          <w:lang w:val="en-US"/>
                        </w:rPr>
                        <w:t>In an era of suicide prevention this warrants urgent attention.</w:t>
                      </w:r>
                    </w:p>
                    <w:p w14:paraId="5FE0979E" w14:textId="77777777" w:rsidR="00913F89" w:rsidRPr="00913F89" w:rsidRDefault="00913F89" w:rsidP="00EF18AF">
                      <w:pPr>
                        <w:jc w:val="center"/>
                        <w:rPr>
                          <w:lang w:val="en-US"/>
                        </w:rPr>
                      </w:pPr>
                    </w:p>
                  </w:txbxContent>
                </v:textbox>
                <w10:wrap anchorx="margin"/>
              </v:roundrect>
            </w:pict>
          </mc:Fallback>
        </mc:AlternateContent>
      </w:r>
    </w:p>
    <w:p w14:paraId="7A082C11" w14:textId="0A3AB2CE" w:rsidR="004842AC" w:rsidRDefault="005554C2" w:rsidP="00BF7B89">
      <w:pPr>
        <w:jc w:val="both"/>
        <w:rPr>
          <w:rFonts w:cstheme="minorHAnsi"/>
          <w:lang w:val="en-US"/>
        </w:rPr>
      </w:pPr>
      <w:r>
        <w:rPr>
          <w:rFonts w:cstheme="minorHAnsi"/>
          <w:lang w:val="en-US"/>
        </w:rPr>
        <w:t xml:space="preserve"> </w:t>
      </w:r>
    </w:p>
    <w:p w14:paraId="08EA4575" w14:textId="007A5F08" w:rsidR="00913F89" w:rsidRDefault="00913F89" w:rsidP="00BF7B89">
      <w:pPr>
        <w:jc w:val="both"/>
        <w:rPr>
          <w:rFonts w:cstheme="minorHAnsi"/>
          <w:lang w:val="en-US"/>
        </w:rPr>
      </w:pPr>
    </w:p>
    <w:p w14:paraId="268603E4" w14:textId="5D83EB73" w:rsidR="00C7378D" w:rsidRPr="001429D6" w:rsidRDefault="004E2814" w:rsidP="00AD12BA">
      <w:pPr>
        <w:pStyle w:val="ListParagraph"/>
        <w:numPr>
          <w:ilvl w:val="0"/>
          <w:numId w:val="8"/>
        </w:numPr>
        <w:jc w:val="both"/>
        <w:rPr>
          <w:rFonts w:cstheme="minorHAnsi"/>
          <w:b/>
          <w:color w:val="2F5496" w:themeColor="accent1" w:themeShade="BF"/>
          <w:u w:val="single"/>
          <w:lang w:val="en-US"/>
        </w:rPr>
      </w:pPr>
      <w:r w:rsidRPr="001429D6">
        <w:rPr>
          <w:rFonts w:cstheme="minorHAnsi"/>
          <w:b/>
          <w:color w:val="2F5496" w:themeColor="accent1" w:themeShade="BF"/>
          <w:u w:val="single"/>
          <w:lang w:val="en-US"/>
        </w:rPr>
        <w:t>TREATMENT</w:t>
      </w:r>
      <w:r w:rsidR="00305342" w:rsidRPr="001429D6">
        <w:rPr>
          <w:rFonts w:cstheme="minorHAnsi"/>
          <w:b/>
          <w:color w:val="2F5496" w:themeColor="accent1" w:themeShade="BF"/>
          <w:u w:val="single"/>
          <w:lang w:val="en-US"/>
        </w:rPr>
        <w:t>-</w:t>
      </w:r>
      <w:r w:rsidRPr="001429D6">
        <w:rPr>
          <w:rFonts w:cstheme="minorHAnsi"/>
          <w:b/>
          <w:color w:val="2F5496" w:themeColor="accent1" w:themeShade="BF"/>
          <w:u w:val="single"/>
          <w:lang w:val="en-US"/>
        </w:rPr>
        <w:t>RESISTAN</w:t>
      </w:r>
      <w:r w:rsidR="00305342" w:rsidRPr="001429D6">
        <w:rPr>
          <w:rFonts w:cstheme="minorHAnsi"/>
          <w:b/>
          <w:color w:val="2F5496" w:themeColor="accent1" w:themeShade="BF"/>
          <w:u w:val="single"/>
          <w:lang w:val="en-US"/>
        </w:rPr>
        <w:t>T</w:t>
      </w:r>
      <w:r w:rsidR="0008313F" w:rsidRPr="001429D6">
        <w:rPr>
          <w:rFonts w:cstheme="minorHAnsi"/>
          <w:b/>
          <w:color w:val="2F5496" w:themeColor="accent1" w:themeShade="BF"/>
          <w:u w:val="single"/>
          <w:lang w:val="en-US"/>
        </w:rPr>
        <w:t xml:space="preserve"> BIPOLAR DISORDER</w:t>
      </w:r>
    </w:p>
    <w:p w14:paraId="3B96BB24" w14:textId="29DACFE9" w:rsidR="004E2814" w:rsidRPr="00047FAD" w:rsidRDefault="004E2814" w:rsidP="004E2814">
      <w:pPr>
        <w:jc w:val="both"/>
        <w:rPr>
          <w:rFonts w:cstheme="minorHAnsi"/>
        </w:rPr>
      </w:pPr>
      <w:r w:rsidRPr="00047FAD">
        <w:rPr>
          <w:rFonts w:cstheme="minorHAnsi"/>
        </w:rPr>
        <w:t xml:space="preserve">I had no prior mental or physical illnesses, took no medications, ate </w:t>
      </w:r>
      <w:r w:rsidR="00BD0783" w:rsidRPr="00047FAD">
        <w:rPr>
          <w:rFonts w:cstheme="minorHAnsi"/>
        </w:rPr>
        <w:t>and slept well</w:t>
      </w:r>
      <w:r w:rsidR="00D30209" w:rsidRPr="00047FAD">
        <w:rPr>
          <w:rFonts w:cstheme="minorHAnsi"/>
        </w:rPr>
        <w:t>,</w:t>
      </w:r>
      <w:r w:rsidRPr="00047FAD">
        <w:rPr>
          <w:rFonts w:cstheme="minorHAnsi"/>
        </w:rPr>
        <w:t xml:space="preserve"> was educated, employed, </w:t>
      </w:r>
      <w:r w:rsidR="00AF0706" w:rsidRPr="00047FAD">
        <w:rPr>
          <w:rFonts w:cstheme="minorHAnsi"/>
        </w:rPr>
        <w:t xml:space="preserve">had </w:t>
      </w:r>
      <w:r w:rsidRPr="00047FAD">
        <w:rPr>
          <w:rFonts w:cstheme="minorHAnsi"/>
        </w:rPr>
        <w:t xml:space="preserve">a </w:t>
      </w:r>
      <w:r w:rsidR="00BD23BA" w:rsidRPr="00047FAD">
        <w:rPr>
          <w:rFonts w:cstheme="minorHAnsi"/>
        </w:rPr>
        <w:t xml:space="preserve">good marriage and </w:t>
      </w:r>
      <w:r w:rsidRPr="00047FAD">
        <w:rPr>
          <w:rFonts w:cstheme="minorHAnsi"/>
        </w:rPr>
        <w:t>balanced social life. I could manage life’s stressors. By time</w:t>
      </w:r>
      <w:r w:rsidR="005E2A63">
        <w:rPr>
          <w:rFonts w:cstheme="minorHAnsi"/>
        </w:rPr>
        <w:t xml:space="preserve"> </w:t>
      </w:r>
      <w:r w:rsidRPr="00047FAD">
        <w:rPr>
          <w:rFonts w:cstheme="minorHAnsi"/>
        </w:rPr>
        <w:t xml:space="preserve">I </w:t>
      </w:r>
      <w:r w:rsidR="0008313F" w:rsidRPr="00047FAD">
        <w:rPr>
          <w:rFonts w:cstheme="minorHAnsi"/>
        </w:rPr>
        <w:t>was</w:t>
      </w:r>
      <w:r w:rsidR="005E2A63">
        <w:rPr>
          <w:rFonts w:cstheme="minorHAnsi"/>
        </w:rPr>
        <w:t xml:space="preserve"> diagnosed </w:t>
      </w:r>
      <w:r w:rsidRPr="009358E9">
        <w:rPr>
          <w:rFonts w:cstheme="minorHAnsi"/>
          <w:i/>
        </w:rPr>
        <w:t>‘</w:t>
      </w:r>
      <w:r w:rsidR="00305342" w:rsidRPr="009358E9">
        <w:rPr>
          <w:rFonts w:cstheme="minorHAnsi"/>
          <w:i/>
        </w:rPr>
        <w:t>treatment-resistant</w:t>
      </w:r>
      <w:r w:rsidRPr="009358E9">
        <w:rPr>
          <w:rFonts w:cstheme="minorHAnsi"/>
          <w:i/>
        </w:rPr>
        <w:t>’</w:t>
      </w:r>
      <w:r w:rsidRPr="00047FAD">
        <w:rPr>
          <w:rFonts w:cstheme="minorHAnsi"/>
        </w:rPr>
        <w:t xml:space="preserve"> my mental, physical, </w:t>
      </w:r>
      <w:r w:rsidR="00BD23BA" w:rsidRPr="00047FAD">
        <w:rPr>
          <w:rFonts w:cstheme="minorHAnsi"/>
        </w:rPr>
        <w:t xml:space="preserve">and </w:t>
      </w:r>
      <w:r w:rsidRPr="00047FAD">
        <w:rPr>
          <w:rFonts w:cstheme="minorHAnsi"/>
        </w:rPr>
        <w:t>psych</w:t>
      </w:r>
      <w:r w:rsidR="00BD23BA" w:rsidRPr="00047FAD">
        <w:rPr>
          <w:rFonts w:cstheme="minorHAnsi"/>
        </w:rPr>
        <w:t xml:space="preserve">-social </w:t>
      </w:r>
      <w:r w:rsidRPr="00047FAD">
        <w:rPr>
          <w:rFonts w:cstheme="minorHAnsi"/>
        </w:rPr>
        <w:t xml:space="preserve">stability were </w:t>
      </w:r>
      <w:r w:rsidR="00136AB8">
        <w:rPr>
          <w:rFonts w:cstheme="minorHAnsi"/>
        </w:rPr>
        <w:t xml:space="preserve">all </w:t>
      </w:r>
      <w:r w:rsidRPr="00047FAD">
        <w:rPr>
          <w:rFonts w:cstheme="minorHAnsi"/>
        </w:rPr>
        <w:t>damaged; my pre-bipolar self was barely recognisable</w:t>
      </w:r>
      <w:r w:rsidR="005A1D4A">
        <w:rPr>
          <w:rFonts w:cstheme="minorHAnsi"/>
        </w:rPr>
        <w:t>, the damage was now systemic</w:t>
      </w:r>
      <w:r w:rsidRPr="00047FAD">
        <w:rPr>
          <w:rFonts w:cstheme="minorHAnsi"/>
        </w:rPr>
        <w:t>.</w:t>
      </w:r>
      <w:r w:rsidR="003249D4">
        <w:rPr>
          <w:rFonts w:cstheme="minorHAnsi"/>
        </w:rPr>
        <w:t xml:space="preserve"> </w:t>
      </w:r>
    </w:p>
    <w:p w14:paraId="0307B8A9" w14:textId="053297B1" w:rsidR="006211CF" w:rsidRDefault="004E2814" w:rsidP="004E2814">
      <w:pPr>
        <w:jc w:val="both"/>
        <w:rPr>
          <w:rFonts w:cstheme="minorHAnsi"/>
          <w:lang w:val="en-US"/>
        </w:rPr>
      </w:pPr>
      <w:r w:rsidRPr="001C0D2A">
        <w:rPr>
          <w:rFonts w:cstheme="minorHAnsi"/>
          <w:sz w:val="16"/>
          <w:szCs w:val="16"/>
        </w:rPr>
        <w:t xml:space="preserve"> </w:t>
      </w:r>
      <w:r w:rsidRPr="001C0D2A">
        <w:rPr>
          <w:rFonts w:cstheme="minorHAnsi"/>
          <w:sz w:val="16"/>
          <w:szCs w:val="16"/>
        </w:rPr>
        <w:br/>
      </w:r>
      <w:r w:rsidRPr="00047FAD">
        <w:rPr>
          <w:rFonts w:cstheme="minorHAnsi"/>
        </w:rPr>
        <w:t xml:space="preserve">All bipolar journeys </w:t>
      </w:r>
      <w:r w:rsidR="002C33EA" w:rsidRPr="00047FAD">
        <w:rPr>
          <w:rFonts w:cstheme="minorHAnsi"/>
        </w:rPr>
        <w:t>differ</w:t>
      </w:r>
      <w:r w:rsidRPr="00047FAD">
        <w:rPr>
          <w:rFonts w:cstheme="minorHAnsi"/>
        </w:rPr>
        <w:t xml:space="preserve">, but it is evident that </w:t>
      </w:r>
      <w:r w:rsidR="00001E98">
        <w:rPr>
          <w:rFonts w:cstheme="minorHAnsi"/>
        </w:rPr>
        <w:t xml:space="preserve">we </w:t>
      </w:r>
      <w:r w:rsidRPr="00047FAD">
        <w:rPr>
          <w:rFonts w:cstheme="minorHAnsi"/>
        </w:rPr>
        <w:t>have clusters of physical</w:t>
      </w:r>
      <w:r w:rsidR="00136AB8">
        <w:rPr>
          <w:rFonts w:cstheme="minorHAnsi"/>
        </w:rPr>
        <w:t xml:space="preserve">, </w:t>
      </w:r>
      <w:r w:rsidRPr="00047FAD">
        <w:rPr>
          <w:rFonts w:cstheme="minorHAnsi"/>
        </w:rPr>
        <w:t>psycho</w:t>
      </w:r>
      <w:r w:rsidR="00001E98">
        <w:rPr>
          <w:rFonts w:cstheme="minorHAnsi"/>
        </w:rPr>
        <w:t xml:space="preserve">-social </w:t>
      </w:r>
      <w:r w:rsidR="00EB6773">
        <w:rPr>
          <w:rFonts w:cstheme="minorHAnsi"/>
        </w:rPr>
        <w:t>comor</w:t>
      </w:r>
      <w:r w:rsidR="00E36AA9">
        <w:rPr>
          <w:rFonts w:cstheme="minorHAnsi"/>
        </w:rPr>
        <w:t>bidities</w:t>
      </w:r>
      <w:r w:rsidRPr="00047FAD">
        <w:rPr>
          <w:rFonts w:cstheme="minorHAnsi"/>
        </w:rPr>
        <w:t xml:space="preserve"> which compromise</w:t>
      </w:r>
      <w:r w:rsidR="00001E98">
        <w:rPr>
          <w:rFonts w:cstheme="minorHAnsi"/>
        </w:rPr>
        <w:t xml:space="preserve"> our</w:t>
      </w:r>
      <w:r w:rsidRPr="00047FAD">
        <w:rPr>
          <w:rFonts w:cstheme="minorHAnsi"/>
        </w:rPr>
        <w:t xml:space="preserve"> recovery. Simple things like stress. I</w:t>
      </w:r>
      <w:r w:rsidR="00136AB8">
        <w:rPr>
          <w:rFonts w:cstheme="minorHAnsi"/>
        </w:rPr>
        <w:t>’d</w:t>
      </w:r>
      <w:r w:rsidRPr="00047FAD">
        <w:rPr>
          <w:rFonts w:cstheme="minorHAnsi"/>
        </w:rPr>
        <w:t xml:space="preserve"> </w:t>
      </w:r>
      <w:r w:rsidR="00DD0F6D" w:rsidRPr="00047FAD">
        <w:rPr>
          <w:rFonts w:cstheme="minorHAnsi"/>
        </w:rPr>
        <w:t xml:space="preserve">previously </w:t>
      </w:r>
      <w:r w:rsidRPr="00047FAD">
        <w:rPr>
          <w:rFonts w:cstheme="minorHAnsi"/>
        </w:rPr>
        <w:t xml:space="preserve">worked in a busy emergency </w:t>
      </w:r>
      <w:r w:rsidR="00683E4B" w:rsidRPr="00047FAD">
        <w:rPr>
          <w:rFonts w:cstheme="minorHAnsi"/>
        </w:rPr>
        <w:t>department;</w:t>
      </w:r>
      <w:r w:rsidR="00DD0F6D" w:rsidRPr="00047FAD">
        <w:rPr>
          <w:rFonts w:cstheme="minorHAnsi"/>
        </w:rPr>
        <w:t xml:space="preserve"> a</w:t>
      </w:r>
      <w:r w:rsidRPr="00047FAD">
        <w:rPr>
          <w:rFonts w:cstheme="minorHAnsi"/>
        </w:rPr>
        <w:t xml:space="preserve">drenaline helped me multitask and find solutions when there were no further resources. Now any adrenaline, even in a positive social environment, is my enemy. My functioning can unravel in a nanosecond. More stressful triggers can convert </w:t>
      </w:r>
      <w:r w:rsidR="00DD0F6D" w:rsidRPr="00047FAD">
        <w:rPr>
          <w:rFonts w:cstheme="minorHAnsi"/>
        </w:rPr>
        <w:t>in</w:t>
      </w:r>
      <w:r w:rsidRPr="00047FAD">
        <w:rPr>
          <w:rFonts w:cstheme="minorHAnsi"/>
        </w:rPr>
        <w:t>to mood instability that</w:t>
      </w:r>
      <w:r w:rsidR="00001E98">
        <w:rPr>
          <w:rFonts w:cstheme="minorHAnsi"/>
        </w:rPr>
        <w:t xml:space="preserve"> can</w:t>
      </w:r>
      <w:r w:rsidRPr="00047FAD">
        <w:rPr>
          <w:rFonts w:cstheme="minorHAnsi"/>
        </w:rPr>
        <w:t xml:space="preserve"> last</w:t>
      </w:r>
      <w:r w:rsidR="00001E98">
        <w:rPr>
          <w:rFonts w:cstheme="minorHAnsi"/>
        </w:rPr>
        <w:t xml:space="preserve"> for</w:t>
      </w:r>
      <w:r w:rsidRPr="00047FAD">
        <w:rPr>
          <w:rFonts w:cstheme="minorHAnsi"/>
        </w:rPr>
        <w:t xml:space="preserve"> months. </w:t>
      </w:r>
      <w:r w:rsidR="00D30209" w:rsidRPr="00047FAD">
        <w:rPr>
          <w:rFonts w:cstheme="minorHAnsi"/>
        </w:rPr>
        <w:t>O</w:t>
      </w:r>
      <w:r w:rsidRPr="00047FAD">
        <w:rPr>
          <w:rFonts w:cstheme="minorHAnsi"/>
        </w:rPr>
        <w:t xml:space="preserve">ther hormones have had the same impact on my health; thyroid, oestrogen, and melatonin. </w:t>
      </w:r>
      <w:r w:rsidRPr="00047FAD">
        <w:rPr>
          <w:rFonts w:cstheme="minorHAnsi"/>
          <w:lang w:val="en-US"/>
        </w:rPr>
        <w:t xml:space="preserve">RANZCP states </w:t>
      </w:r>
      <w:r w:rsidR="00DD0F6D" w:rsidRPr="00047FAD">
        <w:rPr>
          <w:rFonts w:cstheme="minorHAnsi"/>
          <w:lang w:val="en-US"/>
        </w:rPr>
        <w:t>that und</w:t>
      </w:r>
      <w:r w:rsidRPr="00047FAD">
        <w:rPr>
          <w:rFonts w:cstheme="minorHAnsi"/>
          <w:lang w:val="en-US"/>
        </w:rPr>
        <w:t>erlying causes</w:t>
      </w:r>
      <w:r w:rsidR="00DD0F6D" w:rsidRPr="00047FAD">
        <w:rPr>
          <w:rFonts w:cstheme="minorHAnsi"/>
          <w:lang w:val="en-US"/>
        </w:rPr>
        <w:t xml:space="preserve"> </w:t>
      </w:r>
      <w:r w:rsidR="00BA6703">
        <w:rPr>
          <w:rFonts w:cstheme="minorHAnsi"/>
          <w:lang w:val="en-US"/>
        </w:rPr>
        <w:t xml:space="preserve">of bipolar disorder and mood instability need to be identified </w:t>
      </w:r>
      <w:r w:rsidR="00BD2A0A" w:rsidRPr="00047FAD">
        <w:rPr>
          <w:rFonts w:cstheme="minorHAnsi"/>
          <w:lang w:val="en-US"/>
        </w:rPr>
        <w:t xml:space="preserve">and </w:t>
      </w:r>
      <w:r w:rsidR="00DD0F6D" w:rsidRPr="00047FAD">
        <w:rPr>
          <w:rFonts w:cstheme="minorHAnsi"/>
          <w:lang w:val="en-US"/>
        </w:rPr>
        <w:t xml:space="preserve">treated </w:t>
      </w:r>
      <w:r w:rsidRPr="00BA6703">
        <w:rPr>
          <w:rFonts w:cstheme="minorHAnsi"/>
          <w:sz w:val="16"/>
          <w:szCs w:val="16"/>
          <w:lang w:val="en-US"/>
        </w:rPr>
        <w:t>(</w:t>
      </w:r>
      <w:r w:rsidR="0008313F" w:rsidRPr="00BA6703">
        <w:rPr>
          <w:rFonts w:cstheme="minorHAnsi"/>
          <w:sz w:val="16"/>
          <w:szCs w:val="16"/>
          <w:lang w:val="en-US"/>
        </w:rPr>
        <w:t>Malhi et al, 2015</w:t>
      </w:r>
      <w:r w:rsidRPr="00BA6703">
        <w:rPr>
          <w:rFonts w:cstheme="minorHAnsi"/>
          <w:sz w:val="16"/>
          <w:szCs w:val="16"/>
          <w:lang w:val="en-US"/>
        </w:rPr>
        <w:t>)</w:t>
      </w:r>
      <w:r w:rsidR="00BD2A0A" w:rsidRPr="00BA6703">
        <w:rPr>
          <w:rFonts w:cstheme="minorHAnsi"/>
          <w:sz w:val="16"/>
          <w:szCs w:val="16"/>
          <w:lang w:val="en-US"/>
        </w:rPr>
        <w:t>.</w:t>
      </w:r>
      <w:r w:rsidR="00BD2A0A" w:rsidRPr="00047FAD">
        <w:rPr>
          <w:rFonts w:cstheme="minorHAnsi"/>
          <w:lang w:val="en-US"/>
        </w:rPr>
        <w:t xml:space="preserve"> Th</w:t>
      </w:r>
      <w:r w:rsidR="00AF0706" w:rsidRPr="00047FAD">
        <w:rPr>
          <w:rFonts w:cstheme="minorHAnsi"/>
          <w:lang w:val="en-US"/>
        </w:rPr>
        <w:t>e</w:t>
      </w:r>
      <w:r w:rsidR="00BD2A0A" w:rsidRPr="00047FAD">
        <w:rPr>
          <w:rFonts w:cstheme="minorHAnsi"/>
          <w:lang w:val="en-US"/>
        </w:rPr>
        <w:t xml:space="preserve"> </w:t>
      </w:r>
      <w:r w:rsidRPr="00047FAD">
        <w:rPr>
          <w:rFonts w:cstheme="minorHAnsi"/>
          <w:lang w:val="en-US"/>
        </w:rPr>
        <w:t xml:space="preserve">list is </w:t>
      </w:r>
      <w:r w:rsidR="00BA6703" w:rsidRPr="00047FAD">
        <w:rPr>
          <w:rFonts w:cstheme="minorHAnsi"/>
          <w:lang w:val="en-US"/>
        </w:rPr>
        <w:t>extensive and</w:t>
      </w:r>
      <w:r w:rsidRPr="00047FAD">
        <w:rPr>
          <w:rFonts w:cstheme="minorHAnsi"/>
          <w:lang w:val="en-US"/>
        </w:rPr>
        <w:t xml:space="preserve"> </w:t>
      </w:r>
      <w:r w:rsidR="00BA6703">
        <w:rPr>
          <w:rFonts w:cstheme="minorHAnsi"/>
          <w:lang w:val="en-US"/>
        </w:rPr>
        <w:t xml:space="preserve">can be </w:t>
      </w:r>
      <w:r w:rsidRPr="00047FAD">
        <w:rPr>
          <w:rFonts w:cstheme="minorHAnsi"/>
          <w:lang w:val="en-US"/>
        </w:rPr>
        <w:t xml:space="preserve">outside the scope of practice </w:t>
      </w:r>
      <w:r w:rsidR="00BA6703">
        <w:rPr>
          <w:rFonts w:cstheme="minorHAnsi"/>
          <w:lang w:val="en-US"/>
        </w:rPr>
        <w:t xml:space="preserve">of </w:t>
      </w:r>
      <w:r w:rsidRPr="00047FAD">
        <w:rPr>
          <w:rFonts w:cstheme="minorHAnsi"/>
          <w:lang w:val="en-US"/>
        </w:rPr>
        <w:t xml:space="preserve">psychiatrist. </w:t>
      </w:r>
    </w:p>
    <w:p w14:paraId="79B59814" w14:textId="77777777" w:rsidR="006211CF" w:rsidRPr="001C0D2A" w:rsidRDefault="006211CF" w:rsidP="004E2814">
      <w:pPr>
        <w:jc w:val="both"/>
        <w:rPr>
          <w:rFonts w:cstheme="minorHAnsi"/>
          <w:sz w:val="16"/>
          <w:szCs w:val="16"/>
          <w:lang w:val="en-US"/>
        </w:rPr>
      </w:pPr>
    </w:p>
    <w:p w14:paraId="075DA992" w14:textId="1153A69C" w:rsidR="004E2814" w:rsidRDefault="00001E98" w:rsidP="004E2814">
      <w:pPr>
        <w:jc w:val="both"/>
        <w:rPr>
          <w:rFonts w:cstheme="minorHAnsi"/>
          <w:sz w:val="16"/>
          <w:szCs w:val="16"/>
        </w:rPr>
      </w:pPr>
      <w:r w:rsidRPr="00047FAD">
        <w:rPr>
          <w:rFonts w:cstheme="minorHAnsi"/>
          <w:lang w:val="en-US"/>
        </w:rPr>
        <w:t xml:space="preserve">Consider nutrition. </w:t>
      </w:r>
      <w:r w:rsidR="00674805" w:rsidRPr="00047FAD">
        <w:rPr>
          <w:rFonts w:cstheme="minorHAnsi"/>
          <w:lang w:val="en-US"/>
        </w:rPr>
        <w:t>W</w:t>
      </w:r>
      <w:r w:rsidR="00F32840" w:rsidRPr="00047FAD">
        <w:rPr>
          <w:rFonts w:cstheme="minorHAnsi"/>
          <w:lang w:val="en-US"/>
        </w:rPr>
        <w:t xml:space="preserve">hen </w:t>
      </w:r>
      <w:r w:rsidR="004E6F47" w:rsidRPr="00047FAD">
        <w:rPr>
          <w:rFonts w:cstheme="minorHAnsi"/>
          <w:lang w:val="en-US"/>
        </w:rPr>
        <w:t xml:space="preserve">exposed to </w:t>
      </w:r>
      <w:r w:rsidR="001E7D95" w:rsidRPr="00047FAD">
        <w:rPr>
          <w:rFonts w:cstheme="minorHAnsi"/>
          <w:lang w:val="en-US"/>
        </w:rPr>
        <w:t>psychotropic</w:t>
      </w:r>
      <w:r w:rsidR="004E6F47" w:rsidRPr="00047FAD">
        <w:rPr>
          <w:rFonts w:cstheme="minorHAnsi"/>
          <w:lang w:val="en-US"/>
        </w:rPr>
        <w:t xml:space="preserve"> </w:t>
      </w:r>
      <w:r w:rsidR="00BD2A0A" w:rsidRPr="00047FAD">
        <w:rPr>
          <w:rFonts w:cstheme="minorHAnsi"/>
          <w:lang w:val="en-US"/>
        </w:rPr>
        <w:t>medications</w:t>
      </w:r>
      <w:r w:rsidR="004E6F47" w:rsidRPr="00047FAD">
        <w:rPr>
          <w:rFonts w:cstheme="minorHAnsi"/>
          <w:lang w:val="en-US"/>
        </w:rPr>
        <w:t xml:space="preserve"> </w:t>
      </w:r>
      <w:r w:rsidR="00F32840" w:rsidRPr="00047FAD">
        <w:rPr>
          <w:rFonts w:cstheme="minorHAnsi"/>
          <w:lang w:val="en-US"/>
        </w:rPr>
        <w:t xml:space="preserve">I developed a </w:t>
      </w:r>
      <w:r w:rsidR="004E6F47" w:rsidRPr="00047FAD">
        <w:rPr>
          <w:rFonts w:cstheme="minorHAnsi"/>
          <w:lang w:val="en-US"/>
        </w:rPr>
        <w:t xml:space="preserve">craving for fatty carbohydrates. At the same time bipolar </w:t>
      </w:r>
      <w:r w:rsidR="00F32840" w:rsidRPr="00047FAD">
        <w:rPr>
          <w:rFonts w:cstheme="minorHAnsi"/>
          <w:lang w:val="en-US"/>
        </w:rPr>
        <w:t xml:space="preserve">instability </w:t>
      </w:r>
      <w:r w:rsidR="004E6F47" w:rsidRPr="00047FAD">
        <w:rPr>
          <w:rFonts w:cstheme="minorHAnsi"/>
          <w:lang w:val="en-US"/>
        </w:rPr>
        <w:t xml:space="preserve">meant </w:t>
      </w:r>
      <w:r w:rsidR="008D1348" w:rsidRPr="00047FAD">
        <w:rPr>
          <w:rFonts w:cstheme="minorHAnsi"/>
          <w:lang w:val="en-US"/>
        </w:rPr>
        <w:t xml:space="preserve">a </w:t>
      </w:r>
      <w:r w:rsidR="004E6F47" w:rsidRPr="00047FAD">
        <w:rPr>
          <w:rFonts w:cstheme="minorHAnsi"/>
          <w:lang w:val="en-US"/>
        </w:rPr>
        <w:t>los</w:t>
      </w:r>
      <w:r w:rsidR="008D1348" w:rsidRPr="00047FAD">
        <w:rPr>
          <w:rFonts w:cstheme="minorHAnsi"/>
          <w:lang w:val="en-US"/>
        </w:rPr>
        <w:t>s of</w:t>
      </w:r>
      <w:r w:rsidR="00BD0783" w:rsidRPr="00047FAD">
        <w:rPr>
          <w:rFonts w:cstheme="minorHAnsi"/>
          <w:lang w:val="en-US"/>
        </w:rPr>
        <w:t xml:space="preserve"> </w:t>
      </w:r>
      <w:r w:rsidR="004E6F47" w:rsidRPr="00047FAD">
        <w:rPr>
          <w:rFonts w:cstheme="minorHAnsi"/>
          <w:lang w:val="en-US"/>
        </w:rPr>
        <w:t>capacity to prepare healthy food</w:t>
      </w:r>
      <w:r w:rsidR="00E36AA9">
        <w:rPr>
          <w:rFonts w:cstheme="minorHAnsi"/>
          <w:lang w:val="en-US"/>
        </w:rPr>
        <w:t xml:space="preserve"> or exercise</w:t>
      </w:r>
      <w:r w:rsidR="004E6F47" w:rsidRPr="00047FAD">
        <w:rPr>
          <w:rFonts w:cstheme="minorHAnsi"/>
          <w:lang w:val="en-US"/>
        </w:rPr>
        <w:t xml:space="preserve">. </w:t>
      </w:r>
      <w:r w:rsidR="00674805" w:rsidRPr="00047FAD">
        <w:rPr>
          <w:rFonts w:cstheme="minorHAnsi"/>
          <w:lang w:val="en-US"/>
        </w:rPr>
        <w:t xml:space="preserve">I became </w:t>
      </w:r>
      <w:r w:rsidR="004E6F47" w:rsidRPr="00047FAD">
        <w:rPr>
          <w:rFonts w:cstheme="minorHAnsi"/>
          <w:lang w:val="en-US"/>
        </w:rPr>
        <w:t>o</w:t>
      </w:r>
      <w:r w:rsidR="00CC177C">
        <w:rPr>
          <w:rFonts w:cstheme="minorHAnsi"/>
          <w:lang w:val="en-US"/>
        </w:rPr>
        <w:t>bese</w:t>
      </w:r>
      <w:r w:rsidR="004E6F47" w:rsidRPr="00047FAD">
        <w:rPr>
          <w:rFonts w:cstheme="minorHAnsi"/>
          <w:lang w:val="en-US"/>
        </w:rPr>
        <w:t xml:space="preserve"> </w:t>
      </w:r>
      <w:r w:rsidR="00674805" w:rsidRPr="00047FAD">
        <w:rPr>
          <w:rFonts w:cstheme="minorHAnsi"/>
          <w:lang w:val="en-US"/>
        </w:rPr>
        <w:t xml:space="preserve">and </w:t>
      </w:r>
      <w:r w:rsidR="00397288" w:rsidRPr="00047FAD">
        <w:rPr>
          <w:rFonts w:cstheme="minorHAnsi"/>
          <w:lang w:val="en-US"/>
        </w:rPr>
        <w:t xml:space="preserve">developed </w:t>
      </w:r>
      <w:r w:rsidR="004E6F47" w:rsidRPr="00047FAD">
        <w:rPr>
          <w:rFonts w:cstheme="minorHAnsi"/>
          <w:lang w:val="en-US"/>
        </w:rPr>
        <w:t xml:space="preserve">elements of malnutrition. </w:t>
      </w:r>
      <w:r w:rsidR="006211CF" w:rsidRPr="00047FAD">
        <w:rPr>
          <w:rFonts w:cstheme="minorHAnsi"/>
          <w:lang w:val="en-US"/>
        </w:rPr>
        <w:t>At different times I had deficiencies in B12, folate, vitamin D, zinc, tyrosine, and iodine</w:t>
      </w:r>
      <w:r w:rsidR="006211CF">
        <w:rPr>
          <w:rFonts w:cstheme="minorHAnsi"/>
          <w:lang w:val="en-US"/>
        </w:rPr>
        <w:t>. Each of these</w:t>
      </w:r>
      <w:r w:rsidR="004E6F47" w:rsidRPr="00047FAD">
        <w:rPr>
          <w:rFonts w:cstheme="minorHAnsi"/>
          <w:lang w:val="en-US"/>
        </w:rPr>
        <w:t xml:space="preserve"> </w:t>
      </w:r>
      <w:r w:rsidR="001E7D95" w:rsidRPr="00047FAD">
        <w:rPr>
          <w:rFonts w:cstheme="minorHAnsi"/>
          <w:lang w:val="en-US"/>
        </w:rPr>
        <w:t xml:space="preserve">added to my </w:t>
      </w:r>
      <w:r w:rsidR="004E6F47" w:rsidRPr="00047FAD">
        <w:rPr>
          <w:rFonts w:cstheme="minorHAnsi"/>
          <w:lang w:val="en-US"/>
        </w:rPr>
        <w:t>mood instability</w:t>
      </w:r>
      <w:r w:rsidR="00E36AA9">
        <w:rPr>
          <w:rFonts w:cstheme="minorHAnsi"/>
          <w:lang w:val="en-US"/>
        </w:rPr>
        <w:t>.</w:t>
      </w:r>
      <w:r w:rsidR="004E6F47" w:rsidRPr="00047FAD">
        <w:rPr>
          <w:rFonts w:cstheme="minorHAnsi"/>
          <w:lang w:val="en-US"/>
        </w:rPr>
        <w:t xml:space="preserve"> </w:t>
      </w:r>
      <w:r w:rsidR="00E36AA9">
        <w:rPr>
          <w:rFonts w:cstheme="minorHAnsi"/>
          <w:lang w:val="en-US"/>
        </w:rPr>
        <w:t xml:space="preserve">I </w:t>
      </w:r>
      <w:r w:rsidR="004E6F47" w:rsidRPr="00047FAD">
        <w:rPr>
          <w:rFonts w:cstheme="minorHAnsi"/>
          <w:lang w:val="en-US"/>
        </w:rPr>
        <w:t xml:space="preserve">needed </w:t>
      </w:r>
      <w:r w:rsidR="00E36AA9">
        <w:rPr>
          <w:rFonts w:cstheme="minorHAnsi"/>
          <w:lang w:val="en-US"/>
        </w:rPr>
        <w:t xml:space="preserve">these </w:t>
      </w:r>
      <w:r w:rsidR="001E7D95" w:rsidRPr="00047FAD">
        <w:rPr>
          <w:rFonts w:cstheme="minorHAnsi"/>
          <w:lang w:val="en-US"/>
        </w:rPr>
        <w:t>screen</w:t>
      </w:r>
      <w:r w:rsidR="00E36AA9">
        <w:rPr>
          <w:rFonts w:cstheme="minorHAnsi"/>
          <w:lang w:val="en-US"/>
        </w:rPr>
        <w:t>ed</w:t>
      </w:r>
      <w:r w:rsidR="001E7D95" w:rsidRPr="00047FAD">
        <w:rPr>
          <w:rFonts w:cstheme="minorHAnsi"/>
          <w:lang w:val="en-US"/>
        </w:rPr>
        <w:t xml:space="preserve"> </w:t>
      </w:r>
      <w:r w:rsidR="004E6F47" w:rsidRPr="00047FAD">
        <w:rPr>
          <w:rFonts w:cstheme="minorHAnsi"/>
          <w:lang w:val="en-US"/>
        </w:rPr>
        <w:t xml:space="preserve">before </w:t>
      </w:r>
      <w:r w:rsidR="00305342" w:rsidRPr="00047FAD">
        <w:rPr>
          <w:rFonts w:cstheme="minorHAnsi"/>
          <w:lang w:val="en-US"/>
        </w:rPr>
        <w:t>treatment-resistant</w:t>
      </w:r>
      <w:r w:rsidR="004E6F47" w:rsidRPr="00047FAD">
        <w:rPr>
          <w:rFonts w:cstheme="minorHAnsi"/>
          <w:lang w:val="en-US"/>
        </w:rPr>
        <w:t xml:space="preserve"> </w:t>
      </w:r>
      <w:r w:rsidR="00E32AC7" w:rsidRPr="00047FAD">
        <w:rPr>
          <w:rFonts w:cstheme="minorHAnsi"/>
          <w:lang w:val="en-US"/>
        </w:rPr>
        <w:t xml:space="preserve">bipolar </w:t>
      </w:r>
      <w:r w:rsidR="004E6F47" w:rsidRPr="00047FAD">
        <w:rPr>
          <w:rFonts w:cstheme="minorHAnsi"/>
          <w:lang w:val="en-US"/>
        </w:rPr>
        <w:t>c</w:t>
      </w:r>
      <w:r w:rsidR="001E7D95" w:rsidRPr="00047FAD">
        <w:rPr>
          <w:rFonts w:cstheme="minorHAnsi"/>
          <w:lang w:val="en-US"/>
        </w:rPr>
        <w:t>ould</w:t>
      </w:r>
      <w:r w:rsidR="004E6F47" w:rsidRPr="00047FAD">
        <w:rPr>
          <w:rFonts w:cstheme="minorHAnsi"/>
          <w:lang w:val="en-US"/>
        </w:rPr>
        <w:t xml:space="preserve"> be considered. </w:t>
      </w:r>
      <w:r w:rsidR="004E2814" w:rsidRPr="00047FAD">
        <w:rPr>
          <w:rFonts w:cstheme="minorHAnsi"/>
          <w:lang w:val="en-US"/>
        </w:rPr>
        <w:t>I used an Integrative GP</w:t>
      </w:r>
      <w:r w:rsidR="005513A6" w:rsidRPr="00047FAD">
        <w:rPr>
          <w:rFonts w:cstheme="minorHAnsi"/>
          <w:lang w:val="en-US"/>
        </w:rPr>
        <w:t xml:space="preserve"> who </w:t>
      </w:r>
      <w:r>
        <w:rPr>
          <w:rFonts w:cstheme="minorHAnsi"/>
          <w:lang w:val="en-US"/>
        </w:rPr>
        <w:t xml:space="preserve">has been </w:t>
      </w:r>
      <w:r w:rsidR="005513A6" w:rsidRPr="00047FAD">
        <w:rPr>
          <w:rFonts w:cstheme="minorHAnsi"/>
          <w:lang w:val="en-US"/>
        </w:rPr>
        <w:t xml:space="preserve">the only </w:t>
      </w:r>
      <w:r w:rsidR="004E2814" w:rsidRPr="00047FAD">
        <w:rPr>
          <w:rFonts w:cstheme="minorHAnsi"/>
          <w:lang w:val="en-US"/>
        </w:rPr>
        <w:t xml:space="preserve">person to undertake a comprehensive assessment of </w:t>
      </w:r>
      <w:r w:rsidR="00F32840" w:rsidRPr="00047FAD">
        <w:rPr>
          <w:rFonts w:cstheme="minorHAnsi"/>
          <w:lang w:val="en-US"/>
        </w:rPr>
        <w:t xml:space="preserve">the </w:t>
      </w:r>
      <w:r w:rsidR="004E2814" w:rsidRPr="00047FAD">
        <w:rPr>
          <w:rFonts w:cstheme="minorHAnsi"/>
          <w:lang w:val="en-US"/>
        </w:rPr>
        <w:t xml:space="preserve">nutritional, hormonal and genetic causes of </w:t>
      </w:r>
      <w:r w:rsidR="00E36AA9">
        <w:rPr>
          <w:rFonts w:cstheme="minorHAnsi"/>
          <w:lang w:val="en-US"/>
        </w:rPr>
        <w:t xml:space="preserve">my </w:t>
      </w:r>
      <w:r w:rsidR="004E2814" w:rsidRPr="00047FAD">
        <w:rPr>
          <w:rFonts w:cstheme="minorHAnsi"/>
          <w:lang w:val="en-US"/>
        </w:rPr>
        <w:t>mental health instability.</w:t>
      </w:r>
      <w:r w:rsidR="001E7D95" w:rsidRPr="00047FAD">
        <w:rPr>
          <w:rFonts w:cstheme="minorHAnsi"/>
          <w:lang w:val="en-US"/>
        </w:rPr>
        <w:t xml:space="preserve"> </w:t>
      </w:r>
      <w:r w:rsidR="005513A6" w:rsidRPr="00047FAD">
        <w:rPr>
          <w:rFonts w:cstheme="minorHAnsi"/>
          <w:lang w:val="en-US"/>
        </w:rPr>
        <w:t>My</w:t>
      </w:r>
      <w:r w:rsidR="003F72E3">
        <w:rPr>
          <w:rFonts w:cstheme="minorHAnsi"/>
          <w:lang w:val="en-US"/>
        </w:rPr>
        <w:t xml:space="preserve"> current</w:t>
      </w:r>
      <w:r w:rsidR="005513A6" w:rsidRPr="00047FAD">
        <w:rPr>
          <w:rFonts w:cstheme="minorHAnsi"/>
          <w:lang w:val="en-US"/>
        </w:rPr>
        <w:t xml:space="preserve"> psychiatrist and GP know I </w:t>
      </w:r>
      <w:r w:rsidR="002B55CD" w:rsidRPr="00047FAD">
        <w:rPr>
          <w:rFonts w:cstheme="minorHAnsi"/>
          <w:lang w:val="en-US"/>
        </w:rPr>
        <w:t>see</w:t>
      </w:r>
      <w:r w:rsidR="005513A6" w:rsidRPr="00047FAD">
        <w:rPr>
          <w:rFonts w:cstheme="minorHAnsi"/>
          <w:lang w:val="en-US"/>
        </w:rPr>
        <w:t xml:space="preserve"> her, </w:t>
      </w:r>
      <w:r w:rsidR="00E36AA9">
        <w:rPr>
          <w:rFonts w:cstheme="minorHAnsi"/>
          <w:lang w:val="en-US"/>
        </w:rPr>
        <w:t xml:space="preserve">they </w:t>
      </w:r>
      <w:r w:rsidR="005513A6" w:rsidRPr="00047FAD">
        <w:rPr>
          <w:rFonts w:cstheme="minorHAnsi"/>
          <w:lang w:val="en-US"/>
        </w:rPr>
        <w:t xml:space="preserve">value her assessment and treatment </w:t>
      </w:r>
      <w:r w:rsidR="00CC177C">
        <w:rPr>
          <w:rFonts w:cstheme="minorHAnsi"/>
          <w:lang w:val="en-US"/>
        </w:rPr>
        <w:t xml:space="preserve">as it </w:t>
      </w:r>
      <w:r>
        <w:rPr>
          <w:rFonts w:cstheme="minorHAnsi"/>
          <w:lang w:val="en-US"/>
        </w:rPr>
        <w:t>is</w:t>
      </w:r>
      <w:r w:rsidR="005513A6" w:rsidRPr="00047FAD">
        <w:rPr>
          <w:rFonts w:cstheme="minorHAnsi"/>
          <w:lang w:val="en-US"/>
        </w:rPr>
        <w:t xml:space="preserve"> outside their scope of practice. </w:t>
      </w:r>
      <w:r w:rsidR="001E7D95" w:rsidRPr="00047FAD">
        <w:rPr>
          <w:rFonts w:cstheme="minorHAnsi"/>
          <w:lang w:val="en-US"/>
        </w:rPr>
        <w:t xml:space="preserve">Nutritional deficiencies </w:t>
      </w:r>
      <w:r w:rsidR="006211CF">
        <w:rPr>
          <w:rFonts w:cstheme="minorHAnsi"/>
          <w:lang w:val="en-US"/>
        </w:rPr>
        <w:t xml:space="preserve">are </w:t>
      </w:r>
      <w:r w:rsidR="00397288" w:rsidRPr="00047FAD">
        <w:rPr>
          <w:rFonts w:cstheme="minorHAnsi"/>
          <w:lang w:val="en-US"/>
        </w:rPr>
        <w:t xml:space="preserve">treatable and </w:t>
      </w:r>
      <w:r w:rsidR="00E36AA9">
        <w:rPr>
          <w:rFonts w:cstheme="minorHAnsi"/>
          <w:lang w:val="en-US"/>
        </w:rPr>
        <w:t xml:space="preserve">related mental health </w:t>
      </w:r>
      <w:r w:rsidR="001E7D95" w:rsidRPr="00047FAD">
        <w:rPr>
          <w:rFonts w:cstheme="minorHAnsi"/>
          <w:lang w:val="en-US"/>
        </w:rPr>
        <w:t>s</w:t>
      </w:r>
      <w:r w:rsidR="004E2814" w:rsidRPr="00047FAD">
        <w:rPr>
          <w:rFonts w:cstheme="minorHAnsi"/>
          <w:lang w:val="en-US"/>
        </w:rPr>
        <w:t xml:space="preserve">ymptoms </w:t>
      </w:r>
      <w:r w:rsidR="00397288" w:rsidRPr="00047FAD">
        <w:rPr>
          <w:rFonts w:cstheme="minorHAnsi"/>
          <w:lang w:val="en-US"/>
        </w:rPr>
        <w:t>r</w:t>
      </w:r>
      <w:r w:rsidR="00041304" w:rsidRPr="00047FAD">
        <w:rPr>
          <w:rFonts w:cstheme="minorHAnsi"/>
          <w:lang w:val="en-US"/>
        </w:rPr>
        <w:t>eversable</w:t>
      </w:r>
      <w:r w:rsidR="001E7D95" w:rsidRPr="00047FAD">
        <w:rPr>
          <w:rFonts w:cstheme="minorHAnsi"/>
          <w:lang w:val="en-US"/>
        </w:rPr>
        <w:t xml:space="preserve">. </w:t>
      </w:r>
      <w:r w:rsidR="005513A6" w:rsidRPr="00047FAD">
        <w:rPr>
          <w:rFonts w:cstheme="minorHAnsi"/>
          <w:lang w:val="en-US"/>
        </w:rPr>
        <w:t xml:space="preserve">Drs A and B </w:t>
      </w:r>
      <w:r w:rsidR="00CC177C">
        <w:rPr>
          <w:rFonts w:cstheme="minorHAnsi"/>
          <w:lang w:val="en-US"/>
        </w:rPr>
        <w:t>failed to identify the</w:t>
      </w:r>
      <w:r w:rsidR="00E36AA9">
        <w:rPr>
          <w:rFonts w:cstheme="minorHAnsi"/>
          <w:lang w:val="en-US"/>
        </w:rPr>
        <w:t>se</w:t>
      </w:r>
      <w:r w:rsidR="00CC177C">
        <w:rPr>
          <w:rFonts w:cstheme="minorHAnsi"/>
          <w:lang w:val="en-US"/>
        </w:rPr>
        <w:t xml:space="preserve"> cause</w:t>
      </w:r>
      <w:r w:rsidR="00E36AA9">
        <w:rPr>
          <w:rFonts w:cstheme="minorHAnsi"/>
          <w:lang w:val="en-US"/>
        </w:rPr>
        <w:t>s</w:t>
      </w:r>
      <w:r w:rsidR="00CC177C">
        <w:rPr>
          <w:rFonts w:cstheme="minorHAnsi"/>
          <w:lang w:val="en-US"/>
        </w:rPr>
        <w:t xml:space="preserve"> of mood changes</w:t>
      </w:r>
      <w:r w:rsidR="00E36AA9">
        <w:rPr>
          <w:rFonts w:cstheme="minorHAnsi"/>
          <w:lang w:val="en-US"/>
        </w:rPr>
        <w:t xml:space="preserve">, they </w:t>
      </w:r>
      <w:r w:rsidR="004E2814" w:rsidRPr="00047FAD">
        <w:rPr>
          <w:rFonts w:cstheme="minorHAnsi"/>
          <w:lang w:val="en-US"/>
        </w:rPr>
        <w:t>prescrib</w:t>
      </w:r>
      <w:r w:rsidR="00F32840" w:rsidRPr="00047FAD">
        <w:rPr>
          <w:rFonts w:cstheme="minorHAnsi"/>
          <w:lang w:val="en-US"/>
        </w:rPr>
        <w:t>ed</w:t>
      </w:r>
      <w:r w:rsidR="004E2814" w:rsidRPr="00047FAD">
        <w:rPr>
          <w:rFonts w:cstheme="minorHAnsi"/>
          <w:lang w:val="en-US"/>
        </w:rPr>
        <w:t xml:space="preserve"> psychotropic</w:t>
      </w:r>
      <w:r w:rsidR="00E36AA9">
        <w:rPr>
          <w:rFonts w:cstheme="minorHAnsi"/>
          <w:lang w:val="en-US"/>
        </w:rPr>
        <w:t>s</w:t>
      </w:r>
      <w:r w:rsidR="004E2814" w:rsidRPr="00047FAD">
        <w:rPr>
          <w:rFonts w:cstheme="minorHAnsi"/>
          <w:lang w:val="en-US"/>
        </w:rPr>
        <w:t xml:space="preserve"> </w:t>
      </w:r>
      <w:r w:rsidR="001E7D95" w:rsidRPr="00047FAD">
        <w:rPr>
          <w:rFonts w:cstheme="minorHAnsi"/>
          <w:lang w:val="en-US"/>
        </w:rPr>
        <w:t>which</w:t>
      </w:r>
      <w:r w:rsidR="004E2814" w:rsidRPr="00047FAD">
        <w:rPr>
          <w:rFonts w:cstheme="minorHAnsi"/>
          <w:lang w:val="en-US"/>
        </w:rPr>
        <w:t xml:space="preserve"> led to more weight gain and the spiral continue</w:t>
      </w:r>
      <w:r w:rsidR="001E7D95" w:rsidRPr="00047FAD">
        <w:rPr>
          <w:rFonts w:cstheme="minorHAnsi"/>
          <w:lang w:val="en-US"/>
        </w:rPr>
        <w:t>d</w:t>
      </w:r>
      <w:r w:rsidR="004E2814" w:rsidRPr="00047FAD">
        <w:rPr>
          <w:rFonts w:cstheme="minorHAnsi"/>
          <w:lang w:val="en-US"/>
        </w:rPr>
        <w:t xml:space="preserve">. </w:t>
      </w:r>
      <w:r w:rsidR="004E2814" w:rsidRPr="00CC177C">
        <w:rPr>
          <w:rFonts w:cstheme="minorHAnsi"/>
          <w:sz w:val="16"/>
          <w:szCs w:val="16"/>
          <w:lang w:val="en-US"/>
        </w:rPr>
        <w:t xml:space="preserve">(Mood and Food Centre; </w:t>
      </w:r>
      <w:r w:rsidR="004E2814" w:rsidRPr="00CC177C">
        <w:rPr>
          <w:rFonts w:cstheme="minorHAnsi"/>
          <w:sz w:val="16"/>
          <w:szCs w:val="16"/>
        </w:rPr>
        <w:t>NPS, 2014)</w:t>
      </w:r>
    </w:p>
    <w:p w14:paraId="2B68D531" w14:textId="6FC7891F" w:rsidR="001F67BE" w:rsidRPr="001C0D2A" w:rsidRDefault="001F67BE" w:rsidP="004E2814">
      <w:pPr>
        <w:jc w:val="both"/>
        <w:rPr>
          <w:rFonts w:cstheme="minorHAnsi"/>
          <w:sz w:val="16"/>
          <w:szCs w:val="16"/>
        </w:rPr>
      </w:pPr>
    </w:p>
    <w:p w14:paraId="1EBA85D5" w14:textId="58AE8D66" w:rsidR="004E2814" w:rsidRDefault="004E2814" w:rsidP="004E2814">
      <w:pPr>
        <w:jc w:val="both"/>
        <w:rPr>
          <w:rFonts w:cstheme="minorHAnsi"/>
        </w:rPr>
      </w:pPr>
      <w:r w:rsidRPr="00047FAD">
        <w:rPr>
          <w:rFonts w:cstheme="minorHAnsi"/>
        </w:rPr>
        <w:t xml:space="preserve">The above example </w:t>
      </w:r>
      <w:r w:rsidR="00E61362" w:rsidRPr="00047FAD">
        <w:rPr>
          <w:rFonts w:cstheme="minorHAnsi"/>
        </w:rPr>
        <w:t xml:space="preserve">demonstrates </w:t>
      </w:r>
      <w:r w:rsidR="003678EE">
        <w:rPr>
          <w:rFonts w:cstheme="minorHAnsi"/>
        </w:rPr>
        <w:t xml:space="preserve">how </w:t>
      </w:r>
      <w:r w:rsidR="00001E98">
        <w:rPr>
          <w:rFonts w:cstheme="minorHAnsi"/>
        </w:rPr>
        <w:t xml:space="preserve">something as simple as </w:t>
      </w:r>
      <w:r w:rsidRPr="00047FAD">
        <w:rPr>
          <w:rFonts w:cstheme="minorHAnsi"/>
        </w:rPr>
        <w:t>nutrition</w:t>
      </w:r>
      <w:r w:rsidR="00E32AC7" w:rsidRPr="00047FAD">
        <w:rPr>
          <w:rFonts w:cstheme="minorHAnsi"/>
        </w:rPr>
        <w:t xml:space="preserve"> </w:t>
      </w:r>
      <w:r w:rsidR="00001E98">
        <w:rPr>
          <w:rFonts w:cstheme="minorHAnsi"/>
        </w:rPr>
        <w:t xml:space="preserve">can </w:t>
      </w:r>
      <w:r w:rsidRPr="00047FAD">
        <w:rPr>
          <w:rFonts w:cstheme="minorHAnsi"/>
        </w:rPr>
        <w:t>place</w:t>
      </w:r>
      <w:r w:rsidR="00001E98">
        <w:rPr>
          <w:rFonts w:cstheme="minorHAnsi"/>
        </w:rPr>
        <w:t xml:space="preserve"> clients a</w:t>
      </w:r>
      <w:r w:rsidRPr="00047FAD">
        <w:rPr>
          <w:rFonts w:cstheme="minorHAnsi"/>
        </w:rPr>
        <w:t xml:space="preserve">t risk </w:t>
      </w:r>
      <w:r w:rsidR="00001E98">
        <w:rPr>
          <w:rFonts w:cstheme="minorHAnsi"/>
        </w:rPr>
        <w:t xml:space="preserve">of </w:t>
      </w:r>
      <w:r w:rsidR="003678EE">
        <w:rPr>
          <w:rFonts w:cstheme="minorHAnsi"/>
        </w:rPr>
        <w:t>the misd</w:t>
      </w:r>
      <w:r w:rsidR="003678EE" w:rsidRPr="00047FAD">
        <w:rPr>
          <w:rFonts w:cstheme="minorHAnsi"/>
        </w:rPr>
        <w:t>iagnoses</w:t>
      </w:r>
      <w:r w:rsidRPr="00047FAD">
        <w:rPr>
          <w:rFonts w:cstheme="minorHAnsi"/>
        </w:rPr>
        <w:t xml:space="preserve"> of </w:t>
      </w:r>
      <w:r w:rsidR="00305342" w:rsidRPr="00047FAD">
        <w:rPr>
          <w:rFonts w:cstheme="minorHAnsi"/>
        </w:rPr>
        <w:t>treatment-resistant</w:t>
      </w:r>
      <w:r w:rsidR="00001E98">
        <w:rPr>
          <w:rFonts w:cstheme="minorHAnsi"/>
        </w:rPr>
        <w:t xml:space="preserve"> bipolar disorder</w:t>
      </w:r>
      <w:r w:rsidRPr="00047FAD">
        <w:rPr>
          <w:rFonts w:cstheme="minorHAnsi"/>
        </w:rPr>
        <w:t xml:space="preserve"> </w:t>
      </w:r>
      <w:r w:rsidR="00E36AA9">
        <w:rPr>
          <w:rFonts w:cstheme="minorHAnsi"/>
        </w:rPr>
        <w:t xml:space="preserve">before </w:t>
      </w:r>
      <w:r w:rsidRPr="00047FAD">
        <w:rPr>
          <w:rFonts w:cstheme="minorHAnsi"/>
        </w:rPr>
        <w:t xml:space="preserve">screening and treating all </w:t>
      </w:r>
      <w:r w:rsidR="006211CF">
        <w:rPr>
          <w:rFonts w:cstheme="minorHAnsi"/>
        </w:rPr>
        <w:t>medical and psycho</w:t>
      </w:r>
      <w:r w:rsidR="003678EE">
        <w:rPr>
          <w:rFonts w:cstheme="minorHAnsi"/>
        </w:rPr>
        <w:t xml:space="preserve">-social </w:t>
      </w:r>
      <w:r w:rsidRPr="00047FAD">
        <w:rPr>
          <w:rFonts w:cstheme="minorHAnsi"/>
        </w:rPr>
        <w:t>causes.</w:t>
      </w:r>
      <w:r w:rsidR="005A1D4A">
        <w:rPr>
          <w:rFonts w:cstheme="minorHAnsi"/>
        </w:rPr>
        <w:t xml:space="preserve"> I</w:t>
      </w:r>
      <w:r w:rsidR="003678EE">
        <w:rPr>
          <w:rFonts w:cstheme="minorHAnsi"/>
        </w:rPr>
        <w:t xml:space="preserve">m the decade in which I </w:t>
      </w:r>
      <w:r w:rsidR="005A1D4A">
        <w:rPr>
          <w:rFonts w:cstheme="minorHAnsi"/>
        </w:rPr>
        <w:t xml:space="preserve">failed to respond </w:t>
      </w:r>
      <w:r w:rsidR="003678EE">
        <w:rPr>
          <w:rFonts w:cstheme="minorHAnsi"/>
        </w:rPr>
        <w:t xml:space="preserve">investigations </w:t>
      </w:r>
      <w:r w:rsidR="005A1D4A">
        <w:rPr>
          <w:rFonts w:cstheme="minorHAnsi"/>
        </w:rPr>
        <w:t xml:space="preserve">at best </w:t>
      </w:r>
      <w:r w:rsidR="003678EE">
        <w:rPr>
          <w:rFonts w:cstheme="minorHAnsi"/>
        </w:rPr>
        <w:t xml:space="preserve">were limited to </w:t>
      </w:r>
      <w:r w:rsidR="005A1D4A">
        <w:rPr>
          <w:rFonts w:cstheme="minorHAnsi"/>
        </w:rPr>
        <w:t xml:space="preserve">an annual drug serum levels, FBC, ELFTs, TSH and </w:t>
      </w:r>
      <w:r w:rsidR="003678EE">
        <w:rPr>
          <w:rFonts w:cstheme="minorHAnsi"/>
        </w:rPr>
        <w:t xml:space="preserve">possibly </w:t>
      </w:r>
      <w:r w:rsidR="005A1D4A">
        <w:rPr>
          <w:rFonts w:cstheme="minorHAnsi"/>
        </w:rPr>
        <w:t xml:space="preserve">B12. </w:t>
      </w:r>
      <w:r w:rsidR="003678EE">
        <w:rPr>
          <w:rFonts w:cstheme="minorHAnsi"/>
        </w:rPr>
        <w:t xml:space="preserve">This is </w:t>
      </w:r>
      <w:r w:rsidR="005A1D4A">
        <w:rPr>
          <w:rFonts w:cstheme="minorHAnsi"/>
        </w:rPr>
        <w:t xml:space="preserve">not a comprehensive assessment </w:t>
      </w:r>
      <w:r w:rsidR="003678EE">
        <w:rPr>
          <w:rFonts w:cstheme="minorHAnsi"/>
        </w:rPr>
        <w:t xml:space="preserve">for a </w:t>
      </w:r>
      <w:r w:rsidR="005A1D4A">
        <w:rPr>
          <w:rFonts w:cstheme="minorHAnsi"/>
        </w:rPr>
        <w:t xml:space="preserve">client who is about to have significant </w:t>
      </w:r>
      <w:r w:rsidR="00975376">
        <w:rPr>
          <w:rFonts w:cstheme="minorHAnsi"/>
        </w:rPr>
        <w:t xml:space="preserve">pharmaceutical </w:t>
      </w:r>
      <w:r w:rsidR="005A1D4A">
        <w:rPr>
          <w:rFonts w:cstheme="minorHAnsi"/>
        </w:rPr>
        <w:t xml:space="preserve">changes or brain stimulation. </w:t>
      </w:r>
      <w:r w:rsidR="001E7D95" w:rsidRPr="00047FAD">
        <w:rPr>
          <w:rFonts w:cstheme="minorHAnsi"/>
        </w:rPr>
        <w:t xml:space="preserve">The use of psychotropic medications without addressing </w:t>
      </w:r>
      <w:r w:rsidR="006211CF">
        <w:rPr>
          <w:rFonts w:cstheme="minorHAnsi"/>
        </w:rPr>
        <w:t xml:space="preserve">these </w:t>
      </w:r>
      <w:r w:rsidR="001E7D95" w:rsidRPr="00047FAD">
        <w:rPr>
          <w:rFonts w:cstheme="minorHAnsi"/>
        </w:rPr>
        <w:t>is negligent.</w:t>
      </w:r>
    </w:p>
    <w:p w14:paraId="4A0AD6F5" w14:textId="1CE545EE" w:rsidR="00955DD4" w:rsidRPr="001C0D2A" w:rsidRDefault="00955DD4" w:rsidP="004E2814">
      <w:pPr>
        <w:jc w:val="both"/>
        <w:rPr>
          <w:rFonts w:cstheme="minorHAnsi"/>
          <w:sz w:val="16"/>
          <w:szCs w:val="16"/>
        </w:rPr>
      </w:pPr>
    </w:p>
    <w:p w14:paraId="1A0FB024" w14:textId="7F9F98BB" w:rsidR="003678EE" w:rsidRDefault="00391714" w:rsidP="004E2814">
      <w:pPr>
        <w:jc w:val="both"/>
        <w:rPr>
          <w:rFonts w:cstheme="minorHAnsi"/>
          <w:lang w:val="en-US"/>
        </w:rPr>
      </w:pPr>
      <w:r>
        <w:rPr>
          <w:rFonts w:cstheme="minorHAnsi"/>
          <w:lang w:val="en-US"/>
        </w:rPr>
        <w:t>My failed treatment caused a cas</w:t>
      </w:r>
      <w:r w:rsidR="00955DD4">
        <w:rPr>
          <w:rFonts w:cstheme="minorHAnsi"/>
          <w:lang w:val="en-US"/>
        </w:rPr>
        <w:t xml:space="preserve">cade </w:t>
      </w:r>
      <w:r>
        <w:rPr>
          <w:rFonts w:cstheme="minorHAnsi"/>
          <w:lang w:val="en-US"/>
        </w:rPr>
        <w:t xml:space="preserve">of </w:t>
      </w:r>
      <w:r w:rsidR="005C5B77">
        <w:rPr>
          <w:rFonts w:cstheme="minorHAnsi"/>
          <w:lang w:val="en-US"/>
        </w:rPr>
        <w:t xml:space="preserve">health issues </w:t>
      </w:r>
      <w:r>
        <w:rPr>
          <w:rFonts w:cstheme="minorHAnsi"/>
          <w:lang w:val="en-US"/>
        </w:rPr>
        <w:t>as my bo</w:t>
      </w:r>
      <w:r w:rsidR="00955DD4">
        <w:rPr>
          <w:rFonts w:cstheme="minorHAnsi"/>
          <w:lang w:val="en-US"/>
        </w:rPr>
        <w:t xml:space="preserve">dy </w:t>
      </w:r>
      <w:r>
        <w:rPr>
          <w:rFonts w:cstheme="minorHAnsi"/>
          <w:lang w:val="en-US"/>
        </w:rPr>
        <w:t>was</w:t>
      </w:r>
      <w:r w:rsidR="00955DD4">
        <w:rPr>
          <w:rFonts w:cstheme="minorHAnsi"/>
          <w:lang w:val="en-US"/>
        </w:rPr>
        <w:t xml:space="preserve"> taken out of equilibrium</w:t>
      </w:r>
      <w:r w:rsidR="005C5B77">
        <w:rPr>
          <w:rFonts w:cstheme="minorHAnsi"/>
          <w:lang w:val="en-US"/>
        </w:rPr>
        <w:t>. I now have multiple chronic</w:t>
      </w:r>
      <w:r w:rsidR="00FC1144">
        <w:rPr>
          <w:rFonts w:cstheme="minorHAnsi"/>
          <w:lang w:val="en-US"/>
        </w:rPr>
        <w:t xml:space="preserve"> health</w:t>
      </w:r>
      <w:r w:rsidR="005C5B77">
        <w:rPr>
          <w:rFonts w:cstheme="minorHAnsi"/>
          <w:lang w:val="en-US"/>
        </w:rPr>
        <w:t xml:space="preserve"> illnesses and take a polypharmacy of medications</w:t>
      </w:r>
      <w:r w:rsidR="00955DD4">
        <w:rPr>
          <w:rFonts w:cstheme="minorHAnsi"/>
          <w:lang w:val="en-US"/>
        </w:rPr>
        <w:t>.</w:t>
      </w:r>
      <w:r w:rsidR="00244A66">
        <w:rPr>
          <w:rFonts w:cstheme="minorHAnsi"/>
          <w:lang w:val="en-US"/>
        </w:rPr>
        <w:t xml:space="preserve"> I do my utmost to keep my GP, psychiatrist and rheumatologist informed about what the other</w:t>
      </w:r>
      <w:r w:rsidR="005A3DB6">
        <w:rPr>
          <w:rFonts w:cstheme="minorHAnsi"/>
          <w:lang w:val="en-US"/>
        </w:rPr>
        <w:t>s</w:t>
      </w:r>
      <w:r w:rsidR="00244A66">
        <w:rPr>
          <w:rFonts w:cstheme="minorHAnsi"/>
          <w:lang w:val="en-US"/>
        </w:rPr>
        <w:t xml:space="preserve"> is doing with my treatment</w:t>
      </w:r>
      <w:r w:rsidR="005A3DB6">
        <w:rPr>
          <w:rFonts w:cstheme="minorHAnsi"/>
          <w:lang w:val="en-US"/>
        </w:rPr>
        <w:t>. T</w:t>
      </w:r>
      <w:r w:rsidR="00244A66">
        <w:rPr>
          <w:rFonts w:cstheme="minorHAnsi"/>
          <w:lang w:val="en-US"/>
        </w:rPr>
        <w:t>oo frequently I see them glaze over</w:t>
      </w:r>
      <w:r w:rsidR="003678EE">
        <w:rPr>
          <w:rFonts w:cstheme="minorHAnsi"/>
          <w:lang w:val="en-US"/>
        </w:rPr>
        <w:t xml:space="preserve"> with tunnel vision on their own specialty rather than the whole patient</w:t>
      </w:r>
      <w:r w:rsidR="00244A66">
        <w:rPr>
          <w:rFonts w:cstheme="minorHAnsi"/>
          <w:lang w:val="en-US"/>
        </w:rPr>
        <w:t xml:space="preserve">. This is why a treatment-resistant client needs a multidisciplinary review, including input from other specialist. My thyroid disorder </w:t>
      </w:r>
      <w:r w:rsidR="003678EE">
        <w:rPr>
          <w:rFonts w:cstheme="minorHAnsi"/>
          <w:lang w:val="en-US"/>
        </w:rPr>
        <w:t xml:space="preserve">frequently </w:t>
      </w:r>
      <w:r w:rsidR="00244A66">
        <w:rPr>
          <w:rFonts w:cstheme="minorHAnsi"/>
          <w:lang w:val="en-US"/>
        </w:rPr>
        <w:t xml:space="preserve">impacts on my mood; my autoimmune treatment </w:t>
      </w:r>
      <w:r w:rsidR="003678EE">
        <w:rPr>
          <w:rFonts w:cstheme="minorHAnsi"/>
          <w:lang w:val="en-US"/>
        </w:rPr>
        <w:t xml:space="preserve">has </w:t>
      </w:r>
      <w:r w:rsidR="00244A66">
        <w:rPr>
          <w:rFonts w:cstheme="minorHAnsi"/>
          <w:lang w:val="en-US"/>
        </w:rPr>
        <w:t>impact</w:t>
      </w:r>
      <w:r w:rsidR="003678EE">
        <w:rPr>
          <w:rFonts w:cstheme="minorHAnsi"/>
          <w:lang w:val="en-US"/>
        </w:rPr>
        <w:t>ed with drug interactions</w:t>
      </w:r>
      <w:r w:rsidR="00244A66">
        <w:rPr>
          <w:rFonts w:cstheme="minorHAnsi"/>
          <w:lang w:val="en-US"/>
        </w:rPr>
        <w:t>.</w:t>
      </w:r>
      <w:r w:rsidR="005A3DB6">
        <w:rPr>
          <w:rFonts w:cstheme="minorHAnsi"/>
          <w:lang w:val="en-US"/>
        </w:rPr>
        <w:t xml:space="preserve"> My HRT was taken off the market, it sent my bipolar in a tail spin till a suitable substitute was found.</w:t>
      </w:r>
      <w:r w:rsidR="00244A66">
        <w:rPr>
          <w:rFonts w:cstheme="minorHAnsi"/>
          <w:lang w:val="en-US"/>
        </w:rPr>
        <w:t xml:space="preserve"> </w:t>
      </w:r>
    </w:p>
    <w:p w14:paraId="2DAB2B48" w14:textId="77777777" w:rsidR="00CD00F4" w:rsidRPr="00CD00F4" w:rsidRDefault="00CD00F4" w:rsidP="004E2814">
      <w:pPr>
        <w:jc w:val="both"/>
        <w:rPr>
          <w:rFonts w:cstheme="minorHAnsi"/>
          <w:sz w:val="16"/>
          <w:szCs w:val="16"/>
          <w:lang w:val="en-US"/>
        </w:rPr>
      </w:pPr>
    </w:p>
    <w:p w14:paraId="28C19917" w14:textId="282857EA" w:rsidR="00913F89" w:rsidRDefault="00913F89" w:rsidP="004E2814">
      <w:pPr>
        <w:jc w:val="both"/>
        <w:rPr>
          <w:rFonts w:cstheme="minorHAnsi"/>
          <w:lang w:val="en-US"/>
        </w:rPr>
      </w:pPr>
      <w:r>
        <w:rPr>
          <w:rFonts w:cstheme="minorHAnsi"/>
          <w:noProof/>
        </w:rPr>
        <mc:AlternateContent>
          <mc:Choice Requires="wps">
            <w:drawing>
              <wp:anchor distT="0" distB="0" distL="114300" distR="114300" simplePos="0" relativeHeight="251685888" behindDoc="0" locked="0" layoutInCell="1" allowOverlap="1" wp14:anchorId="706C46FF" wp14:editId="6B335CBD">
                <wp:simplePos x="0" y="0"/>
                <wp:positionH relativeFrom="margin">
                  <wp:posOffset>-1270</wp:posOffset>
                </wp:positionH>
                <wp:positionV relativeFrom="paragraph">
                  <wp:posOffset>57866</wp:posOffset>
                </wp:positionV>
                <wp:extent cx="6615430" cy="527774"/>
                <wp:effectExtent l="0" t="0" r="13970" b="24765"/>
                <wp:wrapNone/>
                <wp:docPr id="18" name="Rectangle: Rounded Corners 18"/>
                <wp:cNvGraphicFramePr/>
                <a:graphic xmlns:a="http://schemas.openxmlformats.org/drawingml/2006/main">
                  <a:graphicData uri="http://schemas.microsoft.com/office/word/2010/wordprocessingShape">
                    <wps:wsp>
                      <wps:cNvSpPr/>
                      <wps:spPr>
                        <a:xfrm>
                          <a:off x="0" y="0"/>
                          <a:ext cx="6615430" cy="527774"/>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479F1EDF" w14:textId="24DEB512" w:rsidR="00EF18AF" w:rsidRPr="008A5B90" w:rsidRDefault="008A5B90" w:rsidP="00913F89">
                            <w:pPr>
                              <w:jc w:val="center"/>
                              <w:rPr>
                                <w:lang w:val="en-US"/>
                              </w:rPr>
                            </w:pPr>
                            <w:r>
                              <w:rPr>
                                <w:lang w:val="en-US"/>
                              </w:rPr>
                              <w:t xml:space="preserve">My illness was now systemic, but I am still treated as if my primary problem </w:t>
                            </w:r>
                            <w:r w:rsidR="00913F89">
                              <w:rPr>
                                <w:lang w:val="en-US"/>
                              </w:rPr>
                              <w:t>i</w:t>
                            </w:r>
                            <w:r>
                              <w:rPr>
                                <w:lang w:val="en-US"/>
                              </w:rPr>
                              <w:t>s bipolar. It was menopause and an adverse drug reaction. It should never have been permitted to become this complex.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6C46FF" id="Rectangle: Rounded Corners 18" o:spid="_x0000_s1029" style="position:absolute;left:0;text-align:left;margin-left:-.1pt;margin-top:4.55pt;width:520.9pt;height:41.5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" fillcolor="#f2f2f2 [3052]" strokecolor="#d8d8d8 [2732]" strokeweight="1pt">
                <v:stroke joinstyle="miter"/>
                <v:textbox>
                  <w:txbxContent>
                    <w:p w14:paraId="479F1EDF" w14:textId="24DEB512" w:rsidR="00EF18AF" w:rsidRPr="008A5B90" w:rsidRDefault="008A5B90" w:rsidP="00913F89">
                      <w:pPr>
                        <w:jc w:val="center"/>
                        <w:rPr>
                          <w:lang w:val="en-US"/>
                        </w:rPr>
                      </w:pPr>
                      <w:r>
                        <w:rPr>
                          <w:lang w:val="en-US"/>
                        </w:rPr>
                        <w:t xml:space="preserve">My illness was now systemic, but I am still treated as if my primary problem </w:t>
                      </w:r>
                      <w:r w:rsidR="00913F89">
                        <w:rPr>
                          <w:lang w:val="en-US"/>
                        </w:rPr>
                        <w:t>i</w:t>
                      </w:r>
                      <w:r>
                        <w:rPr>
                          <w:lang w:val="en-US"/>
                        </w:rPr>
                        <w:t>s bipolar. It was menopause and an adverse drug reaction. It should never have been permitted to become this complex.</w:t>
                      </w:r>
                    </w:p>
                  </w:txbxContent>
                </v:textbox>
                <w10:wrap anchorx="margin"/>
              </v:roundrect>
            </w:pict>
          </mc:Fallback>
        </mc:AlternateContent>
      </w:r>
    </w:p>
    <w:p w14:paraId="6B7E238A" w14:textId="77777777" w:rsidR="00913F89" w:rsidRDefault="00913F89" w:rsidP="004E2814">
      <w:pPr>
        <w:jc w:val="both"/>
        <w:rPr>
          <w:rFonts w:cstheme="minorHAnsi"/>
          <w:lang w:val="en-US"/>
        </w:rPr>
      </w:pPr>
    </w:p>
    <w:p w14:paraId="56D8B120" w14:textId="7D746F0E" w:rsidR="00EF18AF" w:rsidRDefault="00EF18AF" w:rsidP="004E2814">
      <w:pPr>
        <w:jc w:val="both"/>
        <w:rPr>
          <w:rFonts w:cstheme="minorHAnsi"/>
          <w:lang w:val="en-US"/>
        </w:rPr>
      </w:pPr>
    </w:p>
    <w:p w14:paraId="7B2165C8" w14:textId="77777777" w:rsidR="003678EE" w:rsidRPr="003678EE" w:rsidRDefault="003678EE" w:rsidP="004E2814">
      <w:pPr>
        <w:jc w:val="both"/>
        <w:rPr>
          <w:rFonts w:cstheme="minorHAnsi"/>
          <w:sz w:val="16"/>
          <w:szCs w:val="16"/>
          <w:lang w:val="en-US"/>
        </w:rPr>
      </w:pPr>
    </w:p>
    <w:p w14:paraId="4FB2802B" w14:textId="38D4BCF0" w:rsidR="00201E5F" w:rsidRPr="00391714" w:rsidRDefault="005A3DB6" w:rsidP="004E2814">
      <w:pPr>
        <w:jc w:val="both"/>
        <w:rPr>
          <w:rFonts w:cstheme="minorHAnsi"/>
          <w:lang w:val="en-US"/>
        </w:rPr>
      </w:pPr>
      <w:r w:rsidRPr="005A3DB6">
        <w:rPr>
          <w:rFonts w:cstheme="minorHAnsi"/>
          <w:sz w:val="16"/>
          <w:szCs w:val="16"/>
          <w:lang w:val="en-US"/>
        </w:rPr>
        <w:br/>
      </w:r>
      <w:r w:rsidR="005C5B77">
        <w:rPr>
          <w:rFonts w:cstheme="minorHAnsi"/>
          <w:lang w:val="en-US"/>
        </w:rPr>
        <w:t xml:space="preserve">Bipolar also </w:t>
      </w:r>
      <w:r w:rsidR="00391714">
        <w:rPr>
          <w:rFonts w:cstheme="minorHAnsi"/>
          <w:lang w:val="en-US"/>
        </w:rPr>
        <w:t>caused external stresses on</w:t>
      </w:r>
      <w:r w:rsidR="005C5B77">
        <w:rPr>
          <w:rFonts w:cstheme="minorHAnsi"/>
          <w:lang w:val="en-US"/>
        </w:rPr>
        <w:t xml:space="preserve"> my</w:t>
      </w:r>
      <w:r w:rsidR="00391714">
        <w:rPr>
          <w:rFonts w:cstheme="minorHAnsi"/>
          <w:lang w:val="en-US"/>
        </w:rPr>
        <w:t xml:space="preserve"> employability, relationships and finances. </w:t>
      </w:r>
      <w:r w:rsidR="005C5B77">
        <w:rPr>
          <w:rFonts w:cstheme="minorHAnsi"/>
          <w:lang w:val="en-US"/>
        </w:rPr>
        <w:t xml:space="preserve">I was no longer physically, psychologically or socially the person who first presented to a psychiatrist. My illness had become systemic, </w:t>
      </w:r>
      <w:r w:rsidR="00955DD4" w:rsidRPr="00047FAD">
        <w:rPr>
          <w:rFonts w:cstheme="minorHAnsi"/>
          <w:lang w:val="en-US"/>
        </w:rPr>
        <w:t xml:space="preserve">my </w:t>
      </w:r>
      <w:r w:rsidR="006211CF">
        <w:rPr>
          <w:rFonts w:cstheme="minorHAnsi"/>
          <w:lang w:val="en-US"/>
        </w:rPr>
        <w:t>management m</w:t>
      </w:r>
      <w:r w:rsidR="00955DD4" w:rsidRPr="00047FAD">
        <w:rPr>
          <w:rFonts w:cstheme="minorHAnsi"/>
          <w:lang w:val="en-US"/>
        </w:rPr>
        <w:t xml:space="preserve">ore complex, </w:t>
      </w:r>
      <w:r w:rsidR="006211CF">
        <w:rPr>
          <w:rFonts w:cstheme="minorHAnsi"/>
          <w:lang w:val="en-US"/>
        </w:rPr>
        <w:t xml:space="preserve">but </w:t>
      </w:r>
      <w:r w:rsidR="00955DD4" w:rsidRPr="00047FAD">
        <w:rPr>
          <w:rFonts w:cstheme="minorHAnsi"/>
          <w:lang w:val="en-US"/>
        </w:rPr>
        <w:t xml:space="preserve">treatment remained focused around psychotropic drugs </w:t>
      </w:r>
      <w:r w:rsidR="007577D8">
        <w:rPr>
          <w:rFonts w:cstheme="minorHAnsi"/>
          <w:lang w:val="en-US"/>
        </w:rPr>
        <w:t xml:space="preserve">with limited consideration of the </w:t>
      </w:r>
      <w:r w:rsidR="00892641">
        <w:rPr>
          <w:rFonts w:cstheme="minorHAnsi"/>
          <w:lang w:val="en-US"/>
        </w:rPr>
        <w:t xml:space="preserve">changing </w:t>
      </w:r>
      <w:r w:rsidR="007577D8">
        <w:rPr>
          <w:rFonts w:cstheme="minorHAnsi"/>
          <w:lang w:val="en-US"/>
        </w:rPr>
        <w:t xml:space="preserve">physical and psycho-social </w:t>
      </w:r>
      <w:r w:rsidR="00955DD4" w:rsidRPr="00047FAD">
        <w:rPr>
          <w:rFonts w:cstheme="minorHAnsi"/>
          <w:lang w:val="en-US"/>
        </w:rPr>
        <w:t>cause</w:t>
      </w:r>
      <w:r w:rsidR="007577D8">
        <w:rPr>
          <w:rFonts w:cstheme="minorHAnsi"/>
          <w:lang w:val="en-US"/>
        </w:rPr>
        <w:t>s</w:t>
      </w:r>
      <w:r w:rsidR="00955DD4">
        <w:rPr>
          <w:rFonts w:cstheme="minorHAnsi"/>
          <w:lang w:val="en-US"/>
        </w:rPr>
        <w:t xml:space="preserve">. </w:t>
      </w:r>
    </w:p>
    <w:p w14:paraId="3116B2EC" w14:textId="33BB0129" w:rsidR="00391714" w:rsidRPr="00391714" w:rsidRDefault="00391714" w:rsidP="002C33EA">
      <w:pPr>
        <w:jc w:val="both"/>
        <w:rPr>
          <w:rFonts w:cstheme="minorHAnsi"/>
          <w:sz w:val="16"/>
          <w:szCs w:val="16"/>
          <w:lang w:val="en-US"/>
        </w:rPr>
      </w:pPr>
    </w:p>
    <w:p w14:paraId="393333A7" w14:textId="77777777" w:rsidR="00C0294D" w:rsidRDefault="00BE55A2" w:rsidP="00552477">
      <w:pPr>
        <w:jc w:val="both"/>
        <w:rPr>
          <w:rFonts w:cstheme="minorHAnsi"/>
          <w:lang w:val="en-US"/>
        </w:rPr>
      </w:pPr>
      <w:r w:rsidRPr="00047FAD">
        <w:rPr>
          <w:rFonts w:cstheme="minorHAnsi"/>
          <w:lang w:val="en-US"/>
        </w:rPr>
        <w:lastRenderedPageBreak/>
        <w:t xml:space="preserve">The difficulty with ‘Treatment-Resistant Bipolar Disorder’ diagnosis is </w:t>
      </w:r>
      <w:r>
        <w:rPr>
          <w:rFonts w:cstheme="minorHAnsi"/>
          <w:lang w:val="en-US"/>
        </w:rPr>
        <w:t xml:space="preserve">the risk that </w:t>
      </w:r>
      <w:r w:rsidRPr="00047FAD">
        <w:rPr>
          <w:rFonts w:cstheme="minorHAnsi"/>
          <w:lang w:val="en-US"/>
        </w:rPr>
        <w:t>it takes the client down a</w:t>
      </w:r>
      <w:r>
        <w:rPr>
          <w:rFonts w:cstheme="minorHAnsi"/>
          <w:lang w:val="en-US"/>
        </w:rPr>
        <w:t xml:space="preserve">n algorithm </w:t>
      </w:r>
      <w:r w:rsidRPr="00047FAD">
        <w:rPr>
          <w:rFonts w:cstheme="minorHAnsi"/>
          <w:lang w:val="en-US"/>
        </w:rPr>
        <w:t>that treats bipolar disorder resistant to treatment</w:t>
      </w:r>
      <w:r>
        <w:rPr>
          <w:rFonts w:cstheme="minorHAnsi"/>
          <w:lang w:val="en-US"/>
        </w:rPr>
        <w:t xml:space="preserve">. The </w:t>
      </w:r>
      <w:r w:rsidRPr="00047FAD">
        <w:rPr>
          <w:rFonts w:cstheme="minorHAnsi"/>
          <w:lang w:val="en-US"/>
        </w:rPr>
        <w:t xml:space="preserve">next step is a psychiatric intervention. Dr B discussed with me the use of ECT and TMS for this. I would have </w:t>
      </w:r>
      <w:r>
        <w:rPr>
          <w:rFonts w:cstheme="minorHAnsi"/>
          <w:lang w:val="en-US"/>
        </w:rPr>
        <w:t xml:space="preserve">had a more comprehensive assessment </w:t>
      </w:r>
      <w:r w:rsidRPr="00047FAD">
        <w:rPr>
          <w:rFonts w:cstheme="minorHAnsi"/>
          <w:lang w:val="en-US"/>
        </w:rPr>
        <w:t>if the terminology was</w:t>
      </w:r>
      <w:r w:rsidRPr="00047FAD">
        <w:rPr>
          <w:rFonts w:cstheme="minorHAnsi"/>
          <w:i/>
          <w:lang w:val="en-US"/>
        </w:rPr>
        <w:t xml:space="preserve"> ‘failure </w:t>
      </w:r>
      <w:r w:rsidR="00C0294D" w:rsidRPr="00047FAD">
        <w:rPr>
          <w:rFonts w:cstheme="minorHAnsi"/>
          <w:i/>
          <w:lang w:val="en-US"/>
        </w:rPr>
        <w:t>to respond to psychotropic medication’</w:t>
      </w:r>
      <w:r w:rsidR="00C0294D" w:rsidRPr="00047FAD">
        <w:rPr>
          <w:rFonts w:cstheme="minorHAnsi"/>
          <w:lang w:val="en-US"/>
        </w:rPr>
        <w:t xml:space="preserve"> as </w:t>
      </w:r>
      <w:r w:rsidR="00C0294D">
        <w:rPr>
          <w:rFonts w:cstheme="minorHAnsi"/>
          <w:lang w:val="en-US"/>
        </w:rPr>
        <w:t xml:space="preserve">a </w:t>
      </w:r>
      <w:r w:rsidR="00C0294D" w:rsidRPr="00047FAD">
        <w:rPr>
          <w:rFonts w:cstheme="minorHAnsi"/>
          <w:lang w:val="en-US"/>
        </w:rPr>
        <w:t xml:space="preserve">step before </w:t>
      </w:r>
      <w:r w:rsidR="00C0294D" w:rsidRPr="00047FAD">
        <w:rPr>
          <w:rFonts w:cstheme="minorHAnsi"/>
          <w:i/>
          <w:lang w:val="en-US"/>
        </w:rPr>
        <w:t>‘treatment-resistant’</w:t>
      </w:r>
      <w:r w:rsidR="00C0294D" w:rsidRPr="00047FAD">
        <w:rPr>
          <w:rFonts w:cstheme="minorHAnsi"/>
          <w:lang w:val="en-US"/>
        </w:rPr>
        <w:t xml:space="preserve">. This </w:t>
      </w:r>
      <w:r w:rsidR="00C0294D">
        <w:rPr>
          <w:rFonts w:cstheme="minorHAnsi"/>
          <w:lang w:val="en-US"/>
        </w:rPr>
        <w:t>w</w:t>
      </w:r>
      <w:r w:rsidR="00C0294D" w:rsidRPr="00047FAD">
        <w:rPr>
          <w:rFonts w:cstheme="minorHAnsi"/>
          <w:lang w:val="en-US"/>
        </w:rPr>
        <w:t xml:space="preserve">ould have opened a large flow chart of medical, </w:t>
      </w:r>
      <w:r w:rsidR="00C0294D">
        <w:rPr>
          <w:rFonts w:cstheme="minorHAnsi"/>
          <w:lang w:val="en-US"/>
        </w:rPr>
        <w:t xml:space="preserve">hormonal, </w:t>
      </w:r>
      <w:r w:rsidR="00C0294D" w:rsidRPr="00047FAD">
        <w:rPr>
          <w:rFonts w:cstheme="minorHAnsi"/>
          <w:lang w:val="en-US"/>
        </w:rPr>
        <w:t xml:space="preserve">pharmaceutical, substance, psychological and social causes to be </w:t>
      </w:r>
      <w:r w:rsidR="00C0294D">
        <w:rPr>
          <w:rFonts w:cstheme="minorHAnsi"/>
          <w:lang w:val="en-US"/>
        </w:rPr>
        <w:t>considered prior the diagnosis of ‘</w:t>
      </w:r>
      <w:r w:rsidR="00C0294D" w:rsidRPr="00047FAD">
        <w:rPr>
          <w:rFonts w:cstheme="minorHAnsi"/>
          <w:lang w:val="en-US"/>
        </w:rPr>
        <w:t>treatment-resistant</w:t>
      </w:r>
      <w:r w:rsidR="00C0294D">
        <w:rPr>
          <w:rFonts w:cstheme="minorHAnsi"/>
          <w:lang w:val="en-US"/>
        </w:rPr>
        <w:t>’</w:t>
      </w:r>
      <w:r w:rsidR="00C0294D" w:rsidRPr="00047FAD">
        <w:rPr>
          <w:rFonts w:cstheme="minorHAnsi"/>
          <w:lang w:val="en-US"/>
        </w:rPr>
        <w:t xml:space="preserve">.  </w:t>
      </w:r>
    </w:p>
    <w:p w14:paraId="5308C7FB" w14:textId="3221DF7D" w:rsidR="00552477" w:rsidRPr="00047FAD" w:rsidRDefault="00552477" w:rsidP="00552477">
      <w:pPr>
        <w:jc w:val="both"/>
        <w:rPr>
          <w:rFonts w:cstheme="minorHAnsi"/>
          <w:lang w:val="en-US"/>
        </w:rPr>
      </w:pPr>
      <w:r w:rsidRPr="00047FAD">
        <w:rPr>
          <w:rFonts w:cstheme="minorHAnsi"/>
          <w:lang w:val="en-US"/>
        </w:rPr>
        <w:t xml:space="preserve">I am aware of the work that </w:t>
      </w:r>
      <w:r w:rsidRPr="00047FAD">
        <w:rPr>
          <w:rFonts w:cstheme="minorHAnsi"/>
          <w:i/>
          <w:lang w:val="en-US"/>
        </w:rPr>
        <w:t>Black Dog Institute</w:t>
      </w:r>
      <w:r w:rsidRPr="00047FAD">
        <w:rPr>
          <w:rFonts w:cstheme="minorHAnsi"/>
          <w:lang w:val="en-US"/>
        </w:rPr>
        <w:t xml:space="preserve"> is providing through the </w:t>
      </w:r>
      <w:r w:rsidRPr="00047FAD">
        <w:rPr>
          <w:rFonts w:cstheme="minorHAnsi"/>
          <w:i/>
          <w:lang w:val="en-US"/>
        </w:rPr>
        <w:t>Bipolar Clinic</w:t>
      </w:r>
      <w:r w:rsidRPr="00047FAD">
        <w:rPr>
          <w:rFonts w:cstheme="minorHAnsi"/>
          <w:lang w:val="en-US"/>
        </w:rPr>
        <w:t xml:space="preserve"> in Sydney. A one-off appointment with a </w:t>
      </w:r>
      <w:r>
        <w:rPr>
          <w:rFonts w:cstheme="minorHAnsi"/>
          <w:lang w:val="en-US"/>
        </w:rPr>
        <w:t>p</w:t>
      </w:r>
      <w:r w:rsidRPr="00047FAD">
        <w:rPr>
          <w:rFonts w:cstheme="minorHAnsi"/>
          <w:lang w:val="en-US"/>
        </w:rPr>
        <w:t xml:space="preserve">rofessor in </w:t>
      </w:r>
      <w:r>
        <w:rPr>
          <w:rFonts w:cstheme="minorHAnsi"/>
          <w:lang w:val="en-US"/>
        </w:rPr>
        <w:t>p</w:t>
      </w:r>
      <w:r w:rsidRPr="00047FAD">
        <w:rPr>
          <w:rFonts w:cstheme="minorHAnsi"/>
          <w:lang w:val="en-US"/>
        </w:rPr>
        <w:t>sychiatry who specialises in bipolar disorder is a significant support system</w:t>
      </w:r>
      <w:r>
        <w:rPr>
          <w:rFonts w:cstheme="minorHAnsi"/>
          <w:lang w:val="en-US"/>
        </w:rPr>
        <w:t>.</w:t>
      </w:r>
      <w:r w:rsidRPr="00047FAD">
        <w:rPr>
          <w:rFonts w:cstheme="minorHAnsi"/>
          <w:lang w:val="en-US"/>
        </w:rPr>
        <w:t xml:space="preserve"> </w:t>
      </w:r>
      <w:r>
        <w:rPr>
          <w:rFonts w:cstheme="minorHAnsi"/>
          <w:lang w:val="en-US"/>
        </w:rPr>
        <w:t>The</w:t>
      </w:r>
      <w:r w:rsidRPr="00047FAD">
        <w:rPr>
          <w:rFonts w:cstheme="minorHAnsi"/>
          <w:lang w:val="en-US"/>
        </w:rPr>
        <w:t xml:space="preserve"> appointment </w:t>
      </w:r>
      <w:r>
        <w:rPr>
          <w:rFonts w:cstheme="minorHAnsi"/>
          <w:lang w:val="en-US"/>
        </w:rPr>
        <w:t>is</w:t>
      </w:r>
      <w:r w:rsidRPr="00047FAD">
        <w:rPr>
          <w:rFonts w:cstheme="minorHAnsi"/>
          <w:lang w:val="en-US"/>
        </w:rPr>
        <w:t xml:space="preserve"> primarily based around assessment, diagnosis and a treatment plan with psychotropic medication. Th</w:t>
      </w:r>
      <w:r>
        <w:rPr>
          <w:rFonts w:cstheme="minorHAnsi"/>
          <w:lang w:val="en-US"/>
        </w:rPr>
        <w:t xml:space="preserve">e benefits to both the client and </w:t>
      </w:r>
      <w:r w:rsidRPr="00047FAD">
        <w:rPr>
          <w:rFonts w:cstheme="minorHAnsi"/>
          <w:lang w:val="en-US"/>
        </w:rPr>
        <w:t xml:space="preserve">treating psychiatrist </w:t>
      </w:r>
      <w:r>
        <w:rPr>
          <w:rFonts w:cstheme="minorHAnsi"/>
          <w:lang w:val="en-US"/>
        </w:rPr>
        <w:t xml:space="preserve">in providing </w:t>
      </w:r>
      <w:r w:rsidRPr="00047FAD">
        <w:rPr>
          <w:rFonts w:cstheme="minorHAnsi"/>
          <w:lang w:val="en-US"/>
        </w:rPr>
        <w:t xml:space="preserve">direction </w:t>
      </w:r>
      <w:r>
        <w:rPr>
          <w:rFonts w:cstheme="minorHAnsi"/>
          <w:lang w:val="en-US"/>
        </w:rPr>
        <w:t xml:space="preserve">for ongoing </w:t>
      </w:r>
      <w:r w:rsidRPr="00047FAD">
        <w:rPr>
          <w:rFonts w:cstheme="minorHAnsi"/>
          <w:lang w:val="en-US"/>
        </w:rPr>
        <w:t>management</w:t>
      </w:r>
      <w:r>
        <w:rPr>
          <w:rFonts w:cstheme="minorHAnsi"/>
          <w:lang w:val="en-US"/>
        </w:rPr>
        <w:t xml:space="preserve"> of true treatment-resistant mood disorders is significant.</w:t>
      </w:r>
      <w:r w:rsidRPr="00047FAD">
        <w:rPr>
          <w:rFonts w:cstheme="minorHAnsi"/>
          <w:lang w:val="en-US"/>
        </w:rPr>
        <w:t xml:space="preserve"> </w:t>
      </w:r>
      <w:r>
        <w:rPr>
          <w:rFonts w:cstheme="minorHAnsi"/>
          <w:lang w:val="en-US"/>
        </w:rPr>
        <w:t>It is not funded for a multidisciplinary assessment.</w:t>
      </w:r>
    </w:p>
    <w:p w14:paraId="1FE8B6EF" w14:textId="40BD0C2C" w:rsidR="002C33EA" w:rsidRDefault="002C33EA" w:rsidP="002C33EA">
      <w:pPr>
        <w:jc w:val="both"/>
        <w:rPr>
          <w:rFonts w:cstheme="minorHAnsi"/>
          <w:lang w:val="en-US"/>
        </w:rPr>
      </w:pPr>
      <w:r w:rsidRPr="00047FAD">
        <w:rPr>
          <w:rFonts w:cstheme="minorHAnsi"/>
          <w:i/>
          <w:lang w:val="en-US"/>
        </w:rPr>
        <w:t>Better Access</w:t>
      </w:r>
      <w:r w:rsidRPr="00047FAD">
        <w:rPr>
          <w:rFonts w:cstheme="minorHAnsi"/>
          <w:lang w:val="en-US"/>
        </w:rPr>
        <w:t xml:space="preserve"> provide</w:t>
      </w:r>
      <w:r w:rsidR="00F91E2B" w:rsidRPr="00047FAD">
        <w:rPr>
          <w:rFonts w:cstheme="minorHAnsi"/>
          <w:lang w:val="en-US"/>
        </w:rPr>
        <w:t>d</w:t>
      </w:r>
      <w:r w:rsidRPr="00047FAD">
        <w:rPr>
          <w:rFonts w:cstheme="minorHAnsi"/>
          <w:lang w:val="en-US"/>
        </w:rPr>
        <w:t xml:space="preserve"> access to a psychologist</w:t>
      </w:r>
      <w:r w:rsidR="0098296B">
        <w:rPr>
          <w:rFonts w:cstheme="minorHAnsi"/>
          <w:lang w:val="en-US"/>
        </w:rPr>
        <w:t xml:space="preserve">. </w:t>
      </w:r>
      <w:r w:rsidR="000F4FD1">
        <w:rPr>
          <w:rFonts w:cstheme="minorHAnsi"/>
          <w:lang w:val="en-US"/>
        </w:rPr>
        <w:t>However</w:t>
      </w:r>
      <w:r w:rsidR="00380D8D">
        <w:rPr>
          <w:rFonts w:cstheme="minorHAnsi"/>
          <w:lang w:val="en-US"/>
        </w:rPr>
        <w:t>,</w:t>
      </w:r>
      <w:r w:rsidR="000F4FD1">
        <w:rPr>
          <w:rFonts w:cstheme="minorHAnsi"/>
          <w:lang w:val="en-US"/>
        </w:rPr>
        <w:t xml:space="preserve"> </w:t>
      </w:r>
      <w:r w:rsidR="0098296B">
        <w:rPr>
          <w:rFonts w:cstheme="minorHAnsi"/>
          <w:lang w:val="en-US"/>
        </w:rPr>
        <w:t xml:space="preserve">I found that </w:t>
      </w:r>
      <w:r w:rsidRPr="00047FAD">
        <w:rPr>
          <w:rFonts w:cstheme="minorHAnsi"/>
          <w:lang w:val="en-US"/>
        </w:rPr>
        <w:t xml:space="preserve">psychotherapy </w:t>
      </w:r>
      <w:r w:rsidR="0098296B">
        <w:rPr>
          <w:rFonts w:cstheme="minorHAnsi"/>
          <w:lang w:val="en-US"/>
        </w:rPr>
        <w:t xml:space="preserve">had little </w:t>
      </w:r>
      <w:r w:rsidRPr="00047FAD">
        <w:rPr>
          <w:rFonts w:cstheme="minorHAnsi"/>
          <w:lang w:val="en-US"/>
        </w:rPr>
        <w:t xml:space="preserve">benefit whilst the cause of my mental health instability was </w:t>
      </w:r>
      <w:r w:rsidR="00F91E2B" w:rsidRPr="00047FAD">
        <w:rPr>
          <w:rFonts w:cstheme="minorHAnsi"/>
          <w:lang w:val="en-US"/>
        </w:rPr>
        <w:t>sustained</w:t>
      </w:r>
      <w:r w:rsidR="0010731A" w:rsidRPr="00047FAD">
        <w:rPr>
          <w:rFonts w:cstheme="minorHAnsi"/>
          <w:lang w:val="en-US"/>
        </w:rPr>
        <w:t xml:space="preserve"> by </w:t>
      </w:r>
      <w:r w:rsidRPr="00047FAD">
        <w:rPr>
          <w:rFonts w:cstheme="minorHAnsi"/>
          <w:lang w:val="en-US"/>
        </w:rPr>
        <w:t xml:space="preserve">an adverse drug reaction. </w:t>
      </w:r>
    </w:p>
    <w:p w14:paraId="646E4502" w14:textId="58879480" w:rsidR="00EF18AF" w:rsidRDefault="00D94F40" w:rsidP="002C33EA">
      <w:pPr>
        <w:jc w:val="both"/>
        <w:rPr>
          <w:rFonts w:cstheme="minorHAnsi"/>
          <w:lang w:val="en-US"/>
        </w:rPr>
      </w:pPr>
      <w:r>
        <w:rPr>
          <w:rFonts w:cstheme="minorHAnsi"/>
          <w:noProof/>
        </w:rPr>
        <mc:AlternateContent>
          <mc:Choice Requires="wps">
            <w:drawing>
              <wp:anchor distT="0" distB="0" distL="114300" distR="114300" simplePos="0" relativeHeight="251687936" behindDoc="0" locked="0" layoutInCell="1" allowOverlap="1" wp14:anchorId="6B656DA9" wp14:editId="0F3244CB">
                <wp:simplePos x="0" y="0"/>
                <wp:positionH relativeFrom="margin">
                  <wp:posOffset>-1590</wp:posOffset>
                </wp:positionH>
                <wp:positionV relativeFrom="paragraph">
                  <wp:posOffset>75097</wp:posOffset>
                </wp:positionV>
                <wp:extent cx="6615430" cy="711882"/>
                <wp:effectExtent l="0" t="0" r="13970" b="12065"/>
                <wp:wrapNone/>
                <wp:docPr id="19" name="Rectangle: Rounded Corners 19"/>
                <wp:cNvGraphicFramePr/>
                <a:graphic xmlns:a="http://schemas.openxmlformats.org/drawingml/2006/main">
                  <a:graphicData uri="http://schemas.microsoft.com/office/word/2010/wordprocessingShape">
                    <wps:wsp>
                      <wps:cNvSpPr/>
                      <wps:spPr>
                        <a:xfrm>
                          <a:off x="0" y="0"/>
                          <a:ext cx="6615430" cy="711882"/>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225FF859" w14:textId="343845B9" w:rsidR="00EF18AF" w:rsidRDefault="00EF18AF" w:rsidP="005A3DB6">
                            <w:pPr>
                              <w:pBdr>
                                <w:left w:val="single" w:sz="4" w:space="6" w:color="4472C4" w:themeColor="accent1"/>
                              </w:pBdr>
                              <w:jc w:val="center"/>
                            </w:pPr>
                            <w:r>
                              <w:rPr>
                                <w:i/>
                                <w:color w:val="404040" w:themeColor="text1" w:themeTint="BF"/>
                                <w:lang w:val="en-US"/>
                              </w:rPr>
                              <w:t>T</w:t>
                            </w:r>
                            <w:r w:rsidR="00D46C00">
                              <w:rPr>
                                <w:i/>
                                <w:color w:val="404040" w:themeColor="text1" w:themeTint="BF"/>
                                <w:lang w:val="en-US"/>
                              </w:rPr>
                              <w:t>reatment</w:t>
                            </w:r>
                            <w:r w:rsidR="00D94F40">
                              <w:rPr>
                                <w:i/>
                                <w:color w:val="404040" w:themeColor="text1" w:themeTint="BF"/>
                                <w:lang w:val="en-US"/>
                              </w:rPr>
                              <w:t>-resistant is far more than a formula on how many medications have failed.</w:t>
                            </w:r>
                            <w:r w:rsidR="00D94F40">
                              <w:rPr>
                                <w:i/>
                                <w:color w:val="404040" w:themeColor="text1" w:themeTint="BF"/>
                                <w:lang w:val="en-US"/>
                              </w:rPr>
                              <w:br/>
                            </w:r>
                            <w:r w:rsidR="005A3DB6">
                              <w:rPr>
                                <w:i/>
                                <w:color w:val="404040" w:themeColor="text1" w:themeTint="BF"/>
                                <w:lang w:val="en-US"/>
                              </w:rPr>
                              <w:t>A f</w:t>
                            </w:r>
                            <w:r w:rsidR="00D94F40">
                              <w:rPr>
                                <w:i/>
                                <w:color w:val="404040" w:themeColor="text1" w:themeTint="BF"/>
                                <w:lang w:val="en-US"/>
                              </w:rPr>
                              <w:t xml:space="preserve">ailure-to-respond to treatment </w:t>
                            </w:r>
                            <w:r w:rsidR="008A5B90">
                              <w:rPr>
                                <w:i/>
                                <w:color w:val="404040" w:themeColor="text1" w:themeTint="BF"/>
                                <w:lang w:val="en-US"/>
                              </w:rPr>
                              <w:t xml:space="preserve">must first </w:t>
                            </w:r>
                            <w:r w:rsidR="00D94F40">
                              <w:rPr>
                                <w:i/>
                                <w:color w:val="404040" w:themeColor="text1" w:themeTint="BF"/>
                                <w:lang w:val="en-US"/>
                              </w:rPr>
                              <w:t>be considered as a symptom of something missed</w:t>
                            </w:r>
                            <w:r w:rsidR="008A5B90">
                              <w:rPr>
                                <w:i/>
                                <w:color w:val="404040" w:themeColor="text1" w:themeTint="BF"/>
                                <w:lang w:val="en-US"/>
                              </w:rPr>
                              <w:t xml:space="preserve">. </w:t>
                            </w:r>
                            <w:r w:rsidR="008A5B90">
                              <w:rPr>
                                <w:i/>
                                <w:color w:val="404040" w:themeColor="text1" w:themeTint="BF"/>
                                <w:lang w:val="en-US"/>
                              </w:rPr>
                              <w:br/>
                              <w:t xml:space="preserve">A multidisciplinary team is optimal as bipolar becomes systemic and impacts every part of our lives.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656DA9" id="Rectangle: Rounded Corners 19" o:spid="_x0000_s1030" style="position:absolute;left:0;text-align:left;margin-left:-.15pt;margin-top:5.9pt;width:520.9pt;height:56.0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" fillcolor="#f2f2f2 [3052]" strokecolor="#d8d8d8 [2732]" strokeweight="1pt">
                <v:stroke joinstyle="miter"/>
                <v:textbox>
                  <w:txbxContent>
                    <w:p w14:paraId="225FF859" w14:textId="343845B9" w:rsidR="00EF18AF" w:rsidRDefault="00EF18AF" w:rsidP="005A3DB6">
                      <w:pPr>
                        <w:pBdr>
                          <w:left w:val="single" w:sz="4" w:space="6" w:color="4472C4" w:themeColor="accent1"/>
                        </w:pBdr>
                        <w:jc w:val="center"/>
                      </w:pPr>
                      <w:r>
                        <w:rPr>
                          <w:i/>
                          <w:color w:val="404040" w:themeColor="text1" w:themeTint="BF"/>
                          <w:lang w:val="en-US"/>
                        </w:rPr>
                        <w:t>T</w:t>
                      </w:r>
                      <w:r w:rsidR="00D46C00">
                        <w:rPr>
                          <w:i/>
                          <w:color w:val="404040" w:themeColor="text1" w:themeTint="BF"/>
                          <w:lang w:val="en-US"/>
                        </w:rPr>
                        <w:t>reatment</w:t>
                      </w:r>
                      <w:r w:rsidR="00D94F40">
                        <w:rPr>
                          <w:i/>
                          <w:color w:val="404040" w:themeColor="text1" w:themeTint="BF"/>
                          <w:lang w:val="en-US"/>
                        </w:rPr>
                        <w:t>-resistant is far more than a formula on how many medications have failed.</w:t>
                      </w:r>
                      <w:r w:rsidR="00D94F40">
                        <w:rPr>
                          <w:i/>
                          <w:color w:val="404040" w:themeColor="text1" w:themeTint="BF"/>
                          <w:lang w:val="en-US"/>
                        </w:rPr>
                        <w:br/>
                      </w:r>
                      <w:r w:rsidR="005A3DB6">
                        <w:rPr>
                          <w:i/>
                          <w:color w:val="404040" w:themeColor="text1" w:themeTint="BF"/>
                          <w:lang w:val="en-US"/>
                        </w:rPr>
                        <w:t>A f</w:t>
                      </w:r>
                      <w:r w:rsidR="00D94F40">
                        <w:rPr>
                          <w:i/>
                          <w:color w:val="404040" w:themeColor="text1" w:themeTint="BF"/>
                          <w:lang w:val="en-US"/>
                        </w:rPr>
                        <w:t xml:space="preserve">ailure-to-respond </w:t>
                      </w:r>
                      <w:r w:rsidR="00D94F40">
                        <w:rPr>
                          <w:i/>
                          <w:color w:val="404040" w:themeColor="text1" w:themeTint="BF"/>
                          <w:lang w:val="en-US"/>
                        </w:rPr>
                        <w:t xml:space="preserve">to treatment </w:t>
                      </w:r>
                      <w:r w:rsidR="008A5B90">
                        <w:rPr>
                          <w:i/>
                          <w:color w:val="404040" w:themeColor="text1" w:themeTint="BF"/>
                          <w:lang w:val="en-US"/>
                        </w:rPr>
                        <w:t xml:space="preserve">must first </w:t>
                      </w:r>
                      <w:r w:rsidR="00D94F40">
                        <w:rPr>
                          <w:i/>
                          <w:color w:val="404040" w:themeColor="text1" w:themeTint="BF"/>
                          <w:lang w:val="en-US"/>
                        </w:rPr>
                        <w:t>be considered as a symptom of something missed</w:t>
                      </w:r>
                      <w:r w:rsidR="008A5B90">
                        <w:rPr>
                          <w:i/>
                          <w:color w:val="404040" w:themeColor="text1" w:themeTint="BF"/>
                          <w:lang w:val="en-US"/>
                        </w:rPr>
                        <w:t xml:space="preserve">. </w:t>
                      </w:r>
                      <w:r w:rsidR="008A5B90">
                        <w:rPr>
                          <w:i/>
                          <w:color w:val="404040" w:themeColor="text1" w:themeTint="BF"/>
                          <w:lang w:val="en-US"/>
                        </w:rPr>
                        <w:br/>
                        <w:t xml:space="preserve">A multidisciplinary team is optimal as bipolar becomes systemic and impacts every part of our lives. </w:t>
                      </w:r>
                    </w:p>
                  </w:txbxContent>
                </v:textbox>
                <w10:wrap anchorx="margin"/>
              </v:roundrect>
            </w:pict>
          </mc:Fallback>
        </mc:AlternateContent>
      </w:r>
    </w:p>
    <w:p w14:paraId="4B7E95C9" w14:textId="75460128" w:rsidR="00D94F40" w:rsidRDefault="00D94F40" w:rsidP="002C33EA">
      <w:pPr>
        <w:jc w:val="both"/>
        <w:rPr>
          <w:rFonts w:cstheme="minorHAnsi"/>
          <w:lang w:val="en-US"/>
        </w:rPr>
      </w:pPr>
    </w:p>
    <w:p w14:paraId="3C61B27C" w14:textId="0B091598" w:rsidR="00D94F40" w:rsidRDefault="00D94F40" w:rsidP="002C33EA">
      <w:pPr>
        <w:jc w:val="both"/>
        <w:rPr>
          <w:rFonts w:cstheme="minorHAnsi"/>
          <w:lang w:val="en-US"/>
        </w:rPr>
      </w:pPr>
    </w:p>
    <w:p w14:paraId="768E13D3" w14:textId="439B7AEA" w:rsidR="00D94F40" w:rsidRDefault="00D94F40" w:rsidP="002C33EA">
      <w:pPr>
        <w:jc w:val="both"/>
        <w:rPr>
          <w:rFonts w:cstheme="minorHAnsi"/>
          <w:lang w:val="en-US"/>
        </w:rPr>
      </w:pPr>
    </w:p>
    <w:p w14:paraId="3EC74730" w14:textId="7E02D0A7" w:rsidR="00D94F40" w:rsidRDefault="00D94F40" w:rsidP="002C33EA">
      <w:pPr>
        <w:jc w:val="both"/>
        <w:rPr>
          <w:rFonts w:cstheme="minorHAnsi"/>
          <w:lang w:val="en-US"/>
        </w:rPr>
      </w:pPr>
    </w:p>
    <w:p w14:paraId="3862E937" w14:textId="77777777" w:rsidR="008A5B90" w:rsidRPr="001C0D2A" w:rsidRDefault="008A5B90" w:rsidP="002C33EA">
      <w:pPr>
        <w:jc w:val="both"/>
        <w:rPr>
          <w:rFonts w:cstheme="minorHAnsi"/>
          <w:sz w:val="16"/>
          <w:szCs w:val="16"/>
          <w:lang w:val="en-US"/>
        </w:rPr>
      </w:pPr>
    </w:p>
    <w:p w14:paraId="40FDFD9F" w14:textId="520CCE68" w:rsidR="008A26F4" w:rsidRPr="008A26F4" w:rsidRDefault="008A26F4" w:rsidP="008A26F4">
      <w:pPr>
        <w:pStyle w:val="ListParagraph"/>
        <w:numPr>
          <w:ilvl w:val="0"/>
          <w:numId w:val="8"/>
        </w:numPr>
        <w:jc w:val="both"/>
        <w:rPr>
          <w:rFonts w:cstheme="minorHAnsi"/>
          <w:color w:val="2F5496" w:themeColor="accent1" w:themeShade="BF"/>
          <w:u w:val="single"/>
          <w:lang w:val="en-US"/>
        </w:rPr>
      </w:pPr>
      <w:r>
        <w:rPr>
          <w:rFonts w:cstheme="minorHAnsi"/>
          <w:b/>
          <w:color w:val="2F5496" w:themeColor="accent1" w:themeShade="BF"/>
          <w:u w:val="single"/>
          <w:lang w:val="en-US"/>
        </w:rPr>
        <w:t xml:space="preserve"> </w:t>
      </w:r>
      <w:r w:rsidRPr="008A26F4">
        <w:rPr>
          <w:rFonts w:cstheme="minorHAnsi"/>
          <w:b/>
          <w:color w:val="2F5496" w:themeColor="accent1" w:themeShade="BF"/>
          <w:u w:val="single"/>
          <w:lang w:val="en-US"/>
        </w:rPr>
        <w:t>PHARMACOGENOMIC</w:t>
      </w:r>
      <w:r w:rsidR="00E416E8">
        <w:rPr>
          <w:rFonts w:cstheme="minorHAnsi"/>
          <w:b/>
          <w:color w:val="2F5496" w:themeColor="accent1" w:themeShade="BF"/>
          <w:u w:val="single"/>
          <w:lang w:val="en-US"/>
        </w:rPr>
        <w:t xml:space="preserve"> TEST</w:t>
      </w:r>
      <w:r w:rsidR="0053190E">
        <w:rPr>
          <w:rFonts w:cstheme="minorHAnsi"/>
          <w:b/>
          <w:color w:val="2F5496" w:themeColor="accent1" w:themeShade="BF"/>
          <w:u w:val="single"/>
          <w:lang w:val="en-US"/>
        </w:rPr>
        <w:t>I</w:t>
      </w:r>
      <w:r w:rsidR="00E416E8">
        <w:rPr>
          <w:rFonts w:cstheme="minorHAnsi"/>
          <w:b/>
          <w:color w:val="2F5496" w:themeColor="accent1" w:themeShade="BF"/>
          <w:u w:val="single"/>
          <w:lang w:val="en-US"/>
        </w:rPr>
        <w:t>NG</w:t>
      </w:r>
    </w:p>
    <w:p w14:paraId="6AF78E0E" w14:textId="3929A337" w:rsidR="008A26F4" w:rsidRPr="00047FAD" w:rsidRDefault="008A26F4" w:rsidP="008A26F4">
      <w:pPr>
        <w:jc w:val="both"/>
        <w:rPr>
          <w:rFonts w:cstheme="minorHAnsi"/>
          <w:lang w:val="en-US"/>
        </w:rPr>
      </w:pPr>
      <w:r w:rsidRPr="00047FAD">
        <w:rPr>
          <w:rFonts w:cstheme="minorHAnsi"/>
          <w:lang w:val="en-US"/>
        </w:rPr>
        <w:t>Pharmacogenomics is relatively new and will play a</w:t>
      </w:r>
      <w:r>
        <w:rPr>
          <w:rFonts w:cstheme="minorHAnsi"/>
          <w:lang w:val="en-US"/>
        </w:rPr>
        <w:t>n important</w:t>
      </w:r>
      <w:r w:rsidRPr="00047FAD">
        <w:rPr>
          <w:rFonts w:cstheme="minorHAnsi"/>
          <w:lang w:val="en-US"/>
        </w:rPr>
        <w:t xml:space="preserve"> role in </w:t>
      </w:r>
      <w:r>
        <w:rPr>
          <w:rFonts w:cstheme="minorHAnsi"/>
          <w:lang w:val="en-US"/>
        </w:rPr>
        <w:t xml:space="preserve">tailoring </w:t>
      </w:r>
      <w:r w:rsidRPr="00047FAD">
        <w:rPr>
          <w:rFonts w:cstheme="minorHAnsi"/>
          <w:lang w:val="en-US"/>
        </w:rPr>
        <w:t xml:space="preserve">pharmaceutical treatment </w:t>
      </w:r>
      <w:r>
        <w:rPr>
          <w:rFonts w:cstheme="minorHAnsi"/>
          <w:lang w:val="en-US"/>
        </w:rPr>
        <w:t>and provide better client outcomes</w:t>
      </w:r>
      <w:r w:rsidRPr="00047FAD">
        <w:rPr>
          <w:rFonts w:cstheme="minorHAnsi"/>
          <w:lang w:val="en-US"/>
        </w:rPr>
        <w:t xml:space="preserve">. </w:t>
      </w:r>
      <w:r>
        <w:rPr>
          <w:rFonts w:cstheme="minorHAnsi"/>
          <w:lang w:val="en-US"/>
        </w:rPr>
        <w:t>Many mental health medications are metabolized through the liver. T</w:t>
      </w:r>
      <w:r w:rsidRPr="00047FAD">
        <w:rPr>
          <w:rFonts w:cstheme="minorHAnsi"/>
          <w:lang w:val="en-US"/>
        </w:rPr>
        <w:t xml:space="preserve">his test can indicate </w:t>
      </w:r>
      <w:r w:rsidR="0053190E">
        <w:rPr>
          <w:rFonts w:cstheme="minorHAnsi"/>
          <w:lang w:val="en-US"/>
        </w:rPr>
        <w:t xml:space="preserve">if a person has an </w:t>
      </w:r>
      <w:r>
        <w:rPr>
          <w:rFonts w:cstheme="minorHAnsi"/>
          <w:lang w:val="en-US"/>
        </w:rPr>
        <w:t xml:space="preserve">increased </w:t>
      </w:r>
      <w:r w:rsidRPr="00047FAD">
        <w:rPr>
          <w:rFonts w:cstheme="minorHAnsi"/>
          <w:lang w:val="en-US"/>
        </w:rPr>
        <w:t xml:space="preserve">risk </w:t>
      </w:r>
      <w:r>
        <w:rPr>
          <w:rFonts w:cstheme="minorHAnsi"/>
          <w:lang w:val="en-US"/>
        </w:rPr>
        <w:t xml:space="preserve">of adverse reactions </w:t>
      </w:r>
      <w:r w:rsidR="0053190E">
        <w:rPr>
          <w:rFonts w:cstheme="minorHAnsi"/>
          <w:lang w:val="en-US"/>
        </w:rPr>
        <w:t xml:space="preserve">because a </w:t>
      </w:r>
      <w:r w:rsidR="00054DA3">
        <w:rPr>
          <w:rFonts w:cstheme="minorHAnsi"/>
          <w:lang w:val="en-US"/>
        </w:rPr>
        <w:t>medication</w:t>
      </w:r>
      <w:r w:rsidR="0053190E">
        <w:rPr>
          <w:rFonts w:cstheme="minorHAnsi"/>
          <w:lang w:val="en-US"/>
        </w:rPr>
        <w:t xml:space="preserve"> is metabolised too slow; </w:t>
      </w:r>
      <w:r>
        <w:rPr>
          <w:rFonts w:cstheme="minorHAnsi"/>
          <w:lang w:val="en-US"/>
        </w:rPr>
        <w:t>or</w:t>
      </w:r>
      <w:r w:rsidR="0053190E">
        <w:rPr>
          <w:rFonts w:cstheme="minorHAnsi"/>
          <w:lang w:val="en-US"/>
        </w:rPr>
        <w:t xml:space="preserve"> they are </w:t>
      </w:r>
      <w:r>
        <w:rPr>
          <w:rFonts w:cstheme="minorHAnsi"/>
          <w:lang w:val="en-US"/>
        </w:rPr>
        <w:t>inefficie</w:t>
      </w:r>
      <w:r w:rsidR="0053190E">
        <w:rPr>
          <w:rFonts w:cstheme="minorHAnsi"/>
          <w:lang w:val="en-US"/>
        </w:rPr>
        <w:t>nt because the</w:t>
      </w:r>
      <w:r w:rsidRPr="00047FAD">
        <w:rPr>
          <w:rFonts w:cstheme="minorHAnsi"/>
          <w:lang w:val="en-US"/>
        </w:rPr>
        <w:t xml:space="preserve"> rate of metabolism </w:t>
      </w:r>
      <w:r>
        <w:rPr>
          <w:rFonts w:cstheme="minorHAnsi"/>
          <w:lang w:val="en-US"/>
        </w:rPr>
        <w:t xml:space="preserve">is </w:t>
      </w:r>
      <w:r w:rsidR="00054DA3">
        <w:rPr>
          <w:rFonts w:cstheme="minorHAnsi"/>
          <w:lang w:val="en-US"/>
        </w:rPr>
        <w:t xml:space="preserve">too </w:t>
      </w:r>
      <w:r>
        <w:rPr>
          <w:rFonts w:cstheme="minorHAnsi"/>
          <w:lang w:val="en-US"/>
        </w:rPr>
        <w:t xml:space="preserve">rapid. </w:t>
      </w:r>
      <w:r w:rsidRPr="00047FAD">
        <w:rPr>
          <w:rFonts w:cstheme="minorHAnsi"/>
          <w:lang w:val="en-US"/>
        </w:rPr>
        <w:t xml:space="preserve">The risk </w:t>
      </w:r>
      <w:r>
        <w:rPr>
          <w:rFonts w:cstheme="minorHAnsi"/>
          <w:lang w:val="en-US"/>
        </w:rPr>
        <w:t xml:space="preserve">can </w:t>
      </w:r>
      <w:r w:rsidR="0053190E">
        <w:rPr>
          <w:rFonts w:cstheme="minorHAnsi"/>
          <w:lang w:val="en-US"/>
        </w:rPr>
        <w:t xml:space="preserve">now </w:t>
      </w:r>
      <w:r>
        <w:rPr>
          <w:rFonts w:cstheme="minorHAnsi"/>
          <w:lang w:val="en-US"/>
        </w:rPr>
        <w:t xml:space="preserve">be </w:t>
      </w:r>
      <w:r w:rsidRPr="00047FAD">
        <w:rPr>
          <w:rFonts w:cstheme="minorHAnsi"/>
          <w:lang w:val="en-US"/>
        </w:rPr>
        <w:t xml:space="preserve">assessment in the laboratory instead of </w:t>
      </w:r>
      <w:r>
        <w:rPr>
          <w:rFonts w:cstheme="minorHAnsi"/>
          <w:lang w:val="en-US"/>
        </w:rPr>
        <w:t xml:space="preserve">on </w:t>
      </w:r>
      <w:r w:rsidRPr="00047FAD">
        <w:rPr>
          <w:rFonts w:cstheme="minorHAnsi"/>
          <w:lang w:val="en-US"/>
        </w:rPr>
        <w:t xml:space="preserve">the </w:t>
      </w:r>
      <w:r>
        <w:rPr>
          <w:rFonts w:cstheme="minorHAnsi"/>
          <w:lang w:val="en-US"/>
        </w:rPr>
        <w:t>cli</w:t>
      </w:r>
      <w:r w:rsidRPr="00047FAD">
        <w:rPr>
          <w:rFonts w:cstheme="minorHAnsi"/>
          <w:lang w:val="en-US"/>
        </w:rPr>
        <w:t xml:space="preserve">ent. </w:t>
      </w:r>
    </w:p>
    <w:p w14:paraId="3611B25C" w14:textId="77777777" w:rsidR="008A26F4" w:rsidRPr="001C0D2A" w:rsidRDefault="008A26F4" w:rsidP="008A26F4">
      <w:pPr>
        <w:pStyle w:val="ListParagraph"/>
        <w:ind w:left="360"/>
        <w:jc w:val="both"/>
        <w:rPr>
          <w:rFonts w:cstheme="minorHAnsi"/>
          <w:sz w:val="16"/>
          <w:szCs w:val="16"/>
          <w:lang w:val="en-US"/>
        </w:rPr>
      </w:pPr>
    </w:p>
    <w:p w14:paraId="3F8C0F37" w14:textId="77777777" w:rsidR="0053190E" w:rsidRDefault="008A26F4" w:rsidP="00201E5F">
      <w:pPr>
        <w:jc w:val="both"/>
        <w:rPr>
          <w:rStyle w:val="Hyperlink"/>
          <w:rFonts w:cstheme="minorHAnsi"/>
          <w:color w:val="auto"/>
          <w:sz w:val="16"/>
          <w:szCs w:val="16"/>
          <w:u w:val="none"/>
          <w:shd w:val="clear" w:color="auto" w:fill="FFFFFF"/>
        </w:rPr>
      </w:pPr>
      <w:r>
        <w:rPr>
          <w:rFonts w:cstheme="minorHAnsi"/>
          <w:lang w:val="en-US"/>
        </w:rPr>
        <w:t xml:space="preserve">This </w:t>
      </w:r>
      <w:r w:rsidRPr="00047FAD">
        <w:rPr>
          <w:rFonts w:cstheme="minorHAnsi"/>
          <w:lang w:val="en-US"/>
        </w:rPr>
        <w:t>could have changed the course of my illness</w:t>
      </w:r>
      <w:r>
        <w:rPr>
          <w:rFonts w:cstheme="minorHAnsi"/>
          <w:lang w:val="en-US"/>
        </w:rPr>
        <w:t xml:space="preserve"> through i</w:t>
      </w:r>
      <w:r w:rsidRPr="00047FAD">
        <w:rPr>
          <w:rFonts w:cstheme="minorHAnsi"/>
          <w:lang w:val="en-US"/>
        </w:rPr>
        <w:t>nformed decisions</w:t>
      </w:r>
      <w:r>
        <w:rPr>
          <w:rFonts w:cstheme="minorHAnsi"/>
          <w:lang w:val="en-US"/>
        </w:rPr>
        <w:t xml:space="preserve">. </w:t>
      </w:r>
      <w:r w:rsidRPr="00047FAD">
        <w:rPr>
          <w:rFonts w:cstheme="minorHAnsi"/>
          <w:lang w:val="en-US"/>
        </w:rPr>
        <w:t xml:space="preserve"> If this test was available at the beginning of my illness, a mild depression may have remained just that. It could have prevented trials with nine antidepressants, off label prescriptions and combinations of antidepressants. It could have prevented Antidepressant</w:t>
      </w:r>
      <w:r w:rsidRPr="00047FAD">
        <w:rPr>
          <w:rFonts w:cstheme="minorHAnsi"/>
        </w:rPr>
        <w:t>-Induced Bipolar Disorder; Treatment</w:t>
      </w:r>
      <w:r>
        <w:rPr>
          <w:rFonts w:cstheme="minorHAnsi"/>
        </w:rPr>
        <w:t>-</w:t>
      </w:r>
      <w:r w:rsidRPr="00047FAD">
        <w:rPr>
          <w:rFonts w:cstheme="minorHAnsi"/>
          <w:lang w:val="en-US"/>
        </w:rPr>
        <w:t>Emergent Affective Switches; and Treatment</w:t>
      </w:r>
      <w:r>
        <w:rPr>
          <w:rFonts w:cstheme="minorHAnsi"/>
          <w:lang w:val="en-US"/>
        </w:rPr>
        <w:t>-</w:t>
      </w:r>
      <w:r w:rsidRPr="00047FAD">
        <w:rPr>
          <w:rFonts w:cstheme="minorHAnsi"/>
          <w:lang w:val="en-US"/>
        </w:rPr>
        <w:t>Emergent Suicidal Ideations. My pre-menopause life would have taken a natural course instead of the path of pharmaceutical mismanagement.</w:t>
      </w:r>
      <w:r>
        <w:rPr>
          <w:rFonts w:cstheme="minorHAnsi"/>
          <w:lang w:val="en-US"/>
        </w:rPr>
        <w:t xml:space="preserve"> </w:t>
      </w:r>
      <w:r w:rsidRPr="00E37DEB">
        <w:rPr>
          <w:rFonts w:cstheme="minorHAnsi"/>
          <w:sz w:val="16"/>
          <w:szCs w:val="16"/>
          <w:lang w:val="en-US"/>
        </w:rPr>
        <w:t>(</w:t>
      </w:r>
      <w:hyperlink r:id="rId12" w:history="1">
        <w:r w:rsidRPr="00E37DEB">
          <w:rPr>
            <w:rStyle w:val="Hyperlink"/>
            <w:rFonts w:cstheme="minorHAnsi"/>
            <w:color w:val="auto"/>
            <w:sz w:val="16"/>
            <w:szCs w:val="16"/>
            <w:u w:val="none"/>
            <w:shd w:val="clear" w:color="auto" w:fill="FFFFFF"/>
          </w:rPr>
          <w:t>Rahikainen, 2019)</w:t>
        </w:r>
        <w:r w:rsidR="0053190E">
          <w:rPr>
            <w:rStyle w:val="Hyperlink"/>
            <w:rFonts w:cstheme="minorHAnsi"/>
            <w:color w:val="auto"/>
            <w:sz w:val="16"/>
            <w:szCs w:val="16"/>
            <w:u w:val="none"/>
            <w:shd w:val="clear" w:color="auto" w:fill="FFFFFF"/>
          </w:rPr>
          <w:t xml:space="preserve">   </w:t>
        </w:r>
        <w:r w:rsidRPr="00E37DEB">
          <w:rPr>
            <w:rStyle w:val="Hyperlink"/>
            <w:rFonts w:cstheme="minorHAnsi"/>
            <w:color w:val="auto"/>
            <w:sz w:val="16"/>
            <w:szCs w:val="16"/>
            <w:u w:val="none"/>
            <w:shd w:val="clear" w:color="auto" w:fill="FFFFFF"/>
          </w:rPr>
          <w:t xml:space="preserve"> </w:t>
        </w:r>
      </w:hyperlink>
    </w:p>
    <w:p w14:paraId="0CB70FF6" w14:textId="7B3084E6" w:rsidR="00F50878" w:rsidRDefault="00F50878" w:rsidP="00201E5F">
      <w:pPr>
        <w:jc w:val="both"/>
        <w:rPr>
          <w:rStyle w:val="Hyperlink"/>
          <w:rFonts w:cstheme="minorHAnsi"/>
          <w:color w:val="auto"/>
          <w:sz w:val="16"/>
          <w:szCs w:val="16"/>
          <w:u w:val="none"/>
          <w:shd w:val="clear" w:color="auto" w:fill="FFFFFF"/>
        </w:rPr>
      </w:pPr>
    </w:p>
    <w:p w14:paraId="1B3D8D9E" w14:textId="77777777" w:rsidR="008A26F4" w:rsidRPr="008A26F4" w:rsidRDefault="008A26F4" w:rsidP="008A26F4">
      <w:pPr>
        <w:pStyle w:val="ListParagraph"/>
        <w:numPr>
          <w:ilvl w:val="0"/>
          <w:numId w:val="8"/>
        </w:numPr>
        <w:jc w:val="both"/>
        <w:rPr>
          <w:rFonts w:cstheme="minorHAnsi"/>
          <w:b/>
          <w:color w:val="2F5496" w:themeColor="accent1" w:themeShade="BF"/>
          <w:u w:val="single"/>
          <w:lang w:val="en-US"/>
        </w:rPr>
      </w:pPr>
      <w:r w:rsidRPr="008A26F4">
        <w:rPr>
          <w:rFonts w:cstheme="minorHAnsi"/>
          <w:b/>
          <w:color w:val="2F5496" w:themeColor="accent1" w:themeShade="BF"/>
          <w:u w:val="single"/>
          <w:lang w:val="en-US"/>
        </w:rPr>
        <w:t>PRODUCTIVITY</w:t>
      </w:r>
    </w:p>
    <w:p w14:paraId="53FABAF2" w14:textId="27BF4FA6" w:rsidR="000F6221" w:rsidRPr="00047FAD" w:rsidRDefault="000447A6" w:rsidP="00DF1651">
      <w:pPr>
        <w:jc w:val="both"/>
        <w:rPr>
          <w:rFonts w:cstheme="minorHAnsi"/>
          <w:lang w:val="en-US"/>
        </w:rPr>
      </w:pPr>
      <w:r w:rsidRPr="00047FAD">
        <w:rPr>
          <w:rFonts w:cstheme="minorHAnsi"/>
          <w:lang w:val="en-US"/>
        </w:rPr>
        <w:t xml:space="preserve">I </w:t>
      </w:r>
      <w:r w:rsidR="00E83F67" w:rsidRPr="00047FAD">
        <w:rPr>
          <w:rFonts w:cstheme="minorHAnsi"/>
          <w:lang w:val="en-US"/>
        </w:rPr>
        <w:t>am on</w:t>
      </w:r>
      <w:r w:rsidR="002B55CD" w:rsidRPr="00047FAD">
        <w:rPr>
          <w:rFonts w:cstheme="minorHAnsi"/>
          <w:lang w:val="en-US"/>
        </w:rPr>
        <w:t xml:space="preserve"> the</w:t>
      </w:r>
      <w:r w:rsidR="00E83F67" w:rsidRPr="00047FAD">
        <w:rPr>
          <w:rFonts w:cstheme="minorHAnsi"/>
          <w:lang w:val="en-US"/>
        </w:rPr>
        <w:t xml:space="preserve"> </w:t>
      </w:r>
      <w:r w:rsidRPr="00047FAD">
        <w:rPr>
          <w:rFonts w:cstheme="minorHAnsi"/>
          <w:lang w:val="en-US"/>
        </w:rPr>
        <w:t>Disability Support Pension and will use this service for 14</w:t>
      </w:r>
      <w:r w:rsidR="00A702DD" w:rsidRPr="00047FAD">
        <w:rPr>
          <w:rFonts w:cstheme="minorHAnsi"/>
          <w:lang w:val="en-US"/>
        </w:rPr>
        <w:t xml:space="preserve"> </w:t>
      </w:r>
      <w:r w:rsidRPr="00047FAD">
        <w:rPr>
          <w:rFonts w:cstheme="minorHAnsi"/>
          <w:lang w:val="en-US"/>
        </w:rPr>
        <w:t xml:space="preserve">years by time I reach retirement age. </w:t>
      </w:r>
      <w:r w:rsidR="00E4593D" w:rsidRPr="00047FAD">
        <w:rPr>
          <w:rFonts w:cstheme="minorHAnsi"/>
          <w:lang w:val="en-US"/>
        </w:rPr>
        <w:t>In t</w:t>
      </w:r>
      <w:r w:rsidRPr="00047FAD">
        <w:rPr>
          <w:rFonts w:cstheme="minorHAnsi"/>
          <w:lang w:val="en-US"/>
        </w:rPr>
        <w:t xml:space="preserve">he same period, I </w:t>
      </w:r>
      <w:r w:rsidR="00E4593D" w:rsidRPr="00047FAD">
        <w:rPr>
          <w:rFonts w:cstheme="minorHAnsi"/>
          <w:lang w:val="en-US"/>
        </w:rPr>
        <w:t xml:space="preserve">will </w:t>
      </w:r>
      <w:r w:rsidRPr="00047FAD">
        <w:rPr>
          <w:rFonts w:cstheme="minorHAnsi"/>
          <w:lang w:val="en-US"/>
        </w:rPr>
        <w:t xml:space="preserve">no longer contribute to superannuation </w:t>
      </w:r>
      <w:r w:rsidR="00E4593D" w:rsidRPr="00047FAD">
        <w:rPr>
          <w:rFonts w:cstheme="minorHAnsi"/>
          <w:lang w:val="en-US"/>
        </w:rPr>
        <w:t xml:space="preserve">or </w:t>
      </w:r>
      <w:r w:rsidRPr="00047FAD">
        <w:rPr>
          <w:rFonts w:cstheme="minorHAnsi"/>
          <w:lang w:val="en-US"/>
        </w:rPr>
        <w:t xml:space="preserve">taxes. </w:t>
      </w:r>
      <w:r w:rsidR="000460D9" w:rsidRPr="00047FAD">
        <w:rPr>
          <w:rFonts w:cstheme="minorHAnsi"/>
          <w:lang w:val="en-US"/>
        </w:rPr>
        <w:t xml:space="preserve">At </w:t>
      </w:r>
      <w:r w:rsidR="003172B7" w:rsidRPr="00047FAD">
        <w:rPr>
          <w:rFonts w:cstheme="minorHAnsi"/>
          <w:lang w:val="en-US"/>
        </w:rPr>
        <w:t xml:space="preserve">my </w:t>
      </w:r>
      <w:r w:rsidR="000460D9" w:rsidRPr="00047FAD">
        <w:rPr>
          <w:rFonts w:cstheme="minorHAnsi"/>
          <w:lang w:val="en-US"/>
        </w:rPr>
        <w:t xml:space="preserve">worst I </w:t>
      </w:r>
      <w:r w:rsidR="00550A24" w:rsidRPr="00047FAD">
        <w:rPr>
          <w:rFonts w:cstheme="minorHAnsi"/>
          <w:lang w:val="en-US"/>
        </w:rPr>
        <w:t xml:space="preserve">was reviewed by a </w:t>
      </w:r>
      <w:r w:rsidR="000460D9" w:rsidRPr="00047FAD">
        <w:rPr>
          <w:rFonts w:cstheme="minorHAnsi"/>
          <w:lang w:val="en-US"/>
        </w:rPr>
        <w:t xml:space="preserve">psychiatrist </w:t>
      </w:r>
      <w:r w:rsidR="00F87E40" w:rsidRPr="00047FAD">
        <w:rPr>
          <w:rFonts w:cstheme="minorHAnsi"/>
          <w:lang w:val="en-US"/>
        </w:rPr>
        <w:t>fortnightly</w:t>
      </w:r>
      <w:r w:rsidR="000460D9" w:rsidRPr="00047FAD">
        <w:rPr>
          <w:rFonts w:cstheme="minorHAnsi"/>
          <w:lang w:val="en-US"/>
        </w:rPr>
        <w:t xml:space="preserve">, clinical psychologist on alternate weeks, </w:t>
      </w:r>
      <w:r w:rsidR="00684857" w:rsidRPr="00047FAD">
        <w:rPr>
          <w:rFonts w:cstheme="minorHAnsi"/>
          <w:lang w:val="en-US"/>
        </w:rPr>
        <w:t xml:space="preserve">and </w:t>
      </w:r>
      <w:r w:rsidR="00704585" w:rsidRPr="00047FAD">
        <w:rPr>
          <w:rFonts w:cstheme="minorHAnsi"/>
          <w:lang w:val="en-US"/>
        </w:rPr>
        <w:t xml:space="preserve">had frequent GP appointments. </w:t>
      </w:r>
      <w:r w:rsidR="009708B3" w:rsidRPr="00047FAD">
        <w:rPr>
          <w:rFonts w:cstheme="minorHAnsi"/>
          <w:lang w:val="en-US"/>
        </w:rPr>
        <w:t>Complications</w:t>
      </w:r>
      <w:r w:rsidR="0053190E">
        <w:rPr>
          <w:rFonts w:cstheme="minorHAnsi"/>
          <w:lang w:val="en-US"/>
        </w:rPr>
        <w:t xml:space="preserve"> </w:t>
      </w:r>
      <w:r w:rsidR="00BA2BDC">
        <w:rPr>
          <w:rFonts w:cstheme="minorHAnsi"/>
          <w:lang w:val="en-US"/>
        </w:rPr>
        <w:t xml:space="preserve">has </w:t>
      </w:r>
      <w:r w:rsidR="0053190E">
        <w:rPr>
          <w:rFonts w:cstheme="minorHAnsi"/>
          <w:lang w:val="en-US"/>
        </w:rPr>
        <w:t xml:space="preserve">now </w:t>
      </w:r>
      <w:r w:rsidR="00E4593D" w:rsidRPr="00047FAD">
        <w:rPr>
          <w:rFonts w:cstheme="minorHAnsi"/>
          <w:lang w:val="en-US"/>
        </w:rPr>
        <w:t>left me with four</w:t>
      </w:r>
      <w:r w:rsidR="009708B3" w:rsidRPr="00047FAD">
        <w:rPr>
          <w:rFonts w:cstheme="minorHAnsi"/>
          <w:lang w:val="en-US"/>
        </w:rPr>
        <w:t xml:space="preserve"> chronic illnesses, and </w:t>
      </w:r>
      <w:r w:rsidR="000F6221" w:rsidRPr="00047FAD">
        <w:rPr>
          <w:rFonts w:cstheme="minorHAnsi"/>
          <w:lang w:val="en-US"/>
        </w:rPr>
        <w:t>a polypharmacy of drugs</w:t>
      </w:r>
      <w:r w:rsidR="009708B3" w:rsidRPr="00047FAD">
        <w:rPr>
          <w:rFonts w:cstheme="minorHAnsi"/>
          <w:lang w:val="en-US"/>
        </w:rPr>
        <w:t>.</w:t>
      </w:r>
      <w:r w:rsidR="000F6221" w:rsidRPr="00047FAD">
        <w:rPr>
          <w:rFonts w:cstheme="minorHAnsi"/>
          <w:lang w:val="en-US"/>
        </w:rPr>
        <w:t xml:space="preserve"> </w:t>
      </w:r>
      <w:r w:rsidR="00C20E9F" w:rsidRPr="00047FAD">
        <w:rPr>
          <w:rFonts w:cstheme="minorHAnsi"/>
          <w:lang w:val="en-US"/>
        </w:rPr>
        <w:t xml:space="preserve">I </w:t>
      </w:r>
      <w:r w:rsidR="008B7BD5">
        <w:rPr>
          <w:rFonts w:cstheme="minorHAnsi"/>
          <w:lang w:val="en-US"/>
        </w:rPr>
        <w:t>was</w:t>
      </w:r>
      <w:r w:rsidR="00764075" w:rsidRPr="00047FAD">
        <w:rPr>
          <w:rFonts w:cstheme="minorHAnsi"/>
          <w:lang w:val="en-US"/>
        </w:rPr>
        <w:t xml:space="preserve"> beyond </w:t>
      </w:r>
      <w:r w:rsidR="005F035D" w:rsidRPr="00047FAD">
        <w:rPr>
          <w:rFonts w:cstheme="minorHAnsi"/>
          <w:lang w:val="en-US"/>
        </w:rPr>
        <w:t>losing my productivity</w:t>
      </w:r>
      <w:r w:rsidR="00AA3791" w:rsidRPr="00047FAD">
        <w:rPr>
          <w:rFonts w:cstheme="minorHAnsi"/>
          <w:lang w:val="en-US"/>
        </w:rPr>
        <w:t xml:space="preserve">. </w:t>
      </w:r>
      <w:r w:rsidR="00BA2BDC">
        <w:rPr>
          <w:rFonts w:cstheme="minorHAnsi"/>
          <w:lang w:val="en-US"/>
        </w:rPr>
        <w:t xml:space="preserve">These </w:t>
      </w:r>
      <w:r w:rsidR="00C20E9F" w:rsidRPr="00047FAD">
        <w:rPr>
          <w:rFonts w:cstheme="minorHAnsi"/>
          <w:lang w:val="en-US"/>
        </w:rPr>
        <w:t>health</w:t>
      </w:r>
      <w:r w:rsidR="000B1C6B" w:rsidRPr="00047FAD">
        <w:rPr>
          <w:rFonts w:cstheme="minorHAnsi"/>
          <w:lang w:val="en-US"/>
        </w:rPr>
        <w:t xml:space="preserve"> outcomes</w:t>
      </w:r>
      <w:r w:rsidR="00C20E9F" w:rsidRPr="00047FAD">
        <w:rPr>
          <w:rFonts w:cstheme="minorHAnsi"/>
          <w:lang w:val="en-US"/>
        </w:rPr>
        <w:t xml:space="preserve"> caused </w:t>
      </w:r>
      <w:r w:rsidR="005F035D" w:rsidRPr="00047FAD">
        <w:rPr>
          <w:rFonts w:cstheme="minorHAnsi"/>
          <w:lang w:val="en-US"/>
        </w:rPr>
        <w:t>a</w:t>
      </w:r>
      <w:r w:rsidR="002D666C" w:rsidRPr="00047FAD">
        <w:rPr>
          <w:rFonts w:cstheme="minorHAnsi"/>
          <w:lang w:val="en-US"/>
        </w:rPr>
        <w:t xml:space="preserve"> significant</w:t>
      </w:r>
      <w:r w:rsidR="005F035D" w:rsidRPr="00047FAD">
        <w:rPr>
          <w:rFonts w:cstheme="minorHAnsi"/>
          <w:lang w:val="en-US"/>
        </w:rPr>
        <w:t xml:space="preserve"> </w:t>
      </w:r>
      <w:r w:rsidR="000F6221" w:rsidRPr="00047FAD">
        <w:rPr>
          <w:rFonts w:cstheme="minorHAnsi"/>
          <w:lang w:val="en-US"/>
        </w:rPr>
        <w:t xml:space="preserve">financial burden on Centerlink, </w:t>
      </w:r>
      <w:r w:rsidR="00A45188" w:rsidRPr="00047FAD">
        <w:rPr>
          <w:rFonts w:cstheme="minorHAnsi"/>
          <w:lang w:val="en-US"/>
        </w:rPr>
        <w:t>M</w:t>
      </w:r>
      <w:r w:rsidR="00F87E40" w:rsidRPr="00047FAD">
        <w:rPr>
          <w:rFonts w:cstheme="minorHAnsi"/>
          <w:lang w:val="en-US"/>
        </w:rPr>
        <w:t>edicare</w:t>
      </w:r>
      <w:r w:rsidR="000F6221" w:rsidRPr="00047FAD">
        <w:rPr>
          <w:rFonts w:cstheme="minorHAnsi"/>
          <w:lang w:val="en-US"/>
        </w:rPr>
        <w:t xml:space="preserve"> and </w:t>
      </w:r>
      <w:r w:rsidR="00C44C81" w:rsidRPr="00047FAD">
        <w:rPr>
          <w:rFonts w:cstheme="minorHAnsi"/>
          <w:lang w:val="en-US"/>
        </w:rPr>
        <w:t>me</w:t>
      </w:r>
      <w:r w:rsidR="000F6221" w:rsidRPr="00047FAD">
        <w:rPr>
          <w:rFonts w:cstheme="minorHAnsi"/>
          <w:lang w:val="en-US"/>
        </w:rPr>
        <w:t xml:space="preserve">. </w:t>
      </w:r>
    </w:p>
    <w:p w14:paraId="3FC2AE05" w14:textId="77777777" w:rsidR="00F66A6E" w:rsidRPr="001C0D2A" w:rsidRDefault="00F66A6E" w:rsidP="00DF1651">
      <w:pPr>
        <w:jc w:val="both"/>
        <w:rPr>
          <w:rFonts w:cstheme="minorHAnsi"/>
          <w:sz w:val="16"/>
          <w:szCs w:val="16"/>
          <w:lang w:val="en-US"/>
        </w:rPr>
      </w:pPr>
    </w:p>
    <w:p w14:paraId="1DEAB634" w14:textId="27E780E3" w:rsidR="000F5554" w:rsidRDefault="00842456" w:rsidP="000F5554">
      <w:pPr>
        <w:jc w:val="both"/>
        <w:rPr>
          <w:rFonts w:cstheme="minorHAnsi"/>
          <w:lang w:val="en-US"/>
        </w:rPr>
      </w:pPr>
      <w:r w:rsidRPr="00047FAD">
        <w:rPr>
          <w:rFonts w:cstheme="minorHAnsi"/>
          <w:lang w:val="en-US"/>
        </w:rPr>
        <w:t xml:space="preserve">The social impact </w:t>
      </w:r>
      <w:r w:rsidR="008B7BD5">
        <w:rPr>
          <w:rFonts w:cstheme="minorHAnsi"/>
          <w:lang w:val="en-US"/>
        </w:rPr>
        <w:t>was</w:t>
      </w:r>
      <w:r w:rsidR="00AA3791" w:rsidRPr="00047FAD">
        <w:rPr>
          <w:rFonts w:cstheme="minorHAnsi"/>
          <w:lang w:val="en-US"/>
        </w:rPr>
        <w:t xml:space="preserve"> </w:t>
      </w:r>
      <w:r w:rsidRPr="00047FAD">
        <w:rPr>
          <w:rFonts w:cstheme="minorHAnsi"/>
          <w:lang w:val="en-US"/>
        </w:rPr>
        <w:t xml:space="preserve">far more reaching. </w:t>
      </w:r>
      <w:r w:rsidR="002E6D3E" w:rsidRPr="00047FAD">
        <w:rPr>
          <w:rFonts w:cstheme="minorHAnsi"/>
          <w:lang w:val="en-US"/>
        </w:rPr>
        <w:t>I rapidly lost m</w:t>
      </w:r>
      <w:r w:rsidR="003E3B67" w:rsidRPr="00047FAD">
        <w:rPr>
          <w:rFonts w:cstheme="minorHAnsi"/>
          <w:lang w:val="en-US"/>
        </w:rPr>
        <w:t>y career, identity, self-worth, credibility, friends, finances</w:t>
      </w:r>
      <w:r w:rsidR="00AF527E">
        <w:rPr>
          <w:rFonts w:cstheme="minorHAnsi"/>
          <w:lang w:val="en-US"/>
        </w:rPr>
        <w:t xml:space="preserve">, health </w:t>
      </w:r>
      <w:r w:rsidR="00DF1651" w:rsidRPr="00047FAD">
        <w:rPr>
          <w:rFonts w:cstheme="minorHAnsi"/>
          <w:lang w:val="en-US"/>
        </w:rPr>
        <w:t xml:space="preserve">and </w:t>
      </w:r>
      <w:r w:rsidR="003E3B67" w:rsidRPr="00047FAD">
        <w:rPr>
          <w:rFonts w:cstheme="minorHAnsi"/>
          <w:lang w:val="en-US"/>
        </w:rPr>
        <w:t>stability.</w:t>
      </w:r>
      <w:r w:rsidR="000460D9" w:rsidRPr="00047FAD">
        <w:rPr>
          <w:rFonts w:cstheme="minorHAnsi"/>
          <w:lang w:val="en-US"/>
        </w:rPr>
        <w:t xml:space="preserve"> </w:t>
      </w:r>
      <w:r w:rsidR="002B0E37">
        <w:rPr>
          <w:rFonts w:cstheme="minorHAnsi"/>
          <w:lang w:val="en-US"/>
        </w:rPr>
        <w:t xml:space="preserve">Everything I valued was either damaged or taken from me in a very short </w:t>
      </w:r>
      <w:r w:rsidR="009547F1">
        <w:rPr>
          <w:rFonts w:cstheme="minorHAnsi"/>
          <w:lang w:val="en-US"/>
        </w:rPr>
        <w:t>period</w:t>
      </w:r>
      <w:r w:rsidR="002B0E37">
        <w:rPr>
          <w:rFonts w:cstheme="minorHAnsi"/>
          <w:lang w:val="en-US"/>
        </w:rPr>
        <w:t xml:space="preserve">. </w:t>
      </w:r>
      <w:r w:rsidR="00AA3791" w:rsidRPr="00047FAD">
        <w:rPr>
          <w:rFonts w:cstheme="minorHAnsi"/>
          <w:lang w:val="en-US"/>
        </w:rPr>
        <w:t xml:space="preserve">One day </w:t>
      </w:r>
      <w:r w:rsidR="00DC313F" w:rsidRPr="00047FAD">
        <w:rPr>
          <w:rFonts w:cstheme="minorHAnsi"/>
          <w:lang w:val="en-US"/>
        </w:rPr>
        <w:t>I couldn’t make it into the shop to buy milk</w:t>
      </w:r>
      <w:r w:rsidR="008B7BD5">
        <w:rPr>
          <w:rFonts w:cstheme="minorHAnsi"/>
          <w:lang w:val="en-US"/>
        </w:rPr>
        <w:t xml:space="preserve"> as</w:t>
      </w:r>
      <w:r w:rsidR="000861CF" w:rsidRPr="00047FAD">
        <w:rPr>
          <w:rFonts w:cstheme="minorHAnsi"/>
          <w:lang w:val="en-US"/>
        </w:rPr>
        <w:t xml:space="preserve"> </w:t>
      </w:r>
      <w:r w:rsidR="00764075" w:rsidRPr="00047FAD">
        <w:rPr>
          <w:rFonts w:cstheme="minorHAnsi"/>
          <w:lang w:val="en-US"/>
        </w:rPr>
        <w:t>d</w:t>
      </w:r>
      <w:r w:rsidR="00DC313F" w:rsidRPr="00047FAD">
        <w:rPr>
          <w:rFonts w:cstheme="minorHAnsi"/>
          <w:lang w:val="en-US"/>
        </w:rPr>
        <w:t>epression paralyzed me</w:t>
      </w:r>
      <w:r w:rsidR="000861CF" w:rsidRPr="00047FAD">
        <w:rPr>
          <w:rFonts w:cstheme="minorHAnsi"/>
          <w:lang w:val="en-US"/>
        </w:rPr>
        <w:t xml:space="preserve"> from walking any further</w:t>
      </w:r>
      <w:r w:rsidR="00DC313F" w:rsidRPr="00047FAD">
        <w:rPr>
          <w:rFonts w:cstheme="minorHAnsi"/>
          <w:lang w:val="en-US"/>
        </w:rPr>
        <w:t>. I</w:t>
      </w:r>
      <w:r w:rsidR="000861CF" w:rsidRPr="00047FAD">
        <w:rPr>
          <w:rFonts w:cstheme="minorHAnsi"/>
          <w:lang w:val="en-US"/>
        </w:rPr>
        <w:t xml:space="preserve"> found </w:t>
      </w:r>
      <w:r w:rsidR="00DC313F" w:rsidRPr="00047FAD">
        <w:rPr>
          <w:rFonts w:cstheme="minorHAnsi"/>
          <w:lang w:val="en-US"/>
        </w:rPr>
        <w:t xml:space="preserve">an alcove </w:t>
      </w:r>
      <w:r w:rsidR="002D666C" w:rsidRPr="00047FAD">
        <w:rPr>
          <w:rFonts w:cstheme="minorHAnsi"/>
          <w:lang w:val="en-US"/>
        </w:rPr>
        <w:t xml:space="preserve">in a </w:t>
      </w:r>
      <w:r w:rsidR="00DC313F" w:rsidRPr="00047FAD">
        <w:rPr>
          <w:rFonts w:cstheme="minorHAnsi"/>
          <w:lang w:val="en-US"/>
        </w:rPr>
        <w:t xml:space="preserve">baby change room where I </w:t>
      </w:r>
      <w:r w:rsidR="008B7BD5">
        <w:rPr>
          <w:rFonts w:cstheme="minorHAnsi"/>
          <w:lang w:val="en-US"/>
        </w:rPr>
        <w:t xml:space="preserve">crawled </w:t>
      </w:r>
      <w:r w:rsidR="0079758C">
        <w:rPr>
          <w:rFonts w:cstheme="minorHAnsi"/>
          <w:lang w:val="en-US"/>
        </w:rPr>
        <w:t>into a ball</w:t>
      </w:r>
      <w:r w:rsidR="00DC313F" w:rsidRPr="00047FAD">
        <w:rPr>
          <w:rFonts w:cstheme="minorHAnsi"/>
          <w:lang w:val="en-US"/>
        </w:rPr>
        <w:t xml:space="preserve">. A lady who lived on the streets found me in her </w:t>
      </w:r>
      <w:r w:rsidR="000861CF" w:rsidRPr="00047FAD">
        <w:rPr>
          <w:rFonts w:cstheme="minorHAnsi"/>
          <w:lang w:val="en-US"/>
        </w:rPr>
        <w:t>place</w:t>
      </w:r>
      <w:r w:rsidR="00DC313F" w:rsidRPr="00047FAD">
        <w:rPr>
          <w:rFonts w:cstheme="minorHAnsi"/>
          <w:lang w:val="en-US"/>
        </w:rPr>
        <w:t xml:space="preserve">. I </w:t>
      </w:r>
      <w:r w:rsidR="00383F32" w:rsidRPr="00047FAD">
        <w:rPr>
          <w:rFonts w:cstheme="minorHAnsi"/>
          <w:lang w:val="en-US"/>
        </w:rPr>
        <w:t xml:space="preserve">had </w:t>
      </w:r>
      <w:r w:rsidR="00764075" w:rsidRPr="00047FAD">
        <w:rPr>
          <w:rFonts w:cstheme="minorHAnsi"/>
          <w:lang w:val="en-US"/>
        </w:rPr>
        <w:t xml:space="preserve">reached </w:t>
      </w:r>
      <w:r w:rsidR="00DC313F" w:rsidRPr="00047FAD">
        <w:rPr>
          <w:rFonts w:cstheme="minorHAnsi"/>
          <w:lang w:val="en-US"/>
        </w:rPr>
        <w:t xml:space="preserve">a worse </w:t>
      </w:r>
      <w:r w:rsidR="006C3B59" w:rsidRPr="00047FAD">
        <w:rPr>
          <w:rFonts w:cstheme="minorHAnsi"/>
          <w:lang w:val="en-US"/>
        </w:rPr>
        <w:t xml:space="preserve">state </w:t>
      </w:r>
      <w:r w:rsidR="00DC313F" w:rsidRPr="00047FAD">
        <w:rPr>
          <w:rFonts w:cstheme="minorHAnsi"/>
          <w:lang w:val="en-US"/>
        </w:rPr>
        <w:t>th</w:t>
      </w:r>
      <w:r w:rsidR="00383F32" w:rsidRPr="00047FAD">
        <w:rPr>
          <w:rFonts w:cstheme="minorHAnsi"/>
          <w:lang w:val="en-US"/>
        </w:rPr>
        <w:t>a</w:t>
      </w:r>
      <w:r w:rsidR="00DC313F" w:rsidRPr="00047FAD">
        <w:rPr>
          <w:rFonts w:cstheme="minorHAnsi"/>
          <w:lang w:val="en-US"/>
        </w:rPr>
        <w:t xml:space="preserve">n </w:t>
      </w:r>
      <w:r w:rsidR="00AA3791" w:rsidRPr="00047FAD">
        <w:rPr>
          <w:rFonts w:cstheme="minorHAnsi"/>
          <w:lang w:val="en-US"/>
        </w:rPr>
        <w:t>her</w:t>
      </w:r>
      <w:r w:rsidR="00AF527E">
        <w:rPr>
          <w:rFonts w:cstheme="minorHAnsi"/>
          <w:lang w:val="en-US"/>
        </w:rPr>
        <w:t xml:space="preserve"> on that day.</w:t>
      </w:r>
      <w:r w:rsidR="000861CF" w:rsidRPr="00047FAD">
        <w:rPr>
          <w:rFonts w:cstheme="minorHAnsi"/>
          <w:lang w:val="en-US"/>
        </w:rPr>
        <w:t xml:space="preserve">  </w:t>
      </w:r>
    </w:p>
    <w:p w14:paraId="405A9DA1" w14:textId="77777777" w:rsidR="00ED0EA1" w:rsidRPr="001C0D2A" w:rsidRDefault="00ED0EA1" w:rsidP="000F5554">
      <w:pPr>
        <w:jc w:val="both"/>
        <w:rPr>
          <w:rFonts w:cstheme="minorHAnsi"/>
          <w:color w:val="000000"/>
          <w:sz w:val="16"/>
          <w:szCs w:val="16"/>
          <w:shd w:val="clear" w:color="auto" w:fill="FFFFFF"/>
        </w:rPr>
      </w:pPr>
    </w:p>
    <w:p w14:paraId="0E794F2A" w14:textId="1FD44C56" w:rsidR="00762A42" w:rsidRPr="001429D6" w:rsidRDefault="008A26F4" w:rsidP="00DF7728">
      <w:pPr>
        <w:jc w:val="both"/>
        <w:rPr>
          <w:rFonts w:cstheme="minorHAnsi"/>
          <w:color w:val="2F5496" w:themeColor="accent1" w:themeShade="BF"/>
          <w:u w:val="single"/>
          <w:lang w:val="en-US"/>
        </w:rPr>
      </w:pPr>
      <w:r>
        <w:rPr>
          <w:rFonts w:cstheme="minorHAnsi"/>
          <w:b/>
          <w:color w:val="2F5496" w:themeColor="accent1" w:themeShade="BF"/>
          <w:lang w:val="en-US"/>
        </w:rPr>
        <w:t>10</w:t>
      </w:r>
      <w:r w:rsidR="00DF7728" w:rsidRPr="001429D6">
        <w:rPr>
          <w:rFonts w:cstheme="minorHAnsi"/>
          <w:b/>
          <w:color w:val="2F5496" w:themeColor="accent1" w:themeShade="BF"/>
          <w:lang w:val="en-US"/>
        </w:rPr>
        <w:t xml:space="preserve">.0 </w:t>
      </w:r>
      <w:r w:rsidR="00526674" w:rsidRPr="001429D6">
        <w:rPr>
          <w:rFonts w:cstheme="minorHAnsi"/>
          <w:b/>
          <w:color w:val="2F5496" w:themeColor="accent1" w:themeShade="BF"/>
          <w:u w:val="single"/>
          <w:lang w:val="en-US"/>
        </w:rPr>
        <w:t>P</w:t>
      </w:r>
      <w:r w:rsidR="00EA79BB" w:rsidRPr="001429D6">
        <w:rPr>
          <w:rFonts w:cstheme="minorHAnsi"/>
          <w:b/>
          <w:color w:val="2F5496" w:themeColor="accent1" w:themeShade="BF"/>
          <w:u w:val="single"/>
          <w:lang w:val="en-US"/>
        </w:rPr>
        <w:t xml:space="preserve">ROFESSIONAL </w:t>
      </w:r>
      <w:r w:rsidR="00526674" w:rsidRPr="001429D6">
        <w:rPr>
          <w:rFonts w:cstheme="minorHAnsi"/>
          <w:b/>
          <w:color w:val="2F5496" w:themeColor="accent1" w:themeShade="BF"/>
          <w:u w:val="single"/>
          <w:lang w:val="en-US"/>
        </w:rPr>
        <w:t>A</w:t>
      </w:r>
      <w:r w:rsidR="00EA79BB" w:rsidRPr="001429D6">
        <w:rPr>
          <w:rFonts w:cstheme="minorHAnsi"/>
          <w:b/>
          <w:color w:val="2F5496" w:themeColor="accent1" w:themeShade="BF"/>
          <w:u w:val="single"/>
          <w:lang w:val="en-US"/>
        </w:rPr>
        <w:t>CCOUNTABILITY</w:t>
      </w:r>
    </w:p>
    <w:p w14:paraId="08F5453C" w14:textId="62BBB8D0" w:rsidR="00DE668F" w:rsidRDefault="00951136" w:rsidP="008B7BD5">
      <w:pPr>
        <w:pStyle w:val="ListParagraph"/>
        <w:ind w:left="0"/>
        <w:jc w:val="both"/>
        <w:rPr>
          <w:rFonts w:asciiTheme="minorHAnsi" w:hAnsiTheme="minorHAnsi" w:cstheme="minorHAnsi"/>
          <w:lang w:val="en-US"/>
        </w:rPr>
      </w:pPr>
      <w:r w:rsidRPr="00047FAD">
        <w:rPr>
          <w:rFonts w:asciiTheme="minorHAnsi" w:hAnsiTheme="minorHAnsi" w:cstheme="minorHAnsi"/>
          <w:lang w:val="en-US"/>
        </w:rPr>
        <w:t xml:space="preserve">I was educated, employed, happily married </w:t>
      </w:r>
      <w:r w:rsidR="00F83574" w:rsidRPr="00047FAD">
        <w:rPr>
          <w:rFonts w:asciiTheme="minorHAnsi" w:hAnsiTheme="minorHAnsi" w:cstheme="minorHAnsi"/>
          <w:lang w:val="en-US"/>
        </w:rPr>
        <w:t xml:space="preserve">and </w:t>
      </w:r>
      <w:r w:rsidRPr="00047FAD">
        <w:rPr>
          <w:rFonts w:asciiTheme="minorHAnsi" w:hAnsiTheme="minorHAnsi" w:cstheme="minorHAnsi"/>
          <w:lang w:val="en-US"/>
        </w:rPr>
        <w:t xml:space="preserve">active. I didn’t change, I was medically </w:t>
      </w:r>
      <w:r w:rsidR="00F66A6E" w:rsidRPr="00047FAD">
        <w:rPr>
          <w:rFonts w:asciiTheme="minorHAnsi" w:hAnsiTheme="minorHAnsi" w:cstheme="minorHAnsi"/>
          <w:lang w:val="en-US"/>
        </w:rPr>
        <w:t>damaged</w:t>
      </w:r>
      <w:r w:rsidRPr="00047FAD">
        <w:rPr>
          <w:rFonts w:asciiTheme="minorHAnsi" w:hAnsiTheme="minorHAnsi" w:cstheme="minorHAnsi"/>
          <w:lang w:val="en-US"/>
        </w:rPr>
        <w:t xml:space="preserve"> to the point of being made permanently disabled</w:t>
      </w:r>
      <w:r w:rsidR="003F7CE9" w:rsidRPr="00047FAD">
        <w:rPr>
          <w:rFonts w:asciiTheme="minorHAnsi" w:hAnsiTheme="minorHAnsi" w:cstheme="minorHAnsi"/>
          <w:lang w:val="en-US"/>
        </w:rPr>
        <w:t xml:space="preserve">. I </w:t>
      </w:r>
      <w:r w:rsidR="00E65069" w:rsidRPr="00047FAD">
        <w:rPr>
          <w:rFonts w:asciiTheme="minorHAnsi" w:hAnsiTheme="minorHAnsi" w:cstheme="minorHAnsi"/>
          <w:lang w:val="en-US"/>
        </w:rPr>
        <w:t>asked for</w:t>
      </w:r>
      <w:r w:rsidR="003F7CE9" w:rsidRPr="00047FAD">
        <w:rPr>
          <w:rFonts w:asciiTheme="minorHAnsi" w:hAnsiTheme="minorHAnsi" w:cstheme="minorHAnsi"/>
          <w:lang w:val="en-US"/>
        </w:rPr>
        <w:t xml:space="preserve"> help with </w:t>
      </w:r>
      <w:r w:rsidRPr="00047FAD">
        <w:rPr>
          <w:rFonts w:asciiTheme="minorHAnsi" w:hAnsiTheme="minorHAnsi" w:cstheme="minorHAnsi"/>
          <w:lang w:val="en-US"/>
        </w:rPr>
        <w:t>a common menopause symptom</w:t>
      </w:r>
      <w:r w:rsidR="000F00B7" w:rsidRPr="00047FAD">
        <w:rPr>
          <w:rFonts w:asciiTheme="minorHAnsi" w:hAnsiTheme="minorHAnsi" w:cstheme="minorHAnsi"/>
          <w:lang w:val="en-US"/>
        </w:rPr>
        <w:t xml:space="preserve"> of mild </w:t>
      </w:r>
      <w:r w:rsidR="004E69DA" w:rsidRPr="00047FAD">
        <w:rPr>
          <w:rFonts w:asciiTheme="minorHAnsi" w:hAnsiTheme="minorHAnsi" w:cstheme="minorHAnsi"/>
          <w:lang w:val="en-US"/>
        </w:rPr>
        <w:t>depression</w:t>
      </w:r>
      <w:r w:rsidR="00511D13" w:rsidRPr="00047FAD">
        <w:rPr>
          <w:rFonts w:asciiTheme="minorHAnsi" w:hAnsiTheme="minorHAnsi" w:cstheme="minorHAnsi"/>
          <w:lang w:val="en-US"/>
        </w:rPr>
        <w:t xml:space="preserve">. </w:t>
      </w:r>
    </w:p>
    <w:p w14:paraId="56ADE15F" w14:textId="77777777" w:rsidR="008B7BD5" w:rsidRPr="001C0D2A" w:rsidRDefault="008B7BD5" w:rsidP="008B7BD5">
      <w:pPr>
        <w:pStyle w:val="ListParagraph"/>
        <w:ind w:left="0"/>
        <w:jc w:val="both"/>
        <w:rPr>
          <w:rFonts w:cstheme="minorHAnsi"/>
          <w:sz w:val="16"/>
          <w:szCs w:val="16"/>
        </w:rPr>
      </w:pPr>
    </w:p>
    <w:p w14:paraId="79DFE440" w14:textId="3AB25260" w:rsidR="00086C9F" w:rsidRPr="00047FAD" w:rsidRDefault="00CB1F15" w:rsidP="00CD1388">
      <w:pPr>
        <w:pStyle w:val="ListParagraph"/>
        <w:numPr>
          <w:ilvl w:val="0"/>
          <w:numId w:val="1"/>
        </w:numPr>
        <w:jc w:val="both"/>
        <w:rPr>
          <w:rFonts w:cstheme="minorHAnsi"/>
        </w:rPr>
      </w:pPr>
      <w:r w:rsidRPr="00047FAD">
        <w:rPr>
          <w:rFonts w:cstheme="minorHAnsi"/>
        </w:rPr>
        <w:t>C</w:t>
      </w:r>
      <w:r w:rsidR="00AA5E48" w:rsidRPr="00047FAD">
        <w:rPr>
          <w:rFonts w:cstheme="minorHAnsi"/>
        </w:rPr>
        <w:t>onservatively</w:t>
      </w:r>
      <w:r w:rsidRPr="00047FAD">
        <w:rPr>
          <w:rFonts w:cstheme="minorHAnsi"/>
        </w:rPr>
        <w:t xml:space="preserve"> </w:t>
      </w:r>
      <w:r w:rsidR="00AA5E48" w:rsidRPr="00047FAD">
        <w:rPr>
          <w:rFonts w:cstheme="minorHAnsi"/>
        </w:rPr>
        <w:t xml:space="preserve">I </w:t>
      </w:r>
      <w:r w:rsidR="00BD6F5B" w:rsidRPr="00047FAD">
        <w:rPr>
          <w:rFonts w:cstheme="minorHAnsi"/>
        </w:rPr>
        <w:t xml:space="preserve">attended over </w:t>
      </w:r>
      <w:r w:rsidR="000F00B7" w:rsidRPr="00047FAD">
        <w:rPr>
          <w:rFonts w:cstheme="minorHAnsi"/>
        </w:rPr>
        <w:t xml:space="preserve">150 </w:t>
      </w:r>
      <w:r w:rsidR="00511D13" w:rsidRPr="00047FAD">
        <w:rPr>
          <w:rFonts w:cstheme="minorHAnsi"/>
        </w:rPr>
        <w:t>appointments for assessment and treatment</w:t>
      </w:r>
      <w:r w:rsidR="00F14E57" w:rsidRPr="00047FAD">
        <w:rPr>
          <w:rFonts w:cstheme="minorHAnsi"/>
        </w:rPr>
        <w:t xml:space="preserve"> </w:t>
      </w:r>
      <w:r w:rsidR="00822E14" w:rsidRPr="00047FAD">
        <w:rPr>
          <w:rFonts w:cstheme="minorHAnsi"/>
        </w:rPr>
        <w:t>by private consultant</w:t>
      </w:r>
      <w:r w:rsidR="00F4091D" w:rsidRPr="00047FAD">
        <w:rPr>
          <w:rFonts w:cstheme="minorHAnsi"/>
        </w:rPr>
        <w:t>s</w:t>
      </w:r>
      <w:r w:rsidR="006C23BF" w:rsidRPr="00047FAD">
        <w:rPr>
          <w:rFonts w:cstheme="minorHAnsi"/>
        </w:rPr>
        <w:t xml:space="preserve"> whose </w:t>
      </w:r>
      <w:r w:rsidR="002A728D" w:rsidRPr="00047FAD">
        <w:rPr>
          <w:rFonts w:cstheme="minorHAnsi"/>
        </w:rPr>
        <w:t xml:space="preserve">job included </w:t>
      </w:r>
      <w:r w:rsidR="00401F13" w:rsidRPr="00047FAD">
        <w:rPr>
          <w:rFonts w:cstheme="minorHAnsi"/>
        </w:rPr>
        <w:t xml:space="preserve">recognising and </w:t>
      </w:r>
      <w:r w:rsidR="002A728D" w:rsidRPr="00047FAD">
        <w:rPr>
          <w:rFonts w:cstheme="minorHAnsi"/>
        </w:rPr>
        <w:t>manag</w:t>
      </w:r>
      <w:r w:rsidR="00401F13" w:rsidRPr="00047FAD">
        <w:rPr>
          <w:rFonts w:cstheme="minorHAnsi"/>
        </w:rPr>
        <w:t xml:space="preserve">ing </w:t>
      </w:r>
      <w:r w:rsidR="002A728D" w:rsidRPr="00047FAD">
        <w:rPr>
          <w:rFonts w:cstheme="minorHAnsi"/>
        </w:rPr>
        <w:t>adverse drug reactions.</w:t>
      </w:r>
      <w:r w:rsidR="00511D13" w:rsidRPr="00047FAD">
        <w:rPr>
          <w:rFonts w:cstheme="minorHAnsi"/>
        </w:rPr>
        <w:t xml:space="preserve"> </w:t>
      </w:r>
    </w:p>
    <w:p w14:paraId="50D3E7AC" w14:textId="4C00018F" w:rsidR="00822E14" w:rsidRPr="00047FAD" w:rsidRDefault="00822E14" w:rsidP="00CD1388">
      <w:pPr>
        <w:pStyle w:val="ListParagraph"/>
        <w:numPr>
          <w:ilvl w:val="0"/>
          <w:numId w:val="1"/>
        </w:numPr>
        <w:jc w:val="both"/>
        <w:rPr>
          <w:rFonts w:cstheme="minorHAnsi"/>
        </w:rPr>
      </w:pPr>
      <w:r w:rsidRPr="00047FAD">
        <w:rPr>
          <w:rFonts w:cstheme="minorHAnsi"/>
        </w:rPr>
        <w:t>I trust</w:t>
      </w:r>
      <w:r w:rsidR="00764075" w:rsidRPr="00047FAD">
        <w:rPr>
          <w:rFonts w:cstheme="minorHAnsi"/>
        </w:rPr>
        <w:t>ed</w:t>
      </w:r>
      <w:r w:rsidRPr="00047FAD">
        <w:rPr>
          <w:rFonts w:cstheme="minorHAnsi"/>
        </w:rPr>
        <w:t xml:space="preserve"> that they </w:t>
      </w:r>
      <w:r w:rsidR="0091103B" w:rsidRPr="00047FAD">
        <w:rPr>
          <w:rFonts w:cstheme="minorHAnsi"/>
        </w:rPr>
        <w:t>met AHPRA</w:t>
      </w:r>
      <w:r w:rsidR="008D4453" w:rsidRPr="00047FAD">
        <w:rPr>
          <w:rFonts w:cstheme="minorHAnsi"/>
        </w:rPr>
        <w:t>’s</w:t>
      </w:r>
      <w:r w:rsidR="0091103B" w:rsidRPr="00047FAD">
        <w:rPr>
          <w:rFonts w:cstheme="minorHAnsi"/>
        </w:rPr>
        <w:t xml:space="preserve"> registration</w:t>
      </w:r>
      <w:r w:rsidR="008D4453" w:rsidRPr="00047FAD">
        <w:rPr>
          <w:rFonts w:cstheme="minorHAnsi"/>
        </w:rPr>
        <w:t xml:space="preserve"> </w:t>
      </w:r>
      <w:r w:rsidR="00DB3566" w:rsidRPr="00047FAD">
        <w:rPr>
          <w:rFonts w:cstheme="minorHAnsi"/>
        </w:rPr>
        <w:t>standard and</w:t>
      </w:r>
      <w:r w:rsidR="008D4453" w:rsidRPr="00047FAD">
        <w:rPr>
          <w:rFonts w:cstheme="minorHAnsi"/>
        </w:rPr>
        <w:t xml:space="preserve"> practiced within their scope of </w:t>
      </w:r>
      <w:r w:rsidRPr="00047FAD">
        <w:rPr>
          <w:rFonts w:cstheme="minorHAnsi"/>
        </w:rPr>
        <w:t xml:space="preserve">practice. </w:t>
      </w:r>
    </w:p>
    <w:p w14:paraId="00E41B13" w14:textId="21CE1508" w:rsidR="00822E14" w:rsidRPr="001C0D2A" w:rsidRDefault="00822E14" w:rsidP="004361CC">
      <w:pPr>
        <w:jc w:val="both"/>
        <w:rPr>
          <w:rFonts w:cstheme="minorHAnsi"/>
          <w:sz w:val="16"/>
          <w:szCs w:val="16"/>
        </w:rPr>
      </w:pPr>
    </w:p>
    <w:p w14:paraId="6FA30B4A" w14:textId="43C185DE" w:rsidR="00385DE8" w:rsidRPr="000A4A99" w:rsidRDefault="00F4091D" w:rsidP="00F4091D">
      <w:pPr>
        <w:jc w:val="both"/>
        <w:rPr>
          <w:rFonts w:cstheme="minorHAnsi"/>
          <w:lang w:val="en-US"/>
        </w:rPr>
      </w:pPr>
      <w:r w:rsidRPr="00047FAD">
        <w:rPr>
          <w:rFonts w:cstheme="minorHAnsi"/>
          <w:lang w:val="en-US"/>
        </w:rPr>
        <w:t xml:space="preserve">It’s fifteen years since </w:t>
      </w:r>
      <w:r w:rsidR="006C3B59" w:rsidRPr="00047FAD">
        <w:rPr>
          <w:rFonts w:cstheme="minorHAnsi"/>
          <w:lang w:val="en-US"/>
        </w:rPr>
        <w:t xml:space="preserve">the </w:t>
      </w:r>
      <w:r w:rsidRPr="00047FAD">
        <w:rPr>
          <w:rFonts w:cstheme="minorHAnsi"/>
          <w:lang w:val="en-US"/>
        </w:rPr>
        <w:t xml:space="preserve">RANZCP 2004 </w:t>
      </w:r>
      <w:r w:rsidR="007C5711">
        <w:rPr>
          <w:rFonts w:cstheme="minorHAnsi"/>
          <w:lang w:val="en-US"/>
        </w:rPr>
        <w:t xml:space="preserve">treatment guidelines </w:t>
      </w:r>
      <w:r w:rsidRPr="00047FAD">
        <w:rPr>
          <w:rFonts w:cstheme="minorHAnsi"/>
          <w:lang w:val="en-US"/>
        </w:rPr>
        <w:t>inform</w:t>
      </w:r>
      <w:r w:rsidR="007C5711">
        <w:rPr>
          <w:rFonts w:cstheme="minorHAnsi"/>
          <w:lang w:val="en-US"/>
        </w:rPr>
        <w:t>ed</w:t>
      </w:r>
      <w:r w:rsidRPr="00047FAD">
        <w:rPr>
          <w:rFonts w:cstheme="minorHAnsi"/>
          <w:lang w:val="en-US"/>
        </w:rPr>
        <w:t xml:space="preserve"> their psychiatrist</w:t>
      </w:r>
      <w:r w:rsidR="00383F32" w:rsidRPr="00047FAD">
        <w:rPr>
          <w:rFonts w:cstheme="minorHAnsi"/>
          <w:lang w:val="en-US"/>
        </w:rPr>
        <w:t>s</w:t>
      </w:r>
      <w:r w:rsidRPr="00047FAD">
        <w:rPr>
          <w:rFonts w:cstheme="minorHAnsi"/>
          <w:lang w:val="en-US"/>
        </w:rPr>
        <w:t xml:space="preserve"> to cease antidepressants </w:t>
      </w:r>
      <w:r w:rsidR="007C5711">
        <w:rPr>
          <w:rFonts w:cstheme="minorHAnsi"/>
          <w:lang w:val="en-US"/>
        </w:rPr>
        <w:t>in clients at risk of mood switches</w:t>
      </w:r>
      <w:r w:rsidR="000C1B87">
        <w:rPr>
          <w:rFonts w:cstheme="minorHAnsi"/>
          <w:lang w:val="en-US"/>
        </w:rPr>
        <w:t xml:space="preserve"> </w:t>
      </w:r>
      <w:r w:rsidR="000C1B87" w:rsidRPr="00047FAD">
        <w:rPr>
          <w:rFonts w:cstheme="minorHAnsi"/>
          <w:sz w:val="16"/>
          <w:szCs w:val="16"/>
          <w:lang w:val="en-US"/>
        </w:rPr>
        <w:t>(Mitchell et al, 2004).</w:t>
      </w:r>
      <w:r w:rsidR="000C1B87" w:rsidRPr="00047FAD">
        <w:rPr>
          <w:rFonts w:cstheme="minorHAnsi"/>
          <w:lang w:val="en-US"/>
        </w:rPr>
        <w:t xml:space="preserve"> </w:t>
      </w:r>
      <w:r w:rsidR="007C5711">
        <w:rPr>
          <w:rFonts w:cstheme="minorHAnsi"/>
          <w:lang w:val="en-US"/>
        </w:rPr>
        <w:t>F</w:t>
      </w:r>
      <w:r w:rsidRPr="00047FAD">
        <w:rPr>
          <w:rFonts w:cstheme="minorHAnsi"/>
          <w:lang w:val="en-US"/>
        </w:rPr>
        <w:t xml:space="preserve">our years since </w:t>
      </w:r>
      <w:r w:rsidR="000B50FD">
        <w:rPr>
          <w:rFonts w:cstheme="minorHAnsi"/>
          <w:lang w:val="en-US"/>
        </w:rPr>
        <w:t>the College</w:t>
      </w:r>
      <w:r w:rsidRPr="00047FAD">
        <w:rPr>
          <w:rFonts w:cstheme="minorHAnsi"/>
          <w:lang w:val="en-US"/>
        </w:rPr>
        <w:t xml:space="preserve"> updated this and provided a strong statement in a </w:t>
      </w:r>
      <w:r w:rsidRPr="00047FAD">
        <w:rPr>
          <w:rFonts w:cstheme="minorHAnsi"/>
          <w:i/>
          <w:lang w:val="en-US"/>
        </w:rPr>
        <w:t>‘Recommendation Box’</w:t>
      </w:r>
      <w:r w:rsidR="00482A1B" w:rsidRPr="00047FAD">
        <w:rPr>
          <w:rFonts w:cstheme="minorHAnsi"/>
          <w:i/>
          <w:lang w:val="en-US"/>
        </w:rPr>
        <w:t xml:space="preserve"> </w:t>
      </w:r>
      <w:r w:rsidR="00482A1B" w:rsidRPr="00047FAD">
        <w:rPr>
          <w:rFonts w:cstheme="minorHAnsi"/>
          <w:lang w:val="en-US"/>
        </w:rPr>
        <w:t xml:space="preserve">cautioning </w:t>
      </w:r>
      <w:r w:rsidR="008B7BD5">
        <w:rPr>
          <w:rFonts w:cstheme="minorHAnsi"/>
          <w:lang w:val="en-US"/>
        </w:rPr>
        <w:t xml:space="preserve">their </w:t>
      </w:r>
      <w:r w:rsidR="00482A1B" w:rsidRPr="00047FAD">
        <w:rPr>
          <w:rFonts w:cstheme="minorHAnsi"/>
          <w:lang w:val="en-US"/>
        </w:rPr>
        <w:t xml:space="preserve">use in high risks patients </w:t>
      </w:r>
      <w:r w:rsidR="007C5711" w:rsidRPr="00047FAD">
        <w:rPr>
          <w:rFonts w:cstheme="minorHAnsi"/>
          <w:sz w:val="16"/>
          <w:szCs w:val="16"/>
          <w:lang w:val="en-US"/>
        </w:rPr>
        <w:t>(Malhi et al, 2015)</w:t>
      </w:r>
      <w:r w:rsidR="000C1B87">
        <w:rPr>
          <w:rFonts w:cstheme="minorHAnsi"/>
          <w:sz w:val="16"/>
          <w:szCs w:val="16"/>
          <w:lang w:val="en-US"/>
        </w:rPr>
        <w:t>.</w:t>
      </w:r>
      <w:r w:rsidR="000A4A99">
        <w:rPr>
          <w:rFonts w:cstheme="minorHAnsi"/>
          <w:sz w:val="16"/>
          <w:szCs w:val="16"/>
          <w:lang w:val="en-US"/>
        </w:rPr>
        <w:t xml:space="preserve"> </w:t>
      </w:r>
      <w:r w:rsidR="000A4A99" w:rsidRPr="000A4A99">
        <w:rPr>
          <w:rFonts w:cstheme="minorHAnsi"/>
          <w:lang w:val="en-US"/>
        </w:rPr>
        <w:t>TGA ha</w:t>
      </w:r>
      <w:r w:rsidR="008B7BD5">
        <w:rPr>
          <w:rFonts w:cstheme="minorHAnsi"/>
          <w:lang w:val="en-US"/>
        </w:rPr>
        <w:t>d</w:t>
      </w:r>
      <w:r w:rsidR="000A4A99" w:rsidRPr="000A4A99">
        <w:rPr>
          <w:rFonts w:cstheme="minorHAnsi"/>
          <w:lang w:val="en-US"/>
        </w:rPr>
        <w:t xml:space="preserve"> alert</w:t>
      </w:r>
      <w:r w:rsidR="000A4A99">
        <w:rPr>
          <w:rFonts w:cstheme="minorHAnsi"/>
          <w:lang w:val="en-US"/>
        </w:rPr>
        <w:t>s</w:t>
      </w:r>
      <w:r w:rsidR="000A4A99" w:rsidRPr="000A4A99">
        <w:rPr>
          <w:rFonts w:cstheme="minorHAnsi"/>
          <w:lang w:val="en-US"/>
        </w:rPr>
        <w:t xml:space="preserve"> in place. </w:t>
      </w:r>
      <w:r w:rsidR="000A4A99">
        <w:rPr>
          <w:rFonts w:cstheme="minorHAnsi"/>
          <w:lang w:val="en-US"/>
        </w:rPr>
        <w:lastRenderedPageBreak/>
        <w:t xml:space="preserve">None of this </w:t>
      </w:r>
      <w:r w:rsidR="000A4A99" w:rsidRPr="000A4A99">
        <w:rPr>
          <w:rFonts w:cstheme="minorHAnsi"/>
          <w:lang w:val="en-US"/>
        </w:rPr>
        <w:t>protect</w:t>
      </w:r>
      <w:r w:rsidR="000A4A99">
        <w:rPr>
          <w:rFonts w:cstheme="minorHAnsi"/>
          <w:lang w:val="en-US"/>
        </w:rPr>
        <w:t>ed</w:t>
      </w:r>
      <w:r w:rsidR="000A4A99" w:rsidRPr="000A4A99">
        <w:rPr>
          <w:rFonts w:cstheme="minorHAnsi"/>
          <w:lang w:val="en-US"/>
        </w:rPr>
        <w:t xml:space="preserve"> me. There is no reason to justify nine failed </w:t>
      </w:r>
      <w:r w:rsidR="000A4A99" w:rsidRPr="000A4A99">
        <w:rPr>
          <w:rFonts w:cstheme="minorHAnsi"/>
        </w:rPr>
        <w:t>trials with antidepressants wh</w:t>
      </w:r>
      <w:r w:rsidR="008B7BD5">
        <w:rPr>
          <w:rFonts w:cstheme="minorHAnsi"/>
        </w:rPr>
        <w:t xml:space="preserve">ilst it was </w:t>
      </w:r>
      <w:r w:rsidR="000A4A99" w:rsidRPr="000A4A99">
        <w:rPr>
          <w:rFonts w:cstheme="minorHAnsi"/>
        </w:rPr>
        <w:t xml:space="preserve">documented </w:t>
      </w:r>
      <w:r w:rsidR="000A4A99">
        <w:rPr>
          <w:rFonts w:cstheme="minorHAnsi"/>
        </w:rPr>
        <w:t>t</w:t>
      </w:r>
      <w:r w:rsidR="008B7BD5">
        <w:rPr>
          <w:rFonts w:cstheme="minorHAnsi"/>
        </w:rPr>
        <w:t xml:space="preserve">hat they caused </w:t>
      </w:r>
      <w:r w:rsidR="000A4A99" w:rsidRPr="00047FAD">
        <w:rPr>
          <w:rFonts w:cstheme="minorHAnsi"/>
        </w:rPr>
        <w:t>harm</w:t>
      </w:r>
      <w:r w:rsidR="000A4A99">
        <w:rPr>
          <w:rFonts w:cstheme="minorHAnsi"/>
        </w:rPr>
        <w:t xml:space="preserve"> without therapeutic benefit.</w:t>
      </w:r>
    </w:p>
    <w:p w14:paraId="37C50A79" w14:textId="77777777" w:rsidR="005E076E" w:rsidRPr="001C0D2A" w:rsidRDefault="005E076E" w:rsidP="00F4091D">
      <w:pPr>
        <w:jc w:val="both"/>
        <w:rPr>
          <w:rFonts w:cstheme="minorHAnsi"/>
          <w:sz w:val="16"/>
          <w:szCs w:val="16"/>
          <w:lang w:val="en-US"/>
        </w:rPr>
      </w:pPr>
    </w:p>
    <w:p w14:paraId="717F9038" w14:textId="23EF7EDD" w:rsidR="00F1659E" w:rsidRPr="00047FAD" w:rsidRDefault="00712589" w:rsidP="00B41006">
      <w:pPr>
        <w:jc w:val="both"/>
        <w:rPr>
          <w:rFonts w:cstheme="minorHAnsi"/>
        </w:rPr>
      </w:pPr>
      <w:r w:rsidRPr="00047FAD">
        <w:rPr>
          <w:rFonts w:cstheme="minorHAnsi"/>
        </w:rPr>
        <w:t xml:space="preserve">I passed through </w:t>
      </w:r>
      <w:r w:rsidR="007942B7" w:rsidRPr="00047FAD">
        <w:rPr>
          <w:rFonts w:cstheme="minorHAnsi"/>
        </w:rPr>
        <w:t xml:space="preserve">the hands of </w:t>
      </w:r>
      <w:r w:rsidRPr="00047FAD">
        <w:rPr>
          <w:rFonts w:cstheme="minorHAnsi"/>
        </w:rPr>
        <w:t xml:space="preserve">multiple </w:t>
      </w:r>
      <w:r w:rsidR="003F72E3">
        <w:rPr>
          <w:rFonts w:cstheme="minorHAnsi"/>
        </w:rPr>
        <w:t>psychiatrists</w:t>
      </w:r>
      <w:r w:rsidRPr="00047FAD">
        <w:rPr>
          <w:rFonts w:cstheme="minorHAnsi"/>
        </w:rPr>
        <w:t>, GPs and psychologist. I kept s</w:t>
      </w:r>
      <w:r w:rsidR="001C6131" w:rsidRPr="00047FAD">
        <w:rPr>
          <w:rFonts w:cstheme="minorHAnsi"/>
        </w:rPr>
        <w:t xml:space="preserve">tating </w:t>
      </w:r>
      <w:r w:rsidRPr="00047FAD">
        <w:rPr>
          <w:rFonts w:cstheme="minorHAnsi"/>
        </w:rPr>
        <w:t xml:space="preserve">that </w:t>
      </w:r>
      <w:r w:rsidR="000E68A5">
        <w:rPr>
          <w:rFonts w:cstheme="minorHAnsi"/>
        </w:rPr>
        <w:t>the</w:t>
      </w:r>
      <w:r w:rsidRPr="00047FAD">
        <w:rPr>
          <w:rFonts w:cstheme="minorHAnsi"/>
        </w:rPr>
        <w:t xml:space="preserve"> drugs weren’t working</w:t>
      </w:r>
      <w:r w:rsidR="003B216D" w:rsidRPr="00047FAD">
        <w:rPr>
          <w:rFonts w:cstheme="minorHAnsi"/>
        </w:rPr>
        <w:t>. S</w:t>
      </w:r>
      <w:r w:rsidR="00613BC5" w:rsidRPr="00047FAD">
        <w:rPr>
          <w:rFonts w:cstheme="minorHAnsi"/>
        </w:rPr>
        <w:t>tigma devalue</w:t>
      </w:r>
      <w:r w:rsidR="00745897" w:rsidRPr="00047FAD">
        <w:rPr>
          <w:rFonts w:cstheme="minorHAnsi"/>
        </w:rPr>
        <w:t xml:space="preserve">d my </w:t>
      </w:r>
      <w:r w:rsidR="00613BC5" w:rsidRPr="00047FAD">
        <w:rPr>
          <w:rFonts w:cstheme="minorHAnsi"/>
        </w:rPr>
        <w:t>voice</w:t>
      </w:r>
      <w:r w:rsidR="000861CF" w:rsidRPr="00047FAD">
        <w:rPr>
          <w:rFonts w:cstheme="minorHAnsi"/>
        </w:rPr>
        <w:t xml:space="preserve">. </w:t>
      </w:r>
      <w:r w:rsidR="002763C9" w:rsidRPr="00047FAD">
        <w:rPr>
          <w:rFonts w:cstheme="minorHAnsi"/>
        </w:rPr>
        <w:t>N</w:t>
      </w:r>
      <w:r w:rsidRPr="00047FAD">
        <w:rPr>
          <w:rFonts w:cstheme="minorHAnsi"/>
        </w:rPr>
        <w:t>o</w:t>
      </w:r>
      <w:r w:rsidR="001C6131" w:rsidRPr="00047FAD">
        <w:rPr>
          <w:rFonts w:cstheme="minorHAnsi"/>
        </w:rPr>
        <w:t>t</w:t>
      </w:r>
      <w:r w:rsidRPr="00047FAD">
        <w:rPr>
          <w:rFonts w:cstheme="minorHAnsi"/>
        </w:rPr>
        <w:t xml:space="preserve"> </w:t>
      </w:r>
      <w:r w:rsidR="001C6131" w:rsidRPr="00047FAD">
        <w:rPr>
          <w:rFonts w:cstheme="minorHAnsi"/>
        </w:rPr>
        <w:t xml:space="preserve">one </w:t>
      </w:r>
      <w:r w:rsidRPr="00047FAD">
        <w:rPr>
          <w:rFonts w:cstheme="minorHAnsi"/>
        </w:rPr>
        <w:t>health professional</w:t>
      </w:r>
      <w:r w:rsidR="001C6131" w:rsidRPr="00047FAD">
        <w:rPr>
          <w:rFonts w:cstheme="minorHAnsi"/>
        </w:rPr>
        <w:t xml:space="preserve"> in ten years </w:t>
      </w:r>
      <w:r w:rsidR="000F466D" w:rsidRPr="00047FAD">
        <w:rPr>
          <w:rFonts w:cstheme="minorHAnsi"/>
        </w:rPr>
        <w:t xml:space="preserve">stepped </w:t>
      </w:r>
      <w:r w:rsidR="00F4091D" w:rsidRPr="00047FAD">
        <w:rPr>
          <w:rFonts w:cstheme="minorHAnsi"/>
        </w:rPr>
        <w:t xml:space="preserve">up </w:t>
      </w:r>
      <w:r w:rsidR="00C94A61" w:rsidRPr="00047FAD">
        <w:rPr>
          <w:rFonts w:cstheme="minorHAnsi"/>
        </w:rPr>
        <w:t xml:space="preserve">to stop </w:t>
      </w:r>
      <w:r w:rsidR="002035C7" w:rsidRPr="00047FAD">
        <w:rPr>
          <w:rFonts w:cstheme="minorHAnsi"/>
        </w:rPr>
        <w:t xml:space="preserve">the </w:t>
      </w:r>
      <w:r w:rsidR="00866E3C" w:rsidRPr="00047FAD">
        <w:rPr>
          <w:rFonts w:cstheme="minorHAnsi"/>
        </w:rPr>
        <w:t>injury</w:t>
      </w:r>
      <w:r w:rsidR="003B216D" w:rsidRPr="00047FAD">
        <w:rPr>
          <w:rFonts w:cstheme="minorHAnsi"/>
        </w:rPr>
        <w:t>.</w:t>
      </w:r>
      <w:r w:rsidR="005C371F">
        <w:rPr>
          <w:rFonts w:cstheme="minorHAnsi"/>
        </w:rPr>
        <w:t xml:space="preserve"> I asked my GP for a second opinion, he told me I should </w:t>
      </w:r>
      <w:r w:rsidR="000E68A5">
        <w:rPr>
          <w:rFonts w:cstheme="minorHAnsi"/>
        </w:rPr>
        <w:t xml:space="preserve">go back and </w:t>
      </w:r>
      <w:r w:rsidR="005C371F">
        <w:rPr>
          <w:rFonts w:cstheme="minorHAnsi"/>
        </w:rPr>
        <w:t>talk to my current psychiatrist about this.</w:t>
      </w:r>
      <w:r w:rsidR="003B216D" w:rsidRPr="00047FAD">
        <w:rPr>
          <w:rFonts w:cstheme="minorHAnsi"/>
        </w:rPr>
        <w:t xml:space="preserve"> </w:t>
      </w:r>
      <w:r w:rsidR="005C371F">
        <w:rPr>
          <w:rFonts w:cstheme="minorHAnsi"/>
        </w:rPr>
        <w:t>My rights were dismissed</w:t>
      </w:r>
      <w:r w:rsidR="0079758C">
        <w:rPr>
          <w:rFonts w:cstheme="minorHAnsi"/>
        </w:rPr>
        <w:t>,</w:t>
      </w:r>
      <w:r w:rsidR="005C371F">
        <w:rPr>
          <w:rFonts w:cstheme="minorHAnsi"/>
        </w:rPr>
        <w:t xml:space="preserve"> t</w:t>
      </w:r>
      <w:r w:rsidR="00322A79" w:rsidRPr="00047FAD">
        <w:rPr>
          <w:rFonts w:cstheme="minorHAnsi"/>
        </w:rPr>
        <w:t xml:space="preserve">here </w:t>
      </w:r>
      <w:r w:rsidR="00745897" w:rsidRPr="00047FAD">
        <w:rPr>
          <w:rFonts w:cstheme="minorHAnsi"/>
        </w:rPr>
        <w:t>were</w:t>
      </w:r>
      <w:r w:rsidR="00322A79" w:rsidRPr="00047FAD">
        <w:rPr>
          <w:rFonts w:cstheme="minorHAnsi"/>
        </w:rPr>
        <w:t xml:space="preserve"> </w:t>
      </w:r>
      <w:r w:rsidR="00866E3C" w:rsidRPr="00047FAD">
        <w:rPr>
          <w:rFonts w:cstheme="minorHAnsi"/>
        </w:rPr>
        <w:t>no safety</w:t>
      </w:r>
      <w:r w:rsidR="00D307D1" w:rsidRPr="00047FAD">
        <w:rPr>
          <w:rFonts w:cstheme="minorHAnsi"/>
        </w:rPr>
        <w:t>-</w:t>
      </w:r>
      <w:r w:rsidR="00866E3C" w:rsidRPr="00047FAD">
        <w:rPr>
          <w:rFonts w:cstheme="minorHAnsi"/>
        </w:rPr>
        <w:t>nets</w:t>
      </w:r>
      <w:r w:rsidR="00F66A6E" w:rsidRPr="00047FAD">
        <w:rPr>
          <w:rFonts w:cstheme="minorHAnsi"/>
        </w:rPr>
        <w:t xml:space="preserve"> </w:t>
      </w:r>
      <w:r w:rsidR="00745897" w:rsidRPr="00047FAD">
        <w:rPr>
          <w:rFonts w:cstheme="minorHAnsi"/>
        </w:rPr>
        <w:t>in place to protect me</w:t>
      </w:r>
      <w:r w:rsidR="00866E3C" w:rsidRPr="00047FAD">
        <w:rPr>
          <w:rFonts w:cstheme="minorHAnsi"/>
        </w:rPr>
        <w:t>.</w:t>
      </w:r>
    </w:p>
    <w:p w14:paraId="1471F8EC" w14:textId="2876C4C8" w:rsidR="00A002C6" w:rsidRDefault="00587F17" w:rsidP="00B41006">
      <w:pPr>
        <w:jc w:val="both"/>
        <w:rPr>
          <w:rFonts w:cstheme="minorHAnsi"/>
        </w:rPr>
      </w:pPr>
      <w:r w:rsidRPr="00047FAD">
        <w:rPr>
          <w:rFonts w:cstheme="minorHAnsi"/>
        </w:rPr>
        <w:t xml:space="preserve">Despite </w:t>
      </w:r>
      <w:r w:rsidR="00801533" w:rsidRPr="00047FAD">
        <w:rPr>
          <w:rFonts w:cstheme="minorHAnsi"/>
        </w:rPr>
        <w:t xml:space="preserve">significant </w:t>
      </w:r>
      <w:r w:rsidRPr="00047FAD">
        <w:rPr>
          <w:rFonts w:cstheme="minorHAnsi"/>
        </w:rPr>
        <w:t xml:space="preserve">improvement when </w:t>
      </w:r>
      <w:r w:rsidR="00801533" w:rsidRPr="00047FAD">
        <w:rPr>
          <w:rFonts w:cstheme="minorHAnsi"/>
        </w:rPr>
        <w:t>they were finall</w:t>
      </w:r>
      <w:r w:rsidR="00E24848" w:rsidRPr="00047FAD">
        <w:rPr>
          <w:rFonts w:cstheme="minorHAnsi"/>
        </w:rPr>
        <w:t>y</w:t>
      </w:r>
      <w:r w:rsidR="00801533" w:rsidRPr="00047FAD">
        <w:rPr>
          <w:rFonts w:cstheme="minorHAnsi"/>
        </w:rPr>
        <w:t xml:space="preserve"> </w:t>
      </w:r>
      <w:r w:rsidRPr="00047FAD">
        <w:rPr>
          <w:rFonts w:cstheme="minorHAnsi"/>
        </w:rPr>
        <w:t>ceased</w:t>
      </w:r>
      <w:r w:rsidR="00155271">
        <w:rPr>
          <w:rFonts w:cstheme="minorHAnsi"/>
        </w:rPr>
        <w:t xml:space="preserve"> Dr B </w:t>
      </w:r>
      <w:r w:rsidR="00745897" w:rsidRPr="00047FAD">
        <w:rPr>
          <w:rFonts w:cstheme="minorHAnsi"/>
        </w:rPr>
        <w:t>stated that he c</w:t>
      </w:r>
      <w:r w:rsidR="00A16C13" w:rsidRPr="00047FAD">
        <w:rPr>
          <w:rFonts w:cstheme="minorHAnsi"/>
        </w:rPr>
        <w:t xml:space="preserve">ould not exclude </w:t>
      </w:r>
      <w:r w:rsidR="00801533" w:rsidRPr="00047FAD">
        <w:rPr>
          <w:rFonts w:cstheme="minorHAnsi"/>
        </w:rPr>
        <w:t xml:space="preserve">the </w:t>
      </w:r>
      <w:r w:rsidR="00A16C13" w:rsidRPr="00047FAD">
        <w:rPr>
          <w:rFonts w:cstheme="minorHAnsi"/>
        </w:rPr>
        <w:t>us</w:t>
      </w:r>
      <w:r w:rsidR="00801533" w:rsidRPr="00047FAD">
        <w:rPr>
          <w:rFonts w:cstheme="minorHAnsi"/>
        </w:rPr>
        <w:t>e of</w:t>
      </w:r>
      <w:r w:rsidR="00A16C13" w:rsidRPr="00047FAD">
        <w:rPr>
          <w:rFonts w:cstheme="minorHAnsi"/>
        </w:rPr>
        <w:t xml:space="preserve"> antidepressants</w:t>
      </w:r>
      <w:r w:rsidR="002242AF" w:rsidRPr="00047FAD">
        <w:rPr>
          <w:rFonts w:cstheme="minorHAnsi"/>
        </w:rPr>
        <w:t xml:space="preserve"> </w:t>
      </w:r>
      <w:r w:rsidR="00B41006" w:rsidRPr="00047FAD">
        <w:rPr>
          <w:rFonts w:cstheme="minorHAnsi"/>
        </w:rPr>
        <w:t xml:space="preserve">again. </w:t>
      </w:r>
      <w:r w:rsidR="000A4A99">
        <w:rPr>
          <w:rFonts w:cstheme="minorHAnsi"/>
        </w:rPr>
        <w:t xml:space="preserve">He was not going to change his practice. </w:t>
      </w:r>
      <w:r w:rsidR="002242AF" w:rsidRPr="00047FAD">
        <w:rPr>
          <w:rFonts w:cstheme="minorHAnsi"/>
        </w:rPr>
        <w:t xml:space="preserve">On a previous occasion </w:t>
      </w:r>
      <w:r w:rsidR="00A16C13" w:rsidRPr="00047FAD">
        <w:rPr>
          <w:rFonts w:cstheme="minorHAnsi"/>
        </w:rPr>
        <w:t>I</w:t>
      </w:r>
      <w:r w:rsidR="001345BB" w:rsidRPr="00047FAD">
        <w:rPr>
          <w:rFonts w:cstheme="minorHAnsi"/>
        </w:rPr>
        <w:t xml:space="preserve"> had</w:t>
      </w:r>
      <w:r w:rsidR="00A16C13" w:rsidRPr="00047FAD">
        <w:rPr>
          <w:rFonts w:cstheme="minorHAnsi"/>
        </w:rPr>
        <w:t xml:space="preserve"> sat </w:t>
      </w:r>
      <w:r w:rsidR="002242AF" w:rsidRPr="00047FAD">
        <w:rPr>
          <w:rFonts w:cstheme="minorHAnsi"/>
        </w:rPr>
        <w:t xml:space="preserve">in his office in tears whilst </w:t>
      </w:r>
      <w:r w:rsidR="00A16C13" w:rsidRPr="00047FAD">
        <w:rPr>
          <w:rFonts w:cstheme="minorHAnsi"/>
        </w:rPr>
        <w:t xml:space="preserve">detailing my </w:t>
      </w:r>
      <w:r w:rsidR="00801533" w:rsidRPr="00047FAD">
        <w:rPr>
          <w:rFonts w:cstheme="minorHAnsi"/>
        </w:rPr>
        <w:t xml:space="preserve">treatment-emergent </w:t>
      </w:r>
      <w:r w:rsidR="00A16C13" w:rsidRPr="00047FAD">
        <w:rPr>
          <w:rFonts w:cstheme="minorHAnsi"/>
        </w:rPr>
        <w:t>sui</w:t>
      </w:r>
      <w:r w:rsidR="001345BB" w:rsidRPr="00047FAD">
        <w:rPr>
          <w:rFonts w:cstheme="minorHAnsi"/>
        </w:rPr>
        <w:t>cide plan.</w:t>
      </w:r>
      <w:r w:rsidR="00B41006" w:rsidRPr="00047FAD">
        <w:rPr>
          <w:rFonts w:cstheme="minorHAnsi"/>
        </w:rPr>
        <w:t xml:space="preserve"> I can</w:t>
      </w:r>
      <w:r w:rsidR="005D2E35" w:rsidRPr="00047FAD">
        <w:rPr>
          <w:rFonts w:cstheme="minorHAnsi"/>
        </w:rPr>
        <w:t>’</w:t>
      </w:r>
      <w:r w:rsidR="00B41006" w:rsidRPr="00047FAD">
        <w:rPr>
          <w:rFonts w:cstheme="minorHAnsi"/>
        </w:rPr>
        <w:t>t describe th</w:t>
      </w:r>
      <w:r w:rsidR="002242AF" w:rsidRPr="00047FAD">
        <w:rPr>
          <w:rFonts w:cstheme="minorHAnsi"/>
        </w:rPr>
        <w:t xml:space="preserve">e </w:t>
      </w:r>
      <w:r w:rsidR="00B41006" w:rsidRPr="00047FAD">
        <w:rPr>
          <w:rFonts w:cstheme="minorHAnsi"/>
        </w:rPr>
        <w:t xml:space="preserve">level of distress </w:t>
      </w:r>
      <w:r w:rsidR="00AF527E">
        <w:rPr>
          <w:rFonts w:cstheme="minorHAnsi"/>
        </w:rPr>
        <w:t>I went through</w:t>
      </w:r>
      <w:r w:rsidR="007942B7" w:rsidRPr="00047FAD">
        <w:rPr>
          <w:rFonts w:cstheme="minorHAnsi"/>
        </w:rPr>
        <w:t xml:space="preserve"> and </w:t>
      </w:r>
      <w:r w:rsidR="002242AF" w:rsidRPr="00047FAD">
        <w:rPr>
          <w:rFonts w:cstheme="minorHAnsi"/>
        </w:rPr>
        <w:t xml:space="preserve">the concurrent </w:t>
      </w:r>
      <w:r w:rsidRPr="00047FAD">
        <w:rPr>
          <w:rFonts w:cstheme="minorHAnsi"/>
        </w:rPr>
        <w:t xml:space="preserve">loss </w:t>
      </w:r>
      <w:r w:rsidR="002242AF" w:rsidRPr="00047FAD">
        <w:rPr>
          <w:rFonts w:cstheme="minorHAnsi"/>
        </w:rPr>
        <w:t xml:space="preserve">of everything </w:t>
      </w:r>
      <w:r w:rsidR="002D5FE5" w:rsidRPr="00047FAD">
        <w:rPr>
          <w:rFonts w:cstheme="minorHAnsi"/>
        </w:rPr>
        <w:t xml:space="preserve">I </w:t>
      </w:r>
      <w:r w:rsidR="002242AF" w:rsidRPr="00047FAD">
        <w:rPr>
          <w:rFonts w:cstheme="minorHAnsi"/>
        </w:rPr>
        <w:t>value</w:t>
      </w:r>
      <w:r w:rsidR="002D5FE5" w:rsidRPr="00047FAD">
        <w:rPr>
          <w:rFonts w:cstheme="minorHAnsi"/>
        </w:rPr>
        <w:t>d</w:t>
      </w:r>
      <w:r w:rsidR="00E55D60">
        <w:rPr>
          <w:rFonts w:cstheme="minorHAnsi"/>
        </w:rPr>
        <w:t xml:space="preserve"> because he chose to deviate from his college’s guidelines.</w:t>
      </w:r>
      <w:r w:rsidR="007942B7" w:rsidRPr="00047FAD">
        <w:rPr>
          <w:rFonts w:cstheme="minorHAnsi"/>
        </w:rPr>
        <w:t xml:space="preserve"> </w:t>
      </w:r>
    </w:p>
    <w:p w14:paraId="21EE0F3C" w14:textId="44CB2A7E" w:rsidR="00FA5375" w:rsidRPr="00FA5375" w:rsidRDefault="00FA5375" w:rsidP="00B41006">
      <w:pPr>
        <w:jc w:val="both"/>
        <w:rPr>
          <w:rFonts w:cstheme="minorHAnsi"/>
          <w:sz w:val="16"/>
          <w:szCs w:val="16"/>
        </w:rPr>
      </w:pPr>
    </w:p>
    <w:p w14:paraId="4129F85E" w14:textId="6FF67462" w:rsidR="00FA5375" w:rsidRDefault="00FA5375" w:rsidP="00B41006">
      <w:pPr>
        <w:jc w:val="both"/>
        <w:rPr>
          <w:rFonts w:cstheme="minorHAnsi"/>
        </w:rPr>
      </w:pPr>
      <w:r w:rsidRPr="00047FAD">
        <w:rPr>
          <w:rFonts w:cstheme="minorHAnsi"/>
        </w:rPr>
        <w:t xml:space="preserve">To add to </w:t>
      </w:r>
      <w:r>
        <w:rPr>
          <w:rFonts w:cstheme="minorHAnsi"/>
        </w:rPr>
        <w:t xml:space="preserve">my </w:t>
      </w:r>
      <w:r w:rsidRPr="00047FAD">
        <w:rPr>
          <w:rFonts w:cstheme="minorHAnsi"/>
        </w:rPr>
        <w:t xml:space="preserve">trauma, I needed to </w:t>
      </w:r>
      <w:r>
        <w:rPr>
          <w:rFonts w:cstheme="minorHAnsi"/>
        </w:rPr>
        <w:t>adjust to</w:t>
      </w:r>
      <w:r w:rsidRPr="00047FAD">
        <w:rPr>
          <w:rFonts w:cstheme="minorHAnsi"/>
        </w:rPr>
        <w:t xml:space="preserve"> learning that this could have been prevented. The people I trusted to see me through my mental health journey had instead been the ones who injured me. The only way I can adjust to this is by ensuring my story is both heard and used to facilitate changes that stops other vulnerable people being injured when seeking health care. I need to know that nobody else is put through what I experienced.</w:t>
      </w:r>
    </w:p>
    <w:p w14:paraId="3ADC8F79" w14:textId="5CDBD7D9" w:rsidR="00EF18AF" w:rsidRPr="00047FAD" w:rsidRDefault="00D46C00" w:rsidP="00B41006">
      <w:pPr>
        <w:jc w:val="both"/>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3AAA5206" wp14:editId="78F49099">
                <wp:simplePos x="0" y="0"/>
                <wp:positionH relativeFrom="margin">
                  <wp:align>right</wp:align>
                </wp:positionH>
                <wp:positionV relativeFrom="paragraph">
                  <wp:posOffset>49304</wp:posOffset>
                </wp:positionV>
                <wp:extent cx="6615430" cy="785525"/>
                <wp:effectExtent l="0" t="0" r="13970" b="14605"/>
                <wp:wrapNone/>
                <wp:docPr id="20" name="Rectangle: Rounded Corners 20"/>
                <wp:cNvGraphicFramePr/>
                <a:graphic xmlns:a="http://schemas.openxmlformats.org/drawingml/2006/main">
                  <a:graphicData uri="http://schemas.microsoft.com/office/word/2010/wordprocessingShape">
                    <wps:wsp>
                      <wps:cNvSpPr/>
                      <wps:spPr>
                        <a:xfrm>
                          <a:off x="0" y="0"/>
                          <a:ext cx="6615430" cy="785525"/>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3EDF315" w14:textId="77777777" w:rsidR="00D46C00" w:rsidRDefault="00D46C00"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I am not an isolated case</w:t>
                            </w:r>
                            <w:r w:rsidR="00EF18AF">
                              <w:rPr>
                                <w:i/>
                                <w:color w:val="404040" w:themeColor="text1" w:themeTint="BF"/>
                                <w:lang w:val="en-US"/>
                              </w:rPr>
                              <w:t>.</w:t>
                            </w:r>
                            <w:r>
                              <w:rPr>
                                <w:i/>
                                <w:color w:val="404040" w:themeColor="text1" w:themeTint="BF"/>
                                <w:lang w:val="en-US"/>
                              </w:rPr>
                              <w:t xml:space="preserve"> Neurotoxic injury includes permanent disability, loss of productivity, and death. </w:t>
                            </w:r>
                          </w:p>
                          <w:p w14:paraId="3A78D89E" w14:textId="217D6DE7" w:rsidR="00EF18AF" w:rsidRPr="00097CC2" w:rsidRDefault="00D46C00"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 xml:space="preserve">It breaks people and families. We need our government to pick up this batten and fix a system which doesn’t monitor the service provided by private consultants. </w:t>
                            </w:r>
                          </w:p>
                          <w:p w14:paraId="491B0010" w14:textId="77777777" w:rsidR="00EF18AF" w:rsidRDefault="00EF18AF" w:rsidP="00EF18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AA5206" id="Rectangle: Rounded Corners 20" o:spid="_x0000_s1031" style="position:absolute;left:0;text-align:left;margin-left:469.7pt;margin-top:3.9pt;width:520.9pt;height:61.85pt;z-index:2516899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" fillcolor="#f2f2f2 [3052]" strokecolor="#d8d8d8 [2732]" strokeweight="1pt">
                <v:stroke joinstyle="miter"/>
                <v:textbox>
                  <w:txbxContent>
                    <w:p w14:paraId="63EDF315" w14:textId="77777777" w:rsidR="00D46C00" w:rsidRDefault="00D46C00"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I am not an isolated case</w:t>
                      </w:r>
                      <w:r w:rsidR="00EF18AF">
                        <w:rPr>
                          <w:i/>
                          <w:color w:val="404040" w:themeColor="text1" w:themeTint="BF"/>
                          <w:lang w:val="en-US"/>
                        </w:rPr>
                        <w:t>.</w:t>
                      </w:r>
                      <w:r>
                        <w:rPr>
                          <w:i/>
                          <w:color w:val="404040" w:themeColor="text1" w:themeTint="BF"/>
                          <w:lang w:val="en-US"/>
                        </w:rPr>
                        <w:t xml:space="preserve"> Neurotoxic injury includes permanent disability, loss of productivity, and death. </w:t>
                      </w:r>
                    </w:p>
                    <w:p w14:paraId="3A78D89E" w14:textId="217D6DE7" w:rsidR="00EF18AF" w:rsidRPr="00097CC2" w:rsidRDefault="00D46C00"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 xml:space="preserve">It breaks people and families. We need our government to pick up this batten and fix a system which doesn’t monitor the service provided by private consultants. </w:t>
                      </w:r>
                    </w:p>
                    <w:p w14:paraId="491B0010" w14:textId="77777777" w:rsidR="00EF18AF" w:rsidRDefault="00EF18AF" w:rsidP="00EF18AF">
                      <w:pPr>
                        <w:jc w:val="center"/>
                      </w:pPr>
                    </w:p>
                  </w:txbxContent>
                </v:textbox>
                <w10:wrap anchorx="margin"/>
              </v:roundrect>
            </w:pict>
          </mc:Fallback>
        </mc:AlternateContent>
      </w:r>
    </w:p>
    <w:p w14:paraId="36112DA5" w14:textId="77777777" w:rsidR="00D46C00" w:rsidRDefault="00D46C00" w:rsidP="00B41006">
      <w:pPr>
        <w:jc w:val="both"/>
        <w:rPr>
          <w:rFonts w:cstheme="minorHAnsi"/>
        </w:rPr>
      </w:pPr>
    </w:p>
    <w:p w14:paraId="3FA36E7A" w14:textId="77777777" w:rsidR="00D46C00" w:rsidRDefault="00D46C00" w:rsidP="00B41006">
      <w:pPr>
        <w:jc w:val="both"/>
        <w:rPr>
          <w:rFonts w:cstheme="minorHAnsi"/>
        </w:rPr>
      </w:pPr>
    </w:p>
    <w:p w14:paraId="0A4848AB" w14:textId="28B12E6B" w:rsidR="0005705C" w:rsidRDefault="0005705C" w:rsidP="00B41006">
      <w:pPr>
        <w:jc w:val="both"/>
        <w:rPr>
          <w:rFonts w:cstheme="minorHAnsi"/>
        </w:rPr>
      </w:pPr>
    </w:p>
    <w:p w14:paraId="304E9A83" w14:textId="288211B0" w:rsidR="00D46C00" w:rsidRDefault="00D46C00" w:rsidP="00B41006">
      <w:pPr>
        <w:jc w:val="both"/>
        <w:rPr>
          <w:rFonts w:cstheme="minorHAnsi"/>
        </w:rPr>
      </w:pPr>
    </w:p>
    <w:p w14:paraId="20ED650E" w14:textId="77777777" w:rsidR="003E1E0F" w:rsidRDefault="003E1E0F" w:rsidP="00B41006">
      <w:pPr>
        <w:jc w:val="both"/>
        <w:rPr>
          <w:rFonts w:cstheme="minorHAnsi"/>
        </w:rPr>
      </w:pPr>
    </w:p>
    <w:p w14:paraId="30944A05" w14:textId="7F96F9A8" w:rsidR="00526674" w:rsidRPr="008A26F4" w:rsidRDefault="00EA79BB" w:rsidP="008A26F4">
      <w:pPr>
        <w:pStyle w:val="ListParagraph"/>
        <w:numPr>
          <w:ilvl w:val="0"/>
          <w:numId w:val="13"/>
        </w:numPr>
        <w:jc w:val="both"/>
        <w:rPr>
          <w:rFonts w:cstheme="minorHAnsi"/>
          <w:b/>
          <w:color w:val="2F5496" w:themeColor="accent1" w:themeShade="BF"/>
          <w:u w:val="single"/>
          <w:lang w:val="en-US"/>
        </w:rPr>
      </w:pPr>
      <w:r w:rsidRPr="008A26F4">
        <w:rPr>
          <w:rFonts w:cstheme="minorHAnsi"/>
          <w:b/>
          <w:color w:val="2F5496" w:themeColor="accent1" w:themeShade="BF"/>
          <w:u w:val="single"/>
          <w:lang w:val="en-US"/>
        </w:rPr>
        <w:t>REFORM</w:t>
      </w:r>
      <w:r w:rsidR="006F12BD" w:rsidRPr="008A26F4">
        <w:rPr>
          <w:rFonts w:cstheme="minorHAnsi"/>
          <w:b/>
          <w:color w:val="2F5496" w:themeColor="accent1" w:themeShade="BF"/>
          <w:u w:val="single"/>
          <w:lang w:val="en-US"/>
        </w:rPr>
        <w:t>S</w:t>
      </w:r>
    </w:p>
    <w:p w14:paraId="264610F5" w14:textId="7010357C" w:rsidR="007D161B" w:rsidRPr="00047FAD" w:rsidRDefault="00F14E57" w:rsidP="006A26C4">
      <w:pPr>
        <w:jc w:val="both"/>
        <w:rPr>
          <w:rFonts w:cstheme="minorHAnsi"/>
          <w:lang w:val="en-US"/>
        </w:rPr>
      </w:pPr>
      <w:r w:rsidRPr="00047FAD">
        <w:rPr>
          <w:rFonts w:cstheme="minorHAnsi"/>
        </w:rPr>
        <w:t xml:space="preserve">Bipolar </w:t>
      </w:r>
      <w:r w:rsidRPr="00047FAD">
        <w:rPr>
          <w:rFonts w:cstheme="minorHAnsi"/>
          <w:lang w:val="en-US"/>
        </w:rPr>
        <w:t>disorder is a severe a</w:t>
      </w:r>
      <w:r w:rsidR="00CE724A" w:rsidRPr="00047FAD">
        <w:rPr>
          <w:rFonts w:cstheme="minorHAnsi"/>
          <w:lang w:val="en-US"/>
        </w:rPr>
        <w:t>n</w:t>
      </w:r>
      <w:r w:rsidRPr="00047FAD">
        <w:rPr>
          <w:rFonts w:cstheme="minorHAnsi"/>
          <w:lang w:val="en-US"/>
        </w:rPr>
        <w:t xml:space="preserve">d common psychiatric disorder. </w:t>
      </w:r>
      <w:r w:rsidR="00C32BF0">
        <w:rPr>
          <w:rFonts w:cstheme="minorHAnsi"/>
          <w:lang w:val="en-US"/>
        </w:rPr>
        <w:t>I</w:t>
      </w:r>
      <w:r w:rsidR="00724269" w:rsidRPr="00047FAD">
        <w:rPr>
          <w:rFonts w:cstheme="minorHAnsi"/>
          <w:lang w:val="en-US"/>
        </w:rPr>
        <w:t xml:space="preserve">n 2016 there </w:t>
      </w:r>
      <w:r w:rsidR="00C8269E" w:rsidRPr="00047FAD">
        <w:rPr>
          <w:rFonts w:cstheme="minorHAnsi"/>
          <w:lang w:val="en-US"/>
        </w:rPr>
        <w:t>were: -</w:t>
      </w:r>
      <w:r w:rsidR="00724269" w:rsidRPr="00047FAD">
        <w:rPr>
          <w:rFonts w:cstheme="minorHAnsi"/>
          <w:lang w:val="en-US"/>
        </w:rPr>
        <w:t xml:space="preserve"> </w:t>
      </w:r>
    </w:p>
    <w:p w14:paraId="7A81764A" w14:textId="77777777" w:rsidR="007D161B" w:rsidRPr="00047FAD" w:rsidRDefault="00724269" w:rsidP="00CD1388">
      <w:pPr>
        <w:pStyle w:val="ListParagraph"/>
        <w:numPr>
          <w:ilvl w:val="0"/>
          <w:numId w:val="1"/>
        </w:numPr>
        <w:jc w:val="both"/>
      </w:pPr>
      <w:r w:rsidRPr="00047FAD">
        <w:rPr>
          <w:rFonts w:cstheme="minorHAnsi"/>
          <w:lang w:val="en-US"/>
        </w:rPr>
        <w:t>568,0</w:t>
      </w:r>
      <w:r w:rsidR="001064A8" w:rsidRPr="00047FAD">
        <w:rPr>
          <w:rFonts w:cstheme="minorHAnsi"/>
          <w:lang w:val="en-US"/>
        </w:rPr>
        <w:t>46</w:t>
      </w:r>
      <w:r w:rsidRPr="00047FAD">
        <w:rPr>
          <w:rFonts w:cstheme="minorHAnsi"/>
          <w:lang w:val="en-US"/>
        </w:rPr>
        <w:t xml:space="preserve"> Australians aged over 15 </w:t>
      </w:r>
      <w:r w:rsidR="001064A8" w:rsidRPr="00047FAD">
        <w:rPr>
          <w:rFonts w:cstheme="minorHAnsi"/>
          <w:lang w:val="en-US"/>
        </w:rPr>
        <w:t xml:space="preserve">who </w:t>
      </w:r>
      <w:r w:rsidR="00753424" w:rsidRPr="00047FAD">
        <w:rPr>
          <w:rFonts w:cstheme="minorHAnsi"/>
          <w:lang w:val="en-US"/>
        </w:rPr>
        <w:t xml:space="preserve">had been diagnosed with </w:t>
      </w:r>
      <w:r w:rsidRPr="00047FAD">
        <w:rPr>
          <w:rFonts w:cstheme="minorHAnsi"/>
          <w:lang w:val="en-US"/>
        </w:rPr>
        <w:t>bipolar disorder</w:t>
      </w:r>
      <w:r w:rsidR="00753424" w:rsidRPr="00047FAD">
        <w:rPr>
          <w:rFonts w:cstheme="minorHAnsi"/>
          <w:lang w:val="en-US"/>
        </w:rPr>
        <w:t xml:space="preserve">; </w:t>
      </w:r>
    </w:p>
    <w:p w14:paraId="3F9E3723" w14:textId="77777777" w:rsidR="00C32BF0" w:rsidRPr="00C32BF0" w:rsidRDefault="00753424" w:rsidP="00CD1388">
      <w:pPr>
        <w:pStyle w:val="ListParagraph"/>
        <w:numPr>
          <w:ilvl w:val="0"/>
          <w:numId w:val="1"/>
        </w:numPr>
        <w:jc w:val="both"/>
      </w:pPr>
      <w:r w:rsidRPr="00047FAD">
        <w:rPr>
          <w:rFonts w:cstheme="minorHAnsi"/>
          <w:lang w:val="en-US"/>
        </w:rPr>
        <w:t>352,581 with current symptoms</w:t>
      </w:r>
      <w:r w:rsidR="00F55E4E" w:rsidRPr="00047FAD">
        <w:rPr>
          <w:rFonts w:cstheme="minorHAnsi"/>
          <w:lang w:val="en-US"/>
        </w:rPr>
        <w:t>, half of whom require income support</w:t>
      </w:r>
      <w:r w:rsidR="00E9404C" w:rsidRPr="00047FAD">
        <w:rPr>
          <w:rFonts w:cstheme="minorHAnsi"/>
          <w:lang w:val="en-US"/>
        </w:rPr>
        <w:t xml:space="preserve">. </w:t>
      </w:r>
      <w:r w:rsidR="00C32BF0" w:rsidRPr="00C32BF0">
        <w:rPr>
          <w:sz w:val="16"/>
          <w:szCs w:val="16"/>
        </w:rPr>
        <w:t>(Harper, 2016).</w:t>
      </w:r>
    </w:p>
    <w:p w14:paraId="719D8397" w14:textId="16D73E73" w:rsidR="00F50878" w:rsidRDefault="00C32BF0" w:rsidP="00962DD0">
      <w:pPr>
        <w:jc w:val="both"/>
      </w:pPr>
      <w:r w:rsidRPr="00CE0399">
        <w:rPr>
          <w:sz w:val="16"/>
          <w:szCs w:val="16"/>
        </w:rPr>
        <w:br/>
      </w:r>
      <w:r w:rsidR="00E9404C" w:rsidRPr="00047FAD">
        <w:t xml:space="preserve">This is a large population of Australians who struggle daily. </w:t>
      </w:r>
      <w:r w:rsidR="00393B48">
        <w:t>C</w:t>
      </w:r>
      <w:r w:rsidR="009429B8">
        <w:t xml:space="preserve">ase studies show the marked improvement that people with bipolar make when treatment strategies are changed to exclude antidepressants </w:t>
      </w:r>
      <w:r w:rsidR="009429B8" w:rsidRPr="009429B8">
        <w:rPr>
          <w:sz w:val="16"/>
          <w:szCs w:val="16"/>
        </w:rPr>
        <w:t>(</w:t>
      </w:r>
      <w:r w:rsidR="009429B8" w:rsidRPr="009429B8">
        <w:rPr>
          <w:rFonts w:cstheme="minorHAnsi"/>
          <w:sz w:val="16"/>
          <w:szCs w:val="16"/>
          <w:lang w:val="en-US"/>
        </w:rPr>
        <w:t>El-Mallakh, 2005).</w:t>
      </w:r>
      <w:r w:rsidR="009429B8">
        <w:rPr>
          <w:rFonts w:cstheme="minorHAnsi"/>
          <w:lang w:val="en-US"/>
        </w:rPr>
        <w:t xml:space="preserve"> This simple change is life </w:t>
      </w:r>
      <w:r w:rsidR="00C82704">
        <w:rPr>
          <w:rFonts w:cstheme="minorHAnsi"/>
          <w:lang w:val="en-US"/>
        </w:rPr>
        <w:t>altering</w:t>
      </w:r>
      <w:r w:rsidR="009429B8">
        <w:rPr>
          <w:rFonts w:cstheme="minorHAnsi"/>
          <w:lang w:val="en-US"/>
        </w:rPr>
        <w:t xml:space="preserve">. </w:t>
      </w:r>
      <w:r w:rsidR="00060B8E" w:rsidRPr="00047FAD">
        <w:t xml:space="preserve">The following are reforms </w:t>
      </w:r>
      <w:r w:rsidR="00C8269E" w:rsidRPr="00047FAD">
        <w:t xml:space="preserve">I </w:t>
      </w:r>
      <w:r w:rsidR="00F66A6E" w:rsidRPr="00047FAD">
        <w:t xml:space="preserve">have </w:t>
      </w:r>
      <w:r w:rsidR="00C8269E" w:rsidRPr="00047FAD">
        <w:t>draw</w:t>
      </w:r>
      <w:r w:rsidR="006F12BD" w:rsidRPr="00047FAD">
        <w:t>n from</w:t>
      </w:r>
      <w:r w:rsidR="00C8269E" w:rsidRPr="00047FAD">
        <w:t xml:space="preserve"> quality management systems that I have work</w:t>
      </w:r>
      <w:r w:rsidR="00D307D1" w:rsidRPr="00047FAD">
        <w:t>ed</w:t>
      </w:r>
      <w:r w:rsidR="00C8269E" w:rsidRPr="00047FAD">
        <w:t xml:space="preserve"> </w:t>
      </w:r>
      <w:r w:rsidR="007061C9" w:rsidRPr="00047FAD">
        <w:t xml:space="preserve">with </w:t>
      </w:r>
      <w:r w:rsidR="00C8269E" w:rsidRPr="00047FAD">
        <w:t>in health</w:t>
      </w:r>
      <w:r w:rsidR="006F12BD" w:rsidRPr="00047FAD">
        <w:t xml:space="preserve"> care</w:t>
      </w:r>
      <w:r w:rsidR="00D307D1" w:rsidRPr="00047FAD">
        <w:t>,</w:t>
      </w:r>
      <w:r w:rsidR="00C8269E" w:rsidRPr="00047FAD">
        <w:t xml:space="preserve"> multidisciplinary systems I have worked with in acute and community care</w:t>
      </w:r>
      <w:r w:rsidR="00D307D1" w:rsidRPr="00047FAD">
        <w:t>,</w:t>
      </w:r>
      <w:r w:rsidR="00C8269E" w:rsidRPr="00047FAD">
        <w:t xml:space="preserve"> and my lived experience with a mental health illness.</w:t>
      </w:r>
      <w:r>
        <w:t xml:space="preserve"> </w:t>
      </w:r>
    </w:p>
    <w:p w14:paraId="18004019" w14:textId="77777777" w:rsidR="00962DD0" w:rsidRDefault="00962DD0" w:rsidP="00962DD0">
      <w:pPr>
        <w:jc w:val="both"/>
      </w:pPr>
    </w:p>
    <w:p w14:paraId="627CCCCB" w14:textId="7C607B4B" w:rsidR="00B1706A" w:rsidRPr="001429D6" w:rsidRDefault="00DC3573" w:rsidP="008A26F4">
      <w:pPr>
        <w:pStyle w:val="ListParagraph"/>
        <w:numPr>
          <w:ilvl w:val="1"/>
          <w:numId w:val="13"/>
        </w:numPr>
        <w:ind w:left="357" w:hanging="357"/>
        <w:jc w:val="both"/>
        <w:rPr>
          <w:rFonts w:cstheme="minorHAnsi"/>
          <w:b/>
          <w:i/>
          <w:color w:val="2F5496" w:themeColor="accent1" w:themeShade="BF"/>
          <w:lang w:val="en-US"/>
        </w:rPr>
      </w:pPr>
      <w:r w:rsidRPr="001429D6">
        <w:rPr>
          <w:rFonts w:cstheme="minorHAnsi"/>
          <w:b/>
          <w:i/>
          <w:color w:val="2F5496" w:themeColor="accent1" w:themeShade="BF"/>
          <w:lang w:val="en-US"/>
        </w:rPr>
        <w:t xml:space="preserve">Identify and protect bipolar consumers at risk of adverse drug reactions from antidepressant therapy. </w:t>
      </w:r>
    </w:p>
    <w:p w14:paraId="5D18472B" w14:textId="1C66DB38" w:rsidR="00DC3573" w:rsidRPr="001429D6" w:rsidRDefault="00DC3573"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rPr>
        <w:t>AUDIT</w:t>
      </w:r>
      <w:r w:rsidR="00B1706A" w:rsidRPr="001429D6">
        <w:rPr>
          <w:rFonts w:cstheme="minorHAnsi"/>
          <w:b/>
          <w:color w:val="2F5496" w:themeColor="accent1" w:themeShade="BF"/>
          <w:u w:val="single"/>
        </w:rPr>
        <w:t>S</w:t>
      </w:r>
    </w:p>
    <w:p w14:paraId="466E7A84" w14:textId="591030D9" w:rsidR="00BB4BA0" w:rsidRDefault="00BB4BA0" w:rsidP="00BB4BA0">
      <w:pPr>
        <w:jc w:val="both"/>
        <w:rPr>
          <w:rFonts w:cstheme="minorHAnsi"/>
        </w:rPr>
      </w:pPr>
      <w:r w:rsidRPr="00047FAD">
        <w:rPr>
          <w:rFonts w:cstheme="minorHAnsi"/>
        </w:rPr>
        <w:t xml:space="preserve">It is time to support the RANZCP and TGA by auditing the prescription of antidepressants </w:t>
      </w:r>
      <w:r w:rsidR="00935D10">
        <w:rPr>
          <w:rFonts w:cstheme="minorHAnsi"/>
        </w:rPr>
        <w:t xml:space="preserve">in clients </w:t>
      </w:r>
      <w:r w:rsidRPr="00047FAD">
        <w:rPr>
          <w:rFonts w:cstheme="minorHAnsi"/>
        </w:rPr>
        <w:t xml:space="preserve">with ICD codes for mixed features, mania and rapid cycling. Audits are </w:t>
      </w:r>
      <w:r w:rsidR="00075FEC" w:rsidRPr="00047FAD">
        <w:rPr>
          <w:rFonts w:cstheme="minorHAnsi"/>
        </w:rPr>
        <w:t xml:space="preserve">an accepted </w:t>
      </w:r>
      <w:r w:rsidRPr="00047FAD">
        <w:rPr>
          <w:rFonts w:cstheme="minorHAnsi"/>
        </w:rPr>
        <w:t xml:space="preserve">part </w:t>
      </w:r>
      <w:r w:rsidR="00645F4D" w:rsidRPr="00047FAD">
        <w:rPr>
          <w:rFonts w:cstheme="minorHAnsi"/>
        </w:rPr>
        <w:t xml:space="preserve">of maintaining standards of care in specialties to prevent </w:t>
      </w:r>
      <w:r w:rsidRPr="00047FAD">
        <w:rPr>
          <w:rFonts w:cstheme="minorHAnsi"/>
        </w:rPr>
        <w:t>negative outcomes</w:t>
      </w:r>
      <w:r w:rsidR="00935D10">
        <w:rPr>
          <w:rFonts w:cstheme="minorHAnsi"/>
        </w:rPr>
        <w:t xml:space="preserve">, </w:t>
      </w:r>
      <w:r w:rsidR="00942927">
        <w:rPr>
          <w:rFonts w:cstheme="minorHAnsi"/>
        </w:rPr>
        <w:t>e</w:t>
      </w:r>
      <w:r w:rsidR="00935D10">
        <w:rPr>
          <w:rFonts w:cstheme="minorHAnsi"/>
        </w:rPr>
        <w:t>.</w:t>
      </w:r>
      <w:r w:rsidR="00942927">
        <w:rPr>
          <w:rFonts w:cstheme="minorHAnsi"/>
        </w:rPr>
        <w:t>g</w:t>
      </w:r>
      <w:r w:rsidR="00935D10">
        <w:rPr>
          <w:rFonts w:cstheme="minorHAnsi"/>
        </w:rPr>
        <w:t>.</w:t>
      </w:r>
      <w:r w:rsidR="00942927">
        <w:rPr>
          <w:rFonts w:cstheme="minorHAnsi"/>
        </w:rPr>
        <w:t xml:space="preserve"> surgery</w:t>
      </w:r>
      <w:r w:rsidRPr="00047FAD">
        <w:rPr>
          <w:rFonts w:cstheme="minorHAnsi"/>
        </w:rPr>
        <w:t>.</w:t>
      </w:r>
      <w:r w:rsidR="00645F4D" w:rsidRPr="00047FAD">
        <w:rPr>
          <w:rFonts w:cstheme="minorHAnsi"/>
        </w:rPr>
        <w:t xml:space="preserve"> The </w:t>
      </w:r>
      <w:r w:rsidR="00935D10">
        <w:rPr>
          <w:rFonts w:cstheme="minorHAnsi"/>
        </w:rPr>
        <w:t xml:space="preserve">same should apply for </w:t>
      </w:r>
      <w:r w:rsidR="00645F4D" w:rsidRPr="00047FAD">
        <w:rPr>
          <w:rFonts w:cstheme="minorHAnsi"/>
        </w:rPr>
        <w:t>mental health consumers</w:t>
      </w:r>
      <w:r w:rsidRPr="00047FAD">
        <w:rPr>
          <w:rFonts w:cstheme="minorHAnsi"/>
        </w:rPr>
        <w:t xml:space="preserve">.   </w:t>
      </w:r>
    </w:p>
    <w:p w14:paraId="5D2EE7FF" w14:textId="77777777" w:rsidR="00D74E22" w:rsidRPr="00CE0399" w:rsidRDefault="00D74E22" w:rsidP="00BB4BA0">
      <w:pPr>
        <w:jc w:val="both"/>
        <w:rPr>
          <w:rFonts w:cstheme="minorHAnsi"/>
          <w:sz w:val="16"/>
          <w:szCs w:val="16"/>
        </w:rPr>
      </w:pPr>
    </w:p>
    <w:p w14:paraId="715F41D8" w14:textId="4A9D9F2F" w:rsidR="00DC3573" w:rsidRPr="001429D6" w:rsidRDefault="00DC3573"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rPr>
        <w:t>SAFETY-NET</w:t>
      </w:r>
      <w:r w:rsidR="00B1706A" w:rsidRPr="001429D6">
        <w:rPr>
          <w:rFonts w:cstheme="minorHAnsi"/>
          <w:b/>
          <w:color w:val="2F5496" w:themeColor="accent1" w:themeShade="BF"/>
          <w:u w:val="single"/>
        </w:rPr>
        <w:t>S</w:t>
      </w:r>
    </w:p>
    <w:p w14:paraId="3D7AD79F" w14:textId="67943E9A" w:rsidR="00D95CF9" w:rsidRPr="00047FAD" w:rsidRDefault="00D95CF9" w:rsidP="00D95CF9">
      <w:pPr>
        <w:jc w:val="both"/>
        <w:rPr>
          <w:rFonts w:cstheme="minorHAnsi"/>
        </w:rPr>
      </w:pPr>
      <w:r w:rsidRPr="00047FAD">
        <w:rPr>
          <w:rFonts w:cstheme="minorHAnsi"/>
        </w:rPr>
        <w:t>There needs to be safety-net</w:t>
      </w:r>
      <w:r w:rsidR="00B1706A" w:rsidRPr="00047FAD">
        <w:rPr>
          <w:rFonts w:cstheme="minorHAnsi"/>
        </w:rPr>
        <w:t>s</w:t>
      </w:r>
      <w:r w:rsidRPr="00047FAD">
        <w:rPr>
          <w:rFonts w:cstheme="minorHAnsi"/>
        </w:rPr>
        <w:t xml:space="preserve"> for </w:t>
      </w:r>
      <w:r w:rsidR="00935D10">
        <w:rPr>
          <w:rFonts w:cstheme="minorHAnsi"/>
        </w:rPr>
        <w:t>cl</w:t>
      </w:r>
      <w:r w:rsidRPr="00047FAD">
        <w:rPr>
          <w:rFonts w:cstheme="minorHAnsi"/>
        </w:rPr>
        <w:t xml:space="preserve">ients who fail to respond in private practices. There were no clinical audits, case management or second opinions to alert anybody of </w:t>
      </w:r>
      <w:r w:rsidR="0077014B">
        <w:rPr>
          <w:rFonts w:cstheme="minorHAnsi"/>
        </w:rPr>
        <w:t>my medication-sustained injury</w:t>
      </w:r>
      <w:r w:rsidRPr="00047FAD">
        <w:rPr>
          <w:rFonts w:cstheme="minorHAnsi"/>
        </w:rPr>
        <w:t>. A mandatory review should be provided at agreed time intervals if a patient does not reach</w:t>
      </w:r>
      <w:r w:rsidRPr="00047FAD">
        <w:rPr>
          <w:rFonts w:cstheme="minorHAnsi"/>
          <w:b/>
        </w:rPr>
        <w:t xml:space="preserve"> </w:t>
      </w:r>
      <w:r w:rsidRPr="00047FAD">
        <w:rPr>
          <w:rFonts w:cstheme="minorHAnsi"/>
        </w:rPr>
        <w:t>mental health targets</w:t>
      </w:r>
      <w:r w:rsidRPr="00047FAD">
        <w:rPr>
          <w:rFonts w:cstheme="minorHAnsi"/>
          <w:b/>
        </w:rPr>
        <w:t xml:space="preserve"> </w:t>
      </w:r>
      <w:r w:rsidRPr="00047FAD">
        <w:rPr>
          <w:rFonts w:cstheme="minorHAnsi"/>
        </w:rPr>
        <w:t xml:space="preserve">(eg </w:t>
      </w:r>
      <w:r w:rsidRPr="00047FAD">
        <w:rPr>
          <w:rFonts w:cstheme="minorHAnsi"/>
          <w:color w:val="000000"/>
          <w:shd w:val="clear" w:color="auto" w:fill="FFFFFF"/>
        </w:rPr>
        <w:t>Young Mania Rating Scale and the Hamilton Depression Scale)</w:t>
      </w:r>
      <w:r w:rsidRPr="00047FAD">
        <w:rPr>
          <w:rFonts w:cstheme="minorHAnsi"/>
        </w:rPr>
        <w:t xml:space="preserve">. Random clinical audits of at-risk ICD codes may also assist in ensuring that practice is current. </w:t>
      </w:r>
    </w:p>
    <w:p w14:paraId="303A35B7" w14:textId="77777777" w:rsidR="007806CB" w:rsidRPr="00CE0399" w:rsidRDefault="007806CB" w:rsidP="00D95CF9">
      <w:pPr>
        <w:jc w:val="both"/>
        <w:rPr>
          <w:rFonts w:cstheme="minorHAnsi"/>
          <w:sz w:val="16"/>
          <w:szCs w:val="16"/>
        </w:rPr>
      </w:pPr>
    </w:p>
    <w:p w14:paraId="0BA08C0D" w14:textId="6B3426B2" w:rsidR="00DC3573" w:rsidRPr="001429D6" w:rsidRDefault="00DC3573"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lang w:val="en-US"/>
        </w:rPr>
        <w:t>SUICIDE PREVENTION</w:t>
      </w:r>
    </w:p>
    <w:p w14:paraId="050EA551" w14:textId="314580D3" w:rsidR="00962DD0" w:rsidRDefault="00D95CF9" w:rsidP="00D95CF9">
      <w:pPr>
        <w:jc w:val="both"/>
        <w:rPr>
          <w:rFonts w:cstheme="minorHAnsi"/>
          <w:lang w:val="en-US"/>
        </w:rPr>
      </w:pPr>
      <w:r w:rsidRPr="00047FAD">
        <w:rPr>
          <w:rFonts w:cstheme="minorHAnsi"/>
          <w:lang w:val="en-US"/>
        </w:rPr>
        <w:t xml:space="preserve">My suicidal thoughts were treatment-emergent and stopped when </w:t>
      </w:r>
      <w:r w:rsidR="00942927">
        <w:rPr>
          <w:rFonts w:cstheme="minorHAnsi"/>
          <w:lang w:val="en-US"/>
        </w:rPr>
        <w:t xml:space="preserve">evidence-based treatment was started, and </w:t>
      </w:r>
      <w:r w:rsidRPr="00047FAD">
        <w:rPr>
          <w:rFonts w:cstheme="minorHAnsi"/>
          <w:lang w:val="en-US"/>
        </w:rPr>
        <w:t xml:space="preserve">antidepressants ceased. This adverse drug reaction was </w:t>
      </w:r>
      <w:r w:rsidRPr="00047FAD">
        <w:rPr>
          <w:rFonts w:cstheme="minorHAnsi"/>
          <w:i/>
          <w:lang w:val="en-US"/>
        </w:rPr>
        <w:t>‘preventable</w:t>
      </w:r>
      <w:r w:rsidRPr="00047FAD">
        <w:rPr>
          <w:rFonts w:cstheme="minorHAnsi"/>
          <w:lang w:val="en-US"/>
        </w:rPr>
        <w:t xml:space="preserve">’. </w:t>
      </w:r>
      <w:r w:rsidRPr="00047FAD">
        <w:rPr>
          <w:rFonts w:cstheme="minorHAnsi"/>
          <w:color w:val="31261D"/>
        </w:rPr>
        <w:t xml:space="preserve">In </w:t>
      </w:r>
      <w:r w:rsidRPr="00047FAD">
        <w:rPr>
          <w:rFonts w:cstheme="minorHAnsi"/>
          <w:lang w:val="en-US"/>
        </w:rPr>
        <w:t xml:space="preserve">an era where there is a significant funding for suicide prevention, I am not aware of strategies looking directly at this preventable cause in a high-risk population where 23-26% </w:t>
      </w:r>
      <w:r w:rsidR="0077014B">
        <w:rPr>
          <w:rFonts w:cstheme="minorHAnsi"/>
          <w:lang w:val="en-US"/>
        </w:rPr>
        <w:t xml:space="preserve">(approx. 142,000) </w:t>
      </w:r>
      <w:r w:rsidRPr="00047FAD">
        <w:rPr>
          <w:rFonts w:cstheme="minorHAnsi"/>
          <w:lang w:val="en-US"/>
        </w:rPr>
        <w:t>people w</w:t>
      </w:r>
      <w:r w:rsidR="0077014B">
        <w:rPr>
          <w:rFonts w:cstheme="minorHAnsi"/>
          <w:lang w:val="en-US"/>
        </w:rPr>
        <w:t>ho live w</w:t>
      </w:r>
      <w:r w:rsidRPr="00047FAD">
        <w:rPr>
          <w:rFonts w:cstheme="minorHAnsi"/>
          <w:lang w:val="en-US"/>
        </w:rPr>
        <w:t>ith bipolar will attempt suicide</w:t>
      </w:r>
      <w:r w:rsidR="0077014B">
        <w:rPr>
          <w:rFonts w:cstheme="minorHAnsi"/>
          <w:lang w:val="en-US"/>
        </w:rPr>
        <w:t xml:space="preserve">. </w:t>
      </w:r>
      <w:r w:rsidRPr="00047FAD">
        <w:rPr>
          <w:rFonts w:cstheme="minorHAnsi"/>
          <w:lang w:val="en-US"/>
        </w:rPr>
        <w:t xml:space="preserve">To live with suicidal </w:t>
      </w:r>
      <w:r w:rsidR="0077014B">
        <w:rPr>
          <w:rFonts w:cstheme="minorHAnsi"/>
          <w:lang w:val="en-US"/>
        </w:rPr>
        <w:t>thought</w:t>
      </w:r>
      <w:r w:rsidRPr="00047FAD">
        <w:rPr>
          <w:rFonts w:cstheme="minorHAnsi"/>
          <w:lang w:val="en-US"/>
        </w:rPr>
        <w:t>, no matter how resilient you are, i</w:t>
      </w:r>
      <w:r w:rsidR="00942927">
        <w:rPr>
          <w:rFonts w:cstheme="minorHAnsi"/>
          <w:lang w:val="en-US"/>
        </w:rPr>
        <w:t>s inhumane</w:t>
      </w:r>
      <w:r w:rsidRPr="00047FAD">
        <w:rPr>
          <w:rFonts w:cstheme="minorHAnsi"/>
          <w:lang w:val="en-US"/>
        </w:rPr>
        <w:t xml:space="preserve">. It is not the consumers job to find resilience to antidepressant-induced suicidal ideations.  </w:t>
      </w:r>
    </w:p>
    <w:p w14:paraId="526BEEAD" w14:textId="77777777" w:rsidR="003E1E0F" w:rsidRPr="003E1E0F" w:rsidRDefault="003E1E0F" w:rsidP="00D95CF9">
      <w:pPr>
        <w:jc w:val="both"/>
        <w:rPr>
          <w:rFonts w:cstheme="minorHAnsi"/>
          <w:sz w:val="16"/>
          <w:szCs w:val="16"/>
          <w:lang w:val="en-US"/>
        </w:rPr>
      </w:pPr>
    </w:p>
    <w:p w14:paraId="5A93A190" w14:textId="56428A96" w:rsidR="00EF18AF" w:rsidRDefault="00EF18AF" w:rsidP="00D95CF9">
      <w:pPr>
        <w:jc w:val="both"/>
        <w:rPr>
          <w:rFonts w:cstheme="minorHAnsi"/>
          <w:lang w:val="en-US"/>
        </w:rPr>
      </w:pPr>
      <w:r>
        <w:rPr>
          <w:rFonts w:cstheme="minorHAnsi"/>
          <w:noProof/>
        </w:rPr>
        <w:lastRenderedPageBreak/>
        <mc:AlternateContent>
          <mc:Choice Requires="wps">
            <w:drawing>
              <wp:anchor distT="0" distB="0" distL="114300" distR="114300" simplePos="0" relativeHeight="251692032" behindDoc="0" locked="0" layoutInCell="1" allowOverlap="1" wp14:anchorId="51CB895D" wp14:editId="787C7EAB">
                <wp:simplePos x="0" y="0"/>
                <wp:positionH relativeFrom="margin">
                  <wp:align>right</wp:align>
                </wp:positionH>
                <wp:positionV relativeFrom="paragraph">
                  <wp:posOffset>-448</wp:posOffset>
                </wp:positionV>
                <wp:extent cx="6615430" cy="331393"/>
                <wp:effectExtent l="0" t="0" r="13970" b="12065"/>
                <wp:wrapNone/>
                <wp:docPr id="21" name="Rectangle: Rounded Corners 21"/>
                <wp:cNvGraphicFramePr/>
                <a:graphic xmlns:a="http://schemas.openxmlformats.org/drawingml/2006/main">
                  <a:graphicData uri="http://schemas.microsoft.com/office/word/2010/wordprocessingShape">
                    <wps:wsp>
                      <wps:cNvSpPr/>
                      <wps:spPr>
                        <a:xfrm>
                          <a:off x="0" y="0"/>
                          <a:ext cx="6615430" cy="331393"/>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CA9F6B0" w14:textId="47604C22" w:rsidR="00EF18AF" w:rsidRPr="00097CC2" w:rsidRDefault="00EF18AF"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w:t>
                            </w:r>
                            <w:r w:rsidR="00D46C00">
                              <w:rPr>
                                <w:i/>
                                <w:color w:val="404040" w:themeColor="text1" w:themeTint="BF"/>
                                <w:lang w:val="en-US"/>
                              </w:rPr>
                              <w:t>his cannot wait until 2020 before the government intervenes.</w:t>
                            </w:r>
                          </w:p>
                          <w:p w14:paraId="4F69B4EC" w14:textId="77777777" w:rsidR="00EF18AF" w:rsidRDefault="00EF18AF" w:rsidP="00EF18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CB895D" id="Rectangle: Rounded Corners 21" o:spid="_x0000_s1032" style="position:absolute;left:0;text-align:left;margin-left:469.7pt;margin-top:-.05pt;width:520.9pt;height:26.1pt;z-index:2516920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" fillcolor="#f2f2f2 [3052]" strokecolor="#d8d8d8 [2732]" strokeweight="1pt">
                <v:stroke joinstyle="miter"/>
                <v:textbox>
                  <w:txbxContent>
                    <w:p w14:paraId="6CA9F6B0" w14:textId="47604C22" w:rsidR="00EF18AF" w:rsidRPr="00097CC2" w:rsidRDefault="00EF18AF"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T</w:t>
                      </w:r>
                      <w:r w:rsidR="00D46C00">
                        <w:rPr>
                          <w:i/>
                          <w:color w:val="404040" w:themeColor="text1" w:themeTint="BF"/>
                          <w:lang w:val="en-US"/>
                        </w:rPr>
                        <w:t>his cannot wait until 2020 before the government intervenes.</w:t>
                      </w:r>
                    </w:p>
                    <w:p w14:paraId="4F69B4EC" w14:textId="77777777" w:rsidR="00EF18AF" w:rsidRDefault="00EF18AF" w:rsidP="00EF18AF">
                      <w:pPr>
                        <w:jc w:val="center"/>
                      </w:pPr>
                    </w:p>
                  </w:txbxContent>
                </v:textbox>
                <w10:wrap anchorx="margin"/>
              </v:roundrect>
            </w:pict>
          </mc:Fallback>
        </mc:AlternateContent>
      </w:r>
    </w:p>
    <w:p w14:paraId="6FF999CC" w14:textId="492971CC" w:rsidR="00401F13" w:rsidRDefault="00401F13" w:rsidP="00D95CF9">
      <w:pPr>
        <w:jc w:val="both"/>
        <w:rPr>
          <w:rFonts w:cstheme="minorHAnsi"/>
          <w:lang w:val="en-US"/>
        </w:rPr>
      </w:pPr>
    </w:p>
    <w:p w14:paraId="55FF7A5F" w14:textId="77777777" w:rsidR="00D46C00" w:rsidRPr="00962DD0" w:rsidRDefault="00D46C00" w:rsidP="00D95CF9">
      <w:pPr>
        <w:jc w:val="both"/>
        <w:rPr>
          <w:rFonts w:cstheme="minorHAnsi"/>
          <w:lang w:val="en-US"/>
        </w:rPr>
      </w:pPr>
    </w:p>
    <w:p w14:paraId="7CFFB771" w14:textId="6D7D73AD" w:rsidR="00DC3573" w:rsidRPr="001429D6" w:rsidRDefault="00DC3573" w:rsidP="008A26F4">
      <w:pPr>
        <w:pStyle w:val="ListParagraph"/>
        <w:numPr>
          <w:ilvl w:val="1"/>
          <w:numId w:val="13"/>
        </w:numPr>
        <w:ind w:left="357" w:hanging="357"/>
        <w:jc w:val="both"/>
        <w:rPr>
          <w:rFonts w:cstheme="minorHAnsi"/>
          <w:b/>
          <w:i/>
          <w:color w:val="2F5496" w:themeColor="accent1" w:themeShade="BF"/>
          <w:lang w:val="en-US"/>
        </w:rPr>
      </w:pPr>
      <w:r w:rsidRPr="001429D6">
        <w:rPr>
          <w:rFonts w:cstheme="minorHAnsi"/>
          <w:b/>
          <w:i/>
          <w:color w:val="2F5496" w:themeColor="accent1" w:themeShade="BF"/>
          <w:lang w:val="en-US"/>
        </w:rPr>
        <w:t xml:space="preserve">Identify </w:t>
      </w:r>
      <w:r w:rsidR="003F72E3" w:rsidRPr="001429D6">
        <w:rPr>
          <w:rFonts w:cstheme="minorHAnsi"/>
          <w:b/>
          <w:i/>
          <w:color w:val="2F5496" w:themeColor="accent1" w:themeShade="BF"/>
          <w:lang w:val="en-US"/>
        </w:rPr>
        <w:t>psychiatrists</w:t>
      </w:r>
      <w:r w:rsidRPr="001429D6">
        <w:rPr>
          <w:rFonts w:cstheme="minorHAnsi"/>
          <w:b/>
          <w:i/>
          <w:color w:val="2F5496" w:themeColor="accent1" w:themeShade="BF"/>
          <w:lang w:val="en-US"/>
        </w:rPr>
        <w:t xml:space="preserve"> who are practicing outside </w:t>
      </w:r>
      <w:r w:rsidR="00DA1ADA" w:rsidRPr="001429D6">
        <w:rPr>
          <w:rFonts w:cstheme="minorHAnsi"/>
          <w:b/>
          <w:i/>
          <w:color w:val="2F5496" w:themeColor="accent1" w:themeShade="BF"/>
          <w:lang w:val="en-US"/>
        </w:rPr>
        <w:t>their</w:t>
      </w:r>
      <w:r w:rsidRPr="001429D6">
        <w:rPr>
          <w:rFonts w:cstheme="minorHAnsi"/>
          <w:b/>
          <w:i/>
          <w:color w:val="2F5496" w:themeColor="accent1" w:themeShade="BF"/>
          <w:lang w:val="en-US"/>
        </w:rPr>
        <w:t xml:space="preserve"> scope of practice.</w:t>
      </w:r>
    </w:p>
    <w:p w14:paraId="0E5E468E" w14:textId="77777777" w:rsidR="00DC3573" w:rsidRPr="001429D6" w:rsidRDefault="00DC3573"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rPr>
        <w:t>CONTINUAL PROFESSIONAL DEVELOPMENT</w:t>
      </w:r>
    </w:p>
    <w:p w14:paraId="2A27F33A" w14:textId="1E50F0A5" w:rsidR="00D95CF9" w:rsidRPr="00047FAD" w:rsidRDefault="00D95CF9" w:rsidP="00D95CF9">
      <w:pPr>
        <w:jc w:val="both"/>
        <w:rPr>
          <w:rFonts w:cstheme="minorHAnsi"/>
        </w:rPr>
      </w:pPr>
      <w:r w:rsidRPr="00047FAD">
        <w:rPr>
          <w:rFonts w:cstheme="minorHAnsi"/>
        </w:rPr>
        <w:t xml:space="preserve">The RANZCP produces a monthly journal for members, ANZJP. Through this they notify significant guideline changes such as the revised </w:t>
      </w:r>
      <w:r w:rsidRPr="00047FAD">
        <w:rPr>
          <w:rFonts w:cstheme="minorHAnsi"/>
          <w:i/>
        </w:rPr>
        <w:t xml:space="preserve">RANZCP Clinical Practice Guidelines for Mood Disorders </w:t>
      </w:r>
      <w:r w:rsidRPr="007B0A01">
        <w:rPr>
          <w:rFonts w:cstheme="minorHAnsi"/>
          <w:i/>
          <w:sz w:val="16"/>
          <w:szCs w:val="16"/>
        </w:rPr>
        <w:t>(</w:t>
      </w:r>
      <w:r w:rsidRPr="007B0A01">
        <w:rPr>
          <w:rFonts w:cstheme="minorHAnsi"/>
          <w:sz w:val="16"/>
          <w:szCs w:val="16"/>
          <w:lang w:val="en-US"/>
        </w:rPr>
        <w:t>Malhi, 2015)</w:t>
      </w:r>
      <w:r w:rsidRPr="007B0A01">
        <w:rPr>
          <w:rFonts w:cstheme="minorHAnsi"/>
          <w:sz w:val="16"/>
          <w:szCs w:val="16"/>
        </w:rPr>
        <w:t>.</w:t>
      </w:r>
      <w:r w:rsidRPr="00047FAD">
        <w:rPr>
          <w:rFonts w:cstheme="minorHAnsi"/>
        </w:rPr>
        <w:t xml:space="preserve"> This is a significant document and it should be able to be assumed by any </w:t>
      </w:r>
      <w:r w:rsidR="00942927">
        <w:rPr>
          <w:rFonts w:cstheme="minorHAnsi"/>
        </w:rPr>
        <w:t>consumer</w:t>
      </w:r>
      <w:r w:rsidRPr="00047FAD">
        <w:rPr>
          <w:rFonts w:cstheme="minorHAnsi"/>
        </w:rPr>
        <w:t xml:space="preserve"> that their treating physician is dedicated to best practice and therefore attentive to such updates. I believe it would be simple and appropriate for the College to track adherence to reading the guidelines by a response from </w:t>
      </w:r>
      <w:r w:rsidR="003F72E3">
        <w:rPr>
          <w:rFonts w:cstheme="minorHAnsi"/>
        </w:rPr>
        <w:t>Psychiatrists</w:t>
      </w:r>
      <w:r w:rsidRPr="00047FAD">
        <w:rPr>
          <w:rFonts w:cstheme="minorHAnsi"/>
        </w:rPr>
        <w:t xml:space="preserve"> indicating they have and linked to Continual Professional Development (CPD).</w:t>
      </w:r>
    </w:p>
    <w:p w14:paraId="6A1E3683" w14:textId="77777777" w:rsidR="00D95CF9" w:rsidRPr="00CE0399" w:rsidRDefault="00D95CF9" w:rsidP="00D95CF9">
      <w:pPr>
        <w:jc w:val="both"/>
        <w:rPr>
          <w:rFonts w:cstheme="minorHAnsi"/>
          <w:sz w:val="16"/>
          <w:szCs w:val="16"/>
          <w:lang w:val="en-US"/>
        </w:rPr>
      </w:pPr>
    </w:p>
    <w:p w14:paraId="09AA84A8" w14:textId="504B2CF3" w:rsidR="00DC3573" w:rsidRPr="001429D6" w:rsidRDefault="00DC3573"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rPr>
        <w:t>SCOPE OF PRACTICE</w:t>
      </w:r>
    </w:p>
    <w:p w14:paraId="4920C24D" w14:textId="778B6ACE" w:rsidR="00D95CF9" w:rsidRPr="00047FAD" w:rsidRDefault="00D95CF9" w:rsidP="00D95CF9">
      <w:pPr>
        <w:jc w:val="both"/>
      </w:pPr>
      <w:r w:rsidRPr="00047FAD">
        <w:rPr>
          <w:rFonts w:cstheme="minorHAnsi"/>
          <w:lang w:val="en-US"/>
        </w:rPr>
        <w:t>I attempted to find a psychiatrist</w:t>
      </w:r>
      <w:r w:rsidR="00645F4D" w:rsidRPr="00047FAD">
        <w:rPr>
          <w:rFonts w:cstheme="minorHAnsi"/>
          <w:lang w:val="en-US"/>
        </w:rPr>
        <w:t xml:space="preserve"> who</w:t>
      </w:r>
      <w:r w:rsidRPr="00047FAD">
        <w:rPr>
          <w:rFonts w:cstheme="minorHAnsi"/>
          <w:lang w:val="en-US"/>
        </w:rPr>
        <w:t xml:space="preserve"> speciali</w:t>
      </w:r>
      <w:r w:rsidR="00B1706A" w:rsidRPr="00047FAD">
        <w:rPr>
          <w:rFonts w:cstheme="minorHAnsi"/>
          <w:lang w:val="en-US"/>
        </w:rPr>
        <w:t>s</w:t>
      </w:r>
      <w:r w:rsidRPr="00047FAD">
        <w:rPr>
          <w:rFonts w:cstheme="minorHAnsi"/>
          <w:lang w:val="en-US"/>
        </w:rPr>
        <w:t>ed in bipolar disorder. I was told that there wasn’t a ‘bipolar specialist’. Bipolar was common, the bread and butter of every</w:t>
      </w:r>
      <w:r w:rsidR="00A96E46">
        <w:rPr>
          <w:rFonts w:cstheme="minorHAnsi"/>
          <w:lang w:val="en-US"/>
        </w:rPr>
        <w:t xml:space="preserve"> practice</w:t>
      </w:r>
      <w:r w:rsidRPr="00047FAD">
        <w:rPr>
          <w:rFonts w:cstheme="minorHAnsi"/>
          <w:lang w:val="en-US"/>
        </w:rPr>
        <w:t xml:space="preserve">. </w:t>
      </w:r>
      <w:r w:rsidR="00D307D1" w:rsidRPr="00047FAD">
        <w:rPr>
          <w:rFonts w:cstheme="minorHAnsi"/>
          <w:lang w:val="en-US"/>
        </w:rPr>
        <w:t xml:space="preserve">I was </w:t>
      </w:r>
      <w:r w:rsidRPr="00047FAD">
        <w:rPr>
          <w:rFonts w:cstheme="minorHAnsi"/>
          <w:lang w:val="en-US"/>
        </w:rPr>
        <w:t>referred to a private consultant w</w:t>
      </w:r>
      <w:r w:rsidR="00645F4D" w:rsidRPr="00047FAD">
        <w:rPr>
          <w:rFonts w:cstheme="minorHAnsi"/>
          <w:lang w:val="en-US"/>
        </w:rPr>
        <w:t xml:space="preserve">ithout </w:t>
      </w:r>
      <w:r w:rsidR="0004282F" w:rsidRPr="00047FAD">
        <w:rPr>
          <w:rFonts w:cstheme="minorHAnsi"/>
          <w:lang w:val="en-US"/>
        </w:rPr>
        <w:t>knowing anything ab</w:t>
      </w:r>
      <w:r w:rsidRPr="00047FAD">
        <w:rPr>
          <w:rFonts w:cstheme="minorHAnsi"/>
          <w:lang w:val="en-US"/>
        </w:rPr>
        <w:t xml:space="preserve">out their skills. Medicare and I paid a significant amount of money </w:t>
      </w:r>
      <w:r w:rsidR="00942927">
        <w:rPr>
          <w:rFonts w:cstheme="minorHAnsi"/>
          <w:lang w:val="en-US"/>
        </w:rPr>
        <w:t xml:space="preserve">believing they were current </w:t>
      </w:r>
      <w:r w:rsidRPr="00047FAD">
        <w:rPr>
          <w:rFonts w:cstheme="minorHAnsi"/>
          <w:lang w:val="en-US"/>
        </w:rPr>
        <w:t xml:space="preserve">in the treatment of bipolar disorder.   </w:t>
      </w:r>
    </w:p>
    <w:p w14:paraId="08CAE5A5" w14:textId="77777777" w:rsidR="00D95CF9" w:rsidRPr="00CE0399" w:rsidRDefault="00D95CF9" w:rsidP="00D95CF9">
      <w:pPr>
        <w:pStyle w:val="ListParagraph"/>
        <w:ind w:left="360"/>
        <w:jc w:val="both"/>
        <w:rPr>
          <w:rFonts w:cstheme="minorHAnsi"/>
          <w:b/>
          <w:sz w:val="16"/>
          <w:szCs w:val="16"/>
        </w:rPr>
      </w:pPr>
    </w:p>
    <w:p w14:paraId="6AD8A8AE" w14:textId="302CA0EA" w:rsidR="00D95CF9" w:rsidRPr="00047FAD" w:rsidRDefault="00D95CF9" w:rsidP="00D95CF9">
      <w:pPr>
        <w:jc w:val="both"/>
        <w:rPr>
          <w:rFonts w:cstheme="minorHAnsi"/>
        </w:rPr>
      </w:pPr>
      <w:r w:rsidRPr="00047FAD">
        <w:rPr>
          <w:rFonts w:cstheme="minorHAnsi"/>
        </w:rPr>
        <w:t xml:space="preserve">As part of the ‘Registration Standard’ psychiatrists are required to practice within their scope of practice. Their annual registration renewal requires that health care professionals only provide </w:t>
      </w:r>
      <w:r w:rsidRPr="00047FAD">
        <w:rPr>
          <w:rFonts w:cstheme="minorHAnsi"/>
          <w:i/>
        </w:rPr>
        <w:t xml:space="preserve">“services that they are trained, qualified and competent to perform” </w:t>
      </w:r>
      <w:r w:rsidRPr="008270EC">
        <w:rPr>
          <w:rFonts w:cstheme="minorHAnsi"/>
          <w:sz w:val="16"/>
          <w:szCs w:val="16"/>
        </w:rPr>
        <w:t>(AHPRA,2016).</w:t>
      </w:r>
      <w:r w:rsidRPr="00047FAD">
        <w:rPr>
          <w:rFonts w:cstheme="minorHAnsi"/>
        </w:rPr>
        <w:t xml:space="preserve"> Drs A and B both promoted on their websites that they treat patients with bipolar disorder. As a consumer it was fair to assumed this meant that they were current in this sub-specialty, </w:t>
      </w:r>
      <w:r w:rsidR="00A64F90">
        <w:rPr>
          <w:rFonts w:cstheme="minorHAnsi"/>
        </w:rPr>
        <w:t xml:space="preserve">and </w:t>
      </w:r>
      <w:r w:rsidR="00942927">
        <w:rPr>
          <w:rFonts w:cstheme="minorHAnsi"/>
        </w:rPr>
        <w:t xml:space="preserve">that </w:t>
      </w:r>
      <w:r w:rsidRPr="00047FAD">
        <w:rPr>
          <w:rFonts w:cstheme="minorHAnsi"/>
        </w:rPr>
        <w:t>their marketing was not misleading. There is no method for m</w:t>
      </w:r>
      <w:r w:rsidR="0004282F" w:rsidRPr="00047FAD">
        <w:rPr>
          <w:rFonts w:cstheme="minorHAnsi"/>
        </w:rPr>
        <w:t>yself</w:t>
      </w:r>
      <w:r w:rsidRPr="00047FAD">
        <w:rPr>
          <w:rFonts w:cstheme="minorHAnsi"/>
        </w:rPr>
        <w:t xml:space="preserve"> or my GP to establish if they attended CPDs specific to bipolar disorder in the past two years, or </w:t>
      </w:r>
      <w:r w:rsidR="00A64F90">
        <w:rPr>
          <w:rFonts w:cstheme="minorHAnsi"/>
        </w:rPr>
        <w:t xml:space="preserve">if </w:t>
      </w:r>
      <w:r w:rsidRPr="00047FAD">
        <w:rPr>
          <w:rFonts w:cstheme="minorHAnsi"/>
        </w:rPr>
        <w:t>twenty years</w:t>
      </w:r>
      <w:r w:rsidR="00A64F90">
        <w:rPr>
          <w:rFonts w:cstheme="minorHAnsi"/>
        </w:rPr>
        <w:t xml:space="preserve"> had lapsed</w:t>
      </w:r>
      <w:r w:rsidRPr="00047FAD">
        <w:rPr>
          <w:rFonts w:cstheme="minorHAnsi"/>
        </w:rPr>
        <w:t>.</w:t>
      </w:r>
    </w:p>
    <w:p w14:paraId="14CC0ED4" w14:textId="45796CAA" w:rsidR="00D95CF9" w:rsidRPr="003E220F" w:rsidRDefault="00D95CF9" w:rsidP="00D95CF9">
      <w:pPr>
        <w:pStyle w:val="ListParagraph"/>
        <w:ind w:left="360"/>
        <w:jc w:val="both"/>
        <w:rPr>
          <w:rFonts w:cstheme="minorHAnsi"/>
          <w:sz w:val="18"/>
          <w:szCs w:val="18"/>
        </w:rPr>
      </w:pPr>
    </w:p>
    <w:p w14:paraId="3C60771B" w14:textId="4D256E7B" w:rsidR="0036469B" w:rsidRDefault="00D95CF9" w:rsidP="00D95CF9">
      <w:pPr>
        <w:jc w:val="both"/>
        <w:rPr>
          <w:rFonts w:cstheme="minorHAnsi"/>
        </w:rPr>
      </w:pPr>
      <w:r w:rsidRPr="00047FAD">
        <w:rPr>
          <w:rFonts w:cstheme="minorHAnsi"/>
        </w:rPr>
        <w:t xml:space="preserve">It would seem reasonable for consumers to know that a psychiatrist had an endorsement from the RANZCP before they were permitted to promote on their websites that this was a field that they were currently trained, qualified and competent to perform. CPDs could attract an endorsement which was valid for 2 years. Not having an endorsement does not stop the psychiatrist treating bipolar disorder but should be designed to encourage </w:t>
      </w:r>
      <w:r w:rsidR="008270EC">
        <w:rPr>
          <w:rFonts w:cstheme="minorHAnsi"/>
        </w:rPr>
        <w:t xml:space="preserve">them </w:t>
      </w:r>
      <w:r w:rsidRPr="00047FAD">
        <w:rPr>
          <w:rFonts w:cstheme="minorHAnsi"/>
        </w:rPr>
        <w:t xml:space="preserve">to remain current, ensure a better consumer/consultant match, and reduce the risk of medical negligence by consultants practicing outside their scope of practice.  </w:t>
      </w:r>
    </w:p>
    <w:p w14:paraId="300C3EC0" w14:textId="7422F7D4" w:rsidR="003E1E0F" w:rsidRPr="003E1E0F" w:rsidRDefault="005A3DB6" w:rsidP="00D95CF9">
      <w:pPr>
        <w:jc w:val="both"/>
        <w:rPr>
          <w:rFonts w:cstheme="minorHAnsi"/>
          <w:sz w:val="16"/>
          <w:szCs w:val="16"/>
        </w:rPr>
      </w:pPr>
      <w:r>
        <w:rPr>
          <w:rFonts w:cstheme="minorHAnsi"/>
          <w:noProof/>
        </w:rPr>
        <mc:AlternateContent>
          <mc:Choice Requires="wps">
            <w:drawing>
              <wp:anchor distT="0" distB="0" distL="114300" distR="114300" simplePos="0" relativeHeight="251694080" behindDoc="0" locked="0" layoutInCell="1" allowOverlap="1" wp14:anchorId="74D3D242" wp14:editId="121F6DD1">
                <wp:simplePos x="0" y="0"/>
                <wp:positionH relativeFrom="margin">
                  <wp:posOffset>-7727</wp:posOffset>
                </wp:positionH>
                <wp:positionV relativeFrom="paragraph">
                  <wp:posOffset>129264</wp:posOffset>
                </wp:positionV>
                <wp:extent cx="6615430" cy="484816"/>
                <wp:effectExtent l="0" t="0" r="13970" b="10795"/>
                <wp:wrapNone/>
                <wp:docPr id="22" name="Rectangle: Rounded Corners 22"/>
                <wp:cNvGraphicFramePr/>
                <a:graphic xmlns:a="http://schemas.openxmlformats.org/drawingml/2006/main">
                  <a:graphicData uri="http://schemas.microsoft.com/office/word/2010/wordprocessingShape">
                    <wps:wsp>
                      <wps:cNvSpPr/>
                      <wps:spPr>
                        <a:xfrm>
                          <a:off x="0" y="0"/>
                          <a:ext cx="6615430" cy="484816"/>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9970A14" w14:textId="77777777" w:rsidR="003E1E0F" w:rsidRDefault="00D46C00" w:rsidP="005A3DB6">
                            <w:pPr>
                              <w:pBdr>
                                <w:left w:val="single" w:sz="4" w:space="6" w:color="4472C4" w:themeColor="accent1"/>
                              </w:pBdr>
                              <w:jc w:val="center"/>
                              <w:rPr>
                                <w:i/>
                                <w:color w:val="404040" w:themeColor="text1" w:themeTint="BF"/>
                                <w:lang w:val="en-US"/>
                              </w:rPr>
                            </w:pPr>
                            <w:r>
                              <w:rPr>
                                <w:i/>
                                <w:color w:val="404040" w:themeColor="text1" w:themeTint="BF"/>
                                <w:lang w:val="en-US"/>
                              </w:rPr>
                              <w:t xml:space="preserve">Consumer have the right to know </w:t>
                            </w:r>
                            <w:r w:rsidR="003E1E0F">
                              <w:rPr>
                                <w:i/>
                                <w:color w:val="404040" w:themeColor="text1" w:themeTint="BF"/>
                                <w:lang w:val="en-US"/>
                              </w:rPr>
                              <w:t>if</w:t>
                            </w:r>
                            <w:r>
                              <w:rPr>
                                <w:i/>
                                <w:color w:val="404040" w:themeColor="text1" w:themeTint="BF"/>
                                <w:lang w:val="en-US"/>
                              </w:rPr>
                              <w:t xml:space="preserve"> their clinicians are current in the service they are </w:t>
                            </w:r>
                            <w:r w:rsidR="003E1E0F">
                              <w:rPr>
                                <w:i/>
                                <w:color w:val="404040" w:themeColor="text1" w:themeTint="BF"/>
                                <w:lang w:val="en-US"/>
                              </w:rPr>
                              <w:t>deliver</w:t>
                            </w:r>
                            <w:r>
                              <w:rPr>
                                <w:i/>
                                <w:color w:val="404040" w:themeColor="text1" w:themeTint="BF"/>
                                <w:lang w:val="en-US"/>
                              </w:rPr>
                              <w:t xml:space="preserve">. </w:t>
                            </w:r>
                          </w:p>
                          <w:p w14:paraId="4D964DC7" w14:textId="35C1DF0F" w:rsidR="00EF18AF" w:rsidRPr="00097CC2" w:rsidRDefault="00D46C00" w:rsidP="005A3DB6">
                            <w:pPr>
                              <w:pBdr>
                                <w:left w:val="single" w:sz="4" w:space="6" w:color="4472C4" w:themeColor="accent1"/>
                              </w:pBdr>
                              <w:jc w:val="center"/>
                              <w:rPr>
                                <w:i/>
                                <w:color w:val="404040" w:themeColor="text1" w:themeTint="BF"/>
                                <w:lang w:val="en-US"/>
                              </w:rPr>
                            </w:pPr>
                            <w:r>
                              <w:rPr>
                                <w:i/>
                                <w:color w:val="404040" w:themeColor="text1" w:themeTint="BF"/>
                                <w:lang w:val="en-US"/>
                              </w:rPr>
                              <w:t>The current system prevents both the client and referring GP from accessing this information</w:t>
                            </w:r>
                            <w:r w:rsidR="00EF18AF">
                              <w:rPr>
                                <w:i/>
                                <w:color w:val="404040" w:themeColor="text1" w:themeTint="BF"/>
                                <w:lang w:val="en-US"/>
                              </w:rPr>
                              <w:t>.</w:t>
                            </w:r>
                          </w:p>
                          <w:p w14:paraId="1A32AFD9" w14:textId="77777777" w:rsidR="00EF18AF" w:rsidRDefault="00EF18AF" w:rsidP="00EF18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D3D242" id="Rectangle: Rounded Corners 22" o:spid="_x0000_s1033" style="position:absolute;left:0;text-align:left;margin-left:-.6pt;margin-top:10.2pt;width:520.9pt;height:38.1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" fillcolor="#f2f2f2 [3052]" strokecolor="#d8d8d8 [2732]" strokeweight="1pt">
                <v:stroke joinstyle="miter"/>
                <v:textbox>
                  <w:txbxContent>
                    <w:p w14:paraId="69970A14" w14:textId="77777777" w:rsidR="003E1E0F" w:rsidRDefault="00D46C00" w:rsidP="005A3DB6">
                      <w:pPr>
                        <w:pBdr>
                          <w:left w:val="single" w:sz="4" w:space="6" w:color="4472C4" w:themeColor="accent1"/>
                        </w:pBdr>
                        <w:jc w:val="center"/>
                        <w:rPr>
                          <w:i/>
                          <w:color w:val="404040" w:themeColor="text1" w:themeTint="BF"/>
                          <w:lang w:val="en-US"/>
                        </w:rPr>
                      </w:pPr>
                      <w:r>
                        <w:rPr>
                          <w:i/>
                          <w:color w:val="404040" w:themeColor="text1" w:themeTint="BF"/>
                          <w:lang w:val="en-US"/>
                        </w:rPr>
                        <w:t xml:space="preserve">Consumer have the right to know </w:t>
                      </w:r>
                      <w:r w:rsidR="003E1E0F">
                        <w:rPr>
                          <w:i/>
                          <w:color w:val="404040" w:themeColor="text1" w:themeTint="BF"/>
                          <w:lang w:val="en-US"/>
                        </w:rPr>
                        <w:t>if</w:t>
                      </w:r>
                      <w:r>
                        <w:rPr>
                          <w:i/>
                          <w:color w:val="404040" w:themeColor="text1" w:themeTint="BF"/>
                          <w:lang w:val="en-US"/>
                        </w:rPr>
                        <w:t xml:space="preserve"> their clinicians are current in the service they are </w:t>
                      </w:r>
                      <w:r w:rsidR="003E1E0F">
                        <w:rPr>
                          <w:i/>
                          <w:color w:val="404040" w:themeColor="text1" w:themeTint="BF"/>
                          <w:lang w:val="en-US"/>
                        </w:rPr>
                        <w:t>deliver</w:t>
                      </w:r>
                      <w:r>
                        <w:rPr>
                          <w:i/>
                          <w:color w:val="404040" w:themeColor="text1" w:themeTint="BF"/>
                          <w:lang w:val="en-US"/>
                        </w:rPr>
                        <w:t xml:space="preserve">. </w:t>
                      </w:r>
                    </w:p>
                    <w:p w14:paraId="4D964DC7" w14:textId="35C1DF0F" w:rsidR="00EF18AF" w:rsidRPr="00097CC2" w:rsidRDefault="00D46C00" w:rsidP="005A3DB6">
                      <w:pPr>
                        <w:pBdr>
                          <w:left w:val="single" w:sz="4" w:space="6" w:color="4472C4" w:themeColor="accent1"/>
                        </w:pBdr>
                        <w:jc w:val="center"/>
                        <w:rPr>
                          <w:i/>
                          <w:color w:val="404040" w:themeColor="text1" w:themeTint="BF"/>
                          <w:lang w:val="en-US"/>
                        </w:rPr>
                      </w:pPr>
                      <w:r>
                        <w:rPr>
                          <w:i/>
                          <w:color w:val="404040" w:themeColor="text1" w:themeTint="BF"/>
                          <w:lang w:val="en-US"/>
                        </w:rPr>
                        <w:t>The current system prevents both the client and referring GP from accessing this information</w:t>
                      </w:r>
                      <w:r w:rsidR="00EF18AF">
                        <w:rPr>
                          <w:i/>
                          <w:color w:val="404040" w:themeColor="text1" w:themeTint="BF"/>
                          <w:lang w:val="en-US"/>
                        </w:rPr>
                        <w:t>.</w:t>
                      </w:r>
                    </w:p>
                    <w:p w14:paraId="1A32AFD9" w14:textId="77777777" w:rsidR="00EF18AF" w:rsidRDefault="00EF18AF" w:rsidP="00EF18AF">
                      <w:pPr>
                        <w:jc w:val="center"/>
                      </w:pPr>
                    </w:p>
                  </w:txbxContent>
                </v:textbox>
                <w10:wrap anchorx="margin"/>
              </v:roundrect>
            </w:pict>
          </mc:Fallback>
        </mc:AlternateContent>
      </w:r>
    </w:p>
    <w:p w14:paraId="59DB4FEE" w14:textId="3EDB0A32" w:rsidR="00EF18AF" w:rsidRDefault="00EF18AF" w:rsidP="00D95CF9">
      <w:pPr>
        <w:jc w:val="both"/>
        <w:rPr>
          <w:rFonts w:cstheme="minorHAnsi"/>
        </w:rPr>
      </w:pPr>
    </w:p>
    <w:p w14:paraId="6582932B" w14:textId="754F45FB" w:rsidR="00D46C00" w:rsidRDefault="00D46C00" w:rsidP="00D95CF9">
      <w:pPr>
        <w:jc w:val="both"/>
        <w:rPr>
          <w:rFonts w:cstheme="minorHAnsi"/>
        </w:rPr>
      </w:pPr>
    </w:p>
    <w:p w14:paraId="7D3C9FD9" w14:textId="19CD36CE" w:rsidR="00D46C00" w:rsidRDefault="00D46C00" w:rsidP="00D95CF9">
      <w:pPr>
        <w:jc w:val="both"/>
        <w:rPr>
          <w:rFonts w:cstheme="minorHAnsi"/>
        </w:rPr>
      </w:pPr>
    </w:p>
    <w:p w14:paraId="7A980707" w14:textId="5AA7061F" w:rsidR="00D46C00" w:rsidRDefault="00D46C00" w:rsidP="00D95CF9">
      <w:pPr>
        <w:jc w:val="both"/>
        <w:rPr>
          <w:rFonts w:cstheme="minorHAnsi"/>
          <w:sz w:val="16"/>
          <w:szCs w:val="16"/>
        </w:rPr>
      </w:pPr>
    </w:p>
    <w:p w14:paraId="2665B9AE" w14:textId="0C8D85D9" w:rsidR="00DC3573" w:rsidRPr="00F50878" w:rsidRDefault="00DC3573" w:rsidP="00F50878">
      <w:pPr>
        <w:pStyle w:val="ListParagraph"/>
        <w:numPr>
          <w:ilvl w:val="2"/>
          <w:numId w:val="13"/>
        </w:numPr>
        <w:ind w:left="720"/>
        <w:jc w:val="both"/>
        <w:rPr>
          <w:rFonts w:cstheme="minorHAnsi"/>
          <w:b/>
          <w:i/>
          <w:color w:val="2F5496" w:themeColor="accent1" w:themeShade="BF"/>
          <w:lang w:val="en-US"/>
        </w:rPr>
      </w:pPr>
      <w:r w:rsidRPr="00F50878">
        <w:rPr>
          <w:rFonts w:cstheme="minorHAnsi"/>
          <w:b/>
          <w:i/>
          <w:color w:val="2F5496" w:themeColor="accent1" w:themeShade="BF"/>
          <w:lang w:val="en-US"/>
        </w:rPr>
        <w:t xml:space="preserve">Provide access to current technology and </w:t>
      </w:r>
      <w:r w:rsidR="0008313F" w:rsidRPr="00F50878">
        <w:rPr>
          <w:rFonts w:cstheme="minorHAnsi"/>
          <w:b/>
          <w:i/>
          <w:color w:val="2F5496" w:themeColor="accent1" w:themeShade="BF"/>
          <w:lang w:val="en-US"/>
        </w:rPr>
        <w:t>specialist</w:t>
      </w:r>
      <w:r w:rsidRPr="00F50878">
        <w:rPr>
          <w:rFonts w:cstheme="minorHAnsi"/>
          <w:b/>
          <w:i/>
          <w:color w:val="2F5496" w:themeColor="accent1" w:themeShade="BF"/>
          <w:lang w:val="en-US"/>
        </w:rPr>
        <w:t xml:space="preserve"> c</w:t>
      </w:r>
      <w:r w:rsidR="0008313F" w:rsidRPr="00F50878">
        <w:rPr>
          <w:rFonts w:cstheme="minorHAnsi"/>
          <w:b/>
          <w:i/>
          <w:color w:val="2F5496" w:themeColor="accent1" w:themeShade="BF"/>
          <w:lang w:val="en-US"/>
        </w:rPr>
        <w:t>linics</w:t>
      </w:r>
      <w:r w:rsidRPr="00F50878">
        <w:rPr>
          <w:rFonts w:cstheme="minorHAnsi"/>
          <w:b/>
          <w:i/>
          <w:color w:val="2F5496" w:themeColor="accent1" w:themeShade="BF"/>
          <w:lang w:val="en-US"/>
        </w:rPr>
        <w:t xml:space="preserve"> </w:t>
      </w:r>
      <w:r w:rsidR="00DA1ADA" w:rsidRPr="00F50878">
        <w:rPr>
          <w:rFonts w:cstheme="minorHAnsi"/>
          <w:b/>
          <w:i/>
          <w:color w:val="2F5496" w:themeColor="accent1" w:themeShade="BF"/>
          <w:lang w:val="en-US"/>
        </w:rPr>
        <w:t xml:space="preserve">for Australians living with </w:t>
      </w:r>
      <w:r w:rsidR="00305342" w:rsidRPr="00F50878">
        <w:rPr>
          <w:rFonts w:cstheme="minorHAnsi"/>
          <w:b/>
          <w:i/>
          <w:color w:val="2F5496" w:themeColor="accent1" w:themeShade="BF"/>
          <w:lang w:val="en-US"/>
        </w:rPr>
        <w:t>treatment-resistant</w:t>
      </w:r>
      <w:r w:rsidR="00F50878">
        <w:rPr>
          <w:rFonts w:cstheme="minorHAnsi"/>
          <w:b/>
          <w:i/>
          <w:color w:val="2F5496" w:themeColor="accent1" w:themeShade="BF"/>
          <w:lang w:val="en-US"/>
        </w:rPr>
        <w:t xml:space="preserve"> </w:t>
      </w:r>
      <w:r w:rsidRPr="00F50878">
        <w:rPr>
          <w:rFonts w:cstheme="minorHAnsi"/>
          <w:b/>
          <w:i/>
          <w:color w:val="2F5496" w:themeColor="accent1" w:themeShade="BF"/>
          <w:lang w:val="en-US"/>
        </w:rPr>
        <w:t xml:space="preserve">bipolar </w:t>
      </w:r>
      <w:r w:rsidR="00DA1ADA" w:rsidRPr="00F50878">
        <w:rPr>
          <w:rFonts w:cstheme="minorHAnsi"/>
          <w:b/>
          <w:i/>
          <w:color w:val="2F5496" w:themeColor="accent1" w:themeShade="BF"/>
          <w:lang w:val="en-US"/>
        </w:rPr>
        <w:t>disorder</w:t>
      </w:r>
      <w:r w:rsidRPr="00F50878">
        <w:rPr>
          <w:rFonts w:cstheme="minorHAnsi"/>
          <w:b/>
          <w:i/>
          <w:color w:val="2F5496" w:themeColor="accent1" w:themeShade="BF"/>
          <w:lang w:val="en-US"/>
        </w:rPr>
        <w:t xml:space="preserve">.  </w:t>
      </w:r>
    </w:p>
    <w:p w14:paraId="616D17FD" w14:textId="0FE5FAAB" w:rsidR="00DA1ADA" w:rsidRPr="001429D6" w:rsidRDefault="00DA1ADA" w:rsidP="008A26F4">
      <w:pPr>
        <w:pStyle w:val="ListParagraph"/>
        <w:numPr>
          <w:ilvl w:val="2"/>
          <w:numId w:val="13"/>
        </w:numPr>
        <w:ind w:left="1287"/>
        <w:jc w:val="both"/>
        <w:rPr>
          <w:rFonts w:cstheme="minorHAnsi"/>
          <w:color w:val="2F5496" w:themeColor="accent1" w:themeShade="BF"/>
          <w:u w:val="single"/>
          <w:lang w:val="en-US"/>
        </w:rPr>
      </w:pPr>
      <w:r w:rsidRPr="001429D6">
        <w:rPr>
          <w:rFonts w:cstheme="minorHAnsi"/>
          <w:b/>
          <w:color w:val="2F5496" w:themeColor="accent1" w:themeShade="BF"/>
          <w:u w:val="single"/>
          <w:lang w:val="en-US"/>
        </w:rPr>
        <w:t>PHARMACOGENOMICS</w:t>
      </w:r>
    </w:p>
    <w:p w14:paraId="26C66133" w14:textId="44CB7DBC" w:rsidR="00D46C00" w:rsidRDefault="00840936" w:rsidP="00B1706A">
      <w:pPr>
        <w:jc w:val="both"/>
        <w:rPr>
          <w:rFonts w:cstheme="minorHAnsi"/>
          <w:lang w:val="en-US"/>
        </w:rPr>
      </w:pPr>
      <w:r w:rsidRPr="00047FAD">
        <w:rPr>
          <w:rFonts w:cstheme="minorHAnsi"/>
          <w:lang w:val="en-US"/>
        </w:rPr>
        <w:t>Pharmacogenomics can now help where</w:t>
      </w:r>
      <w:r w:rsidR="00B1706A" w:rsidRPr="00047FAD">
        <w:rPr>
          <w:rFonts w:cstheme="minorHAnsi"/>
          <w:lang w:val="en-US"/>
        </w:rPr>
        <w:t xml:space="preserve"> clinicians and pharmaceuticals </w:t>
      </w:r>
      <w:r w:rsidR="00EB5CE8">
        <w:rPr>
          <w:rFonts w:cstheme="minorHAnsi"/>
          <w:lang w:val="en-US"/>
        </w:rPr>
        <w:t xml:space="preserve">have </w:t>
      </w:r>
      <w:r w:rsidRPr="00047FAD">
        <w:rPr>
          <w:rFonts w:cstheme="minorHAnsi"/>
          <w:lang w:val="en-US"/>
        </w:rPr>
        <w:t>previously</w:t>
      </w:r>
      <w:r w:rsidR="00ED41E1" w:rsidRPr="00047FAD">
        <w:rPr>
          <w:rFonts w:cstheme="minorHAnsi"/>
          <w:lang w:val="en-US"/>
        </w:rPr>
        <w:t xml:space="preserve"> failed</w:t>
      </w:r>
      <w:r w:rsidR="00B1706A" w:rsidRPr="00047FAD">
        <w:rPr>
          <w:rFonts w:cstheme="minorHAnsi"/>
          <w:lang w:val="en-US"/>
        </w:rPr>
        <w:t>. This is a one</w:t>
      </w:r>
      <w:r w:rsidR="00553E79">
        <w:rPr>
          <w:rFonts w:cstheme="minorHAnsi"/>
          <w:lang w:val="en-US"/>
        </w:rPr>
        <w:t>-</w:t>
      </w:r>
      <w:r w:rsidR="00B1706A" w:rsidRPr="00047FAD">
        <w:rPr>
          <w:rFonts w:cstheme="minorHAnsi"/>
          <w:lang w:val="en-US"/>
        </w:rPr>
        <w:t>time test which currently does not attract a Medicare rebate of $147</w:t>
      </w:r>
      <w:r w:rsidR="00553E79">
        <w:rPr>
          <w:rFonts w:cstheme="minorHAnsi"/>
          <w:lang w:val="en-US"/>
        </w:rPr>
        <w:t xml:space="preserve"> for a mental health medication panel</w:t>
      </w:r>
      <w:r w:rsidR="00B1706A" w:rsidRPr="00047FAD">
        <w:rPr>
          <w:rFonts w:cstheme="minorHAnsi"/>
          <w:lang w:val="en-US"/>
        </w:rPr>
        <w:t xml:space="preserve">. If the exercise of the productivity commission was financial only, then to have this test available through Medicare will repay itself just by stopping ineffective </w:t>
      </w:r>
      <w:r w:rsidR="00ED41E1" w:rsidRPr="00047FAD">
        <w:rPr>
          <w:rFonts w:cstheme="minorHAnsi"/>
          <w:lang w:val="en-US"/>
        </w:rPr>
        <w:t>or</w:t>
      </w:r>
      <w:r w:rsidR="00B1706A" w:rsidRPr="00047FAD">
        <w:rPr>
          <w:rFonts w:cstheme="minorHAnsi"/>
          <w:lang w:val="en-US"/>
        </w:rPr>
        <w:t xml:space="preserve"> dangerous prescriptions of antidepressants</w:t>
      </w:r>
      <w:r w:rsidR="00244C73">
        <w:rPr>
          <w:rFonts w:cstheme="minorHAnsi"/>
          <w:lang w:val="en-US"/>
        </w:rPr>
        <w:t>.</w:t>
      </w:r>
      <w:r w:rsidR="00B1706A" w:rsidRPr="00047FAD">
        <w:rPr>
          <w:rFonts w:cstheme="minorHAnsi"/>
          <w:lang w:val="en-US"/>
        </w:rPr>
        <w:t xml:space="preserve"> </w:t>
      </w:r>
      <w:r w:rsidR="00244C73">
        <w:rPr>
          <w:rFonts w:cstheme="minorHAnsi"/>
          <w:lang w:val="en-US"/>
        </w:rPr>
        <w:t>The</w:t>
      </w:r>
      <w:r w:rsidR="00B1706A" w:rsidRPr="00047FAD">
        <w:rPr>
          <w:rFonts w:cstheme="minorHAnsi"/>
          <w:lang w:val="en-US"/>
        </w:rPr>
        <w:t xml:space="preserve"> true value is in preventative medicine</w:t>
      </w:r>
      <w:r w:rsidR="00EB5CE8">
        <w:rPr>
          <w:rFonts w:cstheme="minorHAnsi"/>
          <w:lang w:val="en-US"/>
        </w:rPr>
        <w:t xml:space="preserve"> would have been to p</w:t>
      </w:r>
      <w:r w:rsidR="00355780">
        <w:rPr>
          <w:rFonts w:cstheme="minorHAnsi"/>
          <w:lang w:val="en-US"/>
        </w:rPr>
        <w:t>re</w:t>
      </w:r>
      <w:r w:rsidR="00B1706A" w:rsidRPr="00047FAD">
        <w:rPr>
          <w:rFonts w:cstheme="minorHAnsi"/>
          <w:lang w:val="en-US"/>
        </w:rPr>
        <w:t>vent</w:t>
      </w:r>
      <w:r w:rsidR="00355780">
        <w:rPr>
          <w:rFonts w:cstheme="minorHAnsi"/>
          <w:lang w:val="en-US"/>
        </w:rPr>
        <w:t xml:space="preserve">ion of </w:t>
      </w:r>
      <w:r w:rsidR="00B1706A" w:rsidRPr="00047FAD">
        <w:rPr>
          <w:rFonts w:cstheme="minorHAnsi"/>
          <w:lang w:val="en-US"/>
        </w:rPr>
        <w:t>the onset of bipolar disorder</w:t>
      </w:r>
      <w:r w:rsidR="00244C73">
        <w:rPr>
          <w:rFonts w:cstheme="minorHAnsi"/>
          <w:lang w:val="en-US"/>
        </w:rPr>
        <w:t>, and for</w:t>
      </w:r>
      <w:r w:rsidR="00B1706A" w:rsidRPr="00047FAD">
        <w:rPr>
          <w:rFonts w:cstheme="minorHAnsi"/>
          <w:lang w:val="en-US"/>
        </w:rPr>
        <w:t xml:space="preserve"> others</w:t>
      </w:r>
      <w:r w:rsidR="00EB5CE8">
        <w:rPr>
          <w:rFonts w:cstheme="minorHAnsi"/>
          <w:lang w:val="en-US"/>
        </w:rPr>
        <w:t xml:space="preserve">, to </w:t>
      </w:r>
      <w:r w:rsidR="00355780">
        <w:rPr>
          <w:rFonts w:cstheme="minorHAnsi"/>
          <w:lang w:val="en-US"/>
        </w:rPr>
        <w:t xml:space="preserve">save </w:t>
      </w:r>
      <w:r w:rsidR="00B1706A" w:rsidRPr="00047FAD">
        <w:rPr>
          <w:rFonts w:cstheme="minorHAnsi"/>
          <w:lang w:val="en-US"/>
        </w:rPr>
        <w:t>lives.</w:t>
      </w:r>
    </w:p>
    <w:p w14:paraId="2811DD5F" w14:textId="238BB8F9" w:rsidR="0036469B" w:rsidRDefault="0036469B" w:rsidP="00B1706A">
      <w:pPr>
        <w:jc w:val="both"/>
        <w:rPr>
          <w:rFonts w:cstheme="minorHAnsi"/>
          <w:lang w:val="en-US"/>
        </w:rPr>
      </w:pPr>
    </w:p>
    <w:p w14:paraId="3ACEB632" w14:textId="6E2F5B19" w:rsidR="00EF18AF" w:rsidRDefault="00D46C00" w:rsidP="00B1706A">
      <w:pPr>
        <w:jc w:val="both"/>
        <w:rPr>
          <w:rFonts w:cstheme="minorHAnsi"/>
          <w:lang w:val="en-US"/>
        </w:rPr>
      </w:pPr>
      <w:r>
        <w:rPr>
          <w:rFonts w:cstheme="minorHAnsi"/>
          <w:noProof/>
        </w:rPr>
        <mc:AlternateContent>
          <mc:Choice Requires="wps">
            <w:drawing>
              <wp:anchor distT="0" distB="0" distL="114300" distR="114300" simplePos="0" relativeHeight="251696128" behindDoc="0" locked="0" layoutInCell="1" allowOverlap="1" wp14:anchorId="6BA96CBE" wp14:editId="49266984">
                <wp:simplePos x="0" y="0"/>
                <wp:positionH relativeFrom="margin">
                  <wp:posOffset>-30685</wp:posOffset>
                </wp:positionH>
                <wp:positionV relativeFrom="paragraph">
                  <wp:posOffset>4991</wp:posOffset>
                </wp:positionV>
                <wp:extent cx="6615430" cy="331393"/>
                <wp:effectExtent l="0" t="0" r="13970" b="12065"/>
                <wp:wrapNone/>
                <wp:docPr id="23" name="Rectangle: Rounded Corners 23"/>
                <wp:cNvGraphicFramePr/>
                <a:graphic xmlns:a="http://schemas.openxmlformats.org/drawingml/2006/main">
                  <a:graphicData uri="http://schemas.microsoft.com/office/word/2010/wordprocessingShape">
                    <wps:wsp>
                      <wps:cNvSpPr/>
                      <wps:spPr>
                        <a:xfrm>
                          <a:off x="0" y="0"/>
                          <a:ext cx="6615430" cy="331393"/>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27305D47" w14:textId="102DBFE0" w:rsidR="00EF18AF" w:rsidRPr="00097CC2" w:rsidRDefault="00127626"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$147 is a small outlay towards giving someone their</w:t>
                            </w:r>
                            <w:r w:rsidR="00D46C00">
                              <w:rPr>
                                <w:i/>
                                <w:color w:val="404040" w:themeColor="text1" w:themeTint="BF"/>
                                <w:lang w:val="en-US"/>
                              </w:rPr>
                              <w:t xml:space="preserve"> life back</w:t>
                            </w:r>
                            <w:r w:rsidR="00EF18AF">
                              <w:rPr>
                                <w:i/>
                                <w:color w:val="404040" w:themeColor="text1" w:themeTint="BF"/>
                                <w:lang w:val="en-US"/>
                              </w:rPr>
                              <w:t>.</w:t>
                            </w:r>
                          </w:p>
                          <w:p w14:paraId="057740B7" w14:textId="77777777" w:rsidR="00EF18AF" w:rsidRDefault="00EF18AF" w:rsidP="00EF18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A96CBE" id="Rectangle: Rounded Corners 23" o:spid="_x0000_s1034" style="position:absolute;left:0;text-align:left;margin-left:-2.4pt;margin-top:.4pt;width:520.9pt;height:26.1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" fillcolor="#f2f2f2 [3052]" strokecolor="#d8d8d8 [2732]" strokeweight="1pt">
                <v:stroke joinstyle="miter"/>
                <v:textbox>
                  <w:txbxContent>
                    <w:p w14:paraId="27305D47" w14:textId="102DBFE0" w:rsidR="00EF18AF" w:rsidRPr="00097CC2" w:rsidRDefault="00127626" w:rsidP="00EF18AF">
                      <w:pPr>
                        <w:pBdr>
                          <w:left w:val="single" w:sz="4" w:space="6" w:color="4472C4" w:themeColor="accent1"/>
                        </w:pBdr>
                        <w:spacing w:line="312" w:lineRule="auto"/>
                        <w:jc w:val="center"/>
                        <w:rPr>
                          <w:i/>
                          <w:color w:val="404040" w:themeColor="text1" w:themeTint="BF"/>
                          <w:lang w:val="en-US"/>
                        </w:rPr>
                      </w:pPr>
                      <w:r>
                        <w:rPr>
                          <w:i/>
                          <w:color w:val="404040" w:themeColor="text1" w:themeTint="BF"/>
                          <w:lang w:val="en-US"/>
                        </w:rPr>
                        <w:t>$147 is a small outlay towards giving someone their</w:t>
                      </w:r>
                      <w:r w:rsidR="00D46C00">
                        <w:rPr>
                          <w:i/>
                          <w:color w:val="404040" w:themeColor="text1" w:themeTint="BF"/>
                          <w:lang w:val="en-US"/>
                        </w:rPr>
                        <w:t xml:space="preserve"> life back</w:t>
                      </w:r>
                      <w:r w:rsidR="00EF18AF">
                        <w:rPr>
                          <w:i/>
                          <w:color w:val="404040" w:themeColor="text1" w:themeTint="BF"/>
                          <w:lang w:val="en-US"/>
                        </w:rPr>
                        <w:t>.</w:t>
                      </w:r>
                    </w:p>
                    <w:p w14:paraId="057740B7" w14:textId="77777777" w:rsidR="00EF18AF" w:rsidRDefault="00EF18AF" w:rsidP="00EF18AF">
                      <w:pPr>
                        <w:jc w:val="center"/>
                      </w:pPr>
                    </w:p>
                  </w:txbxContent>
                </v:textbox>
                <w10:wrap anchorx="margin"/>
              </v:roundrect>
            </w:pict>
          </mc:Fallback>
        </mc:AlternateContent>
      </w:r>
    </w:p>
    <w:p w14:paraId="6D99826F" w14:textId="0369927B" w:rsidR="00D46C00" w:rsidRDefault="001F248E" w:rsidP="001F248E">
      <w:pPr>
        <w:jc w:val="both"/>
        <w:rPr>
          <w:rFonts w:cstheme="minorHAnsi"/>
          <w:b/>
          <w:color w:val="2F5496" w:themeColor="accent1" w:themeShade="BF"/>
          <w:u w:val="single"/>
          <w:lang w:val="en-US"/>
        </w:rPr>
      </w:pPr>
      <w:r>
        <w:rPr>
          <w:rFonts w:cstheme="minorHAnsi"/>
          <w:sz w:val="18"/>
          <w:szCs w:val="18"/>
          <w:lang w:val="en-US"/>
        </w:rPr>
        <w:br/>
      </w:r>
    </w:p>
    <w:p w14:paraId="2A12C19F" w14:textId="77777777" w:rsidR="00200835" w:rsidRDefault="00200835" w:rsidP="001F248E">
      <w:pPr>
        <w:jc w:val="both"/>
        <w:rPr>
          <w:rFonts w:cstheme="minorHAnsi"/>
          <w:b/>
          <w:color w:val="2F5496" w:themeColor="accent1" w:themeShade="BF"/>
          <w:u w:val="single"/>
          <w:lang w:val="en-US"/>
        </w:rPr>
      </w:pPr>
    </w:p>
    <w:p w14:paraId="1CE51E0B" w14:textId="762CA715" w:rsidR="00DA1ADA" w:rsidRPr="001429D6" w:rsidRDefault="00DA1ADA" w:rsidP="001F248E">
      <w:pPr>
        <w:jc w:val="both"/>
        <w:rPr>
          <w:rFonts w:cstheme="minorHAnsi"/>
          <w:color w:val="2F5496" w:themeColor="accent1" w:themeShade="BF"/>
          <w:u w:val="single"/>
          <w:lang w:val="en-US"/>
        </w:rPr>
      </w:pPr>
      <w:r w:rsidRPr="001429D6">
        <w:rPr>
          <w:rFonts w:cstheme="minorHAnsi"/>
          <w:b/>
          <w:color w:val="2F5496" w:themeColor="accent1" w:themeShade="BF"/>
          <w:u w:val="single"/>
          <w:lang w:val="en-US"/>
        </w:rPr>
        <w:t xml:space="preserve">SPECIALIST BIPOLAR CLINIC for </w:t>
      </w:r>
      <w:r w:rsidR="00305342" w:rsidRPr="001429D6">
        <w:rPr>
          <w:rFonts w:cstheme="minorHAnsi"/>
          <w:b/>
          <w:color w:val="2F5496" w:themeColor="accent1" w:themeShade="BF"/>
          <w:u w:val="single"/>
          <w:lang w:val="en-US"/>
        </w:rPr>
        <w:t>TREATMENT-RESISTANT</w:t>
      </w:r>
      <w:r w:rsidR="0008313F" w:rsidRPr="001429D6">
        <w:rPr>
          <w:rFonts w:cstheme="minorHAnsi"/>
          <w:b/>
          <w:color w:val="2F5496" w:themeColor="accent1" w:themeShade="BF"/>
          <w:u w:val="single"/>
          <w:lang w:val="en-US"/>
        </w:rPr>
        <w:t xml:space="preserve"> BIPOLAR DISORDER</w:t>
      </w:r>
    </w:p>
    <w:p w14:paraId="2EA29DC6" w14:textId="302DB439" w:rsidR="00E43844" w:rsidRPr="00047FAD" w:rsidRDefault="00A26CC9" w:rsidP="005E0B02">
      <w:pPr>
        <w:jc w:val="both"/>
        <w:rPr>
          <w:rFonts w:cstheme="minorHAnsi"/>
          <w:lang w:val="en-US"/>
        </w:rPr>
      </w:pPr>
      <w:r w:rsidRPr="00047FAD">
        <w:rPr>
          <w:rFonts w:cstheme="minorHAnsi"/>
          <w:lang w:val="en-US"/>
        </w:rPr>
        <w:t xml:space="preserve">A </w:t>
      </w:r>
      <w:r w:rsidR="005975D6" w:rsidRPr="00047FAD">
        <w:rPr>
          <w:rFonts w:cstheme="minorHAnsi"/>
          <w:lang w:val="en-US"/>
        </w:rPr>
        <w:t>Specialist Bipolar C</w:t>
      </w:r>
      <w:r w:rsidRPr="00047FAD">
        <w:rPr>
          <w:rFonts w:cstheme="minorHAnsi"/>
          <w:lang w:val="en-US"/>
        </w:rPr>
        <w:t xml:space="preserve">linic </w:t>
      </w:r>
      <w:r w:rsidR="005975D6" w:rsidRPr="00047FAD">
        <w:rPr>
          <w:rFonts w:cstheme="minorHAnsi"/>
          <w:lang w:val="en-US"/>
        </w:rPr>
        <w:t>must</w:t>
      </w:r>
      <w:r w:rsidR="00A64F90">
        <w:rPr>
          <w:rFonts w:cstheme="minorHAnsi"/>
          <w:lang w:val="en-US"/>
        </w:rPr>
        <w:t xml:space="preserve"> be able to</w:t>
      </w:r>
      <w:r w:rsidR="005975D6" w:rsidRPr="00047FAD">
        <w:rPr>
          <w:rFonts w:cstheme="minorHAnsi"/>
          <w:lang w:val="en-US"/>
        </w:rPr>
        <w:t xml:space="preserve"> provide more than </w:t>
      </w:r>
      <w:r w:rsidR="00E06E40" w:rsidRPr="00047FAD">
        <w:rPr>
          <w:rFonts w:cstheme="minorHAnsi"/>
          <w:lang w:val="en-US"/>
        </w:rPr>
        <w:t>a</w:t>
      </w:r>
      <w:r w:rsidRPr="00047FAD">
        <w:rPr>
          <w:rFonts w:cstheme="minorHAnsi"/>
          <w:lang w:val="en-US"/>
        </w:rPr>
        <w:t xml:space="preserve"> </w:t>
      </w:r>
      <w:r w:rsidR="00E06E40" w:rsidRPr="00047FAD">
        <w:rPr>
          <w:rFonts w:cstheme="minorHAnsi"/>
          <w:lang w:val="en-US"/>
        </w:rPr>
        <w:t>second opinion</w:t>
      </w:r>
      <w:r w:rsidRPr="00047FAD">
        <w:rPr>
          <w:rFonts w:cstheme="minorHAnsi"/>
          <w:lang w:val="en-US"/>
        </w:rPr>
        <w:t xml:space="preserve">. It needs to </w:t>
      </w:r>
      <w:r w:rsidR="00EB5CE8">
        <w:rPr>
          <w:rFonts w:cstheme="minorHAnsi"/>
          <w:lang w:val="en-US"/>
        </w:rPr>
        <w:t xml:space="preserve">provide </w:t>
      </w:r>
      <w:r w:rsidR="00841D75" w:rsidRPr="00047FAD">
        <w:rPr>
          <w:rFonts w:cstheme="minorHAnsi"/>
          <w:lang w:val="en-US"/>
        </w:rPr>
        <w:t xml:space="preserve">a service </w:t>
      </w:r>
      <w:r w:rsidR="00EB5CE8">
        <w:rPr>
          <w:rFonts w:cstheme="minorHAnsi"/>
          <w:lang w:val="en-US"/>
        </w:rPr>
        <w:t>with</w:t>
      </w:r>
      <w:r w:rsidR="00841D75" w:rsidRPr="00047FAD">
        <w:rPr>
          <w:rFonts w:cstheme="minorHAnsi"/>
          <w:lang w:val="en-US"/>
        </w:rPr>
        <w:t xml:space="preserve"> </w:t>
      </w:r>
      <w:r w:rsidR="00BD2A0A" w:rsidRPr="00047FAD">
        <w:rPr>
          <w:rFonts w:cstheme="minorHAnsi"/>
          <w:lang w:val="en-US"/>
        </w:rPr>
        <w:t>multidisciplinary</w:t>
      </w:r>
      <w:r w:rsidR="005975D6" w:rsidRPr="00047FAD">
        <w:rPr>
          <w:rFonts w:cstheme="minorHAnsi"/>
          <w:lang w:val="en-US"/>
        </w:rPr>
        <w:t xml:space="preserve"> </w:t>
      </w:r>
      <w:r w:rsidR="00841D75" w:rsidRPr="00047FAD">
        <w:rPr>
          <w:rFonts w:cstheme="minorHAnsi"/>
          <w:lang w:val="en-US"/>
        </w:rPr>
        <w:t xml:space="preserve">practitioners who can </w:t>
      </w:r>
      <w:r w:rsidR="00315EDF" w:rsidRPr="00047FAD">
        <w:rPr>
          <w:rFonts w:cstheme="minorHAnsi"/>
          <w:lang w:val="en-US"/>
        </w:rPr>
        <w:t>comprehensively assess</w:t>
      </w:r>
      <w:r w:rsidR="005975D6" w:rsidRPr="00047FAD">
        <w:rPr>
          <w:rFonts w:cstheme="minorHAnsi"/>
          <w:lang w:val="en-US"/>
        </w:rPr>
        <w:t xml:space="preserve"> </w:t>
      </w:r>
      <w:r w:rsidR="00E43844" w:rsidRPr="00047FAD">
        <w:rPr>
          <w:rFonts w:cstheme="minorHAnsi"/>
          <w:lang w:val="en-US"/>
        </w:rPr>
        <w:t xml:space="preserve">the </w:t>
      </w:r>
      <w:r w:rsidR="00841D75" w:rsidRPr="00047FAD">
        <w:rPr>
          <w:rFonts w:cstheme="minorHAnsi"/>
          <w:lang w:val="en-US"/>
        </w:rPr>
        <w:t xml:space="preserve">reasons </w:t>
      </w:r>
      <w:r w:rsidR="00E43844" w:rsidRPr="00047FAD">
        <w:rPr>
          <w:rFonts w:cstheme="minorHAnsi"/>
          <w:lang w:val="en-US"/>
        </w:rPr>
        <w:t xml:space="preserve">that </w:t>
      </w:r>
      <w:r w:rsidR="00841D75" w:rsidRPr="00047FAD">
        <w:rPr>
          <w:rFonts w:cstheme="minorHAnsi"/>
          <w:lang w:val="en-US"/>
        </w:rPr>
        <w:t>a</w:t>
      </w:r>
      <w:r w:rsidR="00E43844" w:rsidRPr="00047FAD">
        <w:rPr>
          <w:rFonts w:cstheme="minorHAnsi"/>
          <w:lang w:val="en-US"/>
        </w:rPr>
        <w:t xml:space="preserve"> client </w:t>
      </w:r>
      <w:r w:rsidR="000871D7">
        <w:rPr>
          <w:rFonts w:cstheme="minorHAnsi"/>
          <w:lang w:val="en-US"/>
        </w:rPr>
        <w:t xml:space="preserve">has </w:t>
      </w:r>
      <w:r w:rsidR="00E43844" w:rsidRPr="00047FAD">
        <w:rPr>
          <w:rFonts w:cstheme="minorHAnsi"/>
          <w:lang w:val="en-US"/>
        </w:rPr>
        <w:t>fail</w:t>
      </w:r>
      <w:r w:rsidR="000871D7">
        <w:rPr>
          <w:rFonts w:cstheme="minorHAnsi"/>
          <w:lang w:val="en-US"/>
        </w:rPr>
        <w:t>ed</w:t>
      </w:r>
      <w:r w:rsidR="00841D75" w:rsidRPr="00047FAD">
        <w:rPr>
          <w:rFonts w:cstheme="minorHAnsi"/>
          <w:lang w:val="en-US"/>
        </w:rPr>
        <w:t xml:space="preserve"> </w:t>
      </w:r>
      <w:r w:rsidR="00E43844" w:rsidRPr="00047FAD">
        <w:rPr>
          <w:rFonts w:cstheme="minorHAnsi"/>
          <w:lang w:val="en-US"/>
        </w:rPr>
        <w:t xml:space="preserve">to respond to </w:t>
      </w:r>
      <w:r w:rsidR="00EB4B0F">
        <w:rPr>
          <w:rFonts w:cstheme="minorHAnsi"/>
          <w:lang w:val="en-US"/>
        </w:rPr>
        <w:t xml:space="preserve">psychotropic </w:t>
      </w:r>
      <w:r w:rsidR="00E43844" w:rsidRPr="00047FAD">
        <w:rPr>
          <w:rFonts w:cstheme="minorHAnsi"/>
          <w:lang w:val="en-US"/>
        </w:rPr>
        <w:t>treatment. The clinic will provide a one-off multidisciplinary assessment</w:t>
      </w:r>
      <w:r w:rsidR="00A640C3">
        <w:rPr>
          <w:rFonts w:cstheme="minorHAnsi"/>
          <w:lang w:val="en-US"/>
        </w:rPr>
        <w:t xml:space="preserve"> </w:t>
      </w:r>
      <w:r w:rsidR="00E43844" w:rsidRPr="00047FAD">
        <w:rPr>
          <w:rFonts w:cstheme="minorHAnsi"/>
          <w:lang w:val="en-US"/>
        </w:rPr>
        <w:t xml:space="preserve">and treatment plan. The goal is to remove the layers of the onion </w:t>
      </w:r>
      <w:r w:rsidR="00841D75" w:rsidRPr="00047FAD">
        <w:rPr>
          <w:rFonts w:cstheme="minorHAnsi"/>
          <w:lang w:val="en-US"/>
        </w:rPr>
        <w:t xml:space="preserve">and </w:t>
      </w:r>
      <w:r w:rsidR="00E43844" w:rsidRPr="00047FAD">
        <w:rPr>
          <w:rFonts w:cstheme="minorHAnsi"/>
          <w:lang w:val="en-US"/>
        </w:rPr>
        <w:t xml:space="preserve">identify underlying medical, hormonal, pharmaceutical, </w:t>
      </w:r>
      <w:r w:rsidR="00841D75" w:rsidRPr="00047FAD">
        <w:rPr>
          <w:rFonts w:cstheme="minorHAnsi"/>
          <w:lang w:val="en-US"/>
        </w:rPr>
        <w:t xml:space="preserve">substance, psychiatric, </w:t>
      </w:r>
      <w:r w:rsidR="00841D75" w:rsidRPr="00047FAD">
        <w:rPr>
          <w:rFonts w:cstheme="minorHAnsi"/>
          <w:lang w:val="en-US"/>
        </w:rPr>
        <w:lastRenderedPageBreak/>
        <w:t xml:space="preserve">psychological and </w:t>
      </w:r>
      <w:r w:rsidR="00E43844" w:rsidRPr="00047FAD">
        <w:rPr>
          <w:rFonts w:cstheme="minorHAnsi"/>
          <w:lang w:val="en-US"/>
        </w:rPr>
        <w:t xml:space="preserve">social pathology that </w:t>
      </w:r>
      <w:r w:rsidR="00A64F90">
        <w:rPr>
          <w:rFonts w:cstheme="minorHAnsi"/>
          <w:lang w:val="en-US"/>
        </w:rPr>
        <w:t>may be</w:t>
      </w:r>
      <w:r w:rsidR="00E43844" w:rsidRPr="00047FAD">
        <w:rPr>
          <w:rFonts w:cstheme="minorHAnsi"/>
          <w:lang w:val="en-US"/>
        </w:rPr>
        <w:t xml:space="preserve"> obstructing remission.</w:t>
      </w:r>
      <w:r w:rsidR="00F13B21" w:rsidRPr="00047FAD">
        <w:rPr>
          <w:rFonts w:cstheme="minorHAnsi"/>
          <w:lang w:val="en-US"/>
        </w:rPr>
        <w:t xml:space="preserve"> Only then should a </w:t>
      </w:r>
      <w:r w:rsidR="00674805" w:rsidRPr="00047FAD">
        <w:rPr>
          <w:rFonts w:cstheme="minorHAnsi"/>
          <w:lang w:val="en-US"/>
        </w:rPr>
        <w:t>client</w:t>
      </w:r>
      <w:r w:rsidR="00F13B21" w:rsidRPr="00047FAD">
        <w:rPr>
          <w:rFonts w:cstheme="minorHAnsi"/>
          <w:lang w:val="en-US"/>
        </w:rPr>
        <w:t xml:space="preserve"> be truly identified as treatment-resistant. It </w:t>
      </w:r>
      <w:r w:rsidR="00EB5CE8">
        <w:rPr>
          <w:rFonts w:cstheme="minorHAnsi"/>
          <w:lang w:val="en-US"/>
        </w:rPr>
        <w:t xml:space="preserve">may </w:t>
      </w:r>
      <w:r w:rsidR="00F13B21" w:rsidRPr="00047FAD">
        <w:rPr>
          <w:rFonts w:cstheme="minorHAnsi"/>
          <w:lang w:val="en-US"/>
        </w:rPr>
        <w:t xml:space="preserve">reduce the overuse of psychotrophic medications, </w:t>
      </w:r>
      <w:r w:rsidR="00EB4B0F">
        <w:rPr>
          <w:rFonts w:cstheme="minorHAnsi"/>
          <w:lang w:val="en-US"/>
        </w:rPr>
        <w:t xml:space="preserve">or other </w:t>
      </w:r>
      <w:r w:rsidR="00F13B21" w:rsidRPr="00047FAD">
        <w:rPr>
          <w:rFonts w:cstheme="minorHAnsi"/>
          <w:lang w:val="en-US"/>
        </w:rPr>
        <w:t xml:space="preserve">interventions such as ECT </w:t>
      </w:r>
      <w:r w:rsidR="00EB4B0F">
        <w:rPr>
          <w:rFonts w:cstheme="minorHAnsi"/>
          <w:lang w:val="en-US"/>
        </w:rPr>
        <w:t xml:space="preserve">or TMS </w:t>
      </w:r>
      <w:r w:rsidR="00F13B21" w:rsidRPr="00047FAD">
        <w:rPr>
          <w:rFonts w:cstheme="minorHAnsi"/>
          <w:lang w:val="en-US"/>
        </w:rPr>
        <w:t xml:space="preserve">when not clinically indicated. </w:t>
      </w:r>
    </w:p>
    <w:p w14:paraId="17C2FAD0" w14:textId="77777777" w:rsidR="00E43844" w:rsidRPr="00CE0399" w:rsidRDefault="00E43844" w:rsidP="005E0B02">
      <w:pPr>
        <w:jc w:val="both"/>
        <w:rPr>
          <w:rFonts w:cstheme="minorHAnsi"/>
          <w:sz w:val="16"/>
          <w:szCs w:val="16"/>
          <w:lang w:val="en-US"/>
        </w:rPr>
      </w:pPr>
    </w:p>
    <w:p w14:paraId="363E83B6" w14:textId="6039062D" w:rsidR="00DD67EA" w:rsidRPr="00047FAD" w:rsidRDefault="00E06E40" w:rsidP="005E0B02">
      <w:pPr>
        <w:jc w:val="both"/>
        <w:rPr>
          <w:rFonts w:cstheme="minorHAnsi"/>
          <w:lang w:val="en-US"/>
        </w:rPr>
      </w:pPr>
      <w:r w:rsidRPr="00047FAD">
        <w:rPr>
          <w:rFonts w:cstheme="minorHAnsi"/>
          <w:lang w:val="en-US"/>
        </w:rPr>
        <w:t xml:space="preserve">It should not be a </w:t>
      </w:r>
      <w:r w:rsidR="00B94395" w:rsidRPr="00047FAD">
        <w:rPr>
          <w:rFonts w:cstheme="minorHAnsi"/>
          <w:lang w:val="en-US"/>
        </w:rPr>
        <w:t xml:space="preserve">top down </w:t>
      </w:r>
      <w:r w:rsidR="00E43844" w:rsidRPr="00047FAD">
        <w:rPr>
          <w:rFonts w:cstheme="minorHAnsi"/>
          <w:lang w:val="en-US"/>
        </w:rPr>
        <w:t>model</w:t>
      </w:r>
      <w:r w:rsidR="00EB4B0F">
        <w:rPr>
          <w:rFonts w:cstheme="minorHAnsi"/>
          <w:lang w:val="en-US"/>
        </w:rPr>
        <w:t xml:space="preserve"> as</w:t>
      </w:r>
      <w:r w:rsidR="00E43844" w:rsidRPr="00047FAD">
        <w:rPr>
          <w:rFonts w:cstheme="minorHAnsi"/>
          <w:lang w:val="en-US"/>
        </w:rPr>
        <w:t xml:space="preserve"> all members of the team are specialist in their own field. A weekly </w:t>
      </w:r>
      <w:r w:rsidR="00764660">
        <w:rPr>
          <w:rFonts w:cstheme="minorHAnsi"/>
          <w:lang w:val="en-US"/>
        </w:rPr>
        <w:t xml:space="preserve">case conference </w:t>
      </w:r>
      <w:r w:rsidR="00B94395" w:rsidRPr="00047FAD">
        <w:rPr>
          <w:rFonts w:cstheme="minorHAnsi"/>
          <w:lang w:val="en-US"/>
        </w:rPr>
        <w:t xml:space="preserve">to </w:t>
      </w:r>
      <w:r w:rsidR="00E43844" w:rsidRPr="00047FAD">
        <w:rPr>
          <w:rFonts w:cstheme="minorHAnsi"/>
          <w:lang w:val="en-US"/>
        </w:rPr>
        <w:t xml:space="preserve">discuss each case will </w:t>
      </w:r>
      <w:r w:rsidR="00EF1BBF" w:rsidRPr="00047FAD">
        <w:rPr>
          <w:rFonts w:cstheme="minorHAnsi"/>
          <w:lang w:val="en-US"/>
        </w:rPr>
        <w:t xml:space="preserve">generate a </w:t>
      </w:r>
      <w:r w:rsidR="00315EDF" w:rsidRPr="00047FAD">
        <w:rPr>
          <w:rFonts w:cstheme="minorHAnsi"/>
          <w:lang w:val="en-US"/>
        </w:rPr>
        <w:t xml:space="preserve">plan tailored to </w:t>
      </w:r>
      <w:r w:rsidR="00A640C3">
        <w:rPr>
          <w:rFonts w:cstheme="minorHAnsi"/>
          <w:lang w:val="en-US"/>
        </w:rPr>
        <w:t xml:space="preserve">each </w:t>
      </w:r>
      <w:r w:rsidR="00E43844" w:rsidRPr="00047FAD">
        <w:rPr>
          <w:rFonts w:cstheme="minorHAnsi"/>
          <w:lang w:val="en-US"/>
        </w:rPr>
        <w:t>client’s needs</w:t>
      </w:r>
      <w:r w:rsidR="00EF1BBF" w:rsidRPr="00047FAD">
        <w:rPr>
          <w:rFonts w:cstheme="minorHAnsi"/>
          <w:lang w:val="en-US"/>
        </w:rPr>
        <w:t xml:space="preserve">. </w:t>
      </w:r>
      <w:r w:rsidR="00E43844" w:rsidRPr="00047FAD">
        <w:rPr>
          <w:rFonts w:cstheme="minorHAnsi"/>
          <w:lang w:val="en-US"/>
        </w:rPr>
        <w:t xml:space="preserve"> </w:t>
      </w:r>
      <w:r w:rsidR="00735AA3" w:rsidRPr="00047FAD">
        <w:rPr>
          <w:rFonts w:cstheme="minorHAnsi"/>
          <w:lang w:val="en-US"/>
        </w:rPr>
        <w:t xml:space="preserve">As </w:t>
      </w:r>
      <w:r w:rsidR="001777E8" w:rsidRPr="00047FAD">
        <w:rPr>
          <w:rFonts w:cstheme="minorHAnsi"/>
          <w:lang w:val="en-US"/>
        </w:rPr>
        <w:t xml:space="preserve">a Queenslander, </w:t>
      </w:r>
      <w:r w:rsidR="00735AA3" w:rsidRPr="00047FAD">
        <w:rPr>
          <w:rFonts w:cstheme="minorHAnsi"/>
          <w:lang w:val="en-US"/>
        </w:rPr>
        <w:t xml:space="preserve">I </w:t>
      </w:r>
      <w:r w:rsidR="001777E8" w:rsidRPr="00047FAD">
        <w:rPr>
          <w:rFonts w:cstheme="minorHAnsi"/>
          <w:lang w:val="en-US"/>
        </w:rPr>
        <w:t>would l</w:t>
      </w:r>
      <w:r w:rsidR="00A53C04" w:rsidRPr="00047FAD">
        <w:rPr>
          <w:rFonts w:cstheme="minorHAnsi"/>
          <w:lang w:val="en-US"/>
        </w:rPr>
        <w:t>o</w:t>
      </w:r>
      <w:r w:rsidR="001777E8" w:rsidRPr="00047FAD">
        <w:rPr>
          <w:rFonts w:cstheme="minorHAnsi"/>
          <w:lang w:val="en-US"/>
        </w:rPr>
        <w:t xml:space="preserve">ve to see a pilot program for bipolar clinic like this in </w:t>
      </w:r>
      <w:r w:rsidR="00054B05" w:rsidRPr="00047FAD">
        <w:rPr>
          <w:rFonts w:cstheme="minorHAnsi"/>
          <w:lang w:val="en-US"/>
        </w:rPr>
        <w:t>my state</w:t>
      </w:r>
      <w:r w:rsidR="001777E8" w:rsidRPr="00047FAD">
        <w:rPr>
          <w:rFonts w:cstheme="minorHAnsi"/>
          <w:lang w:val="en-US"/>
        </w:rPr>
        <w:t xml:space="preserve">. </w:t>
      </w:r>
      <w:r w:rsidR="00054B05" w:rsidRPr="00047FAD">
        <w:rPr>
          <w:rFonts w:cstheme="minorHAnsi"/>
          <w:lang w:val="en-US"/>
        </w:rPr>
        <w:t xml:space="preserve">We have </w:t>
      </w:r>
      <w:r w:rsidR="001777E8" w:rsidRPr="00047FAD">
        <w:rPr>
          <w:rFonts w:cstheme="minorHAnsi"/>
          <w:lang w:val="en-US"/>
        </w:rPr>
        <w:t xml:space="preserve">some great multidisciplinary practitioners suited to leading up such a program. </w:t>
      </w:r>
    </w:p>
    <w:p w14:paraId="700A7D8F" w14:textId="77777777" w:rsidR="00A53C04" w:rsidRPr="00CE0399" w:rsidRDefault="00A53C04" w:rsidP="005E0B02">
      <w:pPr>
        <w:jc w:val="both"/>
        <w:rPr>
          <w:rFonts w:cstheme="minorHAnsi"/>
          <w:sz w:val="16"/>
          <w:szCs w:val="16"/>
          <w:lang w:val="en-US"/>
        </w:rPr>
      </w:pPr>
    </w:p>
    <w:p w14:paraId="46F6482C" w14:textId="64E60D90" w:rsidR="00F25C00" w:rsidRPr="00047FAD" w:rsidRDefault="003D6E4C" w:rsidP="005E0B02">
      <w:pPr>
        <w:jc w:val="both"/>
        <w:rPr>
          <w:rFonts w:cstheme="minorHAnsi"/>
          <w:lang w:val="en-US"/>
        </w:rPr>
      </w:pPr>
      <w:r w:rsidRPr="00047FAD">
        <w:rPr>
          <w:rFonts w:cstheme="minorHAnsi"/>
          <w:lang w:val="en-US"/>
        </w:rPr>
        <w:t xml:space="preserve"> </w:t>
      </w:r>
      <w:r w:rsidR="005E57E3" w:rsidRPr="00047FAD">
        <w:rPr>
          <w:rFonts w:cstheme="minorHAnsi"/>
          <w:b/>
        </w:rPr>
        <w:t>Specialist</w:t>
      </w:r>
      <w:r w:rsidR="00B9611B" w:rsidRPr="00047FAD">
        <w:rPr>
          <w:rFonts w:cstheme="minorHAnsi"/>
          <w:b/>
        </w:rPr>
        <w:t xml:space="preserve"> Bipolar Clinic</w:t>
      </w:r>
      <w:r w:rsidR="00B9611B" w:rsidRPr="00047FAD">
        <w:rPr>
          <w:rFonts w:cstheme="minorHAnsi"/>
        </w:rPr>
        <w:t xml:space="preserve"> (</w:t>
      </w:r>
      <w:r w:rsidR="00B36C2F" w:rsidRPr="00047FAD">
        <w:rPr>
          <w:rFonts w:cstheme="minorHAnsi"/>
          <w:lang w:val="en-US"/>
        </w:rPr>
        <w:t>example</w:t>
      </w:r>
      <w:r w:rsidR="00B9611B" w:rsidRPr="00047FAD">
        <w:rPr>
          <w:rFonts w:cstheme="minorHAnsi"/>
          <w:lang w:val="en-US"/>
        </w:rPr>
        <w:t>)</w:t>
      </w:r>
      <w:r w:rsidR="00C24E96" w:rsidRPr="00047FAD">
        <w:rPr>
          <w:rFonts w:cstheme="minorHAnsi"/>
          <w:lang w:val="en-US"/>
        </w:rPr>
        <w:t>:</w:t>
      </w:r>
      <w:r w:rsidR="00491733" w:rsidRPr="00047FAD">
        <w:rPr>
          <w:rFonts w:cstheme="minorHAnsi"/>
          <w:lang w:val="en-US"/>
        </w:rPr>
        <w:t xml:space="preserve"> -</w:t>
      </w:r>
    </w:p>
    <w:p w14:paraId="03D37C3E" w14:textId="781E6081" w:rsidR="00942A2C" w:rsidRPr="00047FAD" w:rsidRDefault="00942A2C"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A referral from treating psychiatrist.</w:t>
      </w:r>
    </w:p>
    <w:p w14:paraId="33C9CEE4" w14:textId="7BE8AFE2" w:rsidR="001D3D06" w:rsidRPr="00047FAD" w:rsidRDefault="001D3D06"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A m</w:t>
      </w:r>
      <w:r w:rsidR="00E62BEF" w:rsidRPr="00047FAD">
        <w:rPr>
          <w:rFonts w:asciiTheme="minorHAnsi" w:hAnsiTheme="minorHAnsi" w:cstheme="minorHAnsi"/>
          <w:lang w:val="en-US"/>
        </w:rPr>
        <w:t xml:space="preserve">ental </w:t>
      </w:r>
      <w:r w:rsidRPr="00047FAD">
        <w:rPr>
          <w:rFonts w:asciiTheme="minorHAnsi" w:hAnsiTheme="minorHAnsi" w:cstheme="minorHAnsi"/>
          <w:lang w:val="en-US"/>
        </w:rPr>
        <w:t>h</w:t>
      </w:r>
      <w:r w:rsidR="00E62BEF" w:rsidRPr="00047FAD">
        <w:rPr>
          <w:rFonts w:asciiTheme="minorHAnsi" w:hAnsiTheme="minorHAnsi" w:cstheme="minorHAnsi"/>
          <w:lang w:val="en-US"/>
        </w:rPr>
        <w:t xml:space="preserve">ealth </w:t>
      </w:r>
      <w:r w:rsidR="00110889" w:rsidRPr="00047FAD">
        <w:rPr>
          <w:rFonts w:asciiTheme="minorHAnsi" w:hAnsiTheme="minorHAnsi" w:cstheme="minorHAnsi"/>
          <w:lang w:val="en-US"/>
        </w:rPr>
        <w:t xml:space="preserve">RN </w:t>
      </w:r>
      <w:r w:rsidR="007B20EA" w:rsidRPr="00047FAD">
        <w:rPr>
          <w:rFonts w:asciiTheme="minorHAnsi" w:hAnsiTheme="minorHAnsi" w:cstheme="minorHAnsi"/>
          <w:lang w:val="en-US"/>
        </w:rPr>
        <w:t>will</w:t>
      </w:r>
      <w:r w:rsidR="00CA3C9B" w:rsidRPr="00047FAD">
        <w:rPr>
          <w:rFonts w:asciiTheme="minorHAnsi" w:hAnsiTheme="minorHAnsi" w:cstheme="minorHAnsi"/>
          <w:lang w:val="en-US"/>
        </w:rPr>
        <w:t xml:space="preserve"> </w:t>
      </w:r>
      <w:r w:rsidR="007B20EA" w:rsidRPr="00047FAD">
        <w:rPr>
          <w:rFonts w:asciiTheme="minorHAnsi" w:hAnsiTheme="minorHAnsi" w:cstheme="minorHAnsi"/>
          <w:lang w:val="en-US"/>
        </w:rPr>
        <w:t>obtain</w:t>
      </w:r>
      <w:r w:rsidR="008B3829" w:rsidRPr="00047FAD">
        <w:rPr>
          <w:rFonts w:asciiTheme="minorHAnsi" w:hAnsiTheme="minorHAnsi" w:cstheme="minorHAnsi"/>
          <w:lang w:val="en-US"/>
        </w:rPr>
        <w:t xml:space="preserve"> a</w:t>
      </w:r>
      <w:r w:rsidR="008D2937" w:rsidRPr="00047FAD">
        <w:rPr>
          <w:rFonts w:asciiTheme="minorHAnsi" w:hAnsiTheme="minorHAnsi" w:cstheme="minorHAnsi"/>
          <w:lang w:val="en-US"/>
        </w:rPr>
        <w:t xml:space="preserve"> </w:t>
      </w:r>
      <w:r w:rsidR="007B20EA" w:rsidRPr="00047FAD">
        <w:rPr>
          <w:rFonts w:asciiTheme="minorHAnsi" w:hAnsiTheme="minorHAnsi" w:cstheme="minorHAnsi"/>
          <w:lang w:val="en-US"/>
        </w:rPr>
        <w:t>history</w:t>
      </w:r>
      <w:r w:rsidR="00B53927" w:rsidRPr="00047FAD">
        <w:rPr>
          <w:rFonts w:asciiTheme="minorHAnsi" w:hAnsiTheme="minorHAnsi" w:cstheme="minorHAnsi"/>
          <w:lang w:val="en-US"/>
        </w:rPr>
        <w:t xml:space="preserve"> from </w:t>
      </w:r>
      <w:r w:rsidR="003722C0" w:rsidRPr="00047FAD">
        <w:rPr>
          <w:rFonts w:asciiTheme="minorHAnsi" w:hAnsiTheme="minorHAnsi" w:cstheme="minorHAnsi"/>
          <w:lang w:val="en-US"/>
        </w:rPr>
        <w:t xml:space="preserve">the </w:t>
      </w:r>
      <w:r w:rsidR="003F6B8E" w:rsidRPr="00047FAD">
        <w:rPr>
          <w:rFonts w:asciiTheme="minorHAnsi" w:hAnsiTheme="minorHAnsi" w:cstheme="minorHAnsi"/>
          <w:lang w:val="en-US"/>
        </w:rPr>
        <w:t>patient</w:t>
      </w:r>
      <w:r w:rsidR="00A640C3">
        <w:rPr>
          <w:rFonts w:asciiTheme="minorHAnsi" w:hAnsiTheme="minorHAnsi" w:cstheme="minorHAnsi"/>
          <w:lang w:val="en-US"/>
        </w:rPr>
        <w:t xml:space="preserve">, </w:t>
      </w:r>
      <w:r w:rsidR="00B53927" w:rsidRPr="00047FAD">
        <w:rPr>
          <w:rFonts w:asciiTheme="minorHAnsi" w:hAnsiTheme="minorHAnsi" w:cstheme="minorHAnsi"/>
          <w:lang w:val="en-US"/>
        </w:rPr>
        <w:t>care providers</w:t>
      </w:r>
      <w:r w:rsidR="00A640C3">
        <w:rPr>
          <w:rFonts w:asciiTheme="minorHAnsi" w:hAnsiTheme="minorHAnsi" w:cstheme="minorHAnsi"/>
          <w:lang w:val="en-US"/>
        </w:rPr>
        <w:t>, hospitals and/or carers; c</w:t>
      </w:r>
      <w:r w:rsidR="00B53927" w:rsidRPr="00047FAD">
        <w:rPr>
          <w:rFonts w:asciiTheme="minorHAnsi" w:hAnsiTheme="minorHAnsi" w:cstheme="minorHAnsi"/>
          <w:lang w:val="en-US"/>
        </w:rPr>
        <w:t xml:space="preserve">omplete </w:t>
      </w:r>
      <w:r w:rsidR="00E62BEF" w:rsidRPr="00047FAD">
        <w:rPr>
          <w:rFonts w:asciiTheme="minorHAnsi" w:hAnsiTheme="minorHAnsi" w:cstheme="minorHAnsi"/>
          <w:lang w:val="en-US"/>
        </w:rPr>
        <w:t>initial assessment</w:t>
      </w:r>
      <w:r w:rsidR="00B30023" w:rsidRPr="00047FAD">
        <w:rPr>
          <w:rFonts w:asciiTheme="minorHAnsi" w:hAnsiTheme="minorHAnsi" w:cstheme="minorHAnsi"/>
          <w:lang w:val="en-US"/>
        </w:rPr>
        <w:t>s</w:t>
      </w:r>
      <w:r w:rsidR="00A640C3">
        <w:rPr>
          <w:rFonts w:asciiTheme="minorHAnsi" w:hAnsiTheme="minorHAnsi" w:cstheme="minorHAnsi"/>
          <w:lang w:val="en-US"/>
        </w:rPr>
        <w:t>;</w:t>
      </w:r>
      <w:r w:rsidR="00B30023" w:rsidRPr="00047FAD">
        <w:rPr>
          <w:rFonts w:asciiTheme="minorHAnsi" w:hAnsiTheme="minorHAnsi" w:cstheme="minorHAnsi"/>
          <w:lang w:val="en-US"/>
        </w:rPr>
        <w:t xml:space="preserve"> initiate pathology</w:t>
      </w:r>
      <w:r w:rsidR="00B9611B" w:rsidRPr="00047FAD">
        <w:rPr>
          <w:rFonts w:asciiTheme="minorHAnsi" w:hAnsiTheme="minorHAnsi" w:cstheme="minorHAnsi"/>
          <w:lang w:val="en-US"/>
        </w:rPr>
        <w:t xml:space="preserve"> (</w:t>
      </w:r>
      <w:r w:rsidR="00EF1BBF" w:rsidRPr="00047FAD">
        <w:rPr>
          <w:rFonts w:asciiTheme="minorHAnsi" w:hAnsiTheme="minorHAnsi" w:cstheme="minorHAnsi"/>
          <w:lang w:val="en-US"/>
        </w:rPr>
        <w:t>eg</w:t>
      </w:r>
      <w:r w:rsidR="00CC5940" w:rsidRPr="00047FAD">
        <w:rPr>
          <w:rFonts w:asciiTheme="minorHAnsi" w:hAnsiTheme="minorHAnsi" w:cstheme="minorHAnsi"/>
          <w:lang w:val="en-US"/>
        </w:rPr>
        <w:t xml:space="preserve"> </w:t>
      </w:r>
      <w:r w:rsidR="00EF1BBF" w:rsidRPr="00047FAD">
        <w:rPr>
          <w:rFonts w:asciiTheme="minorHAnsi" w:hAnsiTheme="minorHAnsi" w:cstheme="minorHAnsi"/>
          <w:lang w:val="en-US"/>
        </w:rPr>
        <w:t xml:space="preserve">recommendations from </w:t>
      </w:r>
      <w:r w:rsidR="005E57E3" w:rsidRPr="00047FAD">
        <w:rPr>
          <w:rFonts w:asciiTheme="minorHAnsi" w:hAnsiTheme="minorHAnsi" w:cstheme="minorHAnsi"/>
          <w:lang w:val="en-US"/>
        </w:rPr>
        <w:t xml:space="preserve">Mood </w:t>
      </w:r>
      <w:r w:rsidR="00965103" w:rsidRPr="00047FAD">
        <w:rPr>
          <w:rFonts w:asciiTheme="minorHAnsi" w:hAnsiTheme="minorHAnsi" w:cstheme="minorHAnsi"/>
          <w:lang w:val="en-US"/>
        </w:rPr>
        <w:t xml:space="preserve">and Food </w:t>
      </w:r>
      <w:r w:rsidR="00A51218" w:rsidRPr="00047FAD">
        <w:rPr>
          <w:rFonts w:asciiTheme="minorHAnsi" w:hAnsiTheme="minorHAnsi" w:cstheme="minorHAnsi"/>
          <w:lang w:val="en-US"/>
        </w:rPr>
        <w:t>C</w:t>
      </w:r>
      <w:r w:rsidR="005E57E3" w:rsidRPr="00047FAD">
        <w:rPr>
          <w:rFonts w:asciiTheme="minorHAnsi" w:hAnsiTheme="minorHAnsi" w:cstheme="minorHAnsi"/>
          <w:lang w:val="en-US"/>
        </w:rPr>
        <w:t>enter</w:t>
      </w:r>
      <w:r w:rsidR="00CC5940" w:rsidRPr="00047FAD">
        <w:rPr>
          <w:rFonts w:asciiTheme="minorHAnsi" w:hAnsiTheme="minorHAnsi" w:cstheme="minorHAnsi"/>
          <w:lang w:val="en-US"/>
        </w:rPr>
        <w:t xml:space="preserve">, </w:t>
      </w:r>
      <w:r w:rsidR="00EF1BBF" w:rsidRPr="00047FAD">
        <w:rPr>
          <w:rFonts w:asciiTheme="minorHAnsi" w:hAnsiTheme="minorHAnsi" w:cstheme="minorHAnsi"/>
          <w:lang w:val="en-US"/>
        </w:rPr>
        <w:t xml:space="preserve">hormones, </w:t>
      </w:r>
      <w:r w:rsidR="00CC5940" w:rsidRPr="00047FAD">
        <w:rPr>
          <w:rFonts w:asciiTheme="minorHAnsi" w:hAnsiTheme="minorHAnsi" w:cstheme="minorHAnsi"/>
          <w:lang w:val="en-US"/>
        </w:rPr>
        <w:t>inflammatory markers, pharmacogenomics</w:t>
      </w:r>
      <w:r w:rsidR="00B9611B" w:rsidRPr="00047FAD">
        <w:rPr>
          <w:rFonts w:asciiTheme="minorHAnsi" w:hAnsiTheme="minorHAnsi" w:cstheme="minorHAnsi"/>
          <w:lang w:val="en-US"/>
        </w:rPr>
        <w:t>)</w:t>
      </w:r>
      <w:r w:rsidR="00A640C3">
        <w:rPr>
          <w:rFonts w:asciiTheme="minorHAnsi" w:hAnsiTheme="minorHAnsi" w:cstheme="minorHAnsi"/>
          <w:lang w:val="en-US"/>
        </w:rPr>
        <w:t>; m</w:t>
      </w:r>
      <w:r w:rsidR="005E57E3" w:rsidRPr="00047FAD">
        <w:rPr>
          <w:rFonts w:asciiTheme="minorHAnsi" w:hAnsiTheme="minorHAnsi" w:cstheme="minorHAnsi"/>
          <w:lang w:val="en-US"/>
        </w:rPr>
        <w:t>ake appoint</w:t>
      </w:r>
      <w:r w:rsidR="00E43844" w:rsidRPr="00047FAD">
        <w:rPr>
          <w:rFonts w:asciiTheme="minorHAnsi" w:hAnsiTheme="minorHAnsi" w:cstheme="minorHAnsi"/>
          <w:lang w:val="en-US"/>
        </w:rPr>
        <w:t>ments</w:t>
      </w:r>
      <w:r w:rsidR="005E57E3" w:rsidRPr="00047FAD">
        <w:rPr>
          <w:rFonts w:asciiTheme="minorHAnsi" w:hAnsiTheme="minorHAnsi" w:cstheme="minorHAnsi"/>
          <w:lang w:val="en-US"/>
        </w:rPr>
        <w:t xml:space="preserve"> </w:t>
      </w:r>
      <w:r w:rsidR="00A640C3">
        <w:rPr>
          <w:rFonts w:asciiTheme="minorHAnsi" w:hAnsiTheme="minorHAnsi" w:cstheme="minorHAnsi"/>
          <w:lang w:val="en-US"/>
        </w:rPr>
        <w:t>with</w:t>
      </w:r>
      <w:r w:rsidR="004D783C" w:rsidRPr="00047FAD">
        <w:rPr>
          <w:rFonts w:asciiTheme="minorHAnsi" w:hAnsiTheme="minorHAnsi" w:cstheme="minorHAnsi"/>
          <w:lang w:val="en-US"/>
        </w:rPr>
        <w:t xml:space="preserve"> clinic practitioners </w:t>
      </w:r>
      <w:r w:rsidR="009B7374" w:rsidRPr="00047FAD">
        <w:rPr>
          <w:rFonts w:asciiTheme="minorHAnsi" w:hAnsiTheme="minorHAnsi" w:cstheme="minorHAnsi"/>
          <w:lang w:val="en-US"/>
        </w:rPr>
        <w:t xml:space="preserve">depending on </w:t>
      </w:r>
      <w:r w:rsidR="00E43844" w:rsidRPr="00047FAD">
        <w:rPr>
          <w:rFonts w:asciiTheme="minorHAnsi" w:hAnsiTheme="minorHAnsi" w:cstheme="minorHAnsi"/>
          <w:lang w:val="en-US"/>
        </w:rPr>
        <w:t xml:space="preserve">the </w:t>
      </w:r>
      <w:r w:rsidR="00EF1BBF" w:rsidRPr="00047FAD">
        <w:rPr>
          <w:rFonts w:asciiTheme="minorHAnsi" w:hAnsiTheme="minorHAnsi" w:cstheme="minorHAnsi"/>
          <w:lang w:val="en-US"/>
        </w:rPr>
        <w:t xml:space="preserve">identified </w:t>
      </w:r>
      <w:r w:rsidR="009B7374" w:rsidRPr="00047FAD">
        <w:rPr>
          <w:rFonts w:asciiTheme="minorHAnsi" w:hAnsiTheme="minorHAnsi" w:cstheme="minorHAnsi"/>
          <w:lang w:val="en-US"/>
        </w:rPr>
        <w:t>needs</w:t>
      </w:r>
      <w:r w:rsidRPr="00047FAD">
        <w:rPr>
          <w:rFonts w:asciiTheme="minorHAnsi" w:hAnsiTheme="minorHAnsi" w:cstheme="minorHAnsi"/>
          <w:lang w:val="en-US"/>
        </w:rPr>
        <w:t>.</w:t>
      </w:r>
      <w:r w:rsidR="00E62BEF" w:rsidRPr="00047FAD">
        <w:rPr>
          <w:rFonts w:asciiTheme="minorHAnsi" w:hAnsiTheme="minorHAnsi" w:cstheme="minorHAnsi"/>
          <w:lang w:val="en-US"/>
        </w:rPr>
        <w:t xml:space="preserve"> </w:t>
      </w:r>
    </w:p>
    <w:p w14:paraId="1D0437F1" w14:textId="13FD4ED4" w:rsidR="00AE3D41" w:rsidRPr="00047FAD" w:rsidRDefault="00AE3D41"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One-off assessments are completed </w:t>
      </w:r>
      <w:r w:rsidR="00CC5940" w:rsidRPr="00047FAD">
        <w:rPr>
          <w:rFonts w:asciiTheme="minorHAnsi" w:hAnsiTheme="minorHAnsi" w:cstheme="minorHAnsi"/>
          <w:lang w:val="en-US"/>
        </w:rPr>
        <w:t>depending on needs. eg</w:t>
      </w:r>
      <w:r w:rsidRPr="00047FAD">
        <w:rPr>
          <w:rFonts w:asciiTheme="minorHAnsi" w:hAnsiTheme="minorHAnsi" w:cstheme="minorHAnsi"/>
          <w:lang w:val="en-US"/>
        </w:rPr>
        <w:t xml:space="preserve"> psychiatrist, clinical psychologist, </w:t>
      </w:r>
      <w:r w:rsidR="009B7374" w:rsidRPr="00047FAD">
        <w:rPr>
          <w:rFonts w:asciiTheme="minorHAnsi" w:hAnsiTheme="minorHAnsi" w:cstheme="minorHAnsi"/>
          <w:lang w:val="en-US"/>
        </w:rPr>
        <w:t xml:space="preserve">dietitian, </w:t>
      </w:r>
      <w:r w:rsidRPr="00047FAD">
        <w:rPr>
          <w:rFonts w:asciiTheme="minorHAnsi" w:hAnsiTheme="minorHAnsi" w:cstheme="minorHAnsi"/>
          <w:lang w:val="en-US"/>
        </w:rPr>
        <w:t>social worker</w:t>
      </w:r>
      <w:r w:rsidR="00EF1BBF" w:rsidRPr="00047FAD">
        <w:rPr>
          <w:rFonts w:asciiTheme="minorHAnsi" w:hAnsiTheme="minorHAnsi" w:cstheme="minorHAnsi"/>
          <w:lang w:val="en-US"/>
        </w:rPr>
        <w:t>,</w:t>
      </w:r>
      <w:r w:rsidRPr="00047FAD">
        <w:rPr>
          <w:rFonts w:asciiTheme="minorHAnsi" w:hAnsiTheme="minorHAnsi" w:cstheme="minorHAnsi"/>
          <w:lang w:val="en-US"/>
        </w:rPr>
        <w:t xml:space="preserve"> and /or occupational therapist. If there are comorbidities </w:t>
      </w:r>
      <w:r w:rsidR="00A51218" w:rsidRPr="00047FAD">
        <w:rPr>
          <w:rFonts w:asciiTheme="minorHAnsi" w:hAnsiTheme="minorHAnsi" w:cstheme="minorHAnsi"/>
          <w:lang w:val="en-US"/>
        </w:rPr>
        <w:t>another</w:t>
      </w:r>
      <w:r w:rsidRPr="00047FAD">
        <w:rPr>
          <w:rFonts w:asciiTheme="minorHAnsi" w:hAnsiTheme="minorHAnsi" w:cstheme="minorHAnsi"/>
          <w:lang w:val="en-US"/>
        </w:rPr>
        <w:t xml:space="preserve"> specialist may be consulted</w:t>
      </w:r>
      <w:r w:rsidR="005E57E3" w:rsidRPr="00047FAD">
        <w:rPr>
          <w:rFonts w:asciiTheme="minorHAnsi" w:hAnsiTheme="minorHAnsi" w:cstheme="minorHAnsi"/>
          <w:lang w:val="en-US"/>
        </w:rPr>
        <w:t xml:space="preserve">, eg </w:t>
      </w:r>
      <w:r w:rsidR="00EF1BBF" w:rsidRPr="00047FAD">
        <w:rPr>
          <w:rFonts w:asciiTheme="minorHAnsi" w:hAnsiTheme="minorHAnsi" w:cstheme="minorHAnsi"/>
          <w:lang w:val="en-US"/>
        </w:rPr>
        <w:t>gyn</w:t>
      </w:r>
      <w:r w:rsidR="003456C6" w:rsidRPr="00047FAD">
        <w:rPr>
          <w:rFonts w:asciiTheme="minorHAnsi" w:hAnsiTheme="minorHAnsi" w:cstheme="minorHAnsi"/>
          <w:lang w:val="en-US"/>
        </w:rPr>
        <w:t>a</w:t>
      </w:r>
      <w:r w:rsidR="00EF1BBF" w:rsidRPr="00047FAD">
        <w:rPr>
          <w:rFonts w:asciiTheme="minorHAnsi" w:hAnsiTheme="minorHAnsi" w:cstheme="minorHAnsi"/>
          <w:lang w:val="en-US"/>
        </w:rPr>
        <w:t xml:space="preserve">ecologist, </w:t>
      </w:r>
      <w:r w:rsidR="006B7649" w:rsidRPr="00047FAD">
        <w:rPr>
          <w:rFonts w:asciiTheme="minorHAnsi" w:hAnsiTheme="minorHAnsi" w:cstheme="minorHAnsi"/>
          <w:lang w:val="en-US"/>
        </w:rPr>
        <w:t xml:space="preserve">pharmacist, </w:t>
      </w:r>
      <w:r w:rsidR="00EF1BBF" w:rsidRPr="00047FAD">
        <w:rPr>
          <w:rFonts w:asciiTheme="minorHAnsi" w:hAnsiTheme="minorHAnsi" w:cstheme="minorHAnsi"/>
          <w:lang w:val="en-US"/>
        </w:rPr>
        <w:t xml:space="preserve">geriatrician, </w:t>
      </w:r>
      <w:r w:rsidR="003456C6" w:rsidRPr="00047FAD">
        <w:rPr>
          <w:rFonts w:asciiTheme="minorHAnsi" w:hAnsiTheme="minorHAnsi" w:cstheme="minorHAnsi"/>
          <w:lang w:val="en-US"/>
        </w:rPr>
        <w:t xml:space="preserve">physician, </w:t>
      </w:r>
      <w:r w:rsidR="00A640C3">
        <w:rPr>
          <w:rFonts w:asciiTheme="minorHAnsi" w:hAnsiTheme="minorHAnsi" w:cstheme="minorHAnsi"/>
          <w:lang w:val="en-US"/>
        </w:rPr>
        <w:t>I</w:t>
      </w:r>
      <w:r w:rsidR="003456C6" w:rsidRPr="00047FAD">
        <w:rPr>
          <w:rFonts w:asciiTheme="minorHAnsi" w:hAnsiTheme="minorHAnsi" w:cstheme="minorHAnsi"/>
          <w:lang w:val="en-US"/>
        </w:rPr>
        <w:t>ntegrative GP</w:t>
      </w:r>
      <w:r w:rsidR="00830D5F" w:rsidRPr="00047FAD">
        <w:rPr>
          <w:rFonts w:asciiTheme="minorHAnsi" w:hAnsiTheme="minorHAnsi" w:cstheme="minorHAnsi"/>
          <w:lang w:val="en-US"/>
        </w:rPr>
        <w:t>.</w:t>
      </w:r>
    </w:p>
    <w:p w14:paraId="567AB18C" w14:textId="2ACCEDDA" w:rsidR="000E4B33" w:rsidRPr="00047FAD" w:rsidRDefault="00916D38"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Case conference</w:t>
      </w:r>
      <w:r w:rsidR="00B53927" w:rsidRPr="00047FAD">
        <w:rPr>
          <w:rFonts w:asciiTheme="minorHAnsi" w:hAnsiTheme="minorHAnsi" w:cstheme="minorHAnsi"/>
          <w:lang w:val="en-US"/>
        </w:rPr>
        <w:t xml:space="preserve"> </w:t>
      </w:r>
      <w:r w:rsidR="00C24E96" w:rsidRPr="00047FAD">
        <w:rPr>
          <w:rFonts w:asciiTheme="minorHAnsi" w:hAnsiTheme="minorHAnsi" w:cstheme="minorHAnsi"/>
          <w:lang w:val="en-US"/>
        </w:rPr>
        <w:t xml:space="preserve">to </w:t>
      </w:r>
      <w:r w:rsidR="00B53927" w:rsidRPr="00047FAD">
        <w:rPr>
          <w:rFonts w:asciiTheme="minorHAnsi" w:hAnsiTheme="minorHAnsi" w:cstheme="minorHAnsi"/>
          <w:lang w:val="en-US"/>
        </w:rPr>
        <w:t xml:space="preserve">develop </w:t>
      </w:r>
      <w:r w:rsidR="00A640C3">
        <w:rPr>
          <w:rFonts w:asciiTheme="minorHAnsi" w:hAnsiTheme="minorHAnsi" w:cstheme="minorHAnsi"/>
          <w:lang w:val="en-US"/>
        </w:rPr>
        <w:t xml:space="preserve">client </w:t>
      </w:r>
      <w:r w:rsidR="007806CB" w:rsidRPr="00047FAD">
        <w:rPr>
          <w:rFonts w:asciiTheme="minorHAnsi" w:hAnsiTheme="minorHAnsi" w:cstheme="minorHAnsi"/>
          <w:lang w:val="en-US"/>
        </w:rPr>
        <w:t xml:space="preserve">tailored </w:t>
      </w:r>
      <w:r w:rsidR="00A640C3">
        <w:rPr>
          <w:rFonts w:asciiTheme="minorHAnsi" w:hAnsiTheme="minorHAnsi" w:cstheme="minorHAnsi"/>
          <w:lang w:val="en-US"/>
        </w:rPr>
        <w:t>treatment plan</w:t>
      </w:r>
      <w:r w:rsidR="000E4B33" w:rsidRPr="00047FAD">
        <w:rPr>
          <w:rFonts w:asciiTheme="minorHAnsi" w:hAnsiTheme="minorHAnsi" w:cstheme="minorHAnsi"/>
          <w:lang w:val="en-US"/>
        </w:rPr>
        <w:t>.</w:t>
      </w:r>
    </w:p>
    <w:p w14:paraId="25F90389" w14:textId="0027EA15" w:rsidR="001D3D06" w:rsidRPr="00047FAD" w:rsidRDefault="000E4B33"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A </w:t>
      </w:r>
      <w:r w:rsidR="00C24E96" w:rsidRPr="00047FAD">
        <w:rPr>
          <w:rFonts w:asciiTheme="minorHAnsi" w:hAnsiTheme="minorHAnsi" w:cstheme="minorHAnsi"/>
          <w:lang w:val="en-US"/>
        </w:rPr>
        <w:t xml:space="preserve">copy </w:t>
      </w:r>
      <w:r w:rsidR="002A4375" w:rsidRPr="00047FAD">
        <w:rPr>
          <w:rFonts w:asciiTheme="minorHAnsi" w:hAnsiTheme="minorHAnsi" w:cstheme="minorHAnsi"/>
          <w:lang w:val="en-US"/>
        </w:rPr>
        <w:t xml:space="preserve">of the report is </w:t>
      </w:r>
      <w:r w:rsidR="00C24E96" w:rsidRPr="00047FAD">
        <w:rPr>
          <w:rFonts w:asciiTheme="minorHAnsi" w:hAnsiTheme="minorHAnsi" w:cstheme="minorHAnsi"/>
          <w:lang w:val="en-US"/>
        </w:rPr>
        <w:t xml:space="preserve">provided to the </w:t>
      </w:r>
      <w:r w:rsidR="001D3D06" w:rsidRPr="00047FAD">
        <w:rPr>
          <w:rFonts w:asciiTheme="minorHAnsi" w:hAnsiTheme="minorHAnsi" w:cstheme="minorHAnsi"/>
          <w:lang w:val="en-US"/>
        </w:rPr>
        <w:t xml:space="preserve">psychiatrist, GP and </w:t>
      </w:r>
      <w:r w:rsidR="005E57E3" w:rsidRPr="00047FAD">
        <w:rPr>
          <w:rFonts w:asciiTheme="minorHAnsi" w:hAnsiTheme="minorHAnsi" w:cstheme="minorHAnsi"/>
          <w:lang w:val="en-US"/>
        </w:rPr>
        <w:t>client</w:t>
      </w:r>
      <w:r w:rsidR="00D80BB0" w:rsidRPr="00047FAD">
        <w:rPr>
          <w:rFonts w:asciiTheme="minorHAnsi" w:hAnsiTheme="minorHAnsi" w:cstheme="minorHAnsi"/>
          <w:lang w:val="en-US"/>
        </w:rPr>
        <w:t>.</w:t>
      </w:r>
      <w:r w:rsidR="00A201EC" w:rsidRPr="00047FAD">
        <w:rPr>
          <w:rFonts w:asciiTheme="minorHAnsi" w:hAnsiTheme="minorHAnsi" w:cstheme="minorHAnsi"/>
          <w:lang w:val="en-US"/>
        </w:rPr>
        <w:t xml:space="preserve"> </w:t>
      </w:r>
    </w:p>
    <w:p w14:paraId="13E7C2E5" w14:textId="7BE6DE69" w:rsidR="00EF1BBF" w:rsidRPr="00047FAD" w:rsidRDefault="001D3D06" w:rsidP="00CD1388">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 xml:space="preserve">The </w:t>
      </w:r>
      <w:r w:rsidR="005E57E3" w:rsidRPr="00047FAD">
        <w:rPr>
          <w:rFonts w:asciiTheme="minorHAnsi" w:hAnsiTheme="minorHAnsi" w:cstheme="minorHAnsi"/>
          <w:lang w:val="en-US"/>
        </w:rPr>
        <w:t>client</w:t>
      </w:r>
      <w:r w:rsidRPr="00047FAD">
        <w:rPr>
          <w:rFonts w:asciiTheme="minorHAnsi" w:hAnsiTheme="minorHAnsi" w:cstheme="minorHAnsi"/>
          <w:lang w:val="en-US"/>
        </w:rPr>
        <w:t xml:space="preserve"> will</w:t>
      </w:r>
      <w:r w:rsidR="00C24E96" w:rsidRPr="00047FAD">
        <w:rPr>
          <w:rFonts w:asciiTheme="minorHAnsi" w:hAnsiTheme="minorHAnsi" w:cstheme="minorHAnsi"/>
          <w:lang w:val="en-US"/>
        </w:rPr>
        <w:t xml:space="preserve"> receive </w:t>
      </w:r>
      <w:r w:rsidRPr="00047FAD">
        <w:rPr>
          <w:rFonts w:asciiTheme="minorHAnsi" w:hAnsiTheme="minorHAnsi" w:cstheme="minorHAnsi"/>
          <w:lang w:val="en-US"/>
        </w:rPr>
        <w:t xml:space="preserve">a </w:t>
      </w:r>
      <w:r w:rsidR="005E57E3" w:rsidRPr="00047FAD">
        <w:rPr>
          <w:rFonts w:asciiTheme="minorHAnsi" w:hAnsiTheme="minorHAnsi" w:cstheme="minorHAnsi"/>
          <w:lang w:val="en-US"/>
        </w:rPr>
        <w:t xml:space="preserve">detailed package which </w:t>
      </w:r>
      <w:r w:rsidR="00477DC6" w:rsidRPr="00047FAD">
        <w:rPr>
          <w:rFonts w:asciiTheme="minorHAnsi" w:hAnsiTheme="minorHAnsi" w:cstheme="minorHAnsi"/>
          <w:lang w:val="en-US"/>
        </w:rPr>
        <w:t xml:space="preserve">will </w:t>
      </w:r>
      <w:r w:rsidR="006A6B92" w:rsidRPr="00047FAD">
        <w:rPr>
          <w:rFonts w:asciiTheme="minorHAnsi" w:hAnsiTheme="minorHAnsi" w:cstheme="minorHAnsi"/>
          <w:lang w:val="en-US"/>
        </w:rPr>
        <w:t>provide: -</w:t>
      </w:r>
    </w:p>
    <w:p w14:paraId="6FDEADF6" w14:textId="0A1F6794" w:rsidR="00EF1BBF" w:rsidRPr="00047FAD" w:rsidRDefault="00C35C94" w:rsidP="00EF1BBF">
      <w:pPr>
        <w:pStyle w:val="ListParagraph"/>
        <w:numPr>
          <w:ilvl w:val="1"/>
          <w:numId w:val="1"/>
        </w:numPr>
        <w:jc w:val="both"/>
        <w:rPr>
          <w:rFonts w:asciiTheme="minorHAnsi" w:hAnsiTheme="minorHAnsi" w:cstheme="minorHAnsi"/>
          <w:lang w:val="en-US"/>
        </w:rPr>
      </w:pPr>
      <w:r w:rsidRPr="00047FAD">
        <w:rPr>
          <w:rFonts w:asciiTheme="minorHAnsi" w:hAnsiTheme="minorHAnsi" w:cstheme="minorHAnsi"/>
          <w:lang w:val="en-US"/>
        </w:rPr>
        <w:t xml:space="preserve">crisis </w:t>
      </w:r>
      <w:r w:rsidR="00477DC6" w:rsidRPr="00047FAD">
        <w:rPr>
          <w:rFonts w:asciiTheme="minorHAnsi" w:hAnsiTheme="minorHAnsi" w:cstheme="minorHAnsi"/>
          <w:lang w:val="en-US"/>
        </w:rPr>
        <w:t xml:space="preserve">plan; </w:t>
      </w:r>
    </w:p>
    <w:p w14:paraId="5E067980" w14:textId="32F24A10" w:rsidR="004C4EDB" w:rsidRPr="00047FAD" w:rsidRDefault="000E4B33" w:rsidP="00EF1BBF">
      <w:pPr>
        <w:pStyle w:val="ListParagraph"/>
        <w:numPr>
          <w:ilvl w:val="1"/>
          <w:numId w:val="1"/>
        </w:numPr>
        <w:jc w:val="both"/>
        <w:rPr>
          <w:rFonts w:asciiTheme="minorHAnsi" w:hAnsiTheme="minorHAnsi" w:cstheme="minorHAnsi"/>
          <w:lang w:val="en-US"/>
        </w:rPr>
      </w:pPr>
      <w:r w:rsidRPr="00047FAD">
        <w:rPr>
          <w:rFonts w:cstheme="minorHAnsi"/>
          <w:lang w:val="en-US"/>
        </w:rPr>
        <w:t>s</w:t>
      </w:r>
      <w:r w:rsidR="001E13FA" w:rsidRPr="00047FAD">
        <w:rPr>
          <w:rFonts w:cstheme="minorHAnsi"/>
          <w:lang w:val="en-US"/>
        </w:rPr>
        <w:t>ummary</w:t>
      </w:r>
      <w:r w:rsidR="004A0261" w:rsidRPr="00047FAD">
        <w:rPr>
          <w:rFonts w:cstheme="minorHAnsi"/>
          <w:lang w:val="en-US"/>
        </w:rPr>
        <w:t xml:space="preserve"> from each discipline</w:t>
      </w:r>
      <w:r w:rsidR="001E13FA" w:rsidRPr="00047FAD">
        <w:rPr>
          <w:rFonts w:cstheme="minorHAnsi"/>
          <w:lang w:val="en-US"/>
        </w:rPr>
        <w:t xml:space="preserve"> </w:t>
      </w:r>
      <w:r w:rsidR="00F25C00" w:rsidRPr="00047FAD">
        <w:rPr>
          <w:rFonts w:cstheme="minorHAnsi"/>
          <w:lang w:val="en-US"/>
        </w:rPr>
        <w:t>provid</w:t>
      </w:r>
      <w:r w:rsidRPr="00047FAD">
        <w:rPr>
          <w:rFonts w:cstheme="minorHAnsi"/>
          <w:lang w:val="en-US"/>
        </w:rPr>
        <w:t xml:space="preserve">ing </w:t>
      </w:r>
      <w:r w:rsidR="00F25C00" w:rsidRPr="00047FAD">
        <w:rPr>
          <w:rFonts w:cstheme="minorHAnsi"/>
          <w:lang w:val="en-US"/>
        </w:rPr>
        <w:t>beneficial p</w:t>
      </w:r>
      <w:r w:rsidR="001E13FA" w:rsidRPr="00047FAD">
        <w:rPr>
          <w:rFonts w:cstheme="minorHAnsi"/>
          <w:lang w:val="en-US"/>
        </w:rPr>
        <w:t xml:space="preserve">athways </w:t>
      </w:r>
      <w:r w:rsidR="004A0261" w:rsidRPr="00047FAD">
        <w:rPr>
          <w:rFonts w:cstheme="minorHAnsi"/>
          <w:lang w:val="en-US"/>
        </w:rPr>
        <w:t>e.g.</w:t>
      </w:r>
      <w:r w:rsidR="001E13FA" w:rsidRPr="00047FAD">
        <w:rPr>
          <w:rFonts w:cstheme="minorHAnsi"/>
          <w:lang w:val="en-US"/>
        </w:rPr>
        <w:t xml:space="preserve"> </w:t>
      </w:r>
      <w:r w:rsidRPr="00047FAD">
        <w:rPr>
          <w:rFonts w:cstheme="minorHAnsi"/>
          <w:lang w:val="en-US"/>
        </w:rPr>
        <w:t xml:space="preserve">the </w:t>
      </w:r>
      <w:r w:rsidR="001E13FA" w:rsidRPr="00047FAD">
        <w:rPr>
          <w:rFonts w:cstheme="minorHAnsi"/>
          <w:lang w:val="en-US"/>
        </w:rPr>
        <w:t>type of psychotherapy</w:t>
      </w:r>
      <w:r w:rsidR="002A4375" w:rsidRPr="00047FAD">
        <w:rPr>
          <w:rFonts w:cstheme="minorHAnsi"/>
          <w:lang w:val="en-US"/>
        </w:rPr>
        <w:t xml:space="preserve"> recommended</w:t>
      </w:r>
      <w:r w:rsidR="001E13FA" w:rsidRPr="00047FAD">
        <w:rPr>
          <w:rFonts w:cstheme="minorHAnsi"/>
          <w:lang w:val="en-US"/>
        </w:rPr>
        <w:t xml:space="preserve">, pharmaceutical plan, </w:t>
      </w:r>
      <w:r w:rsidR="000871D7">
        <w:rPr>
          <w:rFonts w:cstheme="minorHAnsi"/>
          <w:lang w:val="en-US"/>
        </w:rPr>
        <w:t>employment support</w:t>
      </w:r>
      <w:r w:rsidR="001E13FA" w:rsidRPr="00047FAD">
        <w:rPr>
          <w:rFonts w:cstheme="minorHAnsi"/>
          <w:lang w:val="en-US"/>
        </w:rPr>
        <w:t>.</w:t>
      </w:r>
    </w:p>
    <w:p w14:paraId="6037EF54" w14:textId="46E23B08" w:rsidR="00EF1BBF" w:rsidRPr="00047FAD" w:rsidRDefault="00EF1BBF" w:rsidP="00EF1BBF">
      <w:pPr>
        <w:pStyle w:val="ListParagraph"/>
        <w:numPr>
          <w:ilvl w:val="1"/>
          <w:numId w:val="1"/>
        </w:numPr>
        <w:jc w:val="both"/>
        <w:rPr>
          <w:rFonts w:asciiTheme="minorHAnsi" w:hAnsiTheme="minorHAnsi" w:cstheme="minorHAnsi"/>
          <w:lang w:val="en-US"/>
        </w:rPr>
      </w:pPr>
      <w:r w:rsidRPr="00047FAD">
        <w:rPr>
          <w:rFonts w:asciiTheme="minorHAnsi" w:hAnsiTheme="minorHAnsi" w:cstheme="minorHAnsi"/>
          <w:lang w:val="en-US"/>
        </w:rPr>
        <w:t xml:space="preserve">list </w:t>
      </w:r>
      <w:r w:rsidR="000871D7">
        <w:rPr>
          <w:rFonts w:asciiTheme="minorHAnsi" w:hAnsiTheme="minorHAnsi" w:cstheme="minorHAnsi"/>
          <w:lang w:val="en-US"/>
        </w:rPr>
        <w:t xml:space="preserve">the </w:t>
      </w:r>
      <w:r w:rsidRPr="00047FAD">
        <w:rPr>
          <w:rFonts w:asciiTheme="minorHAnsi" w:hAnsiTheme="minorHAnsi" w:cstheme="minorHAnsi"/>
          <w:lang w:val="en-US"/>
        </w:rPr>
        <w:t>resources that can access in the community, hospital, private practice and/or online.</w:t>
      </w:r>
    </w:p>
    <w:p w14:paraId="7F43417B" w14:textId="7A9366BC" w:rsidR="00DA25FD" w:rsidRDefault="004C4EDB" w:rsidP="008F40AD">
      <w:pPr>
        <w:pStyle w:val="ListParagraph"/>
        <w:numPr>
          <w:ilvl w:val="0"/>
          <w:numId w:val="1"/>
        </w:numPr>
        <w:jc w:val="both"/>
        <w:rPr>
          <w:rFonts w:asciiTheme="minorHAnsi" w:hAnsiTheme="minorHAnsi" w:cstheme="minorHAnsi"/>
          <w:lang w:val="en-US"/>
        </w:rPr>
      </w:pPr>
      <w:r w:rsidRPr="00047FAD">
        <w:rPr>
          <w:rFonts w:asciiTheme="minorHAnsi" w:hAnsiTheme="minorHAnsi" w:cstheme="minorHAnsi"/>
          <w:lang w:val="en-US"/>
        </w:rPr>
        <w:t>The</w:t>
      </w:r>
      <w:r w:rsidR="00DC5621" w:rsidRPr="00047FAD">
        <w:rPr>
          <w:rFonts w:asciiTheme="minorHAnsi" w:hAnsiTheme="minorHAnsi" w:cstheme="minorHAnsi"/>
          <w:lang w:val="en-US"/>
        </w:rPr>
        <w:t xml:space="preserve"> </w:t>
      </w:r>
      <w:r w:rsidR="00E30C3C" w:rsidRPr="00047FAD">
        <w:rPr>
          <w:rFonts w:asciiTheme="minorHAnsi" w:hAnsiTheme="minorHAnsi" w:cstheme="minorHAnsi"/>
          <w:lang w:val="en-US"/>
        </w:rPr>
        <w:t>clien</w:t>
      </w:r>
      <w:r w:rsidR="003E220F">
        <w:rPr>
          <w:rFonts w:asciiTheme="minorHAnsi" w:hAnsiTheme="minorHAnsi" w:cstheme="minorHAnsi"/>
          <w:lang w:val="en-US"/>
        </w:rPr>
        <w:t>t</w:t>
      </w:r>
      <w:r w:rsidR="00DC5621" w:rsidRPr="00047FAD">
        <w:rPr>
          <w:rFonts w:asciiTheme="minorHAnsi" w:hAnsiTheme="minorHAnsi" w:cstheme="minorHAnsi"/>
          <w:lang w:val="en-US"/>
        </w:rPr>
        <w:t>’s</w:t>
      </w:r>
      <w:r w:rsidRPr="00047FAD">
        <w:rPr>
          <w:rFonts w:asciiTheme="minorHAnsi" w:hAnsiTheme="minorHAnsi" w:cstheme="minorHAnsi"/>
          <w:lang w:val="en-US"/>
        </w:rPr>
        <w:t xml:space="preserve"> progress can be reassessed to measure outcomes.</w:t>
      </w:r>
    </w:p>
    <w:p w14:paraId="03D940DF" w14:textId="4A837FBA" w:rsidR="00127626" w:rsidRDefault="00127626" w:rsidP="00127626">
      <w:pPr>
        <w:jc w:val="both"/>
        <w:rPr>
          <w:rFonts w:cstheme="minorHAnsi"/>
          <w:lang w:val="en-US"/>
        </w:rPr>
      </w:pPr>
      <w:r>
        <w:rPr>
          <w:rFonts w:cstheme="minorHAnsi"/>
          <w:noProof/>
        </w:rPr>
        <mc:AlternateContent>
          <mc:Choice Requires="wps">
            <w:drawing>
              <wp:anchor distT="0" distB="0" distL="114300" distR="114300" simplePos="0" relativeHeight="251702272" behindDoc="0" locked="0" layoutInCell="1" allowOverlap="1" wp14:anchorId="2D3F5787" wp14:editId="3E4E9023">
                <wp:simplePos x="0" y="0"/>
                <wp:positionH relativeFrom="margin">
                  <wp:posOffset>-1590</wp:posOffset>
                </wp:positionH>
                <wp:positionV relativeFrom="paragraph">
                  <wp:posOffset>172720</wp:posOffset>
                </wp:positionV>
                <wp:extent cx="6615430" cy="871442"/>
                <wp:effectExtent l="0" t="0" r="13970" b="24130"/>
                <wp:wrapNone/>
                <wp:docPr id="27" name="Rectangle: Rounded Corners 27"/>
                <wp:cNvGraphicFramePr/>
                <a:graphic xmlns:a="http://schemas.openxmlformats.org/drawingml/2006/main">
                  <a:graphicData uri="http://schemas.microsoft.com/office/word/2010/wordprocessingShape">
                    <wps:wsp>
                      <wps:cNvSpPr/>
                      <wps:spPr>
                        <a:xfrm>
                          <a:off x="0" y="0"/>
                          <a:ext cx="6615430" cy="871442"/>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12DDCFAB" w14:textId="09EC5620" w:rsidR="00127626" w:rsidRDefault="00127626" w:rsidP="005A3DB6">
                            <w:pPr>
                              <w:jc w:val="center"/>
                              <w:rPr>
                                <w:lang w:val="en-US"/>
                              </w:rPr>
                            </w:pPr>
                            <w:r>
                              <w:rPr>
                                <w:lang w:val="en-US"/>
                              </w:rPr>
                              <w:t>Failure-to-respond to treatment is an opportunity to reassess the client as a whole.</w:t>
                            </w:r>
                            <w:r>
                              <w:rPr>
                                <w:lang w:val="en-US"/>
                              </w:rPr>
                              <w:br/>
                              <w:t>It supports a process of a multidisciplinary assessment to screen out clients</w:t>
                            </w:r>
                          </w:p>
                          <w:p w14:paraId="03464F5B" w14:textId="77777777" w:rsidR="00127626" w:rsidRDefault="00127626" w:rsidP="005A3DB6">
                            <w:pPr>
                              <w:jc w:val="center"/>
                              <w:rPr>
                                <w:lang w:val="en-US"/>
                              </w:rPr>
                            </w:pPr>
                            <w:r>
                              <w:rPr>
                                <w:lang w:val="en-US"/>
                              </w:rPr>
                              <w:t>who are not treatment resistant, and treat those who are.</w:t>
                            </w:r>
                          </w:p>
                          <w:p w14:paraId="4AB0C81D" w14:textId="7393D2E7" w:rsidR="00127626" w:rsidRDefault="00127626" w:rsidP="005A3DB6">
                            <w:pPr>
                              <w:jc w:val="center"/>
                              <w:rPr>
                                <w:lang w:val="en-US"/>
                              </w:rPr>
                            </w:pPr>
                            <w:r>
                              <w:rPr>
                                <w:lang w:val="en-US"/>
                              </w:rPr>
                              <w:t xml:space="preserve"> It will give them the right to achieve optimal productivity by addressing the cause of persisting instability. </w:t>
                            </w:r>
                          </w:p>
                          <w:p w14:paraId="16C9D3F9" w14:textId="36C4F6A1" w:rsidR="00127626" w:rsidRPr="00127626" w:rsidRDefault="00127626" w:rsidP="0012762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3F5787" id="Rectangle: Rounded Corners 27" o:spid="_x0000_s1035" style="position:absolute;left:0;text-align:left;margin-left:-.15pt;margin-top:13.6pt;width:520.9pt;height:68.6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" fillcolor="#f2f2f2 [3052]" strokecolor="#d8d8d8 [2732]" strokeweight="1pt">
                <v:stroke joinstyle="miter"/>
                <v:textbox>
                  <w:txbxContent>
                    <w:p w14:paraId="12DDCFAB" w14:textId="09EC5620" w:rsidR="00127626" w:rsidRDefault="00127626" w:rsidP="005A3DB6">
                      <w:pPr>
                        <w:jc w:val="center"/>
                        <w:rPr>
                          <w:lang w:val="en-US"/>
                        </w:rPr>
                      </w:pPr>
                      <w:r>
                        <w:rPr>
                          <w:lang w:val="en-US"/>
                        </w:rPr>
                        <w:t xml:space="preserve">Failure-to-respond to treatment is an opportunity to reassess the </w:t>
                      </w:r>
                      <w:proofErr w:type="gramStart"/>
                      <w:r>
                        <w:rPr>
                          <w:lang w:val="en-US"/>
                        </w:rPr>
                        <w:t>client as a whole</w:t>
                      </w:r>
                      <w:proofErr w:type="gramEnd"/>
                      <w:r>
                        <w:rPr>
                          <w:lang w:val="en-US"/>
                        </w:rPr>
                        <w:t>.</w:t>
                      </w:r>
                      <w:r>
                        <w:rPr>
                          <w:lang w:val="en-US"/>
                        </w:rPr>
                        <w:br/>
                        <w:t>It supports a process of a multidisciplinary assessment to screen out clients</w:t>
                      </w:r>
                    </w:p>
                    <w:p w14:paraId="03464F5B" w14:textId="77777777" w:rsidR="00127626" w:rsidRDefault="00127626" w:rsidP="005A3DB6">
                      <w:pPr>
                        <w:jc w:val="center"/>
                        <w:rPr>
                          <w:lang w:val="en-US"/>
                        </w:rPr>
                      </w:pPr>
                      <w:r>
                        <w:rPr>
                          <w:lang w:val="en-US"/>
                        </w:rPr>
                        <w:t xml:space="preserve">who are not treatment resistant, and treat those who </w:t>
                      </w:r>
                      <w:proofErr w:type="gramStart"/>
                      <w:r>
                        <w:rPr>
                          <w:lang w:val="en-US"/>
                        </w:rPr>
                        <w:t>are.</w:t>
                      </w:r>
                      <w:proofErr w:type="gramEnd"/>
                    </w:p>
                    <w:p w14:paraId="4AB0C81D" w14:textId="7393D2E7" w:rsidR="00127626" w:rsidRDefault="00127626" w:rsidP="005A3DB6">
                      <w:pPr>
                        <w:jc w:val="center"/>
                        <w:rPr>
                          <w:lang w:val="en-US"/>
                        </w:rPr>
                      </w:pPr>
                      <w:r>
                        <w:rPr>
                          <w:lang w:val="en-US"/>
                        </w:rPr>
                        <w:t xml:space="preserve"> It will give them the right to achieve optimal productivity by addressing the cause of persisting instability. </w:t>
                      </w:r>
                    </w:p>
                    <w:p w14:paraId="16C9D3F9" w14:textId="36C4F6A1" w:rsidR="00127626" w:rsidRPr="00127626" w:rsidRDefault="00127626" w:rsidP="00127626">
                      <w:pPr>
                        <w:jc w:val="center"/>
                        <w:rPr>
                          <w:lang w:val="en-US"/>
                        </w:rPr>
                      </w:pPr>
                    </w:p>
                  </w:txbxContent>
                </v:textbox>
                <w10:wrap anchorx="margin"/>
              </v:roundrect>
            </w:pict>
          </mc:Fallback>
        </mc:AlternateContent>
      </w:r>
    </w:p>
    <w:p w14:paraId="51997E55" w14:textId="340F502C" w:rsidR="00127626" w:rsidRDefault="00127626" w:rsidP="00127626">
      <w:pPr>
        <w:jc w:val="both"/>
        <w:rPr>
          <w:rFonts w:cstheme="minorHAnsi"/>
          <w:lang w:val="en-US"/>
        </w:rPr>
      </w:pPr>
    </w:p>
    <w:p w14:paraId="27BA3411" w14:textId="2D6C314A" w:rsidR="00127626" w:rsidRDefault="00127626" w:rsidP="00127626">
      <w:pPr>
        <w:jc w:val="both"/>
        <w:rPr>
          <w:rFonts w:cstheme="minorHAnsi"/>
          <w:lang w:val="en-US"/>
        </w:rPr>
      </w:pPr>
    </w:p>
    <w:p w14:paraId="2AABB7CE" w14:textId="18B71E19" w:rsidR="00127626" w:rsidRDefault="00127626" w:rsidP="00127626">
      <w:pPr>
        <w:jc w:val="both"/>
        <w:rPr>
          <w:rFonts w:cstheme="minorHAnsi"/>
          <w:lang w:val="en-US"/>
        </w:rPr>
      </w:pPr>
    </w:p>
    <w:p w14:paraId="440A6AC4" w14:textId="492049B5" w:rsidR="00127626" w:rsidRPr="00127626" w:rsidRDefault="00127626" w:rsidP="00127626">
      <w:pPr>
        <w:jc w:val="both"/>
        <w:rPr>
          <w:rFonts w:cstheme="minorHAnsi"/>
          <w:lang w:val="en-US"/>
        </w:rPr>
      </w:pPr>
    </w:p>
    <w:p w14:paraId="66D7C74A" w14:textId="090ED22C" w:rsidR="00EF18AF" w:rsidRDefault="00EF18AF" w:rsidP="00EF18AF">
      <w:pPr>
        <w:jc w:val="both"/>
        <w:rPr>
          <w:rFonts w:cstheme="minorHAnsi"/>
          <w:lang w:val="en-US"/>
        </w:rPr>
      </w:pPr>
    </w:p>
    <w:p w14:paraId="695DB602" w14:textId="3268C52A" w:rsidR="00E06E40" w:rsidRPr="00D93517" w:rsidRDefault="00E06E40" w:rsidP="00127626">
      <w:pPr>
        <w:jc w:val="both"/>
        <w:rPr>
          <w:rFonts w:cstheme="minorHAnsi"/>
          <w:lang w:val="en-US"/>
        </w:rPr>
      </w:pPr>
    </w:p>
    <w:p w14:paraId="78F796F9" w14:textId="77777777" w:rsidR="0043032A" w:rsidRPr="006756DC" w:rsidRDefault="00C563AE" w:rsidP="007D1F06">
      <w:pPr>
        <w:shd w:val="clear" w:color="auto" w:fill="FFFFFF"/>
        <w:jc w:val="both"/>
        <w:rPr>
          <w:rFonts w:ascii="Brush Script MT" w:hAnsi="Brush Script MT" w:cstheme="minorHAnsi"/>
          <w:i/>
          <w:color w:val="2F5496" w:themeColor="accent1" w:themeShade="BF"/>
          <w:sz w:val="32"/>
          <w:szCs w:val="32"/>
          <w:u w:val="single"/>
          <w:lang w:val="en-US"/>
        </w:rPr>
      </w:pPr>
      <w:r w:rsidRPr="006756DC">
        <w:rPr>
          <w:rFonts w:ascii="Brush Script MT" w:hAnsi="Brush Script MT" w:cstheme="minorHAnsi"/>
          <w:i/>
          <w:color w:val="2F5496" w:themeColor="accent1" w:themeShade="BF"/>
          <w:sz w:val="32"/>
          <w:szCs w:val="32"/>
          <w:u w:val="single"/>
          <w:lang w:val="en-US"/>
        </w:rPr>
        <w:t>Thank you for listening</w:t>
      </w:r>
    </w:p>
    <w:p w14:paraId="791B9851" w14:textId="0EBF453E" w:rsidR="007D1F06" w:rsidRPr="00047FAD" w:rsidRDefault="00B125C9" w:rsidP="007D1F06">
      <w:pPr>
        <w:shd w:val="clear" w:color="auto" w:fill="FFFFFF"/>
        <w:jc w:val="both"/>
        <w:rPr>
          <w:rFonts w:cstheme="minorHAnsi"/>
          <w:lang w:val="en-US"/>
        </w:rPr>
      </w:pPr>
      <w:r w:rsidRPr="00047FAD">
        <w:rPr>
          <w:rFonts w:cstheme="minorHAnsi"/>
          <w:lang w:val="en-US"/>
        </w:rPr>
        <w:t>A simple perimenopausal depression was grossly mismanaged</w:t>
      </w:r>
      <w:r w:rsidR="003C1645" w:rsidRPr="00047FAD">
        <w:rPr>
          <w:rFonts w:cstheme="minorHAnsi"/>
          <w:lang w:val="en-US"/>
        </w:rPr>
        <w:t>,</w:t>
      </w:r>
      <w:r w:rsidR="003641D4" w:rsidRPr="00047FAD">
        <w:rPr>
          <w:rFonts w:cstheme="minorHAnsi"/>
          <w:lang w:val="en-US"/>
        </w:rPr>
        <w:t xml:space="preserve"> </w:t>
      </w:r>
      <w:r w:rsidR="003C1645" w:rsidRPr="00047FAD">
        <w:rPr>
          <w:rFonts w:cstheme="minorHAnsi"/>
          <w:lang w:val="en-US"/>
        </w:rPr>
        <w:t xml:space="preserve">I </w:t>
      </w:r>
      <w:r w:rsidR="004F17CE" w:rsidRPr="00047FAD">
        <w:rPr>
          <w:rFonts w:cstheme="minorHAnsi"/>
          <w:lang w:val="en-US"/>
        </w:rPr>
        <w:t xml:space="preserve">found myself in a </w:t>
      </w:r>
      <w:r w:rsidR="004C4EDB" w:rsidRPr="00047FAD">
        <w:rPr>
          <w:rFonts w:cstheme="minorHAnsi"/>
          <w:lang w:val="en-US"/>
        </w:rPr>
        <w:t>vulnerable</w:t>
      </w:r>
      <w:r w:rsidR="003641D4" w:rsidRPr="00047FAD">
        <w:rPr>
          <w:rFonts w:cstheme="minorHAnsi"/>
          <w:lang w:val="en-US"/>
        </w:rPr>
        <w:t xml:space="preserve"> situation</w:t>
      </w:r>
      <w:r w:rsidR="004F17CE" w:rsidRPr="00047FAD">
        <w:rPr>
          <w:rFonts w:cstheme="minorHAnsi"/>
          <w:lang w:val="en-US"/>
        </w:rPr>
        <w:t xml:space="preserve"> with a</w:t>
      </w:r>
      <w:r w:rsidR="0036469B" w:rsidRPr="00047FAD">
        <w:rPr>
          <w:rFonts w:cstheme="minorHAnsi"/>
          <w:lang w:val="en-US"/>
        </w:rPr>
        <w:t xml:space="preserve"> serious</w:t>
      </w:r>
      <w:r w:rsidR="009C41C8" w:rsidRPr="00047FAD">
        <w:rPr>
          <w:rFonts w:cstheme="minorHAnsi"/>
          <w:lang w:val="en-US"/>
        </w:rPr>
        <w:t xml:space="preserve"> </w:t>
      </w:r>
      <w:r w:rsidR="004F17CE" w:rsidRPr="00047FAD">
        <w:rPr>
          <w:rFonts w:cstheme="minorHAnsi"/>
          <w:lang w:val="en-US"/>
        </w:rPr>
        <w:t>mental health illness</w:t>
      </w:r>
      <w:r w:rsidRPr="00047FAD">
        <w:rPr>
          <w:rFonts w:cstheme="minorHAnsi"/>
          <w:lang w:val="en-US"/>
        </w:rPr>
        <w:t xml:space="preserve">. The only </w:t>
      </w:r>
      <w:r w:rsidR="0068254C" w:rsidRPr="00047FAD">
        <w:rPr>
          <w:rFonts w:cstheme="minorHAnsi"/>
          <w:lang w:val="en-US"/>
        </w:rPr>
        <w:t>pe</w:t>
      </w:r>
      <w:r w:rsidR="00D2003B">
        <w:rPr>
          <w:rFonts w:cstheme="minorHAnsi"/>
          <w:lang w:val="en-US"/>
        </w:rPr>
        <w:t xml:space="preserve">ople </w:t>
      </w:r>
      <w:r w:rsidR="0068254C" w:rsidRPr="00047FAD">
        <w:rPr>
          <w:rFonts w:cstheme="minorHAnsi"/>
          <w:lang w:val="en-US"/>
        </w:rPr>
        <w:t>I trusted w</w:t>
      </w:r>
      <w:r w:rsidR="00D2003B">
        <w:rPr>
          <w:rFonts w:cstheme="minorHAnsi"/>
          <w:lang w:val="en-US"/>
        </w:rPr>
        <w:t>ere</w:t>
      </w:r>
      <w:r w:rsidR="0068254C" w:rsidRPr="00047FAD">
        <w:rPr>
          <w:rFonts w:cstheme="minorHAnsi"/>
          <w:lang w:val="en-US"/>
        </w:rPr>
        <w:t xml:space="preserve"> my </w:t>
      </w:r>
      <w:r w:rsidR="003C7F04" w:rsidRPr="00047FAD">
        <w:rPr>
          <w:rFonts w:cstheme="minorHAnsi"/>
          <w:lang w:val="en-US"/>
        </w:rPr>
        <w:t>psychiatrist</w:t>
      </w:r>
      <w:r w:rsidR="00316AB0" w:rsidRPr="00047FAD">
        <w:rPr>
          <w:rFonts w:cstheme="minorHAnsi"/>
          <w:lang w:val="en-US"/>
        </w:rPr>
        <w:t>s</w:t>
      </w:r>
      <w:r w:rsidR="003C7F04" w:rsidRPr="00047FAD">
        <w:rPr>
          <w:rFonts w:cstheme="minorHAnsi"/>
          <w:lang w:val="en-US"/>
        </w:rPr>
        <w:t xml:space="preserve">. </w:t>
      </w:r>
      <w:r w:rsidR="0068254C" w:rsidRPr="00047FAD">
        <w:rPr>
          <w:rFonts w:cstheme="minorHAnsi"/>
          <w:lang w:val="en-US"/>
        </w:rPr>
        <w:t>N</w:t>
      </w:r>
      <w:r w:rsidR="003C7F04" w:rsidRPr="00047FAD">
        <w:rPr>
          <w:rFonts w:cstheme="minorHAnsi"/>
          <w:lang w:val="en-US"/>
        </w:rPr>
        <w:t xml:space="preserve">obody knew they </w:t>
      </w:r>
      <w:r w:rsidR="003C0313" w:rsidRPr="00047FAD">
        <w:rPr>
          <w:rFonts w:cstheme="minorHAnsi"/>
          <w:lang w:val="en-US"/>
        </w:rPr>
        <w:t>were the cause</w:t>
      </w:r>
      <w:r w:rsidR="00741C42" w:rsidRPr="00047FAD">
        <w:rPr>
          <w:rFonts w:cstheme="minorHAnsi"/>
          <w:lang w:val="en-US"/>
        </w:rPr>
        <w:t>; and those that did failed to stand up and protect me</w:t>
      </w:r>
      <w:r w:rsidR="004F17CE" w:rsidRPr="00047FAD">
        <w:rPr>
          <w:rFonts w:cstheme="minorHAnsi"/>
          <w:lang w:val="en-US"/>
        </w:rPr>
        <w:t xml:space="preserve">. </w:t>
      </w:r>
    </w:p>
    <w:p w14:paraId="5EEE36DE" w14:textId="77777777" w:rsidR="007D1F06" w:rsidRPr="00CE0399" w:rsidRDefault="007D1F06" w:rsidP="007D1F06">
      <w:pPr>
        <w:shd w:val="clear" w:color="auto" w:fill="FFFFFF"/>
        <w:jc w:val="both"/>
        <w:rPr>
          <w:rFonts w:cstheme="minorHAnsi"/>
          <w:color w:val="FF0000"/>
          <w:sz w:val="16"/>
          <w:szCs w:val="16"/>
          <w:lang w:val="en-US"/>
        </w:rPr>
      </w:pPr>
    </w:p>
    <w:p w14:paraId="52DEFB7D" w14:textId="4EE27FE9" w:rsidR="008528DF" w:rsidRPr="00047FAD" w:rsidRDefault="009C41C8" w:rsidP="008528DF">
      <w:pPr>
        <w:shd w:val="clear" w:color="auto" w:fill="FFFFFF"/>
        <w:jc w:val="both"/>
        <w:rPr>
          <w:rFonts w:cstheme="minorHAnsi"/>
          <w:lang w:val="en-US"/>
        </w:rPr>
      </w:pPr>
      <w:r w:rsidRPr="00047FAD">
        <w:rPr>
          <w:rFonts w:cstheme="minorHAnsi"/>
          <w:lang w:val="en-US"/>
        </w:rPr>
        <w:t>O</w:t>
      </w:r>
      <w:r w:rsidR="008F5210" w:rsidRPr="00047FAD">
        <w:rPr>
          <w:rFonts w:cstheme="minorHAnsi"/>
          <w:lang w:val="en-US"/>
        </w:rPr>
        <w:t xml:space="preserve">utdated </w:t>
      </w:r>
      <w:r w:rsidR="00741C42" w:rsidRPr="00047FAD">
        <w:rPr>
          <w:rFonts w:cstheme="minorHAnsi"/>
          <w:lang w:val="en-US"/>
        </w:rPr>
        <w:t xml:space="preserve">treatment </w:t>
      </w:r>
      <w:r w:rsidR="008B522F" w:rsidRPr="00047FAD">
        <w:rPr>
          <w:rFonts w:cstheme="minorHAnsi"/>
          <w:lang w:val="en-US"/>
        </w:rPr>
        <w:t xml:space="preserve">had dire </w:t>
      </w:r>
      <w:r w:rsidR="00DA6B1A" w:rsidRPr="00047FAD">
        <w:rPr>
          <w:rFonts w:cstheme="minorHAnsi"/>
          <w:lang w:val="en-US"/>
        </w:rPr>
        <w:t>consequences</w:t>
      </w:r>
      <w:r w:rsidR="00D21503" w:rsidRPr="00047FAD">
        <w:rPr>
          <w:rFonts w:cstheme="minorHAnsi"/>
          <w:lang w:val="en-US"/>
        </w:rPr>
        <w:t xml:space="preserve">. </w:t>
      </w:r>
      <w:r w:rsidR="00A96E46">
        <w:rPr>
          <w:rFonts w:cstheme="minorHAnsi"/>
          <w:lang w:val="en-US"/>
        </w:rPr>
        <w:t xml:space="preserve">Neurotoxic </w:t>
      </w:r>
      <w:r w:rsidR="00B125C9" w:rsidRPr="00047FAD">
        <w:rPr>
          <w:rFonts w:cstheme="minorHAnsi"/>
          <w:lang w:val="en-US"/>
        </w:rPr>
        <w:t>outcomes</w:t>
      </w:r>
      <w:r w:rsidR="00A96E46">
        <w:rPr>
          <w:rFonts w:cstheme="minorHAnsi"/>
          <w:lang w:val="en-US"/>
        </w:rPr>
        <w:t xml:space="preserve"> were documented</w:t>
      </w:r>
      <w:r w:rsidR="00B125C9" w:rsidRPr="00047FAD">
        <w:rPr>
          <w:rFonts w:cstheme="minorHAnsi"/>
          <w:lang w:val="en-US"/>
        </w:rPr>
        <w:t xml:space="preserve">, </w:t>
      </w:r>
      <w:r w:rsidR="00A96E46">
        <w:rPr>
          <w:rFonts w:cstheme="minorHAnsi"/>
          <w:lang w:val="en-US"/>
        </w:rPr>
        <w:t xml:space="preserve">along with my failure to respond to </w:t>
      </w:r>
      <w:r w:rsidR="00D21503" w:rsidRPr="00047FAD">
        <w:rPr>
          <w:rFonts w:cstheme="minorHAnsi"/>
          <w:lang w:val="en-US"/>
        </w:rPr>
        <w:t xml:space="preserve">antidepressants </w:t>
      </w:r>
      <w:r w:rsidR="00A96E46">
        <w:rPr>
          <w:rFonts w:cstheme="minorHAnsi"/>
          <w:lang w:val="en-US"/>
        </w:rPr>
        <w:t>therapy</w:t>
      </w:r>
      <w:r w:rsidR="00D21503" w:rsidRPr="00047FAD">
        <w:rPr>
          <w:rFonts w:cstheme="minorHAnsi"/>
          <w:lang w:val="en-US"/>
        </w:rPr>
        <w:t xml:space="preserve">. There were no systems in place to protect me from medical negligence. </w:t>
      </w:r>
      <w:r w:rsidR="00741C42" w:rsidRPr="00047FAD">
        <w:rPr>
          <w:rFonts w:cstheme="minorHAnsi"/>
          <w:lang w:val="en-US"/>
        </w:rPr>
        <w:t>There is no accountability</w:t>
      </w:r>
      <w:r w:rsidR="00D21503" w:rsidRPr="00047FAD">
        <w:rPr>
          <w:rFonts w:cstheme="minorHAnsi"/>
          <w:lang w:val="en-US"/>
        </w:rPr>
        <w:t xml:space="preserve"> </w:t>
      </w:r>
      <w:r w:rsidR="003A4212">
        <w:rPr>
          <w:rFonts w:cstheme="minorHAnsi"/>
          <w:lang w:val="en-US"/>
        </w:rPr>
        <w:t xml:space="preserve">when </w:t>
      </w:r>
      <w:r w:rsidR="00D21503" w:rsidRPr="00047FAD">
        <w:rPr>
          <w:rFonts w:cstheme="minorHAnsi"/>
          <w:lang w:val="en-US"/>
        </w:rPr>
        <w:t xml:space="preserve">suicidal ideations, attempts and deaths </w:t>
      </w:r>
      <w:r w:rsidRPr="00047FAD">
        <w:rPr>
          <w:rFonts w:cstheme="minorHAnsi"/>
          <w:lang w:val="en-US"/>
        </w:rPr>
        <w:t>are</w:t>
      </w:r>
      <w:r w:rsidR="00D21503" w:rsidRPr="00047FAD">
        <w:rPr>
          <w:rFonts w:cstheme="minorHAnsi"/>
          <w:lang w:val="en-US"/>
        </w:rPr>
        <w:t xml:space="preserve"> </w:t>
      </w:r>
      <w:r w:rsidRPr="00047FAD">
        <w:rPr>
          <w:rFonts w:cstheme="minorHAnsi"/>
          <w:lang w:val="en-US"/>
        </w:rPr>
        <w:t xml:space="preserve">considered </w:t>
      </w:r>
      <w:r w:rsidR="00D21503" w:rsidRPr="00047FAD">
        <w:rPr>
          <w:rFonts w:cstheme="minorHAnsi"/>
          <w:lang w:val="en-US"/>
        </w:rPr>
        <w:t xml:space="preserve">a weakness of the </w:t>
      </w:r>
      <w:r w:rsidRPr="00047FAD">
        <w:rPr>
          <w:rFonts w:cstheme="minorHAnsi"/>
          <w:lang w:val="en-US"/>
        </w:rPr>
        <w:t>client</w:t>
      </w:r>
      <w:r w:rsidR="00D21503" w:rsidRPr="00047FAD">
        <w:rPr>
          <w:rFonts w:cstheme="minorHAnsi"/>
          <w:lang w:val="en-US"/>
        </w:rPr>
        <w:t xml:space="preserve">. </w:t>
      </w:r>
      <w:r w:rsidR="008528DF" w:rsidRPr="00047FAD">
        <w:rPr>
          <w:rFonts w:cstheme="minorHAnsi"/>
          <w:lang w:val="en-US"/>
        </w:rPr>
        <w:t xml:space="preserve">In an era of suicide prevention bipolar </w:t>
      </w:r>
      <w:r w:rsidR="008528DF">
        <w:rPr>
          <w:rFonts w:cstheme="minorHAnsi"/>
          <w:lang w:val="en-US"/>
        </w:rPr>
        <w:t xml:space="preserve">disorder </w:t>
      </w:r>
      <w:r w:rsidR="008528DF" w:rsidRPr="00047FAD">
        <w:rPr>
          <w:rFonts w:cstheme="minorHAnsi"/>
          <w:lang w:val="en-US"/>
        </w:rPr>
        <w:t>isn’t a target group. My treatment-emergent suicidal ideations were not complex. The</w:t>
      </w:r>
      <w:r w:rsidR="008528DF">
        <w:rPr>
          <w:rFonts w:cstheme="minorHAnsi"/>
          <w:lang w:val="en-US"/>
        </w:rPr>
        <w:t xml:space="preserve"> </w:t>
      </w:r>
      <w:r w:rsidR="008528DF" w:rsidRPr="00047FAD">
        <w:rPr>
          <w:rFonts w:cstheme="minorHAnsi"/>
          <w:lang w:val="en-US"/>
        </w:rPr>
        <w:t>only intervention</w:t>
      </w:r>
      <w:r w:rsidR="008528DF">
        <w:rPr>
          <w:rFonts w:cstheme="minorHAnsi"/>
          <w:lang w:val="en-US"/>
        </w:rPr>
        <w:t xml:space="preserve"> required was to </w:t>
      </w:r>
      <w:r w:rsidR="008528DF" w:rsidRPr="00047FAD">
        <w:rPr>
          <w:rFonts w:cstheme="minorHAnsi"/>
          <w:lang w:val="en-US"/>
        </w:rPr>
        <w:t xml:space="preserve">follow </w:t>
      </w:r>
      <w:r w:rsidR="008528DF">
        <w:rPr>
          <w:rFonts w:cstheme="minorHAnsi"/>
          <w:lang w:val="en-US"/>
        </w:rPr>
        <w:t>the College</w:t>
      </w:r>
      <w:r w:rsidR="008528DF" w:rsidRPr="00047FAD">
        <w:rPr>
          <w:rFonts w:cstheme="minorHAnsi"/>
          <w:lang w:val="en-US"/>
        </w:rPr>
        <w:t xml:space="preserve">’s guidelines and heed TGA alerts.       </w:t>
      </w:r>
    </w:p>
    <w:p w14:paraId="7F748CCA" w14:textId="77777777" w:rsidR="009C41C8" w:rsidRPr="00CE0399" w:rsidRDefault="009C41C8" w:rsidP="007D1F06">
      <w:pPr>
        <w:shd w:val="clear" w:color="auto" w:fill="FFFFFF"/>
        <w:jc w:val="both"/>
        <w:rPr>
          <w:rFonts w:cstheme="minorHAnsi"/>
          <w:sz w:val="16"/>
          <w:szCs w:val="16"/>
          <w:lang w:val="en-US"/>
        </w:rPr>
      </w:pPr>
    </w:p>
    <w:p w14:paraId="084E32DD" w14:textId="74743F68" w:rsidR="009C41C8" w:rsidRPr="00047FAD" w:rsidRDefault="008B522F" w:rsidP="007D1F06">
      <w:pPr>
        <w:shd w:val="clear" w:color="auto" w:fill="FFFFFF"/>
        <w:jc w:val="both"/>
        <w:rPr>
          <w:rFonts w:cstheme="minorHAnsi"/>
          <w:lang w:val="en-US"/>
        </w:rPr>
      </w:pPr>
      <w:r w:rsidRPr="00047FAD">
        <w:rPr>
          <w:rFonts w:cstheme="minorHAnsi"/>
          <w:lang w:val="en-US"/>
        </w:rPr>
        <w:t xml:space="preserve">In </w:t>
      </w:r>
      <w:r w:rsidR="009A2F25" w:rsidRPr="00047FAD">
        <w:rPr>
          <w:rFonts w:cstheme="minorHAnsi"/>
          <w:lang w:val="en-US"/>
        </w:rPr>
        <w:t>any other specialt</w:t>
      </w:r>
      <w:r w:rsidR="007148B7" w:rsidRPr="00047FAD">
        <w:rPr>
          <w:rFonts w:cstheme="minorHAnsi"/>
          <w:lang w:val="en-US"/>
        </w:rPr>
        <w:t>y</w:t>
      </w:r>
      <w:r w:rsidR="009A2F25" w:rsidRPr="00047FAD">
        <w:rPr>
          <w:rFonts w:cstheme="minorHAnsi"/>
          <w:lang w:val="en-US"/>
        </w:rPr>
        <w:t xml:space="preserve"> </w:t>
      </w:r>
      <w:r w:rsidR="006C3FBD" w:rsidRPr="00047FAD">
        <w:rPr>
          <w:rFonts w:cstheme="minorHAnsi"/>
          <w:lang w:val="en-US"/>
        </w:rPr>
        <w:t xml:space="preserve">severe drug reactions, near death </w:t>
      </w:r>
      <w:r w:rsidR="00477DC6" w:rsidRPr="00047FAD">
        <w:rPr>
          <w:rFonts w:cstheme="minorHAnsi"/>
          <w:lang w:val="en-US"/>
        </w:rPr>
        <w:t xml:space="preserve">or </w:t>
      </w:r>
      <w:r w:rsidR="006C3FBD" w:rsidRPr="00047FAD">
        <w:rPr>
          <w:rFonts w:cstheme="minorHAnsi"/>
          <w:lang w:val="en-US"/>
        </w:rPr>
        <w:t>death</w:t>
      </w:r>
      <w:r w:rsidR="009A2F25" w:rsidRPr="00047FAD">
        <w:rPr>
          <w:rFonts w:cstheme="minorHAnsi"/>
          <w:lang w:val="en-US"/>
        </w:rPr>
        <w:t>s</w:t>
      </w:r>
      <w:r w:rsidR="006C3FBD" w:rsidRPr="00047FAD">
        <w:rPr>
          <w:rFonts w:cstheme="minorHAnsi"/>
          <w:lang w:val="en-US"/>
        </w:rPr>
        <w:t xml:space="preserve"> </w:t>
      </w:r>
      <w:r w:rsidR="007148B7" w:rsidRPr="00047FAD">
        <w:rPr>
          <w:rFonts w:cstheme="minorHAnsi"/>
          <w:lang w:val="en-US"/>
        </w:rPr>
        <w:t xml:space="preserve">are </w:t>
      </w:r>
      <w:r w:rsidR="001245CB" w:rsidRPr="00047FAD">
        <w:rPr>
          <w:rFonts w:cstheme="minorHAnsi"/>
          <w:lang w:val="en-US"/>
        </w:rPr>
        <w:t xml:space="preserve">considered a </w:t>
      </w:r>
      <w:r w:rsidR="009C0D84" w:rsidRPr="00047FAD">
        <w:rPr>
          <w:rStyle w:val="Emphasis"/>
          <w:rFonts w:cstheme="minorHAnsi"/>
          <w:bCs/>
          <w:iCs w:val="0"/>
          <w:shd w:val="clear" w:color="auto" w:fill="FFFFFF"/>
        </w:rPr>
        <w:t>sentinel event</w:t>
      </w:r>
      <w:r w:rsidR="009C0D84" w:rsidRPr="00047FAD">
        <w:rPr>
          <w:rFonts w:cstheme="minorHAnsi"/>
          <w:lang w:val="en-US"/>
        </w:rPr>
        <w:t xml:space="preserve"> </w:t>
      </w:r>
      <w:r w:rsidR="007148B7" w:rsidRPr="00047FAD">
        <w:rPr>
          <w:rFonts w:cstheme="minorHAnsi"/>
          <w:lang w:val="en-US"/>
        </w:rPr>
        <w:t>and would demand investigation with a</w:t>
      </w:r>
      <w:r w:rsidR="006C3FBD" w:rsidRPr="00047FAD">
        <w:rPr>
          <w:rFonts w:cstheme="minorHAnsi"/>
          <w:lang w:val="en-US"/>
        </w:rPr>
        <w:t xml:space="preserve"> </w:t>
      </w:r>
      <w:r w:rsidR="009A2F25" w:rsidRPr="00047FAD">
        <w:rPr>
          <w:rFonts w:cstheme="minorHAnsi"/>
          <w:color w:val="333333"/>
          <w:shd w:val="clear" w:color="auto" w:fill="FFFFFF"/>
        </w:rPr>
        <w:t>coordinated implementation of solutions.</w:t>
      </w:r>
      <w:r w:rsidR="009C41C8" w:rsidRPr="00047FAD">
        <w:rPr>
          <w:rFonts w:cstheme="minorHAnsi"/>
          <w:color w:val="333333"/>
          <w:shd w:val="clear" w:color="auto" w:fill="FFFFFF"/>
        </w:rPr>
        <w:t xml:space="preserve"> Sustaining an injury without clinical indication or therapeutic benefit </w:t>
      </w:r>
      <w:r w:rsidR="00A51975">
        <w:rPr>
          <w:rFonts w:cstheme="minorHAnsi"/>
          <w:color w:val="333333"/>
          <w:shd w:val="clear" w:color="auto" w:fill="FFFFFF"/>
        </w:rPr>
        <w:t>sh</w:t>
      </w:r>
      <w:r w:rsidR="009C41C8" w:rsidRPr="00047FAD">
        <w:rPr>
          <w:rFonts w:cstheme="minorHAnsi"/>
          <w:color w:val="333333"/>
          <w:shd w:val="clear" w:color="auto" w:fill="FFFFFF"/>
        </w:rPr>
        <w:t xml:space="preserve">ould demand </w:t>
      </w:r>
      <w:r w:rsidR="00A51975">
        <w:rPr>
          <w:rFonts w:cstheme="minorHAnsi"/>
          <w:color w:val="333333"/>
          <w:shd w:val="clear" w:color="auto" w:fill="FFFFFF"/>
        </w:rPr>
        <w:t>government</w:t>
      </w:r>
      <w:r w:rsidR="009C41C8" w:rsidRPr="00047FAD">
        <w:rPr>
          <w:rFonts w:cstheme="minorHAnsi"/>
          <w:color w:val="333333"/>
          <w:shd w:val="clear" w:color="auto" w:fill="FFFFFF"/>
        </w:rPr>
        <w:t xml:space="preserve"> intervention.</w:t>
      </w:r>
      <w:r w:rsidR="009A2F25" w:rsidRPr="00047FAD">
        <w:rPr>
          <w:rFonts w:cstheme="minorHAnsi"/>
          <w:color w:val="333333"/>
          <w:shd w:val="clear" w:color="auto" w:fill="FFFFFF"/>
        </w:rPr>
        <w:t xml:space="preserve"> </w:t>
      </w:r>
    </w:p>
    <w:p w14:paraId="0765749E" w14:textId="77777777" w:rsidR="007D1F06" w:rsidRPr="00CE0399" w:rsidRDefault="007D1F06" w:rsidP="007D1F06">
      <w:pPr>
        <w:shd w:val="clear" w:color="auto" w:fill="FFFFFF"/>
        <w:jc w:val="both"/>
        <w:rPr>
          <w:rFonts w:ascii="Arial" w:eastAsia="Times New Roman" w:hAnsi="Arial" w:cs="Arial"/>
          <w:color w:val="000000"/>
          <w:sz w:val="16"/>
          <w:szCs w:val="16"/>
        </w:rPr>
      </w:pPr>
    </w:p>
    <w:p w14:paraId="408EE887" w14:textId="503886D8" w:rsidR="00A51218" w:rsidRPr="00047FAD" w:rsidRDefault="00B4753E" w:rsidP="007D1F06">
      <w:pPr>
        <w:jc w:val="both"/>
        <w:rPr>
          <w:rFonts w:cstheme="minorHAnsi"/>
        </w:rPr>
      </w:pPr>
      <w:r w:rsidRPr="00047FAD">
        <w:rPr>
          <w:rFonts w:cstheme="minorHAnsi"/>
          <w:lang w:val="en-US"/>
        </w:rPr>
        <w:t>In</w:t>
      </w:r>
      <w:r w:rsidR="008755CD" w:rsidRPr="00047FAD">
        <w:rPr>
          <w:rFonts w:cstheme="minorHAnsi"/>
        </w:rPr>
        <w:t xml:space="preserve"> 2019</w:t>
      </w:r>
      <w:r w:rsidR="00D25E50" w:rsidRPr="00047FAD">
        <w:rPr>
          <w:rFonts w:cstheme="minorHAnsi"/>
        </w:rPr>
        <w:t>,</w:t>
      </w:r>
      <w:r w:rsidR="008755CD" w:rsidRPr="00047FAD">
        <w:rPr>
          <w:rFonts w:cstheme="minorHAnsi"/>
        </w:rPr>
        <w:t xml:space="preserve"> t</w:t>
      </w:r>
      <w:r w:rsidR="00C81323" w:rsidRPr="00047FAD">
        <w:rPr>
          <w:rFonts w:cstheme="minorHAnsi"/>
        </w:rPr>
        <w:t xml:space="preserve">he bipolar community is </w:t>
      </w:r>
      <w:r w:rsidR="00026711" w:rsidRPr="00047FAD">
        <w:rPr>
          <w:rFonts w:cstheme="minorHAnsi"/>
        </w:rPr>
        <w:t xml:space="preserve">still </w:t>
      </w:r>
      <w:r w:rsidR="00C81323" w:rsidRPr="00047FAD">
        <w:rPr>
          <w:rFonts w:cstheme="minorHAnsi"/>
        </w:rPr>
        <w:t xml:space="preserve">full of </w:t>
      </w:r>
      <w:r w:rsidR="00D25E50" w:rsidRPr="00047FAD">
        <w:rPr>
          <w:rFonts w:cstheme="minorHAnsi"/>
        </w:rPr>
        <w:t>“</w:t>
      </w:r>
      <w:r w:rsidR="00C81323" w:rsidRPr="00047FAD">
        <w:rPr>
          <w:rFonts w:cstheme="minorHAnsi"/>
          <w:i/>
        </w:rPr>
        <w:t>me too’s</w:t>
      </w:r>
      <w:r w:rsidR="00D25E50" w:rsidRPr="00047FAD">
        <w:rPr>
          <w:rFonts w:cstheme="minorHAnsi"/>
        </w:rPr>
        <w:t>”</w:t>
      </w:r>
      <w:r w:rsidRPr="00047FAD">
        <w:rPr>
          <w:rFonts w:cstheme="minorHAnsi"/>
        </w:rPr>
        <w:t xml:space="preserve"> on social media. </w:t>
      </w:r>
      <w:r w:rsidR="00991E73" w:rsidRPr="00047FAD">
        <w:rPr>
          <w:rFonts w:cstheme="minorHAnsi"/>
        </w:rPr>
        <w:t xml:space="preserve">Members in closed groups </w:t>
      </w:r>
      <w:r w:rsidR="00CF6584" w:rsidRPr="00047FAD">
        <w:rPr>
          <w:rFonts w:cstheme="minorHAnsi"/>
        </w:rPr>
        <w:t xml:space="preserve">feel safe to </w:t>
      </w:r>
      <w:r w:rsidR="00991E73" w:rsidRPr="00047FAD">
        <w:rPr>
          <w:rFonts w:cstheme="minorHAnsi"/>
        </w:rPr>
        <w:t xml:space="preserve">openly </w:t>
      </w:r>
      <w:r w:rsidRPr="00047FAD">
        <w:rPr>
          <w:rFonts w:cstheme="minorHAnsi"/>
        </w:rPr>
        <w:t xml:space="preserve">discuss their </w:t>
      </w:r>
      <w:r w:rsidR="00830D5F" w:rsidRPr="00047FAD">
        <w:rPr>
          <w:rFonts w:cstheme="minorHAnsi"/>
        </w:rPr>
        <w:t xml:space="preserve">mood switches, </w:t>
      </w:r>
      <w:r w:rsidR="00026711" w:rsidRPr="00047FAD">
        <w:rPr>
          <w:rFonts w:cstheme="minorHAnsi"/>
        </w:rPr>
        <w:t xml:space="preserve">mixed states, mania, rapid cycling, </w:t>
      </w:r>
      <w:r w:rsidR="00CB1240" w:rsidRPr="00047FAD">
        <w:rPr>
          <w:rFonts w:cstheme="minorHAnsi"/>
        </w:rPr>
        <w:t>instability</w:t>
      </w:r>
      <w:r w:rsidR="00830D5F" w:rsidRPr="00047FAD">
        <w:rPr>
          <w:rFonts w:cstheme="minorHAnsi"/>
        </w:rPr>
        <w:t xml:space="preserve"> and </w:t>
      </w:r>
      <w:r w:rsidR="00CB1240" w:rsidRPr="00047FAD">
        <w:rPr>
          <w:rFonts w:cstheme="minorHAnsi"/>
        </w:rPr>
        <w:t>suicidal</w:t>
      </w:r>
      <w:r w:rsidR="00191504" w:rsidRPr="00047FAD">
        <w:rPr>
          <w:rFonts w:cstheme="minorHAnsi"/>
        </w:rPr>
        <w:t xml:space="preserve"> ideations</w:t>
      </w:r>
      <w:r w:rsidR="00CB1240" w:rsidRPr="00047FAD">
        <w:rPr>
          <w:rFonts w:cstheme="minorHAnsi"/>
        </w:rPr>
        <w:t xml:space="preserve"> </w:t>
      </w:r>
      <w:r w:rsidR="008755CD" w:rsidRPr="00047FAD">
        <w:rPr>
          <w:rFonts w:cstheme="minorHAnsi"/>
        </w:rPr>
        <w:t xml:space="preserve">whilst </w:t>
      </w:r>
      <w:r w:rsidR="0096799F" w:rsidRPr="00047FAD">
        <w:rPr>
          <w:rFonts w:cstheme="minorHAnsi"/>
        </w:rPr>
        <w:t xml:space="preserve">their </w:t>
      </w:r>
      <w:r w:rsidR="003F72E3">
        <w:rPr>
          <w:rFonts w:cstheme="minorHAnsi"/>
        </w:rPr>
        <w:t>psychiatrists</w:t>
      </w:r>
      <w:r w:rsidR="0096799F" w:rsidRPr="00047FAD">
        <w:rPr>
          <w:rFonts w:cstheme="minorHAnsi"/>
        </w:rPr>
        <w:t xml:space="preserve"> </w:t>
      </w:r>
      <w:r w:rsidR="006C3B59" w:rsidRPr="00047FAD">
        <w:rPr>
          <w:rFonts w:cstheme="minorHAnsi"/>
        </w:rPr>
        <w:t xml:space="preserve">are </w:t>
      </w:r>
      <w:r w:rsidR="003641D4" w:rsidRPr="00047FAD">
        <w:rPr>
          <w:rFonts w:cstheme="minorHAnsi"/>
        </w:rPr>
        <w:t>trial</w:t>
      </w:r>
      <w:r w:rsidR="00527F15" w:rsidRPr="00047FAD">
        <w:rPr>
          <w:rFonts w:cstheme="minorHAnsi"/>
        </w:rPr>
        <w:t>l</w:t>
      </w:r>
      <w:r w:rsidR="003641D4" w:rsidRPr="00047FAD">
        <w:rPr>
          <w:rFonts w:cstheme="minorHAnsi"/>
        </w:rPr>
        <w:t>ing or re</w:t>
      </w:r>
      <w:r w:rsidR="00527F15" w:rsidRPr="00047FAD">
        <w:rPr>
          <w:rFonts w:cstheme="minorHAnsi"/>
        </w:rPr>
        <w:t>-</w:t>
      </w:r>
      <w:r w:rsidR="003641D4" w:rsidRPr="00047FAD">
        <w:rPr>
          <w:rFonts w:cstheme="minorHAnsi"/>
        </w:rPr>
        <w:t>trial</w:t>
      </w:r>
      <w:r w:rsidR="00527F15" w:rsidRPr="00047FAD">
        <w:rPr>
          <w:rFonts w:cstheme="minorHAnsi"/>
        </w:rPr>
        <w:t>l</w:t>
      </w:r>
      <w:r w:rsidR="003641D4" w:rsidRPr="00047FAD">
        <w:rPr>
          <w:rFonts w:cstheme="minorHAnsi"/>
        </w:rPr>
        <w:t>ing an</w:t>
      </w:r>
      <w:r w:rsidR="00026711" w:rsidRPr="00047FAD">
        <w:rPr>
          <w:rFonts w:cstheme="minorHAnsi"/>
        </w:rPr>
        <w:t xml:space="preserve">other </w:t>
      </w:r>
      <w:r w:rsidR="003641D4" w:rsidRPr="00047FAD">
        <w:rPr>
          <w:rFonts w:cstheme="minorHAnsi"/>
        </w:rPr>
        <w:t xml:space="preserve">antidepressant. </w:t>
      </w:r>
      <w:r w:rsidR="006251D5">
        <w:rPr>
          <w:rFonts w:cstheme="minorHAnsi"/>
        </w:rPr>
        <w:t xml:space="preserve">Threads of antidepressant induced switches seem the norm. They are oblivious of guidelines that psychiatrist should be following to prevent this. They hang onto hope that their psychiatrist is trying everything possible when multiple antidepressants have failed even when combined with other medications to mask the reaction. </w:t>
      </w:r>
      <w:r w:rsidR="00B81A2E" w:rsidRPr="00047FAD">
        <w:rPr>
          <w:rFonts w:cstheme="minorHAnsi"/>
        </w:rPr>
        <w:t>T</w:t>
      </w:r>
      <w:r w:rsidRPr="00047FAD">
        <w:rPr>
          <w:rFonts w:cstheme="minorHAnsi"/>
        </w:rPr>
        <w:t xml:space="preserve">hey </w:t>
      </w:r>
      <w:r w:rsidR="00B81A2E" w:rsidRPr="00047FAD">
        <w:rPr>
          <w:rFonts w:cstheme="minorHAnsi"/>
        </w:rPr>
        <w:t xml:space="preserve">share </w:t>
      </w:r>
      <w:r w:rsidRPr="00047FAD">
        <w:rPr>
          <w:rFonts w:cstheme="minorHAnsi"/>
        </w:rPr>
        <w:t xml:space="preserve">the chaos in their </w:t>
      </w:r>
      <w:r w:rsidR="003A4212">
        <w:rPr>
          <w:rFonts w:cstheme="minorHAnsi"/>
        </w:rPr>
        <w:t xml:space="preserve">daily </w:t>
      </w:r>
      <w:r w:rsidR="00DA79E5" w:rsidRPr="00047FAD">
        <w:rPr>
          <w:rFonts w:cstheme="minorHAnsi"/>
        </w:rPr>
        <w:t>lives</w:t>
      </w:r>
      <w:r w:rsidR="00026711" w:rsidRPr="00047FAD">
        <w:rPr>
          <w:rFonts w:cstheme="minorHAnsi"/>
        </w:rPr>
        <w:t>, relationships</w:t>
      </w:r>
      <w:r w:rsidR="003A4212">
        <w:rPr>
          <w:rFonts w:cstheme="minorHAnsi"/>
        </w:rPr>
        <w:t xml:space="preserve"> and workplaces</w:t>
      </w:r>
      <w:r w:rsidR="00F32B7D" w:rsidRPr="00047FAD">
        <w:rPr>
          <w:rFonts w:cstheme="minorHAnsi"/>
        </w:rPr>
        <w:t xml:space="preserve">. </w:t>
      </w:r>
      <w:r w:rsidR="00261FCD" w:rsidRPr="00047FAD">
        <w:rPr>
          <w:rFonts w:cstheme="minorHAnsi"/>
        </w:rPr>
        <w:t>‘</w:t>
      </w:r>
      <w:r w:rsidR="00F32B7D" w:rsidRPr="00047FAD">
        <w:rPr>
          <w:rFonts w:cstheme="minorHAnsi"/>
          <w:i/>
        </w:rPr>
        <w:t>Me too</w:t>
      </w:r>
      <w:r w:rsidR="00261FCD" w:rsidRPr="00047FAD">
        <w:rPr>
          <w:rFonts w:cstheme="minorHAnsi"/>
        </w:rPr>
        <w:t>’</w:t>
      </w:r>
      <w:r w:rsidR="00F32B7D" w:rsidRPr="00047FAD">
        <w:rPr>
          <w:rFonts w:cstheme="minorHAnsi"/>
        </w:rPr>
        <w:t xml:space="preserve"> is strangely comforting</w:t>
      </w:r>
      <w:r w:rsidR="006251D5">
        <w:rPr>
          <w:rFonts w:cstheme="minorHAnsi"/>
        </w:rPr>
        <w:t>, i</w:t>
      </w:r>
      <w:r w:rsidR="00261FCD" w:rsidRPr="00047FAD">
        <w:rPr>
          <w:rFonts w:cstheme="minorHAnsi"/>
        </w:rPr>
        <w:t xml:space="preserve">t lets </w:t>
      </w:r>
      <w:r w:rsidR="00026711" w:rsidRPr="00047FAD">
        <w:rPr>
          <w:rFonts w:cstheme="minorHAnsi"/>
        </w:rPr>
        <w:t>us know we are</w:t>
      </w:r>
      <w:r w:rsidR="00F32B7D" w:rsidRPr="00047FAD">
        <w:rPr>
          <w:rFonts w:cstheme="minorHAnsi"/>
        </w:rPr>
        <w:t xml:space="preserve"> not alone </w:t>
      </w:r>
      <w:r w:rsidR="00261FCD" w:rsidRPr="00047FAD">
        <w:rPr>
          <w:rFonts w:cstheme="minorHAnsi"/>
        </w:rPr>
        <w:t xml:space="preserve">when everything </w:t>
      </w:r>
      <w:r w:rsidR="006251D5">
        <w:rPr>
          <w:rFonts w:cstheme="minorHAnsi"/>
        </w:rPr>
        <w:t>has failed</w:t>
      </w:r>
      <w:r w:rsidR="003A4212">
        <w:rPr>
          <w:rFonts w:cstheme="minorHAnsi"/>
        </w:rPr>
        <w:t xml:space="preserve">. </w:t>
      </w:r>
    </w:p>
    <w:p w14:paraId="59AE0E50" w14:textId="77777777" w:rsidR="00FC17B6" w:rsidRPr="00CE0399" w:rsidRDefault="00FC17B6" w:rsidP="007D1F06">
      <w:pPr>
        <w:jc w:val="both"/>
        <w:rPr>
          <w:rFonts w:cstheme="minorHAnsi"/>
          <w:sz w:val="16"/>
          <w:szCs w:val="16"/>
        </w:rPr>
      </w:pPr>
    </w:p>
    <w:p w14:paraId="529DB4D0" w14:textId="114C62A8" w:rsidR="00261FCD" w:rsidRPr="00047FAD" w:rsidRDefault="00D21503" w:rsidP="007D1F06">
      <w:pPr>
        <w:jc w:val="both"/>
        <w:rPr>
          <w:rFonts w:cstheme="minorHAnsi"/>
        </w:rPr>
      </w:pPr>
      <w:r w:rsidRPr="00047FAD">
        <w:rPr>
          <w:rFonts w:cstheme="minorHAnsi"/>
        </w:rPr>
        <w:t xml:space="preserve">I </w:t>
      </w:r>
      <w:r w:rsidR="00A51218" w:rsidRPr="00047FAD">
        <w:rPr>
          <w:rFonts w:cstheme="minorHAnsi"/>
        </w:rPr>
        <w:t xml:space="preserve">understand why the </w:t>
      </w:r>
      <w:r w:rsidR="00026711" w:rsidRPr="00047FAD">
        <w:rPr>
          <w:rFonts w:cstheme="minorHAnsi"/>
        </w:rPr>
        <w:t>voice</w:t>
      </w:r>
      <w:r w:rsidRPr="00047FAD">
        <w:rPr>
          <w:rFonts w:cstheme="minorHAnsi"/>
        </w:rPr>
        <w:t xml:space="preserve"> of </w:t>
      </w:r>
      <w:r w:rsidR="00A51218" w:rsidRPr="00047FAD">
        <w:rPr>
          <w:rFonts w:cstheme="minorHAnsi"/>
        </w:rPr>
        <w:t xml:space="preserve">this </w:t>
      </w:r>
      <w:r w:rsidRPr="00047FAD">
        <w:rPr>
          <w:rFonts w:cstheme="minorHAnsi"/>
        </w:rPr>
        <w:t>group is</w:t>
      </w:r>
      <w:r w:rsidR="00026711" w:rsidRPr="00047FAD">
        <w:rPr>
          <w:rFonts w:cstheme="minorHAnsi"/>
        </w:rPr>
        <w:t xml:space="preserve"> not loud</w:t>
      </w:r>
      <w:r w:rsidR="009A2F25" w:rsidRPr="00047FAD">
        <w:rPr>
          <w:rFonts w:cstheme="minorHAnsi"/>
        </w:rPr>
        <w:t xml:space="preserve">, </w:t>
      </w:r>
      <w:r w:rsidR="00A51218" w:rsidRPr="00047FAD">
        <w:rPr>
          <w:rFonts w:cstheme="minorHAnsi"/>
        </w:rPr>
        <w:t xml:space="preserve">any </w:t>
      </w:r>
      <w:r w:rsidR="00026711" w:rsidRPr="00047FAD">
        <w:rPr>
          <w:rFonts w:cstheme="minorHAnsi"/>
        </w:rPr>
        <w:t>stress takes a toll on our illness</w:t>
      </w:r>
      <w:r w:rsidR="00A51218" w:rsidRPr="00047FAD">
        <w:rPr>
          <w:rFonts w:cstheme="minorHAnsi"/>
        </w:rPr>
        <w:t xml:space="preserve"> and lives</w:t>
      </w:r>
      <w:r w:rsidR="00026711" w:rsidRPr="00047FAD">
        <w:rPr>
          <w:rFonts w:cstheme="minorHAnsi"/>
        </w:rPr>
        <w:t>.</w:t>
      </w:r>
      <w:r w:rsidR="00991E73" w:rsidRPr="00047FAD">
        <w:rPr>
          <w:rFonts w:cstheme="minorHAnsi"/>
        </w:rPr>
        <w:t xml:space="preserve"> It’s not easy to stand up for </w:t>
      </w:r>
      <w:r w:rsidR="00CF6584" w:rsidRPr="00047FAD">
        <w:rPr>
          <w:rFonts w:cstheme="minorHAnsi"/>
        </w:rPr>
        <w:t>y</w:t>
      </w:r>
      <w:r w:rsidR="00991E73" w:rsidRPr="00047FAD">
        <w:rPr>
          <w:rFonts w:cstheme="minorHAnsi"/>
        </w:rPr>
        <w:t>our rights</w:t>
      </w:r>
      <w:r w:rsidR="00A51218" w:rsidRPr="00047FAD">
        <w:rPr>
          <w:rFonts w:cstheme="minorHAnsi"/>
        </w:rPr>
        <w:t xml:space="preserve"> w</w:t>
      </w:r>
      <w:r w:rsidR="00CF6584" w:rsidRPr="00047FAD">
        <w:rPr>
          <w:rFonts w:cstheme="minorHAnsi"/>
        </w:rPr>
        <w:t>hen</w:t>
      </w:r>
      <w:r w:rsidR="0036469B" w:rsidRPr="00047FAD">
        <w:rPr>
          <w:rFonts w:cstheme="minorHAnsi"/>
        </w:rPr>
        <w:t xml:space="preserve"> </w:t>
      </w:r>
      <w:r w:rsidR="00A51218" w:rsidRPr="00047FAD">
        <w:rPr>
          <w:rFonts w:cstheme="minorHAnsi"/>
        </w:rPr>
        <w:t>the consequence</w:t>
      </w:r>
      <w:r w:rsidR="00EF434C" w:rsidRPr="00047FAD">
        <w:rPr>
          <w:rFonts w:cstheme="minorHAnsi"/>
        </w:rPr>
        <w:t xml:space="preserve"> is </w:t>
      </w:r>
      <w:r w:rsidR="00A51218" w:rsidRPr="00047FAD">
        <w:rPr>
          <w:rFonts w:cstheme="minorHAnsi"/>
        </w:rPr>
        <w:t>mental health instability.</w:t>
      </w:r>
      <w:r w:rsidR="00477DC6" w:rsidRPr="00047FAD">
        <w:rPr>
          <w:rFonts w:cstheme="minorHAnsi"/>
        </w:rPr>
        <w:t xml:space="preserve"> We are faced with both our illness taking our voice</w:t>
      </w:r>
      <w:r w:rsidR="00EF434C" w:rsidRPr="00047FAD">
        <w:rPr>
          <w:rFonts w:cstheme="minorHAnsi"/>
        </w:rPr>
        <w:t xml:space="preserve"> from us</w:t>
      </w:r>
      <w:r w:rsidR="00477DC6" w:rsidRPr="00047FAD">
        <w:rPr>
          <w:rFonts w:cstheme="minorHAnsi"/>
        </w:rPr>
        <w:t>, and the</w:t>
      </w:r>
      <w:r w:rsidR="00EF434C" w:rsidRPr="00047FAD">
        <w:rPr>
          <w:rFonts w:cstheme="minorHAnsi"/>
        </w:rPr>
        <w:t xml:space="preserve">n </w:t>
      </w:r>
      <w:r w:rsidR="00477DC6" w:rsidRPr="00047FAD">
        <w:rPr>
          <w:rFonts w:cstheme="minorHAnsi"/>
        </w:rPr>
        <w:t xml:space="preserve">stigma </w:t>
      </w:r>
      <w:r w:rsidR="00291BBE">
        <w:rPr>
          <w:rFonts w:cstheme="minorHAnsi"/>
        </w:rPr>
        <w:t xml:space="preserve">stealing </w:t>
      </w:r>
      <w:r w:rsidR="00477DC6" w:rsidRPr="00047FAD">
        <w:rPr>
          <w:rFonts w:cstheme="minorHAnsi"/>
        </w:rPr>
        <w:t xml:space="preserve">the credibility of our voice when we </w:t>
      </w:r>
      <w:r w:rsidR="00503389" w:rsidRPr="00047FAD">
        <w:rPr>
          <w:rFonts w:cstheme="minorHAnsi"/>
        </w:rPr>
        <w:t xml:space="preserve">attempt to </w:t>
      </w:r>
      <w:r w:rsidR="00477DC6" w:rsidRPr="00047FAD">
        <w:rPr>
          <w:rFonts w:cstheme="minorHAnsi"/>
        </w:rPr>
        <w:t>speak up.</w:t>
      </w:r>
      <w:r w:rsidR="00A51218" w:rsidRPr="00047FAD">
        <w:rPr>
          <w:rFonts w:cstheme="minorHAnsi"/>
        </w:rPr>
        <w:t xml:space="preserve"> P</w:t>
      </w:r>
      <w:r w:rsidR="008B522F" w:rsidRPr="00047FAD">
        <w:rPr>
          <w:rFonts w:cstheme="minorHAnsi"/>
        </w:rPr>
        <w:t xml:space="preserve">lease don’t </w:t>
      </w:r>
      <w:r w:rsidR="00991E73" w:rsidRPr="00047FAD">
        <w:rPr>
          <w:rFonts w:cstheme="minorHAnsi"/>
        </w:rPr>
        <w:t xml:space="preserve">let </w:t>
      </w:r>
      <w:r w:rsidR="008B522F" w:rsidRPr="00047FAD">
        <w:rPr>
          <w:rFonts w:cstheme="minorHAnsi"/>
        </w:rPr>
        <w:t xml:space="preserve">this </w:t>
      </w:r>
      <w:r w:rsidR="00991E73" w:rsidRPr="00047FAD">
        <w:rPr>
          <w:rFonts w:cstheme="minorHAnsi"/>
        </w:rPr>
        <w:t xml:space="preserve">be </w:t>
      </w:r>
      <w:r w:rsidR="008B522F" w:rsidRPr="00047FAD">
        <w:rPr>
          <w:rFonts w:cstheme="minorHAnsi"/>
        </w:rPr>
        <w:t xml:space="preserve">a reason to not hear </w:t>
      </w:r>
      <w:r w:rsidR="00477DC6" w:rsidRPr="00047FAD">
        <w:rPr>
          <w:rFonts w:cstheme="minorHAnsi"/>
        </w:rPr>
        <w:t>us</w:t>
      </w:r>
      <w:r w:rsidR="00991E73" w:rsidRPr="00047FAD">
        <w:rPr>
          <w:rFonts w:cstheme="minorHAnsi"/>
        </w:rPr>
        <w:t xml:space="preserve">. The focus must be about </w:t>
      </w:r>
      <w:r w:rsidR="00A51975">
        <w:rPr>
          <w:rFonts w:cstheme="minorHAnsi"/>
        </w:rPr>
        <w:t xml:space="preserve">clinical </w:t>
      </w:r>
      <w:r w:rsidR="00991E73" w:rsidRPr="00047FAD">
        <w:rPr>
          <w:rFonts w:cstheme="minorHAnsi"/>
        </w:rPr>
        <w:t xml:space="preserve">outcomes </w:t>
      </w:r>
      <w:r w:rsidR="00477DC6" w:rsidRPr="00047FAD">
        <w:rPr>
          <w:rFonts w:cstheme="minorHAnsi"/>
        </w:rPr>
        <w:t xml:space="preserve">and moving the treatment standard to </w:t>
      </w:r>
      <w:r w:rsidR="00B81A2E" w:rsidRPr="00047FAD">
        <w:rPr>
          <w:rFonts w:cstheme="minorHAnsi"/>
        </w:rPr>
        <w:t xml:space="preserve">a minimum of current practice guidelines. </w:t>
      </w:r>
      <w:r w:rsidR="00477DC6" w:rsidRPr="00047FAD">
        <w:rPr>
          <w:rFonts w:cstheme="minorHAnsi"/>
        </w:rPr>
        <w:t>Bipolar treatment should not be stuck in the 1990s</w:t>
      </w:r>
      <w:r w:rsidR="007709ED" w:rsidRPr="00047FAD">
        <w:rPr>
          <w:rFonts w:cstheme="minorHAnsi"/>
        </w:rPr>
        <w:t>, however evidence-based changes seem to be moving faster than implementation</w:t>
      </w:r>
      <w:r w:rsidR="00EF434C" w:rsidRPr="00047FAD">
        <w:rPr>
          <w:rFonts w:cstheme="minorHAnsi"/>
        </w:rPr>
        <w:t xml:space="preserve"> with devastating consequences. W</w:t>
      </w:r>
      <w:r w:rsidR="007709ED" w:rsidRPr="00047FAD">
        <w:rPr>
          <w:rFonts w:cstheme="minorHAnsi"/>
        </w:rPr>
        <w:t>e should be far more progressive th</w:t>
      </w:r>
      <w:r w:rsidR="00527F15" w:rsidRPr="00047FAD">
        <w:rPr>
          <w:rFonts w:cstheme="minorHAnsi"/>
        </w:rPr>
        <w:t>a</w:t>
      </w:r>
      <w:r w:rsidR="007709ED" w:rsidRPr="00047FAD">
        <w:rPr>
          <w:rFonts w:cstheme="minorHAnsi"/>
        </w:rPr>
        <w:t xml:space="preserve">n this in Australia. </w:t>
      </w:r>
      <w:r w:rsidR="00477DC6" w:rsidRPr="00047FAD">
        <w:rPr>
          <w:rFonts w:cstheme="minorHAnsi"/>
        </w:rPr>
        <w:t xml:space="preserve"> </w:t>
      </w:r>
    </w:p>
    <w:p w14:paraId="1C601124" w14:textId="77777777" w:rsidR="00261FCD" w:rsidRPr="00CE0399" w:rsidRDefault="00261FCD" w:rsidP="00BF6305">
      <w:pPr>
        <w:jc w:val="both"/>
        <w:rPr>
          <w:rFonts w:cstheme="minorHAnsi"/>
          <w:sz w:val="16"/>
          <w:szCs w:val="16"/>
        </w:rPr>
      </w:pPr>
    </w:p>
    <w:p w14:paraId="0AB3C539" w14:textId="0C5F13E8" w:rsidR="007709ED" w:rsidRPr="00047FAD" w:rsidRDefault="008B522F" w:rsidP="00BF6305">
      <w:pPr>
        <w:jc w:val="both"/>
        <w:rPr>
          <w:rFonts w:cstheme="minorHAnsi"/>
        </w:rPr>
      </w:pPr>
      <w:r w:rsidRPr="00047FAD">
        <w:rPr>
          <w:rFonts w:cstheme="minorHAnsi"/>
        </w:rPr>
        <w:t xml:space="preserve">I </w:t>
      </w:r>
      <w:r w:rsidR="007D1F06" w:rsidRPr="00047FAD">
        <w:rPr>
          <w:rFonts w:cstheme="minorHAnsi"/>
        </w:rPr>
        <w:t xml:space="preserve">recently </w:t>
      </w:r>
      <w:r w:rsidRPr="00047FAD">
        <w:rPr>
          <w:rFonts w:cstheme="minorHAnsi"/>
        </w:rPr>
        <w:t>had the privilege of attending the International Society of Bipolar Disorder annual conference which was held in Sydney this year</w:t>
      </w:r>
      <w:r w:rsidR="009A2F25" w:rsidRPr="00047FAD">
        <w:rPr>
          <w:rFonts w:cstheme="minorHAnsi"/>
        </w:rPr>
        <w:t xml:space="preserve">. I attended </w:t>
      </w:r>
      <w:r w:rsidR="00D43FAE" w:rsidRPr="00047FAD">
        <w:rPr>
          <w:rFonts w:cstheme="minorHAnsi"/>
        </w:rPr>
        <w:t>as a consumer with lived experience</w:t>
      </w:r>
      <w:r w:rsidRPr="00047FAD">
        <w:rPr>
          <w:rFonts w:cstheme="minorHAnsi"/>
        </w:rPr>
        <w:t xml:space="preserve">. </w:t>
      </w:r>
      <w:r w:rsidR="00D43FAE" w:rsidRPr="00047FAD">
        <w:rPr>
          <w:rFonts w:cstheme="minorHAnsi"/>
        </w:rPr>
        <w:t>It was well represented by young fresh p</w:t>
      </w:r>
      <w:r w:rsidR="00191504" w:rsidRPr="00047FAD">
        <w:rPr>
          <w:rFonts w:cstheme="minorHAnsi"/>
        </w:rPr>
        <w:t>sychiatrist</w:t>
      </w:r>
      <w:r w:rsidR="00527F15" w:rsidRPr="00047FAD">
        <w:rPr>
          <w:rFonts w:cstheme="minorHAnsi"/>
        </w:rPr>
        <w:t>s</w:t>
      </w:r>
      <w:r w:rsidR="00D43FAE" w:rsidRPr="00047FAD">
        <w:rPr>
          <w:rFonts w:cstheme="minorHAnsi"/>
        </w:rPr>
        <w:t xml:space="preserve">, </w:t>
      </w:r>
      <w:r w:rsidR="00911380" w:rsidRPr="00047FAD">
        <w:rPr>
          <w:rFonts w:cstheme="minorHAnsi"/>
        </w:rPr>
        <w:t xml:space="preserve">and </w:t>
      </w:r>
      <w:r w:rsidR="00D43FAE" w:rsidRPr="00047FAD">
        <w:rPr>
          <w:rFonts w:cstheme="minorHAnsi"/>
        </w:rPr>
        <w:t>researche</w:t>
      </w:r>
      <w:r w:rsidR="00E515F5" w:rsidRPr="00047FAD">
        <w:rPr>
          <w:rFonts w:cstheme="minorHAnsi"/>
        </w:rPr>
        <w:t>r</w:t>
      </w:r>
      <w:r w:rsidR="00D43FAE" w:rsidRPr="00047FAD">
        <w:rPr>
          <w:rFonts w:cstheme="minorHAnsi"/>
        </w:rPr>
        <w:t xml:space="preserve">s who were exploring treatment beyond </w:t>
      </w:r>
      <w:r w:rsidR="005B2129" w:rsidRPr="00047FAD">
        <w:rPr>
          <w:rFonts w:cstheme="minorHAnsi"/>
        </w:rPr>
        <w:t xml:space="preserve">the </w:t>
      </w:r>
      <w:r w:rsidR="00D43FAE" w:rsidRPr="00047FAD">
        <w:rPr>
          <w:rFonts w:cstheme="minorHAnsi"/>
        </w:rPr>
        <w:t>antipsychotic</w:t>
      </w:r>
      <w:r w:rsidR="0037599E">
        <w:rPr>
          <w:rFonts w:cstheme="minorHAnsi"/>
        </w:rPr>
        <w:t xml:space="preserve">, </w:t>
      </w:r>
      <w:r w:rsidR="00D43FAE" w:rsidRPr="00047FAD">
        <w:rPr>
          <w:rFonts w:cstheme="minorHAnsi"/>
        </w:rPr>
        <w:t>mood stabiliser</w:t>
      </w:r>
      <w:r w:rsidR="0037599E">
        <w:rPr>
          <w:rFonts w:cstheme="minorHAnsi"/>
        </w:rPr>
        <w:t xml:space="preserve">, </w:t>
      </w:r>
      <w:r w:rsidR="00A51218" w:rsidRPr="00047FAD">
        <w:rPr>
          <w:rFonts w:cstheme="minorHAnsi"/>
        </w:rPr>
        <w:t>antidepressant</w:t>
      </w:r>
      <w:r w:rsidR="00D43FAE" w:rsidRPr="00047FAD">
        <w:rPr>
          <w:rFonts w:cstheme="minorHAnsi"/>
        </w:rPr>
        <w:t xml:space="preserve"> trilogy. The use of antidepressants was barely mentioned, it </w:t>
      </w:r>
      <w:r w:rsidR="00991E73" w:rsidRPr="00047FAD">
        <w:rPr>
          <w:rFonts w:cstheme="minorHAnsi"/>
        </w:rPr>
        <w:t xml:space="preserve">seemed </w:t>
      </w:r>
      <w:r w:rsidR="00D43FAE" w:rsidRPr="00047FAD">
        <w:rPr>
          <w:rFonts w:cstheme="minorHAnsi"/>
        </w:rPr>
        <w:t xml:space="preserve">a given that it was detrimental in the treatment of at-risk bipolar patients. This was not </w:t>
      </w:r>
      <w:r w:rsidR="00527F15" w:rsidRPr="00047FAD">
        <w:rPr>
          <w:rFonts w:cstheme="minorHAnsi"/>
        </w:rPr>
        <w:t xml:space="preserve">a </w:t>
      </w:r>
      <w:r w:rsidR="00D43FAE" w:rsidRPr="00047FAD">
        <w:rPr>
          <w:rFonts w:cstheme="minorHAnsi"/>
        </w:rPr>
        <w:t xml:space="preserve">new concept for such a forum. There were several </w:t>
      </w:r>
      <w:r w:rsidR="009A2F25" w:rsidRPr="00047FAD">
        <w:rPr>
          <w:rFonts w:cstheme="minorHAnsi"/>
        </w:rPr>
        <w:t xml:space="preserve">psychiatrists </w:t>
      </w:r>
      <w:r w:rsidR="00682465" w:rsidRPr="00047FAD">
        <w:rPr>
          <w:rFonts w:cstheme="minorHAnsi"/>
        </w:rPr>
        <w:t>whom</w:t>
      </w:r>
      <w:r w:rsidR="009A2F25" w:rsidRPr="00047FAD">
        <w:rPr>
          <w:rFonts w:cstheme="minorHAnsi"/>
        </w:rPr>
        <w:t xml:space="preserve"> </w:t>
      </w:r>
      <w:r w:rsidR="00D43FAE" w:rsidRPr="00047FAD">
        <w:rPr>
          <w:rFonts w:cstheme="minorHAnsi"/>
        </w:rPr>
        <w:t>I spoke with who</w:t>
      </w:r>
      <w:r w:rsidR="00A51218" w:rsidRPr="00047FAD">
        <w:rPr>
          <w:rFonts w:cstheme="minorHAnsi"/>
        </w:rPr>
        <w:t xml:space="preserve"> </w:t>
      </w:r>
      <w:r w:rsidR="00D43FAE" w:rsidRPr="00047FAD">
        <w:rPr>
          <w:rFonts w:cstheme="minorHAnsi"/>
        </w:rPr>
        <w:t>ch</w:t>
      </w:r>
      <w:r w:rsidR="00527F15" w:rsidRPr="00047FAD">
        <w:rPr>
          <w:rFonts w:cstheme="minorHAnsi"/>
        </w:rPr>
        <w:t>ose</w:t>
      </w:r>
      <w:r w:rsidR="00D43FAE" w:rsidRPr="00047FAD">
        <w:rPr>
          <w:rFonts w:cstheme="minorHAnsi"/>
        </w:rPr>
        <w:t xml:space="preserve"> </w:t>
      </w:r>
      <w:r w:rsidR="009A2F25" w:rsidRPr="00047FAD">
        <w:rPr>
          <w:rFonts w:cstheme="minorHAnsi"/>
        </w:rPr>
        <w:t xml:space="preserve">never to use </w:t>
      </w:r>
      <w:r w:rsidR="00D43FAE" w:rsidRPr="00047FAD">
        <w:rPr>
          <w:rFonts w:cstheme="minorHAnsi"/>
        </w:rPr>
        <w:t xml:space="preserve">antidepressants in </w:t>
      </w:r>
      <w:r w:rsidR="009A2F25" w:rsidRPr="00047FAD">
        <w:rPr>
          <w:rFonts w:cstheme="minorHAnsi"/>
        </w:rPr>
        <w:t xml:space="preserve">the management of </w:t>
      </w:r>
      <w:r w:rsidR="00991E73" w:rsidRPr="00047FAD">
        <w:rPr>
          <w:rFonts w:cstheme="minorHAnsi"/>
        </w:rPr>
        <w:t xml:space="preserve">any of </w:t>
      </w:r>
      <w:r w:rsidR="00D43FAE" w:rsidRPr="00047FAD">
        <w:rPr>
          <w:rFonts w:cstheme="minorHAnsi"/>
        </w:rPr>
        <w:t>their bipolar</w:t>
      </w:r>
      <w:r w:rsidR="000C764E" w:rsidRPr="00047FAD">
        <w:rPr>
          <w:rFonts w:cstheme="minorHAnsi"/>
        </w:rPr>
        <w:t xml:space="preserve"> patients</w:t>
      </w:r>
      <w:r w:rsidR="009A2F25" w:rsidRPr="00047FAD">
        <w:rPr>
          <w:rFonts w:cstheme="minorHAnsi"/>
        </w:rPr>
        <w:t xml:space="preserve">; my </w:t>
      </w:r>
      <w:r w:rsidR="00A51975">
        <w:rPr>
          <w:rFonts w:cstheme="minorHAnsi"/>
        </w:rPr>
        <w:t>treating</w:t>
      </w:r>
      <w:r w:rsidR="00527F15" w:rsidRPr="00047FAD">
        <w:rPr>
          <w:rFonts w:cstheme="minorHAnsi"/>
        </w:rPr>
        <w:t xml:space="preserve"> </w:t>
      </w:r>
      <w:r w:rsidR="009A2F25" w:rsidRPr="00047FAD">
        <w:rPr>
          <w:rFonts w:cstheme="minorHAnsi"/>
        </w:rPr>
        <w:t>psychiatrist does the same</w:t>
      </w:r>
      <w:r w:rsidR="00D43FAE" w:rsidRPr="00047FAD">
        <w:rPr>
          <w:rFonts w:cstheme="minorHAnsi"/>
        </w:rPr>
        <w:t xml:space="preserve">. </w:t>
      </w:r>
      <w:r w:rsidR="00F751E8" w:rsidRPr="00047FAD">
        <w:rPr>
          <w:rFonts w:cstheme="minorHAnsi"/>
        </w:rPr>
        <w:t xml:space="preserve">I was reassured and </w:t>
      </w:r>
      <w:r w:rsidR="00D43FAE" w:rsidRPr="00047FAD">
        <w:rPr>
          <w:rFonts w:cstheme="minorHAnsi"/>
        </w:rPr>
        <w:t>hope</w:t>
      </w:r>
      <w:r w:rsidR="00F751E8" w:rsidRPr="00047FAD">
        <w:rPr>
          <w:rFonts w:cstheme="minorHAnsi"/>
        </w:rPr>
        <w:t xml:space="preserve">ful for </w:t>
      </w:r>
      <w:r w:rsidR="00D43FAE" w:rsidRPr="00047FAD">
        <w:rPr>
          <w:rFonts w:cstheme="minorHAnsi"/>
        </w:rPr>
        <w:t>the future.</w:t>
      </w:r>
    </w:p>
    <w:p w14:paraId="25A9D4C3" w14:textId="617F6EAA" w:rsidR="00991E73" w:rsidRDefault="00F751E8" w:rsidP="007D1F06">
      <w:pPr>
        <w:jc w:val="both"/>
        <w:rPr>
          <w:rFonts w:cstheme="minorHAnsi"/>
          <w:color w:val="333333"/>
          <w:shd w:val="clear" w:color="auto" w:fill="FFFFFF"/>
        </w:rPr>
      </w:pPr>
      <w:r w:rsidRPr="00CE0399">
        <w:rPr>
          <w:rFonts w:cstheme="minorHAnsi"/>
          <w:sz w:val="16"/>
          <w:szCs w:val="16"/>
        </w:rPr>
        <w:br/>
      </w:r>
      <w:r w:rsidR="00CF23F7" w:rsidRPr="00047FAD">
        <w:rPr>
          <w:rFonts w:cstheme="minorHAnsi"/>
        </w:rPr>
        <w:t>What was concerning w</w:t>
      </w:r>
      <w:r w:rsidR="00527F15" w:rsidRPr="00047FAD">
        <w:rPr>
          <w:rFonts w:cstheme="minorHAnsi"/>
        </w:rPr>
        <w:t>ere</w:t>
      </w:r>
      <w:r w:rsidR="00CF23F7" w:rsidRPr="00047FAD">
        <w:rPr>
          <w:rFonts w:cstheme="minorHAnsi"/>
        </w:rPr>
        <w:t xml:space="preserve"> the </w:t>
      </w:r>
      <w:r w:rsidR="00D43FAE" w:rsidRPr="00047FAD">
        <w:rPr>
          <w:rFonts w:cstheme="minorHAnsi"/>
        </w:rPr>
        <w:t>psychiatrist</w:t>
      </w:r>
      <w:r w:rsidR="00527F15" w:rsidRPr="00047FAD">
        <w:rPr>
          <w:rFonts w:cstheme="minorHAnsi"/>
        </w:rPr>
        <w:t>s</w:t>
      </w:r>
      <w:r w:rsidR="00D43FAE" w:rsidRPr="00047FAD">
        <w:rPr>
          <w:rFonts w:cstheme="minorHAnsi"/>
        </w:rPr>
        <w:t xml:space="preserve"> </w:t>
      </w:r>
      <w:r w:rsidR="00291BBE">
        <w:rPr>
          <w:rFonts w:cstheme="minorHAnsi"/>
        </w:rPr>
        <w:t>who were absent</w:t>
      </w:r>
      <w:r w:rsidR="00D43FAE" w:rsidRPr="00047FAD">
        <w:rPr>
          <w:rFonts w:cstheme="minorHAnsi"/>
        </w:rPr>
        <w:t xml:space="preserve">, </w:t>
      </w:r>
      <w:r w:rsidR="00CF23F7" w:rsidRPr="00047FAD">
        <w:rPr>
          <w:rFonts w:cstheme="minorHAnsi"/>
        </w:rPr>
        <w:t>that had nothing else to learn when an event this significant was on their doorstep</w:t>
      </w:r>
      <w:r w:rsidR="00991E73" w:rsidRPr="00047FAD">
        <w:rPr>
          <w:rFonts w:cstheme="minorHAnsi"/>
        </w:rPr>
        <w:t xml:space="preserve">. The ones who </w:t>
      </w:r>
      <w:r w:rsidRPr="00047FAD">
        <w:rPr>
          <w:rFonts w:cstheme="minorHAnsi"/>
        </w:rPr>
        <w:t xml:space="preserve">will </w:t>
      </w:r>
      <w:r w:rsidR="00CF23F7" w:rsidRPr="00047FAD">
        <w:rPr>
          <w:rFonts w:cstheme="minorHAnsi"/>
        </w:rPr>
        <w:t>keep doing the same thing for the next twenty years unless the government intervenes and protects people</w:t>
      </w:r>
      <w:r w:rsidR="0037599E">
        <w:rPr>
          <w:rFonts w:cstheme="minorHAnsi"/>
        </w:rPr>
        <w:t xml:space="preserve"> from this injury. </w:t>
      </w:r>
      <w:r w:rsidR="00191504" w:rsidRPr="00047FAD">
        <w:rPr>
          <w:rFonts w:cstheme="minorHAnsi"/>
        </w:rPr>
        <w:t xml:space="preserve">We need reforms in place to change </w:t>
      </w:r>
      <w:r w:rsidR="0037599E">
        <w:rPr>
          <w:rFonts w:cstheme="minorHAnsi"/>
        </w:rPr>
        <w:t xml:space="preserve">as the current system cannot monitor or manage where change in practice has not been implemented. </w:t>
      </w:r>
      <w:r w:rsidR="00B81A2E" w:rsidRPr="00047FAD">
        <w:rPr>
          <w:rFonts w:cstheme="minorHAnsi"/>
        </w:rPr>
        <w:t>Failure to intervene i</w:t>
      </w:r>
      <w:r w:rsidR="00991E73" w:rsidRPr="00047FAD">
        <w:rPr>
          <w:rFonts w:cstheme="minorHAnsi"/>
        </w:rPr>
        <w:t xml:space="preserve">s </w:t>
      </w:r>
      <w:r w:rsidR="00B4753E" w:rsidRPr="00047FAD">
        <w:rPr>
          <w:rFonts w:cstheme="minorHAnsi"/>
          <w:lang w:val="en-US"/>
        </w:rPr>
        <w:t>impact</w:t>
      </w:r>
      <w:r w:rsidR="00A51975">
        <w:rPr>
          <w:rFonts w:cstheme="minorHAnsi"/>
          <w:lang w:val="en-US"/>
        </w:rPr>
        <w:t>ing</w:t>
      </w:r>
      <w:r w:rsidR="00B4753E" w:rsidRPr="00047FAD">
        <w:rPr>
          <w:rFonts w:cstheme="minorHAnsi"/>
          <w:lang w:val="en-US"/>
        </w:rPr>
        <w:t xml:space="preserve"> on the </w:t>
      </w:r>
      <w:r w:rsidR="00B4753E" w:rsidRPr="00047FAD">
        <w:rPr>
          <w:rFonts w:cstheme="minorHAnsi"/>
          <w:color w:val="333333"/>
          <w:shd w:val="clear" w:color="auto" w:fill="FFFFFF"/>
        </w:rPr>
        <w:t>quality of life, mental health, physical health, social inclusion, education, employment, and financial status</w:t>
      </w:r>
      <w:r w:rsidR="004059CE">
        <w:rPr>
          <w:rFonts w:cstheme="minorHAnsi"/>
          <w:color w:val="333333"/>
          <w:shd w:val="clear" w:color="auto" w:fill="FFFFFF"/>
        </w:rPr>
        <w:t>.</w:t>
      </w:r>
      <w:r w:rsidR="00B4753E" w:rsidRPr="00047FAD">
        <w:rPr>
          <w:rFonts w:cstheme="minorHAnsi"/>
          <w:color w:val="333333"/>
          <w:shd w:val="clear" w:color="auto" w:fill="FFFFFF"/>
        </w:rPr>
        <w:t xml:space="preserve"> It attributes to treatment-emergent-suicides. </w:t>
      </w:r>
    </w:p>
    <w:p w14:paraId="70C55B94" w14:textId="635BB16C" w:rsidR="00097CC2" w:rsidRDefault="00127626" w:rsidP="007D1F06">
      <w:pPr>
        <w:jc w:val="both"/>
        <w:rPr>
          <w:rFonts w:cstheme="minorHAnsi"/>
          <w:color w:val="333333"/>
          <w:shd w:val="clear" w:color="auto" w:fill="FFFFFF"/>
        </w:rPr>
      </w:pPr>
      <w:r>
        <w:rPr>
          <w:rFonts w:cstheme="minorHAnsi"/>
          <w:noProof/>
        </w:rPr>
        <mc:AlternateContent>
          <mc:Choice Requires="wps">
            <w:drawing>
              <wp:anchor distT="0" distB="0" distL="114300" distR="114300" simplePos="0" relativeHeight="251700224" behindDoc="0" locked="0" layoutInCell="1" allowOverlap="1" wp14:anchorId="084316CA" wp14:editId="533951CD">
                <wp:simplePos x="0" y="0"/>
                <wp:positionH relativeFrom="margin">
                  <wp:posOffset>-1590</wp:posOffset>
                </wp:positionH>
                <wp:positionV relativeFrom="paragraph">
                  <wp:posOffset>169754</wp:posOffset>
                </wp:positionV>
                <wp:extent cx="6615430" cy="975769"/>
                <wp:effectExtent l="0" t="0" r="13970" b="15240"/>
                <wp:wrapNone/>
                <wp:docPr id="25" name="Rectangle: Rounded Corners 25"/>
                <wp:cNvGraphicFramePr/>
                <a:graphic xmlns:a="http://schemas.openxmlformats.org/drawingml/2006/main">
                  <a:graphicData uri="http://schemas.microsoft.com/office/word/2010/wordprocessingShape">
                    <wps:wsp>
                      <wps:cNvSpPr/>
                      <wps:spPr>
                        <a:xfrm>
                          <a:off x="0" y="0"/>
                          <a:ext cx="6615430" cy="975769"/>
                        </a:xfrm>
                        <a:prstGeom prst="round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4321108" w14:textId="45765C04" w:rsidR="003E1E0F" w:rsidRDefault="006E2B74" w:rsidP="005A3DB6">
                            <w:pPr>
                              <w:pBdr>
                                <w:left w:val="single" w:sz="4" w:space="6" w:color="4472C4" w:themeColor="accent1"/>
                              </w:pBdr>
                              <w:jc w:val="center"/>
                              <w:rPr>
                                <w:rFonts w:cstheme="minorHAnsi"/>
                                <w:lang w:val="en-US"/>
                              </w:rPr>
                            </w:pPr>
                            <w:r>
                              <w:rPr>
                                <w:rFonts w:cstheme="minorHAnsi"/>
                                <w:lang w:val="en-US"/>
                              </w:rPr>
                              <w:t>T</w:t>
                            </w:r>
                            <w:r w:rsidR="00EF18AF">
                              <w:rPr>
                                <w:rFonts w:cstheme="minorHAnsi"/>
                                <w:lang w:val="en-US"/>
                              </w:rPr>
                              <w:t xml:space="preserve">he foundation of our health care service </w:t>
                            </w:r>
                            <w:r w:rsidR="005A3DB6">
                              <w:rPr>
                                <w:rFonts w:cstheme="minorHAnsi"/>
                                <w:lang w:val="en-US"/>
                              </w:rPr>
                              <w:t xml:space="preserve">is </w:t>
                            </w:r>
                            <w:r w:rsidR="00EF18AF">
                              <w:rPr>
                                <w:rFonts w:cstheme="minorHAnsi"/>
                                <w:lang w:val="en-US"/>
                              </w:rPr>
                              <w:t>that our d</w:t>
                            </w:r>
                            <w:r w:rsidR="00EF18AF" w:rsidRPr="00047FAD">
                              <w:rPr>
                                <w:rFonts w:cstheme="minorHAnsi"/>
                                <w:lang w:val="en-US"/>
                              </w:rPr>
                              <w:t>octors</w:t>
                            </w:r>
                            <w:r w:rsidR="00EF18AF">
                              <w:rPr>
                                <w:rFonts w:cstheme="minorHAnsi"/>
                                <w:lang w:val="en-US"/>
                              </w:rPr>
                              <w:t xml:space="preserve"> </w:t>
                            </w:r>
                            <w:r w:rsidR="00EF18AF" w:rsidRPr="00047FAD">
                              <w:rPr>
                                <w:rFonts w:cstheme="minorHAnsi"/>
                                <w:lang w:val="en-US"/>
                              </w:rPr>
                              <w:t xml:space="preserve">remain </w:t>
                            </w:r>
                          </w:p>
                          <w:p w14:paraId="0146481A" w14:textId="77777777" w:rsidR="00CD00F4" w:rsidRDefault="00EF18AF" w:rsidP="005A3DB6">
                            <w:pPr>
                              <w:pBdr>
                                <w:left w:val="single" w:sz="4" w:space="6" w:color="4472C4" w:themeColor="accent1"/>
                              </w:pBdr>
                              <w:jc w:val="center"/>
                              <w:rPr>
                                <w:rFonts w:cstheme="minorHAnsi"/>
                                <w:lang w:val="en-US"/>
                              </w:rPr>
                            </w:pPr>
                            <w:r w:rsidRPr="00047FAD">
                              <w:rPr>
                                <w:rFonts w:cstheme="minorHAnsi"/>
                                <w:lang w:val="en-US"/>
                              </w:rPr>
                              <w:t>current in their practice and cause no</w:t>
                            </w:r>
                            <w:r>
                              <w:rPr>
                                <w:rFonts w:cstheme="minorHAnsi"/>
                                <w:lang w:val="en-US"/>
                              </w:rPr>
                              <w:t xml:space="preserve"> harm</w:t>
                            </w:r>
                            <w:r w:rsidR="00127626">
                              <w:rPr>
                                <w:rFonts w:cstheme="minorHAnsi"/>
                                <w:lang w:val="en-US"/>
                              </w:rPr>
                              <w:t>.</w:t>
                            </w:r>
                            <w:r w:rsidR="00CD00F4">
                              <w:rPr>
                                <w:rFonts w:cstheme="minorHAnsi"/>
                                <w:lang w:val="en-US"/>
                              </w:rPr>
                              <w:t xml:space="preserve"> </w:t>
                            </w:r>
                          </w:p>
                          <w:p w14:paraId="1064EB08" w14:textId="60BAC6A8" w:rsidR="005A3DB6" w:rsidRDefault="00CD00F4" w:rsidP="0043267A">
                            <w:pPr>
                              <w:pBdr>
                                <w:left w:val="single" w:sz="4" w:space="6" w:color="4472C4" w:themeColor="accent1"/>
                              </w:pBdr>
                              <w:shd w:val="clear" w:color="auto" w:fill="F2F2F2" w:themeFill="background1" w:themeFillShade="F2"/>
                              <w:jc w:val="center"/>
                              <w:rPr>
                                <w:rFonts w:cstheme="minorHAnsi"/>
                                <w:lang w:val="en-US"/>
                              </w:rPr>
                            </w:pPr>
                            <w:r>
                              <w:rPr>
                                <w:rFonts w:cstheme="minorHAnsi"/>
                                <w:lang w:val="en-US"/>
                              </w:rPr>
                              <w:t>It’s</w:t>
                            </w:r>
                            <w:r w:rsidR="005A3DB6">
                              <w:rPr>
                                <w:rFonts w:cstheme="minorHAnsi"/>
                                <w:lang w:val="en-US"/>
                              </w:rPr>
                              <w:t xml:space="preserve"> now</w:t>
                            </w:r>
                            <w:r>
                              <w:rPr>
                                <w:rFonts w:cstheme="minorHAnsi"/>
                                <w:lang w:val="en-US"/>
                              </w:rPr>
                              <w:t xml:space="preserve"> time to review why </w:t>
                            </w:r>
                            <w:r w:rsidR="0043267A">
                              <w:rPr>
                                <w:rFonts w:cstheme="minorHAnsi"/>
                                <w:lang w:val="en-US"/>
                              </w:rPr>
                              <w:t xml:space="preserve">some psychiatrist </w:t>
                            </w:r>
                            <w:r w:rsidR="00FF1CB3">
                              <w:rPr>
                                <w:rFonts w:cstheme="minorHAnsi"/>
                                <w:lang w:val="en-US"/>
                              </w:rPr>
                              <w:t xml:space="preserve">are </w:t>
                            </w:r>
                            <w:r w:rsidR="005A3DB6">
                              <w:rPr>
                                <w:rFonts w:cstheme="minorHAnsi"/>
                                <w:lang w:val="en-US"/>
                              </w:rPr>
                              <w:t xml:space="preserve">still </w:t>
                            </w:r>
                            <w:r w:rsidR="00FF1CB3">
                              <w:rPr>
                                <w:rFonts w:cstheme="minorHAnsi"/>
                                <w:lang w:val="en-US"/>
                              </w:rPr>
                              <w:t>choosing</w:t>
                            </w:r>
                            <w:r w:rsidR="005A3DB6">
                              <w:rPr>
                                <w:rFonts w:cstheme="minorHAnsi"/>
                                <w:lang w:val="en-US"/>
                              </w:rPr>
                              <w:t xml:space="preserve"> to prescribing antidepressants in cases </w:t>
                            </w:r>
                          </w:p>
                          <w:p w14:paraId="2C6ED7A2" w14:textId="14EA91AE" w:rsidR="00EF18AF" w:rsidRPr="005A3DB6" w:rsidRDefault="005A3DB6" w:rsidP="0043267A">
                            <w:pPr>
                              <w:pBdr>
                                <w:left w:val="single" w:sz="4" w:space="6" w:color="4472C4" w:themeColor="accent1"/>
                              </w:pBdr>
                              <w:shd w:val="clear" w:color="auto" w:fill="F2F2F2" w:themeFill="background1" w:themeFillShade="F2"/>
                              <w:jc w:val="center"/>
                              <w:rPr>
                                <w:rFonts w:cstheme="minorHAnsi"/>
                                <w:lang w:val="en-US"/>
                              </w:rPr>
                            </w:pPr>
                            <w:r>
                              <w:rPr>
                                <w:rFonts w:cstheme="minorHAnsi"/>
                                <w:lang w:val="en-US"/>
                              </w:rPr>
                              <w:t xml:space="preserve">where there is </w:t>
                            </w:r>
                            <w:r w:rsidRPr="00047FAD">
                              <w:rPr>
                                <w:rFonts w:cstheme="minorHAnsi"/>
                                <w:i/>
                              </w:rPr>
                              <w:t>“</w:t>
                            </w:r>
                            <w:r w:rsidRPr="005A3DB6">
                              <w:rPr>
                                <w:rFonts w:cstheme="minorHAnsi"/>
                                <w:i/>
                                <w:shd w:val="clear" w:color="auto" w:fill="F2F2F2" w:themeFill="background1" w:themeFillShade="F2"/>
                              </w:rPr>
                              <w:t>weak evidence base for the efficacy and safety”</w:t>
                            </w:r>
                            <w:r w:rsidR="00FF1CB3">
                              <w:rPr>
                                <w:rFonts w:cstheme="minorHAnsi"/>
                                <w:i/>
                                <w:shd w:val="clear" w:color="auto" w:fill="F2F2F2" w:themeFill="background1" w:themeFillShade="F2"/>
                              </w:rPr>
                              <w:t xml:space="preserve"> </w:t>
                            </w:r>
                            <w:r w:rsidR="00FF1CB3" w:rsidRPr="00FF1CB3">
                              <w:rPr>
                                <w:rFonts w:cstheme="minorHAnsi"/>
                                <w:sz w:val="16"/>
                                <w:szCs w:val="16"/>
                                <w:shd w:val="clear" w:color="auto" w:fill="F2F2F2" w:themeFill="background1" w:themeFillShade="F2"/>
                              </w:rPr>
                              <w:t>(Pacchiarotti,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4316CA" id="Rectangle: Rounded Corners 25" o:spid="_x0000_s1036" style="position:absolute;left:0;text-align:left;margin-left:-.15pt;margin-top:13.35pt;width:520.9pt;height:76.8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" fillcolor="#f2f2f2 [3052]" strokecolor="#d8d8d8 [2732]" strokeweight="1pt">
                <v:stroke joinstyle="miter"/>
                <v:textbox>
                  <w:txbxContent>
                    <w:p w14:paraId="64321108" w14:textId="45765C04" w:rsidR="003E1E0F" w:rsidRDefault="006E2B74" w:rsidP="005A3DB6">
                      <w:pPr>
                        <w:pBdr>
                          <w:left w:val="single" w:sz="4" w:space="6" w:color="4472C4" w:themeColor="accent1"/>
                        </w:pBdr>
                        <w:jc w:val="center"/>
                        <w:rPr>
                          <w:rFonts w:cstheme="minorHAnsi"/>
                          <w:lang w:val="en-US"/>
                        </w:rPr>
                      </w:pPr>
                      <w:r>
                        <w:rPr>
                          <w:rFonts w:cstheme="minorHAnsi"/>
                          <w:lang w:val="en-US"/>
                        </w:rPr>
                        <w:t>T</w:t>
                      </w:r>
                      <w:r w:rsidR="00EF18AF">
                        <w:rPr>
                          <w:rFonts w:cstheme="minorHAnsi"/>
                          <w:lang w:val="en-US"/>
                        </w:rPr>
                        <w:t xml:space="preserve">he foundation of our health care service </w:t>
                      </w:r>
                      <w:r w:rsidR="005A3DB6">
                        <w:rPr>
                          <w:rFonts w:cstheme="minorHAnsi"/>
                          <w:lang w:val="en-US"/>
                        </w:rPr>
                        <w:t xml:space="preserve">is </w:t>
                      </w:r>
                      <w:r w:rsidR="00EF18AF">
                        <w:rPr>
                          <w:rFonts w:cstheme="minorHAnsi"/>
                          <w:lang w:val="en-US"/>
                        </w:rPr>
                        <w:t>that our d</w:t>
                      </w:r>
                      <w:r w:rsidR="00EF18AF" w:rsidRPr="00047FAD">
                        <w:rPr>
                          <w:rFonts w:cstheme="minorHAnsi"/>
                          <w:lang w:val="en-US"/>
                        </w:rPr>
                        <w:t>octors</w:t>
                      </w:r>
                      <w:r w:rsidR="00EF18AF">
                        <w:rPr>
                          <w:rFonts w:cstheme="minorHAnsi"/>
                          <w:lang w:val="en-US"/>
                        </w:rPr>
                        <w:t xml:space="preserve"> </w:t>
                      </w:r>
                      <w:r w:rsidR="00EF18AF" w:rsidRPr="00047FAD">
                        <w:rPr>
                          <w:rFonts w:cstheme="minorHAnsi"/>
                          <w:lang w:val="en-US"/>
                        </w:rPr>
                        <w:t xml:space="preserve">remain </w:t>
                      </w:r>
                    </w:p>
                    <w:p w14:paraId="0146481A" w14:textId="77777777" w:rsidR="00CD00F4" w:rsidRDefault="00EF18AF" w:rsidP="005A3DB6">
                      <w:pPr>
                        <w:pBdr>
                          <w:left w:val="single" w:sz="4" w:space="6" w:color="4472C4" w:themeColor="accent1"/>
                        </w:pBdr>
                        <w:jc w:val="center"/>
                        <w:rPr>
                          <w:rFonts w:cstheme="minorHAnsi"/>
                          <w:lang w:val="en-US"/>
                        </w:rPr>
                      </w:pPr>
                      <w:r w:rsidRPr="00047FAD">
                        <w:rPr>
                          <w:rFonts w:cstheme="minorHAnsi"/>
                          <w:lang w:val="en-US"/>
                        </w:rPr>
                        <w:t>current in their practice and cause no</w:t>
                      </w:r>
                      <w:r>
                        <w:rPr>
                          <w:rFonts w:cstheme="minorHAnsi"/>
                          <w:lang w:val="en-US"/>
                        </w:rPr>
                        <w:t xml:space="preserve"> harm</w:t>
                      </w:r>
                      <w:r w:rsidR="00127626">
                        <w:rPr>
                          <w:rFonts w:cstheme="minorHAnsi"/>
                          <w:lang w:val="en-US"/>
                        </w:rPr>
                        <w:t>.</w:t>
                      </w:r>
                      <w:r w:rsidR="00CD00F4">
                        <w:rPr>
                          <w:rFonts w:cstheme="minorHAnsi"/>
                          <w:lang w:val="en-US"/>
                        </w:rPr>
                        <w:t xml:space="preserve"> </w:t>
                      </w:r>
                    </w:p>
                    <w:p w14:paraId="1064EB08" w14:textId="60BAC6A8" w:rsidR="005A3DB6" w:rsidRDefault="00CD00F4" w:rsidP="0043267A">
                      <w:pPr>
                        <w:pBdr>
                          <w:left w:val="single" w:sz="4" w:space="6" w:color="4472C4" w:themeColor="accent1"/>
                        </w:pBdr>
                        <w:shd w:val="clear" w:color="auto" w:fill="F2F2F2" w:themeFill="background1" w:themeFillShade="F2"/>
                        <w:jc w:val="center"/>
                        <w:rPr>
                          <w:rFonts w:cstheme="minorHAnsi"/>
                          <w:lang w:val="en-US"/>
                        </w:rPr>
                      </w:pPr>
                      <w:r>
                        <w:rPr>
                          <w:rFonts w:cstheme="minorHAnsi"/>
                          <w:lang w:val="en-US"/>
                        </w:rPr>
                        <w:t>It’s</w:t>
                      </w:r>
                      <w:r w:rsidR="005A3DB6">
                        <w:rPr>
                          <w:rFonts w:cstheme="minorHAnsi"/>
                          <w:lang w:val="en-US"/>
                        </w:rPr>
                        <w:t xml:space="preserve"> now</w:t>
                      </w:r>
                      <w:r>
                        <w:rPr>
                          <w:rFonts w:cstheme="minorHAnsi"/>
                          <w:lang w:val="en-US"/>
                        </w:rPr>
                        <w:t xml:space="preserve"> time to review why </w:t>
                      </w:r>
                      <w:r w:rsidR="0043267A">
                        <w:rPr>
                          <w:rFonts w:cstheme="minorHAnsi"/>
                          <w:lang w:val="en-US"/>
                        </w:rPr>
                        <w:t xml:space="preserve">some psychiatrist </w:t>
                      </w:r>
                      <w:r w:rsidR="00FF1CB3">
                        <w:rPr>
                          <w:rFonts w:cstheme="minorHAnsi"/>
                          <w:lang w:val="en-US"/>
                        </w:rPr>
                        <w:t xml:space="preserve">are </w:t>
                      </w:r>
                      <w:r w:rsidR="005A3DB6">
                        <w:rPr>
                          <w:rFonts w:cstheme="minorHAnsi"/>
                          <w:lang w:val="en-US"/>
                        </w:rPr>
                        <w:t xml:space="preserve">still </w:t>
                      </w:r>
                      <w:r w:rsidR="00FF1CB3">
                        <w:rPr>
                          <w:rFonts w:cstheme="minorHAnsi"/>
                          <w:lang w:val="en-US"/>
                        </w:rPr>
                        <w:t>choosing</w:t>
                      </w:r>
                      <w:r w:rsidR="005A3DB6">
                        <w:rPr>
                          <w:rFonts w:cstheme="minorHAnsi"/>
                          <w:lang w:val="en-US"/>
                        </w:rPr>
                        <w:t xml:space="preserve"> to prescribing antidepressants in cases </w:t>
                      </w:r>
                    </w:p>
                    <w:p w14:paraId="2C6ED7A2" w14:textId="14EA91AE" w:rsidR="00EF18AF" w:rsidRPr="005A3DB6" w:rsidRDefault="005A3DB6" w:rsidP="0043267A">
                      <w:pPr>
                        <w:pBdr>
                          <w:left w:val="single" w:sz="4" w:space="6" w:color="4472C4" w:themeColor="accent1"/>
                        </w:pBdr>
                        <w:shd w:val="clear" w:color="auto" w:fill="F2F2F2" w:themeFill="background1" w:themeFillShade="F2"/>
                        <w:jc w:val="center"/>
                        <w:rPr>
                          <w:rFonts w:cstheme="minorHAnsi"/>
                          <w:lang w:val="en-US"/>
                        </w:rPr>
                      </w:pPr>
                      <w:r>
                        <w:rPr>
                          <w:rFonts w:cstheme="minorHAnsi"/>
                          <w:lang w:val="en-US"/>
                        </w:rPr>
                        <w:t xml:space="preserve">where there is </w:t>
                      </w:r>
                      <w:r w:rsidRPr="00047FAD">
                        <w:rPr>
                          <w:rFonts w:cstheme="minorHAnsi"/>
                          <w:i/>
                        </w:rPr>
                        <w:t>“</w:t>
                      </w:r>
                      <w:r w:rsidRPr="005A3DB6">
                        <w:rPr>
                          <w:rFonts w:cstheme="minorHAnsi"/>
                          <w:i/>
                          <w:shd w:val="clear" w:color="auto" w:fill="F2F2F2" w:themeFill="background1" w:themeFillShade="F2"/>
                        </w:rPr>
                        <w:t>weak evidence base for the efficacy and safety”</w:t>
                      </w:r>
                      <w:r w:rsidR="00FF1CB3">
                        <w:rPr>
                          <w:rFonts w:cstheme="minorHAnsi"/>
                          <w:i/>
                          <w:shd w:val="clear" w:color="auto" w:fill="F2F2F2" w:themeFill="background1" w:themeFillShade="F2"/>
                        </w:rPr>
                        <w:t xml:space="preserve"> </w:t>
                      </w:r>
                      <w:r w:rsidR="00FF1CB3" w:rsidRPr="00FF1CB3">
                        <w:rPr>
                          <w:rFonts w:cstheme="minorHAnsi"/>
                          <w:sz w:val="16"/>
                          <w:szCs w:val="16"/>
                          <w:shd w:val="clear" w:color="auto" w:fill="F2F2F2" w:themeFill="background1" w:themeFillShade="F2"/>
                        </w:rPr>
                        <w:t>(</w:t>
                      </w:r>
                      <w:proofErr w:type="spellStart"/>
                      <w:r w:rsidR="00FF1CB3" w:rsidRPr="00FF1CB3">
                        <w:rPr>
                          <w:rFonts w:cstheme="minorHAnsi"/>
                          <w:sz w:val="16"/>
                          <w:szCs w:val="16"/>
                          <w:shd w:val="clear" w:color="auto" w:fill="F2F2F2" w:themeFill="background1" w:themeFillShade="F2"/>
                        </w:rPr>
                        <w:t>Pacchiarotti</w:t>
                      </w:r>
                      <w:proofErr w:type="spellEnd"/>
                      <w:r w:rsidR="00FF1CB3" w:rsidRPr="00FF1CB3">
                        <w:rPr>
                          <w:rFonts w:cstheme="minorHAnsi"/>
                          <w:sz w:val="16"/>
                          <w:szCs w:val="16"/>
                          <w:shd w:val="clear" w:color="auto" w:fill="F2F2F2" w:themeFill="background1" w:themeFillShade="F2"/>
                        </w:rPr>
                        <w:t>, 2003).</w:t>
                      </w:r>
                    </w:p>
                  </w:txbxContent>
                </v:textbox>
                <w10:wrap anchorx="margin"/>
              </v:roundrect>
            </w:pict>
          </mc:Fallback>
        </mc:AlternateContent>
      </w:r>
    </w:p>
    <w:p w14:paraId="503B90E9" w14:textId="59B72D8F" w:rsidR="00097CC2" w:rsidRDefault="00097CC2" w:rsidP="007D1F06">
      <w:pPr>
        <w:jc w:val="both"/>
        <w:rPr>
          <w:rFonts w:cstheme="minorHAnsi"/>
          <w:color w:val="333333"/>
          <w:shd w:val="clear" w:color="auto" w:fill="FFFFFF"/>
        </w:rPr>
      </w:pPr>
    </w:p>
    <w:p w14:paraId="7A86B675" w14:textId="77777777" w:rsidR="004059CE" w:rsidRPr="00047FAD" w:rsidRDefault="004059CE" w:rsidP="007D1F06">
      <w:pPr>
        <w:jc w:val="both"/>
        <w:rPr>
          <w:rFonts w:cstheme="minorHAnsi"/>
          <w:color w:val="333333"/>
          <w:shd w:val="clear" w:color="auto" w:fill="FFFFFF"/>
        </w:rPr>
      </w:pPr>
    </w:p>
    <w:p w14:paraId="20D98B98" w14:textId="027B509D" w:rsidR="00C563AE" w:rsidRPr="0043032A" w:rsidRDefault="00D44BEE" w:rsidP="0043032A">
      <w:pPr>
        <w:spacing w:line="259" w:lineRule="auto"/>
        <w:rPr>
          <w:rFonts w:cstheme="minorHAnsi"/>
          <w:sz w:val="8"/>
          <w:szCs w:val="8"/>
          <w:lang w:val="en-US"/>
        </w:rPr>
      </w:pPr>
      <w:r>
        <w:rPr>
          <w:rFonts w:cstheme="minorHAnsi"/>
          <w:color w:val="2F5496" w:themeColor="accent1" w:themeShade="BF"/>
          <w:u w:val="single"/>
          <w:lang w:val="en-US"/>
        </w:rPr>
        <w:br w:type="page"/>
      </w:r>
      <w:r w:rsidR="00992B00" w:rsidRPr="001429D6">
        <w:rPr>
          <w:rFonts w:cstheme="minorHAnsi"/>
          <w:color w:val="2F5496" w:themeColor="accent1" w:themeShade="BF"/>
          <w:u w:val="single"/>
          <w:lang w:val="en-US"/>
        </w:rPr>
        <w:lastRenderedPageBreak/>
        <w:t>R</w:t>
      </w:r>
      <w:r w:rsidR="00C563AE" w:rsidRPr="001429D6">
        <w:rPr>
          <w:rFonts w:cstheme="minorHAnsi"/>
          <w:color w:val="2F5496" w:themeColor="accent1" w:themeShade="BF"/>
          <w:u w:val="single"/>
          <w:lang w:val="en-US"/>
        </w:rPr>
        <w:t>EFERENCES</w:t>
      </w:r>
      <w:r w:rsidR="0043032A">
        <w:rPr>
          <w:rFonts w:cstheme="minorHAnsi"/>
          <w:color w:val="2F5496" w:themeColor="accent1" w:themeShade="BF"/>
          <w:u w:val="single"/>
          <w:lang w:val="en-US"/>
        </w:rPr>
        <w:br/>
      </w:r>
      <w:r w:rsidR="00870533" w:rsidRPr="0043032A">
        <w:rPr>
          <w:rFonts w:cstheme="minorHAnsi"/>
          <w:sz w:val="20"/>
          <w:szCs w:val="20"/>
          <w:lang w:val="en-US"/>
        </w:rPr>
        <w:t xml:space="preserve">AHPRA, 2016. Registration Standard. </w:t>
      </w:r>
      <w:hyperlink r:id="rId13" w:history="1">
        <w:r w:rsidR="00870533" w:rsidRPr="0043032A">
          <w:rPr>
            <w:rStyle w:val="Hyperlink"/>
            <w:rFonts w:cstheme="minorHAnsi"/>
            <w:color w:val="auto"/>
            <w:sz w:val="20"/>
            <w:szCs w:val="20"/>
            <w:u w:val="none"/>
            <w:lang w:val="en-US"/>
          </w:rPr>
          <w:t>file:///C:/Users/User/Downloads/Medical-Board---Registration-standard---Continuing-professional-development---1-October-2016.PDF</w:t>
        </w:r>
      </w:hyperlink>
      <w:r w:rsidR="0066717F" w:rsidRPr="00047FAD">
        <w:rPr>
          <w:rFonts w:cstheme="minorHAnsi"/>
          <w:lang w:val="en-US"/>
        </w:rPr>
        <w:br/>
      </w:r>
      <w:r w:rsidR="0043032A" w:rsidRPr="0043032A">
        <w:rPr>
          <w:rFonts w:cstheme="minorHAnsi"/>
          <w:sz w:val="8"/>
          <w:szCs w:val="8"/>
          <w:lang w:val="en-US"/>
        </w:rPr>
        <w:br/>
      </w:r>
      <w:r w:rsidR="001A1040" w:rsidRPr="0043032A">
        <w:rPr>
          <w:rFonts w:cstheme="minorHAnsi"/>
          <w:sz w:val="20"/>
          <w:szCs w:val="20"/>
          <w:lang w:val="en-US"/>
        </w:rPr>
        <w:t>Azorin</w:t>
      </w:r>
      <w:r w:rsidR="00D51ABA" w:rsidRPr="0043032A">
        <w:rPr>
          <w:rFonts w:cstheme="minorHAnsi"/>
          <w:sz w:val="20"/>
          <w:szCs w:val="20"/>
          <w:lang w:val="en-US"/>
        </w:rPr>
        <w:t xml:space="preserve"> et al</w:t>
      </w:r>
      <w:r w:rsidR="001A1040" w:rsidRPr="0043032A">
        <w:rPr>
          <w:rFonts w:cstheme="minorHAnsi"/>
          <w:sz w:val="20"/>
          <w:szCs w:val="20"/>
          <w:lang w:val="en-US"/>
        </w:rPr>
        <w:t>, 2009. Mixed states vs pure mania in the French sample of the EMBLEM study: results at baseline and 24 months: European Mania in Bipolar Longitudinal Evaluation of Medication. BMC Psychiatry 2009; 9:33</w:t>
      </w:r>
      <w:r w:rsidR="0066717F" w:rsidRPr="00047FAD">
        <w:rPr>
          <w:rFonts w:cstheme="minorHAnsi"/>
          <w:lang w:val="en-US"/>
        </w:rPr>
        <w:br/>
      </w:r>
      <w:r w:rsidR="0043032A" w:rsidRPr="0043032A">
        <w:rPr>
          <w:rFonts w:cstheme="minorHAnsi"/>
          <w:sz w:val="8"/>
          <w:szCs w:val="8"/>
          <w:lang w:val="en-US"/>
        </w:rPr>
        <w:br/>
      </w:r>
      <w:r w:rsidR="00BD6EE6" w:rsidRPr="0043032A">
        <w:rPr>
          <w:rFonts w:cstheme="minorHAnsi"/>
          <w:sz w:val="20"/>
          <w:szCs w:val="20"/>
          <w:lang w:val="en-US"/>
        </w:rPr>
        <w:t>El-Mallakh,</w:t>
      </w:r>
      <w:r w:rsidR="00D51ABA" w:rsidRPr="0043032A">
        <w:rPr>
          <w:rFonts w:cstheme="minorHAnsi"/>
          <w:sz w:val="20"/>
          <w:szCs w:val="20"/>
          <w:lang w:val="en-US"/>
        </w:rPr>
        <w:t xml:space="preserve"> Karippot,</w:t>
      </w:r>
      <w:r w:rsidR="00BD6EE6" w:rsidRPr="0043032A">
        <w:rPr>
          <w:rFonts w:cstheme="minorHAnsi"/>
          <w:sz w:val="20"/>
          <w:szCs w:val="20"/>
          <w:lang w:val="en-US"/>
        </w:rPr>
        <w:t xml:space="preserve"> 2005. Antidepressant-associated chronic irritable dysphoria (acid) in bipolar disorder: a case series; Journal of Affective Disorders 84 (2005) 267-272</w:t>
      </w:r>
      <w:r w:rsidR="0043032A">
        <w:rPr>
          <w:rFonts w:cstheme="minorHAnsi"/>
          <w:sz w:val="20"/>
          <w:szCs w:val="20"/>
          <w:lang w:val="en-US"/>
        </w:rPr>
        <w:br/>
      </w:r>
    </w:p>
    <w:p w14:paraId="56C0727D" w14:textId="3A3AA81B" w:rsidR="00D51ABA" w:rsidRPr="0043032A" w:rsidRDefault="00205B66" w:rsidP="0043032A">
      <w:pPr>
        <w:jc w:val="both"/>
        <w:rPr>
          <w:rFonts w:cstheme="minorHAnsi"/>
          <w:sz w:val="20"/>
          <w:szCs w:val="20"/>
          <w:shd w:val="clear" w:color="auto" w:fill="FFFFFF"/>
        </w:rPr>
      </w:pPr>
      <w:r w:rsidRPr="0043032A">
        <w:rPr>
          <w:rFonts w:cstheme="minorHAnsi"/>
          <w:sz w:val="20"/>
          <w:szCs w:val="20"/>
          <w:shd w:val="clear" w:color="auto" w:fill="FFFFFF"/>
        </w:rPr>
        <w:t>Grunze</w:t>
      </w:r>
      <w:r w:rsidR="00E73CAF" w:rsidRPr="0043032A">
        <w:rPr>
          <w:rFonts w:cstheme="minorHAnsi"/>
          <w:sz w:val="20"/>
          <w:szCs w:val="20"/>
          <w:shd w:val="clear" w:color="auto" w:fill="FFFFFF"/>
        </w:rPr>
        <w:t xml:space="preserve"> et al</w:t>
      </w:r>
      <w:r w:rsidRPr="0043032A">
        <w:rPr>
          <w:rFonts w:cstheme="minorHAnsi"/>
          <w:sz w:val="20"/>
          <w:szCs w:val="20"/>
          <w:shd w:val="clear" w:color="auto" w:fill="FFFFFF"/>
        </w:rPr>
        <w:t xml:space="preserve">, 2017. The World Federation of Societies of Biological Psychiatry (WFSBP) Guidelines for the Biological Treatment of Bipolar Disorders: Acute and long-term treatment of mixed states in bipolar disorder. The World Journal of Biological Psychiatry, 2017. </w:t>
      </w:r>
    </w:p>
    <w:p w14:paraId="1329DF60" w14:textId="741CE751" w:rsidR="008103DE" w:rsidRPr="0043032A" w:rsidRDefault="00BD6EE6" w:rsidP="0043032A">
      <w:pPr>
        <w:jc w:val="both"/>
        <w:rPr>
          <w:rFonts w:cstheme="minorHAnsi"/>
          <w:sz w:val="20"/>
          <w:szCs w:val="20"/>
        </w:rPr>
      </w:pPr>
      <w:r w:rsidRPr="00E37DEB">
        <w:rPr>
          <w:rFonts w:cstheme="minorHAnsi"/>
          <w:sz w:val="12"/>
          <w:szCs w:val="12"/>
        </w:rPr>
        <w:br/>
      </w:r>
      <w:r w:rsidRPr="0043032A">
        <w:rPr>
          <w:rFonts w:cstheme="minorHAnsi"/>
          <w:sz w:val="20"/>
          <w:szCs w:val="20"/>
        </w:rPr>
        <w:t xml:space="preserve">Harper, 2016. </w:t>
      </w:r>
      <w:r w:rsidR="00205B66" w:rsidRPr="0043032A">
        <w:rPr>
          <w:rFonts w:cstheme="minorHAnsi"/>
          <w:sz w:val="20"/>
          <w:szCs w:val="20"/>
        </w:rPr>
        <w:t xml:space="preserve">Bipolar Australia. </w:t>
      </w:r>
      <w:r w:rsidRPr="0043032A">
        <w:rPr>
          <w:rFonts w:cstheme="minorHAnsi"/>
          <w:sz w:val="20"/>
          <w:szCs w:val="20"/>
        </w:rPr>
        <w:t xml:space="preserve">Achieving Cost Savings in Bipolar Disorder – A Preliminary Evaluation. </w:t>
      </w:r>
    </w:p>
    <w:p w14:paraId="3B9B5010" w14:textId="08B5083D" w:rsidR="00B504CE" w:rsidRPr="00E37DEB" w:rsidRDefault="00C048BB" w:rsidP="0043032A">
      <w:pPr>
        <w:jc w:val="both"/>
        <w:rPr>
          <w:rFonts w:cstheme="minorHAnsi"/>
          <w:lang w:val="en-US"/>
        </w:rPr>
      </w:pPr>
      <w:hyperlink r:id="rId14" w:history="1">
        <w:r w:rsidR="008103DE" w:rsidRPr="0043032A">
          <w:rPr>
            <w:rStyle w:val="Hyperlink"/>
            <w:rFonts w:cstheme="minorHAnsi"/>
            <w:color w:val="auto"/>
            <w:sz w:val="20"/>
            <w:szCs w:val="20"/>
            <w:u w:val="none"/>
          </w:rPr>
          <w:t>http://www.bipolaraustralia.org.au/wp-content/uploads/2018/03/Cost-Savings-in-Bipolar-Disorder.pdf</w:t>
        </w:r>
      </w:hyperlink>
      <w:r w:rsidR="00BD6EE6" w:rsidRPr="0043032A">
        <w:rPr>
          <w:rFonts w:cstheme="minorHAnsi"/>
          <w:sz w:val="20"/>
          <w:szCs w:val="20"/>
        </w:rPr>
        <w:br/>
      </w:r>
      <w:r w:rsidR="00BD6EE6" w:rsidRPr="00E37DEB">
        <w:rPr>
          <w:rFonts w:cstheme="minorHAnsi"/>
          <w:sz w:val="16"/>
          <w:szCs w:val="16"/>
        </w:rPr>
        <w:br/>
      </w:r>
      <w:r w:rsidR="00BD6EE6" w:rsidRPr="0043032A">
        <w:rPr>
          <w:rFonts w:cstheme="minorHAnsi"/>
          <w:sz w:val="20"/>
          <w:szCs w:val="20"/>
          <w:lang w:val="en-US"/>
        </w:rPr>
        <w:t>Keks, 2009. Evaluation of treatment in 35 cases of bipolar suicide. The Royal Australian and New Zealand College of Psychiatry 2009; 43:503-508.</w:t>
      </w:r>
    </w:p>
    <w:p w14:paraId="763C98F3" w14:textId="77777777" w:rsidR="00DB123C" w:rsidRPr="00E37DEB" w:rsidRDefault="00DB123C" w:rsidP="0043032A">
      <w:pPr>
        <w:jc w:val="both"/>
        <w:rPr>
          <w:rFonts w:cstheme="minorHAnsi"/>
          <w:sz w:val="12"/>
          <w:szCs w:val="12"/>
          <w:lang w:val="en-US"/>
        </w:rPr>
      </w:pPr>
    </w:p>
    <w:p w14:paraId="00968541" w14:textId="7154BB9F" w:rsidR="00D51ABA" w:rsidRPr="00E37DEB" w:rsidRDefault="00B504CE" w:rsidP="0043032A">
      <w:pPr>
        <w:rPr>
          <w:rFonts w:cstheme="minorHAnsi"/>
          <w:lang w:val="en-US"/>
        </w:rPr>
      </w:pPr>
      <w:r w:rsidRPr="0043032A">
        <w:rPr>
          <w:rFonts w:cstheme="minorHAnsi"/>
          <w:sz w:val="20"/>
          <w:szCs w:val="20"/>
          <w:lang w:val="en-US"/>
        </w:rPr>
        <w:t>Malhi</w:t>
      </w:r>
      <w:r w:rsidR="00E73CAF" w:rsidRPr="0043032A">
        <w:rPr>
          <w:rFonts w:cstheme="minorHAnsi"/>
          <w:sz w:val="20"/>
          <w:szCs w:val="20"/>
          <w:lang w:val="en-US"/>
        </w:rPr>
        <w:t xml:space="preserve"> et al</w:t>
      </w:r>
      <w:r w:rsidRPr="0043032A">
        <w:rPr>
          <w:rFonts w:cstheme="minorHAnsi"/>
          <w:sz w:val="20"/>
          <w:szCs w:val="20"/>
          <w:lang w:val="en-US"/>
        </w:rPr>
        <w:t xml:space="preserve">, 2015. </w:t>
      </w:r>
      <w:r w:rsidRPr="0043032A">
        <w:rPr>
          <w:rFonts w:cstheme="minorHAnsi"/>
          <w:i/>
          <w:sz w:val="20"/>
          <w:szCs w:val="20"/>
          <w:lang w:val="en-US"/>
        </w:rPr>
        <w:t>Royal Australian and New Zealand College of Psychiatrists clinical practice guidelines for mood disorders.</w:t>
      </w:r>
      <w:r w:rsidRPr="0043032A">
        <w:rPr>
          <w:rFonts w:cstheme="minorHAnsi"/>
          <w:sz w:val="20"/>
          <w:szCs w:val="20"/>
          <w:lang w:val="en-US"/>
        </w:rPr>
        <w:t xml:space="preserve"> Australian and New Zealand Journal of Psychiatry 2015, Vol. 49(12) 1-185.</w:t>
      </w:r>
      <w:r w:rsidRPr="00E37DEB">
        <w:rPr>
          <w:rFonts w:cstheme="minorHAnsi"/>
          <w:lang w:val="en-US"/>
        </w:rPr>
        <w:br/>
      </w:r>
      <w:r w:rsidRPr="00E37DEB">
        <w:rPr>
          <w:rFonts w:cstheme="minorHAnsi"/>
          <w:sz w:val="12"/>
          <w:szCs w:val="12"/>
          <w:lang w:val="en-US"/>
        </w:rPr>
        <w:br/>
      </w:r>
      <w:r w:rsidRPr="0043032A">
        <w:rPr>
          <w:rFonts w:cstheme="minorHAnsi"/>
          <w:sz w:val="20"/>
          <w:szCs w:val="20"/>
          <w:lang w:val="en-US"/>
        </w:rPr>
        <w:t>Mitchell</w:t>
      </w:r>
      <w:r w:rsidR="00E73CAF" w:rsidRPr="0043032A">
        <w:rPr>
          <w:rFonts w:cstheme="minorHAnsi"/>
          <w:sz w:val="20"/>
          <w:szCs w:val="20"/>
          <w:lang w:val="en-US"/>
        </w:rPr>
        <w:t xml:space="preserve"> et al</w:t>
      </w:r>
      <w:r w:rsidRPr="0043032A">
        <w:rPr>
          <w:rFonts w:cstheme="minorHAnsi"/>
          <w:sz w:val="20"/>
          <w:szCs w:val="20"/>
          <w:lang w:val="en-US"/>
        </w:rPr>
        <w:t>, 2004</w:t>
      </w:r>
      <w:r w:rsidRPr="0043032A">
        <w:rPr>
          <w:rFonts w:cstheme="minorHAnsi"/>
          <w:i/>
          <w:sz w:val="20"/>
          <w:szCs w:val="20"/>
          <w:lang w:val="en-US"/>
        </w:rPr>
        <w:t>.  Australian and New Zealand clinical practice guidelines for the treatment of bipolar disorder.</w:t>
      </w:r>
      <w:r w:rsidRPr="0043032A">
        <w:rPr>
          <w:rFonts w:cstheme="minorHAnsi"/>
          <w:sz w:val="20"/>
          <w:szCs w:val="20"/>
          <w:lang w:val="en-US"/>
        </w:rPr>
        <w:t xml:space="preserve"> Australian and New Zealand Journal of Psychiatry 2004; 38:280–305.</w:t>
      </w:r>
    </w:p>
    <w:p w14:paraId="20E84090" w14:textId="2710B0EF" w:rsidR="00037A55" w:rsidRPr="00E37DEB" w:rsidRDefault="00037A55" w:rsidP="0043032A">
      <w:pPr>
        <w:rPr>
          <w:rFonts w:cstheme="minorHAnsi"/>
          <w:sz w:val="12"/>
          <w:szCs w:val="12"/>
          <w:lang w:val="en-US"/>
        </w:rPr>
      </w:pPr>
    </w:p>
    <w:p w14:paraId="46608F6D" w14:textId="56232B11" w:rsidR="00037A55" w:rsidRPr="0043032A" w:rsidRDefault="000C430A" w:rsidP="0043032A">
      <w:pPr>
        <w:pStyle w:val="ListParagraph"/>
        <w:ind w:left="0"/>
        <w:rPr>
          <w:rFonts w:asciiTheme="minorHAnsi" w:hAnsiTheme="minorHAnsi" w:cstheme="minorHAnsi"/>
          <w:sz w:val="8"/>
          <w:szCs w:val="8"/>
          <w:lang w:val="en-US"/>
        </w:rPr>
      </w:pPr>
      <w:r w:rsidRPr="0043032A">
        <w:rPr>
          <w:rFonts w:asciiTheme="minorHAnsi" w:hAnsiTheme="minorHAnsi" w:cstheme="minorHAnsi"/>
          <w:sz w:val="20"/>
          <w:szCs w:val="20"/>
          <w:lang w:val="en-US"/>
        </w:rPr>
        <w:t xml:space="preserve">Mood and Food Centre, Deakin University. </w:t>
      </w:r>
      <w:hyperlink r:id="rId15" w:history="1">
        <w:r w:rsidRPr="0043032A">
          <w:rPr>
            <w:rStyle w:val="Hyperlink"/>
            <w:rFonts w:asciiTheme="minorHAnsi" w:hAnsiTheme="minorHAnsi" w:cstheme="minorHAnsi"/>
            <w:color w:val="auto"/>
            <w:sz w:val="20"/>
            <w:szCs w:val="20"/>
            <w:u w:val="none"/>
          </w:rPr>
          <w:t>http://foodandmoodcentre.com.au/</w:t>
        </w:r>
      </w:hyperlink>
      <w:r w:rsidR="0043032A">
        <w:rPr>
          <w:rStyle w:val="Hyperlink"/>
          <w:rFonts w:asciiTheme="minorHAnsi" w:hAnsiTheme="minorHAnsi" w:cstheme="minorHAnsi"/>
          <w:color w:val="auto"/>
          <w:sz w:val="20"/>
          <w:szCs w:val="20"/>
          <w:u w:val="none"/>
        </w:rPr>
        <w:br/>
      </w:r>
    </w:p>
    <w:p w14:paraId="5A179F1A" w14:textId="16E7961B" w:rsidR="00E37DEB" w:rsidRPr="0043032A" w:rsidRDefault="00323CC7" w:rsidP="0043032A">
      <w:pPr>
        <w:pStyle w:val="Heading1"/>
        <w:shd w:val="clear" w:color="auto" w:fill="FFFFFF"/>
        <w:spacing w:before="0"/>
        <w:rPr>
          <w:rFonts w:asciiTheme="minorHAnsi" w:eastAsia="Times New Roman" w:hAnsiTheme="minorHAnsi" w:cstheme="minorHAnsi"/>
          <w:color w:val="000000"/>
          <w:sz w:val="8"/>
          <w:szCs w:val="8"/>
        </w:rPr>
      </w:pPr>
      <w:r w:rsidRPr="0043032A">
        <w:rPr>
          <w:rFonts w:asciiTheme="minorHAnsi" w:hAnsiTheme="minorHAnsi" w:cstheme="minorHAnsi"/>
          <w:color w:val="auto"/>
          <w:sz w:val="20"/>
          <w:szCs w:val="20"/>
        </w:rPr>
        <w:t xml:space="preserve">NPS, 2014. Australian Prescriber, </w:t>
      </w:r>
      <w:r w:rsidRPr="0043032A">
        <w:rPr>
          <w:rFonts w:asciiTheme="minorHAnsi" w:hAnsiTheme="minorHAnsi" w:cstheme="minorHAnsi"/>
          <w:bCs/>
          <w:color w:val="auto"/>
          <w:sz w:val="20"/>
          <w:szCs w:val="20"/>
        </w:rPr>
        <w:t xml:space="preserve">Nutrients and herbal supplements for mental health. </w:t>
      </w:r>
      <w:hyperlink r:id="rId16" w:history="1">
        <w:r w:rsidR="00477178" w:rsidRPr="0043032A">
          <w:rPr>
            <w:rStyle w:val="Hyperlink"/>
            <w:rFonts w:asciiTheme="minorHAnsi" w:hAnsiTheme="minorHAnsi" w:cstheme="minorHAnsi"/>
            <w:bCs/>
            <w:color w:val="auto"/>
            <w:sz w:val="20"/>
            <w:szCs w:val="20"/>
            <w:u w:val="none"/>
          </w:rPr>
          <w:t>https://www.nps.org.au/australian-prescriber/articles/nutrients-and-herbal-supplements-for-mental-health</w:t>
        </w:r>
      </w:hyperlink>
      <w:r w:rsidR="00477178" w:rsidRPr="00E37DEB">
        <w:rPr>
          <w:rFonts w:asciiTheme="minorHAnsi" w:hAnsiTheme="minorHAnsi" w:cstheme="minorHAnsi"/>
          <w:bCs/>
          <w:color w:val="auto"/>
          <w:sz w:val="22"/>
          <w:szCs w:val="22"/>
        </w:rPr>
        <w:br/>
      </w:r>
      <w:r w:rsidR="00E37DEB" w:rsidRPr="00E37DEB">
        <w:rPr>
          <w:rFonts w:asciiTheme="minorHAnsi" w:hAnsiTheme="minorHAnsi" w:cstheme="minorHAnsi"/>
          <w:color w:val="auto"/>
          <w:sz w:val="12"/>
          <w:szCs w:val="12"/>
          <w:lang w:val="en-US"/>
        </w:rPr>
        <w:br/>
      </w:r>
      <w:r w:rsidR="005662D7" w:rsidRPr="0043032A">
        <w:rPr>
          <w:rFonts w:asciiTheme="minorHAnsi" w:hAnsiTheme="minorHAnsi" w:cstheme="minorHAnsi"/>
          <w:color w:val="auto"/>
          <w:sz w:val="20"/>
          <w:szCs w:val="20"/>
          <w:lang w:val="en-US"/>
        </w:rPr>
        <w:t>Pacchiarotti</w:t>
      </w:r>
      <w:r w:rsidR="00D51ABA" w:rsidRPr="0043032A">
        <w:rPr>
          <w:rFonts w:asciiTheme="minorHAnsi" w:hAnsiTheme="minorHAnsi" w:cstheme="minorHAnsi"/>
          <w:color w:val="auto"/>
          <w:sz w:val="20"/>
          <w:szCs w:val="20"/>
          <w:lang w:val="en-US"/>
        </w:rPr>
        <w:t xml:space="preserve"> et al</w:t>
      </w:r>
      <w:r w:rsidR="005662D7" w:rsidRPr="0043032A">
        <w:rPr>
          <w:rFonts w:asciiTheme="minorHAnsi" w:hAnsiTheme="minorHAnsi" w:cstheme="minorHAnsi"/>
          <w:color w:val="auto"/>
          <w:sz w:val="20"/>
          <w:szCs w:val="20"/>
          <w:lang w:val="en-US"/>
        </w:rPr>
        <w:t>, 2013. The International Society for Bipolar Disorders (ISBD) Task Force Report on Antidepressant Use in Bipolar Disorders</w:t>
      </w:r>
      <w:r w:rsidR="003E220F" w:rsidRPr="0043032A">
        <w:rPr>
          <w:rFonts w:asciiTheme="minorHAnsi" w:hAnsiTheme="minorHAnsi" w:cstheme="minorHAnsi"/>
          <w:color w:val="auto"/>
          <w:sz w:val="20"/>
          <w:szCs w:val="20"/>
          <w:lang w:val="en-US"/>
        </w:rPr>
        <w:t>.</w:t>
      </w:r>
      <w:r w:rsidR="005662D7" w:rsidRPr="0043032A">
        <w:rPr>
          <w:rFonts w:asciiTheme="minorHAnsi" w:hAnsiTheme="minorHAnsi" w:cstheme="minorHAnsi"/>
          <w:color w:val="auto"/>
          <w:sz w:val="20"/>
          <w:szCs w:val="20"/>
          <w:lang w:val="en-US"/>
        </w:rPr>
        <w:t xml:space="preserve"> Am J Psychiatry 2013; 170:1249–1262</w:t>
      </w:r>
      <w:r w:rsidR="00E37DEB" w:rsidRPr="0043032A">
        <w:rPr>
          <w:rFonts w:asciiTheme="minorHAnsi" w:hAnsiTheme="minorHAnsi" w:cstheme="minorHAnsi"/>
          <w:color w:val="auto"/>
          <w:sz w:val="20"/>
          <w:szCs w:val="20"/>
          <w:lang w:val="en-US"/>
        </w:rPr>
        <w:br/>
      </w:r>
      <w:r w:rsidR="00E37DEB" w:rsidRPr="00E37DEB">
        <w:rPr>
          <w:rFonts w:asciiTheme="minorHAnsi" w:hAnsiTheme="minorHAnsi" w:cstheme="minorHAnsi"/>
          <w:color w:val="auto"/>
          <w:sz w:val="12"/>
          <w:szCs w:val="12"/>
          <w:lang w:val="en-US"/>
        </w:rPr>
        <w:br/>
      </w:r>
      <w:hyperlink r:id="rId17" w:history="1">
        <w:r w:rsidR="00E37DEB" w:rsidRPr="0043032A">
          <w:rPr>
            <w:rStyle w:val="Hyperlink"/>
            <w:rFonts w:asciiTheme="minorHAnsi" w:hAnsiTheme="minorHAnsi" w:cstheme="minorHAnsi"/>
            <w:color w:val="auto"/>
            <w:sz w:val="20"/>
            <w:szCs w:val="20"/>
            <w:u w:val="none"/>
            <w:shd w:val="clear" w:color="auto" w:fill="FFFFFF"/>
          </w:rPr>
          <w:t xml:space="preserve">Rahikainen et al, 2019. </w:t>
        </w:r>
      </w:hyperlink>
      <w:r w:rsidR="00E37DEB" w:rsidRPr="0043032A">
        <w:rPr>
          <w:rFonts w:asciiTheme="minorHAnsi" w:hAnsiTheme="minorHAnsi" w:cstheme="minorHAnsi"/>
          <w:color w:val="auto"/>
          <w:sz w:val="20"/>
          <w:szCs w:val="20"/>
        </w:rPr>
        <w:t xml:space="preserve">Completed </w:t>
      </w:r>
      <w:r w:rsidR="00E37DEB" w:rsidRPr="0043032A">
        <w:rPr>
          <w:rFonts w:asciiTheme="minorHAnsi" w:hAnsiTheme="minorHAnsi" w:cstheme="minorHAnsi"/>
          <w:color w:val="000000"/>
          <w:sz w:val="20"/>
          <w:szCs w:val="20"/>
        </w:rPr>
        <w:t>suicides of citalopram users-the role of CYP genotypes and adverse drug interactions</w:t>
      </w:r>
      <w:r w:rsidR="00E37DEB" w:rsidRPr="0043032A">
        <w:rPr>
          <w:rFonts w:asciiTheme="minorHAnsi" w:hAnsiTheme="minorHAnsi" w:cstheme="minorHAnsi"/>
          <w:color w:val="auto"/>
          <w:sz w:val="20"/>
          <w:szCs w:val="20"/>
        </w:rPr>
        <w:t xml:space="preserve">. </w:t>
      </w:r>
      <w:hyperlink r:id="rId18" w:tooltip="International journal of legal medicine." w:history="1">
        <w:r w:rsidR="00E37DEB" w:rsidRPr="0043032A">
          <w:rPr>
            <w:rStyle w:val="Hyperlink"/>
            <w:rFonts w:asciiTheme="minorHAnsi" w:hAnsiTheme="minorHAnsi" w:cstheme="minorHAnsi"/>
            <w:color w:val="auto"/>
            <w:sz w:val="20"/>
            <w:szCs w:val="20"/>
            <w:u w:val="none"/>
            <w:shd w:val="clear" w:color="auto" w:fill="FFFFFF"/>
          </w:rPr>
          <w:t>Int J Legal Med.</w:t>
        </w:r>
      </w:hyperlink>
      <w:r w:rsidR="00E37DEB" w:rsidRPr="0043032A">
        <w:rPr>
          <w:rFonts w:asciiTheme="minorHAnsi" w:hAnsiTheme="minorHAnsi" w:cstheme="minorHAnsi"/>
          <w:color w:val="auto"/>
          <w:sz w:val="20"/>
          <w:szCs w:val="20"/>
          <w:shd w:val="clear" w:color="auto" w:fill="FFFFFF"/>
        </w:rPr>
        <w:t> </w:t>
      </w:r>
      <w:r w:rsidR="00E37DEB" w:rsidRPr="0043032A">
        <w:rPr>
          <w:rFonts w:asciiTheme="minorHAnsi" w:hAnsiTheme="minorHAnsi" w:cstheme="minorHAnsi"/>
          <w:color w:val="000000"/>
          <w:sz w:val="20"/>
          <w:szCs w:val="20"/>
          <w:shd w:val="clear" w:color="auto" w:fill="FFFFFF"/>
        </w:rPr>
        <w:t>2019 Mar;133(2):353-363</w:t>
      </w:r>
      <w:r w:rsidR="0043032A">
        <w:rPr>
          <w:rFonts w:asciiTheme="minorHAnsi" w:hAnsiTheme="minorHAnsi" w:cstheme="minorHAnsi"/>
          <w:color w:val="000000"/>
          <w:sz w:val="22"/>
          <w:szCs w:val="22"/>
          <w:shd w:val="clear" w:color="auto" w:fill="FFFFFF"/>
        </w:rPr>
        <w:br/>
      </w:r>
    </w:p>
    <w:p w14:paraId="24396629" w14:textId="399E5C0C" w:rsidR="008F514F" w:rsidRPr="0043032A" w:rsidRDefault="00434BE8" w:rsidP="0043032A">
      <w:pPr>
        <w:rPr>
          <w:rFonts w:cstheme="minorHAnsi"/>
          <w:sz w:val="8"/>
          <w:szCs w:val="8"/>
          <w:lang w:val="en-US"/>
        </w:rPr>
      </w:pPr>
      <w:r w:rsidRPr="0043032A">
        <w:rPr>
          <w:rFonts w:cstheme="minorHAnsi"/>
          <w:sz w:val="20"/>
          <w:szCs w:val="20"/>
          <w:lang w:val="en-US"/>
        </w:rPr>
        <w:t>Raja et al</w:t>
      </w:r>
      <w:r w:rsidR="00077531" w:rsidRPr="0043032A">
        <w:rPr>
          <w:rFonts w:cstheme="minorHAnsi"/>
          <w:sz w:val="20"/>
          <w:szCs w:val="20"/>
          <w:lang w:val="en-US"/>
        </w:rPr>
        <w:t>,</w:t>
      </w:r>
      <w:r w:rsidRPr="0043032A">
        <w:rPr>
          <w:rFonts w:cstheme="minorHAnsi"/>
          <w:sz w:val="20"/>
          <w:szCs w:val="20"/>
          <w:lang w:val="en-US"/>
        </w:rPr>
        <w:t xml:space="preserve"> 2009</w:t>
      </w:r>
      <w:r w:rsidR="00077531" w:rsidRPr="0043032A">
        <w:rPr>
          <w:rFonts w:cstheme="minorHAnsi"/>
          <w:sz w:val="20"/>
          <w:szCs w:val="20"/>
          <w:lang w:val="en-US"/>
        </w:rPr>
        <w:t>.</w:t>
      </w:r>
      <w:r w:rsidRPr="0043032A">
        <w:rPr>
          <w:rFonts w:cstheme="minorHAnsi"/>
          <w:sz w:val="20"/>
          <w:szCs w:val="20"/>
          <w:lang w:val="en-US"/>
        </w:rPr>
        <w:t xml:space="preserve"> Psychopharmacological treatment before suicide attempts among patients admitted to a psychiatric intensive care unit. J Affect </w:t>
      </w:r>
      <w:r w:rsidR="000C5183" w:rsidRPr="0043032A">
        <w:rPr>
          <w:rFonts w:cstheme="minorHAnsi"/>
          <w:sz w:val="20"/>
          <w:szCs w:val="20"/>
          <w:lang w:val="en-US"/>
        </w:rPr>
        <w:t>D</w:t>
      </w:r>
      <w:r w:rsidRPr="0043032A">
        <w:rPr>
          <w:rFonts w:cstheme="minorHAnsi"/>
          <w:sz w:val="20"/>
          <w:szCs w:val="20"/>
          <w:lang w:val="en-US"/>
        </w:rPr>
        <w:t>isord 113:37-44</w:t>
      </w:r>
      <w:r w:rsidR="00323CC7" w:rsidRPr="0043032A">
        <w:rPr>
          <w:rFonts w:cstheme="minorHAnsi"/>
          <w:sz w:val="20"/>
          <w:szCs w:val="20"/>
          <w:lang w:val="en-US"/>
        </w:rPr>
        <w:br/>
      </w:r>
    </w:p>
    <w:p w14:paraId="5F0CA6D0" w14:textId="08D4811A" w:rsidR="008F514F" w:rsidRPr="0043032A" w:rsidRDefault="008F514F" w:rsidP="0043032A">
      <w:pPr>
        <w:pStyle w:val="Heading1"/>
        <w:shd w:val="clear" w:color="auto" w:fill="FFFFFF"/>
        <w:spacing w:before="0"/>
        <w:rPr>
          <w:rFonts w:asciiTheme="minorHAnsi" w:hAnsiTheme="minorHAnsi" w:cstheme="minorHAnsi"/>
          <w:color w:val="auto"/>
          <w:sz w:val="20"/>
          <w:szCs w:val="20"/>
        </w:rPr>
      </w:pPr>
      <w:r w:rsidRPr="0043032A">
        <w:rPr>
          <w:rFonts w:asciiTheme="minorHAnsi" w:hAnsiTheme="minorHAnsi" w:cstheme="minorHAnsi"/>
          <w:color w:val="000000"/>
          <w:sz w:val="20"/>
          <w:szCs w:val="20"/>
        </w:rPr>
        <w:t>Rosa</w:t>
      </w:r>
      <w:r w:rsidR="00D51ABA" w:rsidRPr="0043032A">
        <w:rPr>
          <w:rFonts w:asciiTheme="minorHAnsi" w:hAnsiTheme="minorHAnsi" w:cstheme="minorHAnsi"/>
          <w:color w:val="000000"/>
          <w:sz w:val="20"/>
          <w:szCs w:val="20"/>
        </w:rPr>
        <w:t xml:space="preserve"> et al</w:t>
      </w:r>
      <w:r w:rsidRPr="0043032A">
        <w:rPr>
          <w:rFonts w:asciiTheme="minorHAnsi" w:hAnsiTheme="minorHAnsi" w:cstheme="minorHAnsi"/>
          <w:color w:val="000000"/>
          <w:sz w:val="20"/>
          <w:szCs w:val="20"/>
        </w:rPr>
        <w:t>, 2010.  Why do clinicians maintain antidepressants in some patients with acute mania? Hints from the European Mania in Bipolar Longitudinal Evaluation of Medication (EMBLEM), a large naturalistic study</w:t>
      </w:r>
      <w:r w:rsidRPr="0043032A">
        <w:rPr>
          <w:rFonts w:asciiTheme="minorHAnsi" w:hAnsiTheme="minorHAnsi" w:cstheme="minorHAnsi"/>
          <w:color w:val="auto"/>
          <w:sz w:val="20"/>
          <w:szCs w:val="20"/>
        </w:rPr>
        <w:t xml:space="preserve">. </w:t>
      </w:r>
      <w:hyperlink r:id="rId19" w:tooltip="The Journal of clinical psychiatry." w:history="1">
        <w:r w:rsidRPr="0043032A">
          <w:rPr>
            <w:rStyle w:val="Hyperlink"/>
            <w:rFonts w:asciiTheme="minorHAnsi" w:hAnsiTheme="minorHAnsi" w:cstheme="minorHAnsi"/>
            <w:color w:val="auto"/>
            <w:sz w:val="20"/>
            <w:szCs w:val="20"/>
            <w:u w:val="none"/>
            <w:shd w:val="clear" w:color="auto" w:fill="FFFFFF"/>
          </w:rPr>
          <w:t>J Clin Psychiatry.</w:t>
        </w:r>
      </w:hyperlink>
      <w:r w:rsidRPr="0043032A">
        <w:rPr>
          <w:rFonts w:asciiTheme="minorHAnsi" w:hAnsiTheme="minorHAnsi" w:cstheme="minorHAnsi"/>
          <w:color w:val="auto"/>
          <w:sz w:val="20"/>
          <w:szCs w:val="20"/>
          <w:shd w:val="clear" w:color="auto" w:fill="FFFFFF"/>
        </w:rPr>
        <w:t> 2010 Aug;71(8):1000-6</w:t>
      </w:r>
    </w:p>
    <w:p w14:paraId="32986940" w14:textId="568488A1" w:rsidR="00BE63A3" w:rsidRPr="00047FAD" w:rsidRDefault="0066717F" w:rsidP="0043032A">
      <w:pPr>
        <w:rPr>
          <w:lang w:val="en-US"/>
        </w:rPr>
      </w:pPr>
      <w:r w:rsidRPr="00031F74">
        <w:rPr>
          <w:rFonts w:cstheme="minorHAnsi"/>
          <w:sz w:val="12"/>
          <w:szCs w:val="12"/>
          <w:lang w:val="en-US"/>
        </w:rPr>
        <w:br/>
      </w:r>
      <w:r w:rsidR="007B5C94" w:rsidRPr="0043032A">
        <w:rPr>
          <w:rFonts w:cstheme="minorHAnsi"/>
          <w:sz w:val="20"/>
          <w:szCs w:val="20"/>
          <w:lang w:val="en-US"/>
        </w:rPr>
        <w:t>Schaffe</w:t>
      </w:r>
      <w:r w:rsidR="00E73CAF" w:rsidRPr="0043032A">
        <w:rPr>
          <w:rFonts w:cstheme="minorHAnsi"/>
          <w:sz w:val="20"/>
          <w:szCs w:val="20"/>
          <w:lang w:val="en-US"/>
        </w:rPr>
        <w:t xml:space="preserve"> et al</w:t>
      </w:r>
      <w:r w:rsidR="00077531" w:rsidRPr="0043032A">
        <w:rPr>
          <w:rFonts w:cstheme="minorHAnsi"/>
          <w:sz w:val="20"/>
          <w:szCs w:val="20"/>
          <w:lang w:val="en-US"/>
        </w:rPr>
        <w:t>,</w:t>
      </w:r>
      <w:r w:rsidR="007B5C94" w:rsidRPr="0043032A">
        <w:rPr>
          <w:rFonts w:cstheme="minorHAnsi"/>
          <w:sz w:val="20"/>
          <w:szCs w:val="20"/>
          <w:lang w:val="en-US"/>
        </w:rPr>
        <w:t xml:space="preserve"> 2015</w:t>
      </w:r>
      <w:r w:rsidR="00077531" w:rsidRPr="0043032A">
        <w:rPr>
          <w:rFonts w:cstheme="minorHAnsi"/>
          <w:sz w:val="20"/>
          <w:szCs w:val="20"/>
          <w:lang w:val="en-US"/>
        </w:rPr>
        <w:t>.</w:t>
      </w:r>
      <w:r w:rsidR="007B5C94" w:rsidRPr="0043032A">
        <w:rPr>
          <w:rFonts w:cstheme="minorHAnsi"/>
          <w:sz w:val="20"/>
          <w:szCs w:val="20"/>
          <w:lang w:val="en-US"/>
        </w:rPr>
        <w:t xml:space="preserve"> Epidemiology, neurobiology and pharmacological interventions related to suicide deaths and suicide attempts in bipolar disorder: Part I of a report of the International Society for Bipolar Disorders Task Force on Suicide in Bipolar Disorder. A</w:t>
      </w:r>
      <w:r w:rsidR="003E220F" w:rsidRPr="0043032A">
        <w:rPr>
          <w:rFonts w:cstheme="minorHAnsi"/>
          <w:sz w:val="20"/>
          <w:szCs w:val="20"/>
          <w:lang w:val="en-US"/>
        </w:rPr>
        <w:t>N</w:t>
      </w:r>
      <w:r w:rsidR="007B5C94" w:rsidRPr="0043032A">
        <w:rPr>
          <w:rFonts w:cstheme="minorHAnsi"/>
          <w:sz w:val="20"/>
          <w:szCs w:val="20"/>
          <w:lang w:val="en-US"/>
        </w:rPr>
        <w:t>ZJP</w:t>
      </w:r>
      <w:r w:rsidR="003E220F" w:rsidRPr="0043032A">
        <w:rPr>
          <w:rFonts w:cstheme="minorHAnsi"/>
          <w:sz w:val="20"/>
          <w:szCs w:val="20"/>
          <w:lang w:val="en-US"/>
        </w:rPr>
        <w:t>.</w:t>
      </w:r>
      <w:r w:rsidR="007B5C94" w:rsidRPr="0043032A">
        <w:rPr>
          <w:rFonts w:cstheme="minorHAnsi"/>
          <w:sz w:val="20"/>
          <w:szCs w:val="20"/>
          <w:lang w:val="en-US"/>
        </w:rPr>
        <w:t xml:space="preserve"> 2015, Vol. 49(9) 785 –80</w:t>
      </w:r>
      <w:r w:rsidR="000C5927" w:rsidRPr="00047FAD">
        <w:rPr>
          <w:rFonts w:cstheme="minorHAnsi"/>
          <w:lang w:val="en-US"/>
        </w:rPr>
        <w:br/>
      </w:r>
      <w:r w:rsidR="000C5927" w:rsidRPr="00031F74">
        <w:rPr>
          <w:rFonts w:cstheme="minorHAnsi"/>
          <w:sz w:val="12"/>
          <w:szCs w:val="12"/>
          <w:lang w:val="en-US"/>
        </w:rPr>
        <w:br/>
      </w:r>
      <w:r w:rsidR="000C5927" w:rsidRPr="0043032A">
        <w:rPr>
          <w:rFonts w:cstheme="minorHAnsi"/>
          <w:sz w:val="20"/>
          <w:szCs w:val="20"/>
          <w:lang w:val="en-US"/>
        </w:rPr>
        <w:t>TGA, 2018.</w:t>
      </w:r>
      <w:r w:rsidR="00DC69D7" w:rsidRPr="0043032A">
        <w:rPr>
          <w:rFonts w:cstheme="minorHAnsi"/>
          <w:sz w:val="20"/>
          <w:szCs w:val="20"/>
          <w:lang w:val="en-US"/>
        </w:rPr>
        <w:t xml:space="preserve"> Safety Update. </w:t>
      </w:r>
      <w:r w:rsidR="000C5927" w:rsidRPr="0043032A">
        <w:rPr>
          <w:rFonts w:cstheme="minorHAnsi"/>
          <w:sz w:val="20"/>
          <w:szCs w:val="20"/>
          <w:lang w:val="en-US"/>
        </w:rPr>
        <w:t>https://www.tga.gov.au/publication-issue/medicines-safety-update-volume-9-number-2-june-2018</w:t>
      </w:r>
    </w:p>
    <w:p w14:paraId="21A0E1CE" w14:textId="2375FE6A" w:rsidR="00616F7E" w:rsidRDefault="0066717F" w:rsidP="0043032A">
      <w:pPr>
        <w:shd w:val="clear" w:color="auto" w:fill="FFFFFF"/>
        <w:rPr>
          <w:rFonts w:ascii="Calibri" w:hAnsi="Calibri" w:cs="Arial"/>
        </w:rPr>
      </w:pPr>
      <w:r w:rsidRPr="00031F74">
        <w:rPr>
          <w:rFonts w:cstheme="minorHAnsi"/>
          <w:sz w:val="12"/>
          <w:szCs w:val="12"/>
          <w:lang w:val="en-US"/>
        </w:rPr>
        <w:br/>
      </w:r>
      <w:r w:rsidR="00BD6EE6" w:rsidRPr="0043032A">
        <w:rPr>
          <w:rFonts w:cstheme="minorHAnsi"/>
          <w:sz w:val="20"/>
          <w:szCs w:val="20"/>
          <w:lang w:val="en-US"/>
        </w:rPr>
        <w:t xml:space="preserve">TGA. </w:t>
      </w:r>
      <w:r w:rsidR="003F0D86" w:rsidRPr="0043032A">
        <w:rPr>
          <w:rFonts w:cstheme="minorHAnsi"/>
          <w:sz w:val="20"/>
          <w:szCs w:val="20"/>
          <w:lang w:val="en-US"/>
        </w:rPr>
        <w:t>Lexapro</w:t>
      </w:r>
      <w:r w:rsidR="00C8018F" w:rsidRPr="0043032A">
        <w:rPr>
          <w:rFonts w:cstheme="minorHAnsi"/>
          <w:sz w:val="20"/>
          <w:szCs w:val="20"/>
          <w:lang w:val="en-US"/>
        </w:rPr>
        <w:t xml:space="preserve"> Product Information</w:t>
      </w:r>
      <w:r w:rsidR="003F0D86" w:rsidRPr="0043032A">
        <w:rPr>
          <w:rFonts w:cstheme="minorHAnsi"/>
          <w:sz w:val="20"/>
          <w:szCs w:val="20"/>
          <w:lang w:val="en-US"/>
        </w:rPr>
        <w:t xml:space="preserve"> </w:t>
      </w:r>
      <w:hyperlink r:id="rId20" w:history="1">
        <w:r w:rsidR="003F0D86" w:rsidRPr="0043032A">
          <w:rPr>
            <w:rStyle w:val="Hyperlink"/>
            <w:rFonts w:cstheme="minorHAnsi"/>
            <w:color w:val="auto"/>
            <w:sz w:val="20"/>
            <w:szCs w:val="20"/>
            <w:u w:val="none"/>
            <w:lang w:val="en-US"/>
          </w:rPr>
          <w:t>https://www.ebs.tga.gov.au/ebs/picmi/picmirepository.nsf/pdf?OpenAgent&amp;id=CP-2010-PI-06883-3&amp;d=201903111016933</w:t>
        </w:r>
      </w:hyperlink>
      <w:r w:rsidR="00616F7E" w:rsidRPr="00047FAD">
        <w:rPr>
          <w:rStyle w:val="Hyperlink"/>
          <w:rFonts w:cstheme="minorHAnsi"/>
          <w:color w:val="auto"/>
          <w:lang w:val="en-US"/>
        </w:rPr>
        <w:br/>
      </w:r>
      <w:r w:rsidR="00C563AE" w:rsidRPr="00031F74">
        <w:rPr>
          <w:rStyle w:val="Hyperlink"/>
          <w:rFonts w:cstheme="minorHAnsi"/>
          <w:color w:val="auto"/>
          <w:sz w:val="12"/>
          <w:szCs w:val="12"/>
          <w:lang w:val="en-US"/>
        </w:rPr>
        <w:br/>
      </w:r>
      <w:r w:rsidR="00BD6EE6" w:rsidRPr="0043032A">
        <w:rPr>
          <w:rFonts w:ascii="Calibri" w:hAnsi="Calibri" w:cs="Arial"/>
          <w:sz w:val="20"/>
          <w:szCs w:val="20"/>
        </w:rPr>
        <w:t>Yerevanian</w:t>
      </w:r>
      <w:r w:rsidR="00D51ABA" w:rsidRPr="0043032A">
        <w:rPr>
          <w:rFonts w:ascii="Calibri" w:hAnsi="Calibri" w:cs="Arial"/>
          <w:sz w:val="20"/>
          <w:szCs w:val="20"/>
        </w:rPr>
        <w:t xml:space="preserve"> et al</w:t>
      </w:r>
      <w:r w:rsidR="00BD6EE6" w:rsidRPr="0043032A">
        <w:rPr>
          <w:rFonts w:ascii="Calibri" w:hAnsi="Calibri" w:cs="Arial"/>
          <w:sz w:val="20"/>
          <w:szCs w:val="20"/>
        </w:rPr>
        <w:t xml:space="preserve">, 2007. </w:t>
      </w:r>
      <w:r w:rsidR="00616F7E" w:rsidRPr="0043032A">
        <w:rPr>
          <w:rFonts w:ascii="Calibri" w:hAnsi="Calibri" w:cs="Arial"/>
          <w:sz w:val="20"/>
          <w:szCs w:val="20"/>
        </w:rPr>
        <w:t xml:space="preserve">Bipolar pharmacotherapy and suicidal behavior Part 2. The impact of antidepressants. </w:t>
      </w:r>
      <w:hyperlink r:id="rId21" w:tooltip="Journal of affective disorders." w:history="1">
        <w:r w:rsidR="00616F7E" w:rsidRPr="0043032A">
          <w:rPr>
            <w:rStyle w:val="Hyperlink"/>
            <w:rFonts w:ascii="Calibri" w:hAnsi="Calibri" w:cs="Arial"/>
            <w:color w:val="auto"/>
            <w:sz w:val="20"/>
            <w:szCs w:val="20"/>
            <w:u w:val="none"/>
          </w:rPr>
          <w:t>J Affect Disord.</w:t>
        </w:r>
      </w:hyperlink>
      <w:r w:rsidR="00616F7E" w:rsidRPr="0043032A">
        <w:rPr>
          <w:rFonts w:ascii="Calibri" w:hAnsi="Calibri" w:cs="Arial"/>
          <w:sz w:val="20"/>
          <w:szCs w:val="20"/>
        </w:rPr>
        <w:t> 2007 Nov;103(1-3):13-21.</w:t>
      </w:r>
    </w:p>
    <w:p w14:paraId="2ACB2329" w14:textId="5AF42164" w:rsidR="004B3017" w:rsidRDefault="0043032A" w:rsidP="00D51D42">
      <w:pPr>
        <w:rPr>
          <w:rFonts w:cstheme="minorHAnsi"/>
          <w:lang w:val="en-US"/>
        </w:rPr>
      </w:pPr>
      <w:r>
        <w:rPr>
          <w:rFonts w:ascii="Calibri" w:hAnsi="Calibri" w:cs="Arial"/>
          <w:sz w:val="16"/>
          <w:szCs w:val="16"/>
        </w:rPr>
        <w:br/>
      </w:r>
      <w:r w:rsidR="005B1041" w:rsidRPr="001429D6">
        <w:rPr>
          <w:rFonts w:cstheme="minorHAnsi"/>
          <w:color w:val="2F5496" w:themeColor="accent1" w:themeShade="BF"/>
          <w:u w:val="single"/>
          <w:lang w:val="en-US"/>
        </w:rPr>
        <w:t>A</w:t>
      </w:r>
      <w:r w:rsidR="00852581" w:rsidRPr="001429D6">
        <w:rPr>
          <w:rFonts w:cstheme="minorHAnsi"/>
          <w:color w:val="2F5496" w:themeColor="accent1" w:themeShade="BF"/>
          <w:u w:val="single"/>
          <w:lang w:val="en-US"/>
        </w:rPr>
        <w:t>TTACHMENTS</w:t>
      </w:r>
      <w:r w:rsidR="005B1041" w:rsidRPr="00047FAD">
        <w:rPr>
          <w:rFonts w:cstheme="minorHAnsi"/>
          <w:lang w:val="en-US"/>
        </w:rPr>
        <w:br/>
        <w:t>1. Correspondence</w:t>
      </w:r>
      <w:r w:rsidR="002962A1" w:rsidRPr="00047FAD">
        <w:rPr>
          <w:rFonts w:cstheme="minorHAnsi"/>
          <w:lang w:val="en-US"/>
        </w:rPr>
        <w:t xml:space="preserve"> Dr B to GP</w:t>
      </w:r>
      <w:r w:rsidR="008103DE" w:rsidRPr="00047FAD">
        <w:rPr>
          <w:rFonts w:cstheme="minorHAnsi"/>
          <w:lang w:val="en-US"/>
        </w:rPr>
        <w:t xml:space="preserve">, </w:t>
      </w:r>
      <w:r w:rsidR="00AB460F" w:rsidRPr="00047FAD">
        <w:rPr>
          <w:rFonts w:cstheme="minorHAnsi"/>
          <w:lang w:val="en-US"/>
        </w:rPr>
        <w:t>Dec 2015.</w:t>
      </w:r>
    </w:p>
    <w:p w14:paraId="669B0773" w14:textId="55C86672" w:rsidR="00840874" w:rsidRPr="00047FAD" w:rsidRDefault="004B3017" w:rsidP="00D51D42">
      <w:pPr>
        <w:rPr>
          <w:rFonts w:cstheme="minorHAnsi"/>
          <w:lang w:val="en-US"/>
        </w:rPr>
      </w:pPr>
      <w:r>
        <w:rPr>
          <w:rFonts w:cstheme="minorHAnsi"/>
          <w:lang w:val="en-US"/>
        </w:rPr>
        <w:t>2. Correspondence Dr A to GP, Sept 2009</w:t>
      </w:r>
      <w:r w:rsidR="00A06AE7">
        <w:rPr>
          <w:rFonts w:cstheme="minorHAnsi"/>
          <w:lang w:val="en-US"/>
        </w:rPr>
        <w:t>.</w:t>
      </w:r>
      <w:r>
        <w:rPr>
          <w:rFonts w:cstheme="minorHAnsi"/>
          <w:lang w:val="en-US"/>
        </w:rPr>
        <w:br/>
        <w:t xml:space="preserve">3. Correspondence Dr D to Dr B, </w:t>
      </w:r>
      <w:r w:rsidR="004A357E">
        <w:rPr>
          <w:rFonts w:cstheme="minorHAnsi"/>
          <w:lang w:val="en-US"/>
        </w:rPr>
        <w:t>Aug 2015</w:t>
      </w:r>
      <w:r w:rsidR="00A06AE7">
        <w:rPr>
          <w:rFonts w:cstheme="minorHAnsi"/>
          <w:lang w:val="en-US"/>
        </w:rPr>
        <w:t>.</w:t>
      </w:r>
      <w:r w:rsidR="00E976CB" w:rsidRPr="00047FAD">
        <w:rPr>
          <w:rFonts w:cstheme="minorHAnsi"/>
          <w:lang w:val="en-US"/>
        </w:rPr>
        <w:br/>
      </w:r>
      <w:r>
        <w:rPr>
          <w:rFonts w:cstheme="minorHAnsi"/>
          <w:lang w:val="en-US"/>
        </w:rPr>
        <w:t>4</w:t>
      </w:r>
      <w:r w:rsidR="005B1041" w:rsidRPr="00047FAD">
        <w:rPr>
          <w:rFonts w:cstheme="minorHAnsi"/>
          <w:lang w:val="en-US"/>
        </w:rPr>
        <w:t xml:space="preserve">. Correspondence Dr </w:t>
      </w:r>
      <w:r w:rsidR="00AB460F" w:rsidRPr="00047FAD">
        <w:rPr>
          <w:rFonts w:cstheme="minorHAnsi"/>
          <w:lang w:val="en-US"/>
        </w:rPr>
        <w:t xml:space="preserve">B </w:t>
      </w:r>
      <w:r w:rsidR="005B1041" w:rsidRPr="00047FAD">
        <w:rPr>
          <w:rFonts w:cstheme="minorHAnsi"/>
          <w:lang w:val="en-US"/>
        </w:rPr>
        <w:t>to GP</w:t>
      </w:r>
      <w:r w:rsidR="008103DE" w:rsidRPr="00047FAD">
        <w:rPr>
          <w:rFonts w:cstheme="minorHAnsi"/>
          <w:lang w:val="en-US"/>
        </w:rPr>
        <w:t xml:space="preserve">, </w:t>
      </w:r>
      <w:r w:rsidR="00ED1737" w:rsidRPr="00047FAD">
        <w:rPr>
          <w:rFonts w:cstheme="minorHAnsi"/>
          <w:lang w:val="en-US"/>
        </w:rPr>
        <w:t xml:space="preserve">Dec 2016. </w:t>
      </w:r>
      <w:r w:rsidR="00F30FF7" w:rsidRPr="00047FAD">
        <w:rPr>
          <w:rFonts w:cstheme="minorHAnsi"/>
          <w:lang w:val="en-US"/>
        </w:rPr>
        <w:t xml:space="preserve">   </w:t>
      </w:r>
      <w:r w:rsidR="005F27D0">
        <w:rPr>
          <w:rFonts w:cstheme="minorHAnsi"/>
          <w:lang w:val="en-US"/>
        </w:rPr>
        <w:br/>
        <w:t>5. Correspondence Dr B to GP, April 2014 (pending)</w:t>
      </w:r>
    </w:p>
    <w:sectPr w:rsidR="00840874" w:rsidRPr="00047FAD" w:rsidSect="002F060A">
      <w:headerReference w:type="default" r:id="rId22"/>
      <w:footerReference w:type="default" r:id="rId23"/>
      <w:pgSz w:w="11906" w:h="16838"/>
      <w:pgMar w:top="1191" w:right="737" w:bottom="119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B0811" w14:textId="77777777" w:rsidR="00E47B9A" w:rsidRDefault="00E47B9A" w:rsidP="00876375">
      <w:r>
        <w:separator/>
      </w:r>
    </w:p>
  </w:endnote>
  <w:endnote w:type="continuationSeparator" w:id="0">
    <w:p w14:paraId="308F5232" w14:textId="77777777" w:rsidR="00E47B9A" w:rsidRDefault="00E47B9A" w:rsidP="0087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91015"/>
      <w:docPartObj>
        <w:docPartGallery w:val="Page Numbers (Bottom of Page)"/>
        <w:docPartUnique/>
      </w:docPartObj>
    </w:sdtPr>
    <w:sdtEndPr>
      <w:rPr>
        <w:rFonts w:ascii="Batang" w:eastAsia="Batang" w:hAnsi="Batang"/>
        <w:i/>
        <w:noProof/>
        <w:sz w:val="18"/>
        <w:szCs w:val="18"/>
      </w:rPr>
    </w:sdtEndPr>
    <w:sdtContent>
      <w:p w14:paraId="6A1DBBB6" w14:textId="3A9412D6" w:rsidR="00822782" w:rsidRPr="000F05C6" w:rsidRDefault="00822782" w:rsidP="002F060A">
        <w:pPr>
          <w:pStyle w:val="Footer"/>
          <w:jc w:val="right"/>
          <w:rPr>
            <w:rFonts w:ascii="Batang" w:eastAsia="Batang" w:hAnsi="Batang"/>
            <w:i/>
            <w:sz w:val="18"/>
            <w:szCs w:val="18"/>
          </w:rPr>
        </w:pPr>
        <w:r w:rsidRPr="000F05C6">
          <w:rPr>
            <w:rFonts w:ascii="Batang" w:eastAsia="Batang" w:hAnsi="Batang"/>
            <w:i/>
            <w:sz w:val="18"/>
            <w:szCs w:val="18"/>
          </w:rPr>
          <w:fldChar w:fldCharType="begin"/>
        </w:r>
        <w:r w:rsidRPr="000F05C6">
          <w:rPr>
            <w:rFonts w:ascii="Batang" w:eastAsia="Batang" w:hAnsi="Batang"/>
            <w:i/>
            <w:sz w:val="18"/>
            <w:szCs w:val="18"/>
          </w:rPr>
          <w:instrText xml:space="preserve"> PAGE   \* MERGEFORMAT </w:instrText>
        </w:r>
        <w:r w:rsidRPr="000F05C6">
          <w:rPr>
            <w:rFonts w:ascii="Batang" w:eastAsia="Batang" w:hAnsi="Batang"/>
            <w:i/>
            <w:sz w:val="18"/>
            <w:szCs w:val="18"/>
          </w:rPr>
          <w:fldChar w:fldCharType="separate"/>
        </w:r>
        <w:r w:rsidR="00C048BB">
          <w:rPr>
            <w:rFonts w:ascii="Batang" w:eastAsia="Batang" w:hAnsi="Batang"/>
            <w:i/>
            <w:noProof/>
            <w:sz w:val="18"/>
            <w:szCs w:val="18"/>
          </w:rPr>
          <w:t>1</w:t>
        </w:r>
        <w:r w:rsidRPr="000F05C6">
          <w:rPr>
            <w:rFonts w:ascii="Batang" w:eastAsia="Batang" w:hAnsi="Batang"/>
            <w:i/>
            <w:noProof/>
            <w:sz w:val="18"/>
            <w:szCs w:val="18"/>
          </w:rPr>
          <w:fldChar w:fldCharType="end"/>
        </w:r>
      </w:p>
    </w:sdtContent>
  </w:sdt>
  <w:p w14:paraId="5080A616" w14:textId="184917EC" w:rsidR="00822782" w:rsidRPr="000F05C6" w:rsidRDefault="00822782" w:rsidP="002F060A">
    <w:pPr>
      <w:pStyle w:val="Footer"/>
      <w:jc w:val="both"/>
      <w:rPr>
        <w:rFonts w:ascii="Batang" w:eastAsia="Batang" w:hAnsi="Batang"/>
        <w:i/>
        <w:sz w:val="18"/>
        <w:szCs w:val="18"/>
      </w:rPr>
    </w:pPr>
    <w:r w:rsidRPr="000F05C6">
      <w:rPr>
        <w:rFonts w:ascii="Batang" w:eastAsia="Batang" w:hAnsi="Batang" w:cs="Arial"/>
        <w:i/>
        <w:sz w:val="18"/>
        <w:szCs w:val="18"/>
      </w:rPr>
      <w:t xml:space="preserve">Productivity Commission Mental Health Submission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7117B" w14:textId="77777777" w:rsidR="00E47B9A" w:rsidRDefault="00E47B9A" w:rsidP="00876375">
      <w:r>
        <w:separator/>
      </w:r>
    </w:p>
  </w:footnote>
  <w:footnote w:type="continuationSeparator" w:id="0">
    <w:p w14:paraId="010A02A9" w14:textId="77777777" w:rsidR="00E47B9A" w:rsidRDefault="00E47B9A" w:rsidP="0087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4AE3" w14:textId="4659D1F4" w:rsidR="00822782" w:rsidRPr="008A1B5D" w:rsidRDefault="00822782" w:rsidP="00FE4168">
    <w:pPr>
      <w:pStyle w:val="Header"/>
      <w:rPr>
        <w:rFonts w:ascii="Batang" w:eastAsia="Batang" w:hAnsi="Batang"/>
        <w:i/>
        <w:sz w:val="18"/>
        <w:szCs w:val="18"/>
      </w:rPr>
    </w:pPr>
    <w:r w:rsidRPr="008A1B5D">
      <w:rPr>
        <w:rFonts w:ascii="Batang" w:eastAsia="Batang" w:hAnsi="Batang"/>
        <w:i/>
        <w:sz w:val="18"/>
        <w:szCs w:val="18"/>
      </w:rPr>
      <w:t xml:space="preserve">Christine Newton    </w:t>
    </w:r>
    <w:r w:rsidRPr="008A1B5D">
      <w:rPr>
        <w:rFonts w:ascii="Batang" w:eastAsia="Batang" w:hAnsi="Batang"/>
        <w:i/>
        <w:sz w:val="18"/>
        <w:szCs w:val="18"/>
      </w:rPr>
      <w:tab/>
    </w:r>
    <w:r w:rsidRPr="008A1B5D">
      <w:rPr>
        <w:rFonts w:ascii="Batang" w:eastAsia="Batang" w:hAnsi="Batang"/>
        <w:i/>
        <w:sz w:val="18"/>
        <w:szCs w:val="18"/>
      </w:rPr>
      <w:tab/>
      <w:t xml:space="preserve">  </w:t>
    </w:r>
    <w:r>
      <w:rPr>
        <w:rFonts w:ascii="Batang" w:eastAsia="Batang" w:hAnsi="Batang"/>
        <w:i/>
        <w:sz w:val="18"/>
        <w:szCs w:val="18"/>
      </w:rPr>
      <w:t>5</w:t>
    </w:r>
    <w:r w:rsidRPr="008A1B5D">
      <w:rPr>
        <w:rFonts w:ascii="Batang" w:eastAsia="Batang" w:hAnsi="Batang"/>
        <w:i/>
        <w:sz w:val="18"/>
        <w:szCs w:val="18"/>
        <w:vertAlign w:val="superscript"/>
      </w:rPr>
      <w:t>th</w:t>
    </w:r>
    <w:r w:rsidRPr="008A1B5D">
      <w:rPr>
        <w:rFonts w:ascii="Batang" w:eastAsia="Batang" w:hAnsi="Batang"/>
        <w:i/>
        <w:sz w:val="18"/>
        <w:szCs w:val="18"/>
      </w:rPr>
      <w:t xml:space="preserve"> </w:t>
    </w:r>
    <w:r>
      <w:rPr>
        <w:rFonts w:ascii="Batang" w:eastAsia="Batang" w:hAnsi="Batang"/>
        <w:i/>
        <w:sz w:val="18"/>
        <w:szCs w:val="18"/>
      </w:rPr>
      <w:t xml:space="preserve">April </w:t>
    </w:r>
    <w:r w:rsidRPr="008A1B5D">
      <w:rPr>
        <w:rFonts w:ascii="Batang" w:eastAsia="Batang" w:hAnsi="Batang"/>
        <w:i/>
        <w:sz w:val="18"/>
        <w:szCs w:val="18"/>
      </w:rPr>
      <w:t xml:space="preserve">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45D1"/>
    <w:multiLevelType w:val="hybridMultilevel"/>
    <w:tmpl w:val="7DEAEB90"/>
    <w:lvl w:ilvl="0" w:tplc="0F162960">
      <w:start w:val="2014"/>
      <w:numFmt w:val="bullet"/>
      <w:lvlText w:val="-"/>
      <w:lvlJc w:val="left"/>
      <w:pPr>
        <w:ind w:left="360" w:hanging="360"/>
      </w:pPr>
      <w:rPr>
        <w:rFonts w:ascii="Calibri" w:eastAsiaTheme="minorEastAs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3ACA"/>
    <w:multiLevelType w:val="hybridMultilevel"/>
    <w:tmpl w:val="BAEA365C"/>
    <w:lvl w:ilvl="0" w:tplc="9FBEED0E">
      <w:start w:val="9"/>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B440C4B"/>
    <w:multiLevelType w:val="multilevel"/>
    <w:tmpl w:val="B4BC436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EB0594C"/>
    <w:multiLevelType w:val="multilevel"/>
    <w:tmpl w:val="203E31A8"/>
    <w:lvl w:ilvl="0">
      <w:start w:val="8"/>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61558A1"/>
    <w:multiLevelType w:val="multilevel"/>
    <w:tmpl w:val="A0FA1776"/>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5475200"/>
    <w:multiLevelType w:val="multilevel"/>
    <w:tmpl w:val="96FA5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B13524"/>
    <w:multiLevelType w:val="hybridMultilevel"/>
    <w:tmpl w:val="4F8AF370"/>
    <w:lvl w:ilvl="0" w:tplc="9EA00C92">
      <w:start w:val="1"/>
      <w:numFmt w:val="bullet"/>
      <w:pStyle w:val="List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2D21C5"/>
    <w:multiLevelType w:val="multilevel"/>
    <w:tmpl w:val="346C838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DF30A5F"/>
    <w:multiLevelType w:val="multilevel"/>
    <w:tmpl w:val="42307956"/>
    <w:lvl w:ilvl="0">
      <w:start w:val="1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1104B1"/>
    <w:multiLevelType w:val="multilevel"/>
    <w:tmpl w:val="37F8A9C4"/>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2897857"/>
    <w:multiLevelType w:val="hybridMultilevel"/>
    <w:tmpl w:val="50647EC0"/>
    <w:lvl w:ilvl="0" w:tplc="F6AA9ED8">
      <w:start w:val="1"/>
      <w:numFmt w:val="bullet"/>
      <w:lvlText w:val="o"/>
      <w:lvlJc w:val="left"/>
      <w:pPr>
        <w:ind w:left="1080" w:hanging="360"/>
      </w:pPr>
      <w:rPr>
        <w:rFonts w:ascii="Courier New" w:hAnsi="Courier New" w:cs="Courier New" w:hint="default"/>
        <w:sz w:val="22"/>
        <w:szCs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56B7C2B"/>
    <w:multiLevelType w:val="hybridMultilevel"/>
    <w:tmpl w:val="BDC24834"/>
    <w:lvl w:ilvl="0" w:tplc="CBCCF982">
      <w:start w:val="1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4647D9E"/>
    <w:multiLevelType w:val="hybridMultilevel"/>
    <w:tmpl w:val="8146EA32"/>
    <w:lvl w:ilvl="0" w:tplc="F0CC459A">
      <w:start w:val="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12"/>
  </w:num>
  <w:num w:numId="7">
    <w:abstractNumId w:val="1"/>
  </w:num>
  <w:num w:numId="8">
    <w:abstractNumId w:val="9"/>
  </w:num>
  <w:num w:numId="9">
    <w:abstractNumId w:val="4"/>
  </w:num>
  <w:num w:numId="10">
    <w:abstractNumId w:val="11"/>
  </w:num>
  <w:num w:numId="11">
    <w:abstractNumId w:val="10"/>
  </w:num>
  <w:num w:numId="12">
    <w:abstractNumId w:val="3"/>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0B"/>
    <w:rsid w:val="00000ABF"/>
    <w:rsid w:val="00001E98"/>
    <w:rsid w:val="00002972"/>
    <w:rsid w:val="00002AD1"/>
    <w:rsid w:val="00002D69"/>
    <w:rsid w:val="00003212"/>
    <w:rsid w:val="00003C68"/>
    <w:rsid w:val="0000431E"/>
    <w:rsid w:val="0000466B"/>
    <w:rsid w:val="00005A41"/>
    <w:rsid w:val="00006E39"/>
    <w:rsid w:val="00007292"/>
    <w:rsid w:val="00010546"/>
    <w:rsid w:val="00011367"/>
    <w:rsid w:val="00011A1B"/>
    <w:rsid w:val="000122EE"/>
    <w:rsid w:val="00013087"/>
    <w:rsid w:val="000134E7"/>
    <w:rsid w:val="00014E3E"/>
    <w:rsid w:val="0001578C"/>
    <w:rsid w:val="00015E3F"/>
    <w:rsid w:val="00015F56"/>
    <w:rsid w:val="000204EA"/>
    <w:rsid w:val="00020705"/>
    <w:rsid w:val="000207AA"/>
    <w:rsid w:val="00021ADB"/>
    <w:rsid w:val="00021B0D"/>
    <w:rsid w:val="00022520"/>
    <w:rsid w:val="00025264"/>
    <w:rsid w:val="00025404"/>
    <w:rsid w:val="000260CB"/>
    <w:rsid w:val="000263E4"/>
    <w:rsid w:val="000265AB"/>
    <w:rsid w:val="00026711"/>
    <w:rsid w:val="000271C3"/>
    <w:rsid w:val="00027F9B"/>
    <w:rsid w:val="0003067E"/>
    <w:rsid w:val="000306BD"/>
    <w:rsid w:val="00030F6D"/>
    <w:rsid w:val="0003197C"/>
    <w:rsid w:val="00031A7D"/>
    <w:rsid w:val="00031F74"/>
    <w:rsid w:val="00032792"/>
    <w:rsid w:val="000335F6"/>
    <w:rsid w:val="0003374F"/>
    <w:rsid w:val="00033F85"/>
    <w:rsid w:val="0003439E"/>
    <w:rsid w:val="00034D56"/>
    <w:rsid w:val="00034D59"/>
    <w:rsid w:val="000354EE"/>
    <w:rsid w:val="00036C91"/>
    <w:rsid w:val="000373B4"/>
    <w:rsid w:val="00037A55"/>
    <w:rsid w:val="00037D2F"/>
    <w:rsid w:val="000408F8"/>
    <w:rsid w:val="000409F7"/>
    <w:rsid w:val="00040FE6"/>
    <w:rsid w:val="00041039"/>
    <w:rsid w:val="000411BD"/>
    <w:rsid w:val="00041304"/>
    <w:rsid w:val="0004237F"/>
    <w:rsid w:val="0004282F"/>
    <w:rsid w:val="00042B1B"/>
    <w:rsid w:val="000446B3"/>
    <w:rsid w:val="000447A6"/>
    <w:rsid w:val="00044E7B"/>
    <w:rsid w:val="00045D1F"/>
    <w:rsid w:val="000460D9"/>
    <w:rsid w:val="000470DD"/>
    <w:rsid w:val="00047742"/>
    <w:rsid w:val="000477A3"/>
    <w:rsid w:val="00047FAD"/>
    <w:rsid w:val="000500C2"/>
    <w:rsid w:val="00050392"/>
    <w:rsid w:val="0005046B"/>
    <w:rsid w:val="00051177"/>
    <w:rsid w:val="00052B26"/>
    <w:rsid w:val="00053293"/>
    <w:rsid w:val="00054929"/>
    <w:rsid w:val="00054B05"/>
    <w:rsid w:val="00054DA3"/>
    <w:rsid w:val="00055F3D"/>
    <w:rsid w:val="000567F1"/>
    <w:rsid w:val="0005705C"/>
    <w:rsid w:val="00057873"/>
    <w:rsid w:val="00057FAA"/>
    <w:rsid w:val="00060B8E"/>
    <w:rsid w:val="00061A88"/>
    <w:rsid w:val="00062072"/>
    <w:rsid w:val="00062A56"/>
    <w:rsid w:val="00062B12"/>
    <w:rsid w:val="00063469"/>
    <w:rsid w:val="0006398F"/>
    <w:rsid w:val="00063A2C"/>
    <w:rsid w:val="00064041"/>
    <w:rsid w:val="0006583C"/>
    <w:rsid w:val="0006686D"/>
    <w:rsid w:val="00072E85"/>
    <w:rsid w:val="0007309A"/>
    <w:rsid w:val="000731AD"/>
    <w:rsid w:val="000733EE"/>
    <w:rsid w:val="0007514C"/>
    <w:rsid w:val="00075FEC"/>
    <w:rsid w:val="000764F7"/>
    <w:rsid w:val="00076722"/>
    <w:rsid w:val="000772A3"/>
    <w:rsid w:val="00077531"/>
    <w:rsid w:val="00080DF6"/>
    <w:rsid w:val="000811F5"/>
    <w:rsid w:val="00081DAB"/>
    <w:rsid w:val="00081E0C"/>
    <w:rsid w:val="00082765"/>
    <w:rsid w:val="0008313F"/>
    <w:rsid w:val="000837B7"/>
    <w:rsid w:val="000848F0"/>
    <w:rsid w:val="00084999"/>
    <w:rsid w:val="00084E05"/>
    <w:rsid w:val="00085002"/>
    <w:rsid w:val="000852DD"/>
    <w:rsid w:val="00085AB1"/>
    <w:rsid w:val="000861CF"/>
    <w:rsid w:val="000862B8"/>
    <w:rsid w:val="00086C9F"/>
    <w:rsid w:val="000871D7"/>
    <w:rsid w:val="00092971"/>
    <w:rsid w:val="00092A7B"/>
    <w:rsid w:val="000950D1"/>
    <w:rsid w:val="000954B4"/>
    <w:rsid w:val="00095AF5"/>
    <w:rsid w:val="00096A19"/>
    <w:rsid w:val="0009748D"/>
    <w:rsid w:val="00097B0B"/>
    <w:rsid w:val="00097CC2"/>
    <w:rsid w:val="00097F5D"/>
    <w:rsid w:val="00097FA3"/>
    <w:rsid w:val="000A0259"/>
    <w:rsid w:val="000A0605"/>
    <w:rsid w:val="000A1CFD"/>
    <w:rsid w:val="000A2FDD"/>
    <w:rsid w:val="000A3807"/>
    <w:rsid w:val="000A4819"/>
    <w:rsid w:val="000A4937"/>
    <w:rsid w:val="000A4A99"/>
    <w:rsid w:val="000A571C"/>
    <w:rsid w:val="000A5B61"/>
    <w:rsid w:val="000B09C4"/>
    <w:rsid w:val="000B14A2"/>
    <w:rsid w:val="000B1C6B"/>
    <w:rsid w:val="000B2EE7"/>
    <w:rsid w:val="000B307F"/>
    <w:rsid w:val="000B3192"/>
    <w:rsid w:val="000B3DEE"/>
    <w:rsid w:val="000B425A"/>
    <w:rsid w:val="000B50FD"/>
    <w:rsid w:val="000B5126"/>
    <w:rsid w:val="000B572E"/>
    <w:rsid w:val="000B675C"/>
    <w:rsid w:val="000B77A0"/>
    <w:rsid w:val="000C0656"/>
    <w:rsid w:val="000C06F3"/>
    <w:rsid w:val="000C1B11"/>
    <w:rsid w:val="000C1B87"/>
    <w:rsid w:val="000C3E75"/>
    <w:rsid w:val="000C430A"/>
    <w:rsid w:val="000C4E0D"/>
    <w:rsid w:val="000C5183"/>
    <w:rsid w:val="000C5927"/>
    <w:rsid w:val="000C6024"/>
    <w:rsid w:val="000C6512"/>
    <w:rsid w:val="000C6D0E"/>
    <w:rsid w:val="000C764E"/>
    <w:rsid w:val="000D0184"/>
    <w:rsid w:val="000D0E0A"/>
    <w:rsid w:val="000D1621"/>
    <w:rsid w:val="000D1F9A"/>
    <w:rsid w:val="000D2AB5"/>
    <w:rsid w:val="000D2B6A"/>
    <w:rsid w:val="000D2D8D"/>
    <w:rsid w:val="000D4F83"/>
    <w:rsid w:val="000D503C"/>
    <w:rsid w:val="000D542C"/>
    <w:rsid w:val="000D5730"/>
    <w:rsid w:val="000D622E"/>
    <w:rsid w:val="000D6AF4"/>
    <w:rsid w:val="000D779F"/>
    <w:rsid w:val="000D79ED"/>
    <w:rsid w:val="000D7B86"/>
    <w:rsid w:val="000D7C74"/>
    <w:rsid w:val="000E1777"/>
    <w:rsid w:val="000E19A9"/>
    <w:rsid w:val="000E2C65"/>
    <w:rsid w:val="000E4B33"/>
    <w:rsid w:val="000E683D"/>
    <w:rsid w:val="000E68A5"/>
    <w:rsid w:val="000E7228"/>
    <w:rsid w:val="000E7CAD"/>
    <w:rsid w:val="000F00B7"/>
    <w:rsid w:val="000F0374"/>
    <w:rsid w:val="000F05C6"/>
    <w:rsid w:val="000F15DF"/>
    <w:rsid w:val="000F1782"/>
    <w:rsid w:val="000F1B2F"/>
    <w:rsid w:val="000F2668"/>
    <w:rsid w:val="000F3838"/>
    <w:rsid w:val="000F3C2F"/>
    <w:rsid w:val="000F43D4"/>
    <w:rsid w:val="000F466D"/>
    <w:rsid w:val="000F4FD1"/>
    <w:rsid w:val="000F5554"/>
    <w:rsid w:val="000F58EB"/>
    <w:rsid w:val="000F6221"/>
    <w:rsid w:val="000F7675"/>
    <w:rsid w:val="000F7F66"/>
    <w:rsid w:val="001005CB"/>
    <w:rsid w:val="00101968"/>
    <w:rsid w:val="001043E3"/>
    <w:rsid w:val="00104BDE"/>
    <w:rsid w:val="00104CF7"/>
    <w:rsid w:val="0010643E"/>
    <w:rsid w:val="001064A8"/>
    <w:rsid w:val="001066F7"/>
    <w:rsid w:val="0010731A"/>
    <w:rsid w:val="00110638"/>
    <w:rsid w:val="00110889"/>
    <w:rsid w:val="00110DFA"/>
    <w:rsid w:val="001112E0"/>
    <w:rsid w:val="001114FB"/>
    <w:rsid w:val="00112ABF"/>
    <w:rsid w:val="00112F41"/>
    <w:rsid w:val="0011637C"/>
    <w:rsid w:val="00116E71"/>
    <w:rsid w:val="0012090E"/>
    <w:rsid w:val="00120B6B"/>
    <w:rsid w:val="00123684"/>
    <w:rsid w:val="001245CB"/>
    <w:rsid w:val="0012472E"/>
    <w:rsid w:val="001247AC"/>
    <w:rsid w:val="00126883"/>
    <w:rsid w:val="00127626"/>
    <w:rsid w:val="00130A16"/>
    <w:rsid w:val="00132BFE"/>
    <w:rsid w:val="001345BB"/>
    <w:rsid w:val="00134DAB"/>
    <w:rsid w:val="00134EE1"/>
    <w:rsid w:val="001369A2"/>
    <w:rsid w:val="00136AB8"/>
    <w:rsid w:val="00136F69"/>
    <w:rsid w:val="001377A7"/>
    <w:rsid w:val="001429D6"/>
    <w:rsid w:val="00142AB6"/>
    <w:rsid w:val="001459D1"/>
    <w:rsid w:val="001478A5"/>
    <w:rsid w:val="00147C63"/>
    <w:rsid w:val="0015081A"/>
    <w:rsid w:val="00151A16"/>
    <w:rsid w:val="00151E2C"/>
    <w:rsid w:val="00152671"/>
    <w:rsid w:val="00153111"/>
    <w:rsid w:val="00153CC1"/>
    <w:rsid w:val="001543B2"/>
    <w:rsid w:val="0015500A"/>
    <w:rsid w:val="00155260"/>
    <w:rsid w:val="00155271"/>
    <w:rsid w:val="00155725"/>
    <w:rsid w:val="00155769"/>
    <w:rsid w:val="00155FDA"/>
    <w:rsid w:val="001563C8"/>
    <w:rsid w:val="001564DD"/>
    <w:rsid w:val="001574E9"/>
    <w:rsid w:val="00160B8A"/>
    <w:rsid w:val="00161D2C"/>
    <w:rsid w:val="00161E7A"/>
    <w:rsid w:val="00163934"/>
    <w:rsid w:val="00163A01"/>
    <w:rsid w:val="001643BF"/>
    <w:rsid w:val="0016466E"/>
    <w:rsid w:val="00164CE3"/>
    <w:rsid w:val="001663CA"/>
    <w:rsid w:val="00166914"/>
    <w:rsid w:val="001673FF"/>
    <w:rsid w:val="00167891"/>
    <w:rsid w:val="001706F2"/>
    <w:rsid w:val="00172A91"/>
    <w:rsid w:val="00174974"/>
    <w:rsid w:val="001757E7"/>
    <w:rsid w:val="00176A85"/>
    <w:rsid w:val="00176B4C"/>
    <w:rsid w:val="00176F90"/>
    <w:rsid w:val="0017763D"/>
    <w:rsid w:val="001777E8"/>
    <w:rsid w:val="0018047C"/>
    <w:rsid w:val="00181840"/>
    <w:rsid w:val="00181852"/>
    <w:rsid w:val="00181981"/>
    <w:rsid w:val="00181BCE"/>
    <w:rsid w:val="00181D2C"/>
    <w:rsid w:val="00183237"/>
    <w:rsid w:val="0018352B"/>
    <w:rsid w:val="00183D76"/>
    <w:rsid w:val="001843AC"/>
    <w:rsid w:val="00184509"/>
    <w:rsid w:val="00185063"/>
    <w:rsid w:val="0018530A"/>
    <w:rsid w:val="001866C7"/>
    <w:rsid w:val="0018676A"/>
    <w:rsid w:val="00186805"/>
    <w:rsid w:val="00187684"/>
    <w:rsid w:val="00190CFB"/>
    <w:rsid w:val="00190E3E"/>
    <w:rsid w:val="001912C3"/>
    <w:rsid w:val="00191504"/>
    <w:rsid w:val="00191B69"/>
    <w:rsid w:val="0019281C"/>
    <w:rsid w:val="00192C6A"/>
    <w:rsid w:val="0019344C"/>
    <w:rsid w:val="001947A5"/>
    <w:rsid w:val="001949B3"/>
    <w:rsid w:val="00196FE8"/>
    <w:rsid w:val="00196FF1"/>
    <w:rsid w:val="0019717C"/>
    <w:rsid w:val="001A0132"/>
    <w:rsid w:val="001A1040"/>
    <w:rsid w:val="001A13DD"/>
    <w:rsid w:val="001A140E"/>
    <w:rsid w:val="001A263D"/>
    <w:rsid w:val="001A27AD"/>
    <w:rsid w:val="001A35B7"/>
    <w:rsid w:val="001A35CA"/>
    <w:rsid w:val="001A5D41"/>
    <w:rsid w:val="001A5F56"/>
    <w:rsid w:val="001A66FE"/>
    <w:rsid w:val="001A70EC"/>
    <w:rsid w:val="001B244E"/>
    <w:rsid w:val="001B2D61"/>
    <w:rsid w:val="001B3BCB"/>
    <w:rsid w:val="001B40B2"/>
    <w:rsid w:val="001B5C3E"/>
    <w:rsid w:val="001B5CBF"/>
    <w:rsid w:val="001B7B1E"/>
    <w:rsid w:val="001C08FF"/>
    <w:rsid w:val="001C0D2A"/>
    <w:rsid w:val="001C1E42"/>
    <w:rsid w:val="001C2CCA"/>
    <w:rsid w:val="001C3986"/>
    <w:rsid w:val="001C4094"/>
    <w:rsid w:val="001C5A2E"/>
    <w:rsid w:val="001C5BB0"/>
    <w:rsid w:val="001C5DBB"/>
    <w:rsid w:val="001C6131"/>
    <w:rsid w:val="001C7106"/>
    <w:rsid w:val="001C7969"/>
    <w:rsid w:val="001D0069"/>
    <w:rsid w:val="001D00D9"/>
    <w:rsid w:val="001D1B95"/>
    <w:rsid w:val="001D1BE3"/>
    <w:rsid w:val="001D2CEE"/>
    <w:rsid w:val="001D2FF8"/>
    <w:rsid w:val="001D3D06"/>
    <w:rsid w:val="001D4D2C"/>
    <w:rsid w:val="001D5CA9"/>
    <w:rsid w:val="001D63B4"/>
    <w:rsid w:val="001D648C"/>
    <w:rsid w:val="001D6542"/>
    <w:rsid w:val="001D6C55"/>
    <w:rsid w:val="001D6E26"/>
    <w:rsid w:val="001D7459"/>
    <w:rsid w:val="001D7A14"/>
    <w:rsid w:val="001D7A58"/>
    <w:rsid w:val="001E0789"/>
    <w:rsid w:val="001E0BC8"/>
    <w:rsid w:val="001E0D8E"/>
    <w:rsid w:val="001E0E47"/>
    <w:rsid w:val="001E13FA"/>
    <w:rsid w:val="001E199E"/>
    <w:rsid w:val="001E251E"/>
    <w:rsid w:val="001E3323"/>
    <w:rsid w:val="001E385A"/>
    <w:rsid w:val="001E4256"/>
    <w:rsid w:val="001E4803"/>
    <w:rsid w:val="001E4811"/>
    <w:rsid w:val="001E58FE"/>
    <w:rsid w:val="001E6175"/>
    <w:rsid w:val="001E6C0D"/>
    <w:rsid w:val="001E6DAE"/>
    <w:rsid w:val="001E6E7E"/>
    <w:rsid w:val="001E70E9"/>
    <w:rsid w:val="001E721B"/>
    <w:rsid w:val="001E7244"/>
    <w:rsid w:val="001E7AB5"/>
    <w:rsid w:val="001E7D95"/>
    <w:rsid w:val="001F090C"/>
    <w:rsid w:val="001F16BF"/>
    <w:rsid w:val="001F1833"/>
    <w:rsid w:val="001F1B2F"/>
    <w:rsid w:val="001F248E"/>
    <w:rsid w:val="001F2D45"/>
    <w:rsid w:val="001F41A5"/>
    <w:rsid w:val="001F424E"/>
    <w:rsid w:val="001F487F"/>
    <w:rsid w:val="001F497B"/>
    <w:rsid w:val="001F593E"/>
    <w:rsid w:val="001F67BE"/>
    <w:rsid w:val="001F7EBF"/>
    <w:rsid w:val="002000C6"/>
    <w:rsid w:val="00200835"/>
    <w:rsid w:val="002015DF"/>
    <w:rsid w:val="00201768"/>
    <w:rsid w:val="00201E5F"/>
    <w:rsid w:val="00202734"/>
    <w:rsid w:val="0020322D"/>
    <w:rsid w:val="00203432"/>
    <w:rsid w:val="002035C7"/>
    <w:rsid w:val="00205213"/>
    <w:rsid w:val="0020563E"/>
    <w:rsid w:val="00205B66"/>
    <w:rsid w:val="00207198"/>
    <w:rsid w:val="0021019C"/>
    <w:rsid w:val="002118D4"/>
    <w:rsid w:val="00211C0D"/>
    <w:rsid w:val="00211C46"/>
    <w:rsid w:val="002120BD"/>
    <w:rsid w:val="0021424E"/>
    <w:rsid w:val="002145DA"/>
    <w:rsid w:val="00215F02"/>
    <w:rsid w:val="00216ED3"/>
    <w:rsid w:val="00217885"/>
    <w:rsid w:val="00221856"/>
    <w:rsid w:val="00221F75"/>
    <w:rsid w:val="00222F3D"/>
    <w:rsid w:val="00222FA7"/>
    <w:rsid w:val="0022365A"/>
    <w:rsid w:val="00223B07"/>
    <w:rsid w:val="002242AF"/>
    <w:rsid w:val="002243AB"/>
    <w:rsid w:val="00224E44"/>
    <w:rsid w:val="00224F97"/>
    <w:rsid w:val="00225111"/>
    <w:rsid w:val="00225744"/>
    <w:rsid w:val="00227665"/>
    <w:rsid w:val="002302F2"/>
    <w:rsid w:val="002316DD"/>
    <w:rsid w:val="00231757"/>
    <w:rsid w:val="00232617"/>
    <w:rsid w:val="00233C77"/>
    <w:rsid w:val="00234559"/>
    <w:rsid w:val="00234FA0"/>
    <w:rsid w:val="00235F58"/>
    <w:rsid w:val="00240026"/>
    <w:rsid w:val="002407FB"/>
    <w:rsid w:val="00240B41"/>
    <w:rsid w:val="002428A3"/>
    <w:rsid w:val="002428DB"/>
    <w:rsid w:val="00243368"/>
    <w:rsid w:val="00243424"/>
    <w:rsid w:val="002435DA"/>
    <w:rsid w:val="00243616"/>
    <w:rsid w:val="00243953"/>
    <w:rsid w:val="00244A66"/>
    <w:rsid w:val="00244B03"/>
    <w:rsid w:val="00244C73"/>
    <w:rsid w:val="00245C75"/>
    <w:rsid w:val="00245D9D"/>
    <w:rsid w:val="002467CD"/>
    <w:rsid w:val="00247F69"/>
    <w:rsid w:val="00251965"/>
    <w:rsid w:val="00252DB1"/>
    <w:rsid w:val="00253297"/>
    <w:rsid w:val="00253D41"/>
    <w:rsid w:val="00254815"/>
    <w:rsid w:val="00255891"/>
    <w:rsid w:val="00260B6F"/>
    <w:rsid w:val="0026173F"/>
    <w:rsid w:val="00261FCD"/>
    <w:rsid w:val="00261FEB"/>
    <w:rsid w:val="00262494"/>
    <w:rsid w:val="0026256D"/>
    <w:rsid w:val="002632A6"/>
    <w:rsid w:val="00263881"/>
    <w:rsid w:val="00264B0D"/>
    <w:rsid w:val="00264CFE"/>
    <w:rsid w:val="00265151"/>
    <w:rsid w:val="0026522A"/>
    <w:rsid w:val="00265D56"/>
    <w:rsid w:val="002667E9"/>
    <w:rsid w:val="002668C3"/>
    <w:rsid w:val="00266905"/>
    <w:rsid w:val="00266BC5"/>
    <w:rsid w:val="00266C1F"/>
    <w:rsid w:val="00267851"/>
    <w:rsid w:val="00267C89"/>
    <w:rsid w:val="00270474"/>
    <w:rsid w:val="0027060E"/>
    <w:rsid w:val="00270B7F"/>
    <w:rsid w:val="0027152D"/>
    <w:rsid w:val="0027178B"/>
    <w:rsid w:val="00273EBD"/>
    <w:rsid w:val="00274F0C"/>
    <w:rsid w:val="002759C2"/>
    <w:rsid w:val="00275E04"/>
    <w:rsid w:val="002763C9"/>
    <w:rsid w:val="00276CEE"/>
    <w:rsid w:val="00277266"/>
    <w:rsid w:val="00280856"/>
    <w:rsid w:val="00281CDD"/>
    <w:rsid w:val="0028249D"/>
    <w:rsid w:val="002824BF"/>
    <w:rsid w:val="00282813"/>
    <w:rsid w:val="002828A4"/>
    <w:rsid w:val="00283252"/>
    <w:rsid w:val="00285450"/>
    <w:rsid w:val="00290029"/>
    <w:rsid w:val="0029082C"/>
    <w:rsid w:val="00291BBE"/>
    <w:rsid w:val="00292326"/>
    <w:rsid w:val="0029405C"/>
    <w:rsid w:val="0029494B"/>
    <w:rsid w:val="00295964"/>
    <w:rsid w:val="002960BB"/>
    <w:rsid w:val="002962A1"/>
    <w:rsid w:val="002967F8"/>
    <w:rsid w:val="00297389"/>
    <w:rsid w:val="00297914"/>
    <w:rsid w:val="002A002C"/>
    <w:rsid w:val="002A05EE"/>
    <w:rsid w:val="002A14D0"/>
    <w:rsid w:val="002A229E"/>
    <w:rsid w:val="002A29AA"/>
    <w:rsid w:val="002A3864"/>
    <w:rsid w:val="002A4375"/>
    <w:rsid w:val="002A4563"/>
    <w:rsid w:val="002A483B"/>
    <w:rsid w:val="002A4CC6"/>
    <w:rsid w:val="002A5586"/>
    <w:rsid w:val="002A58C8"/>
    <w:rsid w:val="002A63CB"/>
    <w:rsid w:val="002A728D"/>
    <w:rsid w:val="002B0011"/>
    <w:rsid w:val="002B02FD"/>
    <w:rsid w:val="002B0E37"/>
    <w:rsid w:val="002B1499"/>
    <w:rsid w:val="002B30AD"/>
    <w:rsid w:val="002B3B48"/>
    <w:rsid w:val="002B3DF5"/>
    <w:rsid w:val="002B4776"/>
    <w:rsid w:val="002B4EDE"/>
    <w:rsid w:val="002B55CD"/>
    <w:rsid w:val="002B5707"/>
    <w:rsid w:val="002C1BDF"/>
    <w:rsid w:val="002C33B6"/>
    <w:rsid w:val="002C33EA"/>
    <w:rsid w:val="002C4829"/>
    <w:rsid w:val="002C551D"/>
    <w:rsid w:val="002C5617"/>
    <w:rsid w:val="002C5A8D"/>
    <w:rsid w:val="002C5B74"/>
    <w:rsid w:val="002C60EC"/>
    <w:rsid w:val="002C6383"/>
    <w:rsid w:val="002C6C5E"/>
    <w:rsid w:val="002C72C8"/>
    <w:rsid w:val="002C7508"/>
    <w:rsid w:val="002C7BBE"/>
    <w:rsid w:val="002D268E"/>
    <w:rsid w:val="002D2939"/>
    <w:rsid w:val="002D3099"/>
    <w:rsid w:val="002D4A5E"/>
    <w:rsid w:val="002D5DCF"/>
    <w:rsid w:val="002D5FE5"/>
    <w:rsid w:val="002D641B"/>
    <w:rsid w:val="002D666C"/>
    <w:rsid w:val="002D6A82"/>
    <w:rsid w:val="002D6AEB"/>
    <w:rsid w:val="002D6B42"/>
    <w:rsid w:val="002E1ABF"/>
    <w:rsid w:val="002E28FF"/>
    <w:rsid w:val="002E2E62"/>
    <w:rsid w:val="002E3D4A"/>
    <w:rsid w:val="002E5947"/>
    <w:rsid w:val="002E59BE"/>
    <w:rsid w:val="002E6D3E"/>
    <w:rsid w:val="002F060A"/>
    <w:rsid w:val="002F17B4"/>
    <w:rsid w:val="002F3274"/>
    <w:rsid w:val="002F47DD"/>
    <w:rsid w:val="002F551A"/>
    <w:rsid w:val="002F584D"/>
    <w:rsid w:val="002F5F5E"/>
    <w:rsid w:val="002F7E26"/>
    <w:rsid w:val="00302031"/>
    <w:rsid w:val="00302C51"/>
    <w:rsid w:val="00304AAB"/>
    <w:rsid w:val="00304E01"/>
    <w:rsid w:val="00304F25"/>
    <w:rsid w:val="00305342"/>
    <w:rsid w:val="00305C0A"/>
    <w:rsid w:val="003071E9"/>
    <w:rsid w:val="00310B39"/>
    <w:rsid w:val="00311433"/>
    <w:rsid w:val="00313A7A"/>
    <w:rsid w:val="00313D7F"/>
    <w:rsid w:val="003144D8"/>
    <w:rsid w:val="00314893"/>
    <w:rsid w:val="00315A60"/>
    <w:rsid w:val="00315DA9"/>
    <w:rsid w:val="00315EDF"/>
    <w:rsid w:val="003162B6"/>
    <w:rsid w:val="00316AB0"/>
    <w:rsid w:val="00317194"/>
    <w:rsid w:val="003172B7"/>
    <w:rsid w:val="00320DC3"/>
    <w:rsid w:val="00320FDE"/>
    <w:rsid w:val="003218C1"/>
    <w:rsid w:val="00321A49"/>
    <w:rsid w:val="00321C82"/>
    <w:rsid w:val="0032266B"/>
    <w:rsid w:val="00322A79"/>
    <w:rsid w:val="00322ACB"/>
    <w:rsid w:val="00323138"/>
    <w:rsid w:val="00323CC7"/>
    <w:rsid w:val="003249D4"/>
    <w:rsid w:val="003252B1"/>
    <w:rsid w:val="003257A5"/>
    <w:rsid w:val="00325F27"/>
    <w:rsid w:val="003319D0"/>
    <w:rsid w:val="00332D38"/>
    <w:rsid w:val="00332EA6"/>
    <w:rsid w:val="003330D6"/>
    <w:rsid w:val="0033419D"/>
    <w:rsid w:val="00335823"/>
    <w:rsid w:val="00335CCE"/>
    <w:rsid w:val="00336707"/>
    <w:rsid w:val="00336798"/>
    <w:rsid w:val="00337EDD"/>
    <w:rsid w:val="00340701"/>
    <w:rsid w:val="00340A59"/>
    <w:rsid w:val="00341054"/>
    <w:rsid w:val="00341846"/>
    <w:rsid w:val="003431BF"/>
    <w:rsid w:val="0034477D"/>
    <w:rsid w:val="00344883"/>
    <w:rsid w:val="003456C6"/>
    <w:rsid w:val="003456D4"/>
    <w:rsid w:val="0034648D"/>
    <w:rsid w:val="00347657"/>
    <w:rsid w:val="003505E7"/>
    <w:rsid w:val="0035095F"/>
    <w:rsid w:val="00351B76"/>
    <w:rsid w:val="003523D0"/>
    <w:rsid w:val="0035244C"/>
    <w:rsid w:val="00353009"/>
    <w:rsid w:val="003533C4"/>
    <w:rsid w:val="003535E6"/>
    <w:rsid w:val="00354C6A"/>
    <w:rsid w:val="0035516A"/>
    <w:rsid w:val="0035533F"/>
    <w:rsid w:val="00355780"/>
    <w:rsid w:val="00355D06"/>
    <w:rsid w:val="00357305"/>
    <w:rsid w:val="00357978"/>
    <w:rsid w:val="00360223"/>
    <w:rsid w:val="00361A47"/>
    <w:rsid w:val="00364111"/>
    <w:rsid w:val="003641D4"/>
    <w:rsid w:val="0036469B"/>
    <w:rsid w:val="003647CB"/>
    <w:rsid w:val="003653F3"/>
    <w:rsid w:val="00365810"/>
    <w:rsid w:val="003678EE"/>
    <w:rsid w:val="003702A4"/>
    <w:rsid w:val="00371464"/>
    <w:rsid w:val="003722C0"/>
    <w:rsid w:val="00372468"/>
    <w:rsid w:val="00372B78"/>
    <w:rsid w:val="0037325E"/>
    <w:rsid w:val="00373A1B"/>
    <w:rsid w:val="00374662"/>
    <w:rsid w:val="003749D5"/>
    <w:rsid w:val="0037599E"/>
    <w:rsid w:val="00375A04"/>
    <w:rsid w:val="00376A07"/>
    <w:rsid w:val="00376F94"/>
    <w:rsid w:val="00380D8D"/>
    <w:rsid w:val="003814B0"/>
    <w:rsid w:val="003816D1"/>
    <w:rsid w:val="00383343"/>
    <w:rsid w:val="003836CD"/>
    <w:rsid w:val="00383F32"/>
    <w:rsid w:val="00384B1E"/>
    <w:rsid w:val="003854BB"/>
    <w:rsid w:val="00385DE8"/>
    <w:rsid w:val="0038669C"/>
    <w:rsid w:val="00386F15"/>
    <w:rsid w:val="003878F8"/>
    <w:rsid w:val="00391714"/>
    <w:rsid w:val="00391B66"/>
    <w:rsid w:val="00393325"/>
    <w:rsid w:val="00393B13"/>
    <w:rsid w:val="00393B48"/>
    <w:rsid w:val="00393B5A"/>
    <w:rsid w:val="00393C83"/>
    <w:rsid w:val="00394B7C"/>
    <w:rsid w:val="00394EB5"/>
    <w:rsid w:val="00395637"/>
    <w:rsid w:val="003961B6"/>
    <w:rsid w:val="00396222"/>
    <w:rsid w:val="00397288"/>
    <w:rsid w:val="003A2D55"/>
    <w:rsid w:val="003A3BFF"/>
    <w:rsid w:val="003A4212"/>
    <w:rsid w:val="003A6938"/>
    <w:rsid w:val="003A7223"/>
    <w:rsid w:val="003A7259"/>
    <w:rsid w:val="003A746E"/>
    <w:rsid w:val="003A78DF"/>
    <w:rsid w:val="003B11C4"/>
    <w:rsid w:val="003B216D"/>
    <w:rsid w:val="003B5583"/>
    <w:rsid w:val="003B6B75"/>
    <w:rsid w:val="003B7DBC"/>
    <w:rsid w:val="003B7E6D"/>
    <w:rsid w:val="003C0313"/>
    <w:rsid w:val="003C057F"/>
    <w:rsid w:val="003C123F"/>
    <w:rsid w:val="003C1645"/>
    <w:rsid w:val="003C2A0D"/>
    <w:rsid w:val="003C2B72"/>
    <w:rsid w:val="003C43EA"/>
    <w:rsid w:val="003C59F7"/>
    <w:rsid w:val="003C7F04"/>
    <w:rsid w:val="003D1FA5"/>
    <w:rsid w:val="003D241F"/>
    <w:rsid w:val="003D2D82"/>
    <w:rsid w:val="003D4783"/>
    <w:rsid w:val="003D4F4B"/>
    <w:rsid w:val="003D5945"/>
    <w:rsid w:val="003D5CB1"/>
    <w:rsid w:val="003D6E4C"/>
    <w:rsid w:val="003D7ECE"/>
    <w:rsid w:val="003E07C3"/>
    <w:rsid w:val="003E07DE"/>
    <w:rsid w:val="003E1B15"/>
    <w:rsid w:val="003E1E0F"/>
    <w:rsid w:val="003E220F"/>
    <w:rsid w:val="003E22A0"/>
    <w:rsid w:val="003E3B67"/>
    <w:rsid w:val="003E3F04"/>
    <w:rsid w:val="003E438D"/>
    <w:rsid w:val="003E4F04"/>
    <w:rsid w:val="003E536F"/>
    <w:rsid w:val="003E579C"/>
    <w:rsid w:val="003E5DD9"/>
    <w:rsid w:val="003E69FF"/>
    <w:rsid w:val="003F013A"/>
    <w:rsid w:val="003F09E4"/>
    <w:rsid w:val="003F0D86"/>
    <w:rsid w:val="003F0F9C"/>
    <w:rsid w:val="003F262D"/>
    <w:rsid w:val="003F2A16"/>
    <w:rsid w:val="003F2AC5"/>
    <w:rsid w:val="003F2FA7"/>
    <w:rsid w:val="003F3F44"/>
    <w:rsid w:val="003F52FE"/>
    <w:rsid w:val="003F6B8E"/>
    <w:rsid w:val="003F72E3"/>
    <w:rsid w:val="003F7679"/>
    <w:rsid w:val="003F7CE9"/>
    <w:rsid w:val="00400AB7"/>
    <w:rsid w:val="00401F13"/>
    <w:rsid w:val="004021A4"/>
    <w:rsid w:val="00403645"/>
    <w:rsid w:val="00405158"/>
    <w:rsid w:val="004055CC"/>
    <w:rsid w:val="004059CE"/>
    <w:rsid w:val="00405EDE"/>
    <w:rsid w:val="00406302"/>
    <w:rsid w:val="00406C51"/>
    <w:rsid w:val="00407375"/>
    <w:rsid w:val="004108B7"/>
    <w:rsid w:val="00411540"/>
    <w:rsid w:val="004120AE"/>
    <w:rsid w:val="00412DD4"/>
    <w:rsid w:val="004132BE"/>
    <w:rsid w:val="004132C8"/>
    <w:rsid w:val="00415054"/>
    <w:rsid w:val="004157FD"/>
    <w:rsid w:val="00415DE4"/>
    <w:rsid w:val="0041615B"/>
    <w:rsid w:val="004164D0"/>
    <w:rsid w:val="004167DB"/>
    <w:rsid w:val="00416E16"/>
    <w:rsid w:val="00417D79"/>
    <w:rsid w:val="00420090"/>
    <w:rsid w:val="00420E3A"/>
    <w:rsid w:val="004220E6"/>
    <w:rsid w:val="00422786"/>
    <w:rsid w:val="00423D23"/>
    <w:rsid w:val="00425DBA"/>
    <w:rsid w:val="0042686D"/>
    <w:rsid w:val="0043032A"/>
    <w:rsid w:val="004303FC"/>
    <w:rsid w:val="004312C1"/>
    <w:rsid w:val="004318C3"/>
    <w:rsid w:val="00432504"/>
    <w:rsid w:val="0043267A"/>
    <w:rsid w:val="00432C3A"/>
    <w:rsid w:val="0043328C"/>
    <w:rsid w:val="00434B0E"/>
    <w:rsid w:val="00434BE8"/>
    <w:rsid w:val="00434D42"/>
    <w:rsid w:val="004361CC"/>
    <w:rsid w:val="00437173"/>
    <w:rsid w:val="004374C9"/>
    <w:rsid w:val="00440912"/>
    <w:rsid w:val="00440D91"/>
    <w:rsid w:val="00441802"/>
    <w:rsid w:val="00441E0B"/>
    <w:rsid w:val="004433B1"/>
    <w:rsid w:val="00445301"/>
    <w:rsid w:val="00445B8D"/>
    <w:rsid w:val="004472C0"/>
    <w:rsid w:val="00447B08"/>
    <w:rsid w:val="00447CC9"/>
    <w:rsid w:val="00447E4D"/>
    <w:rsid w:val="004502C7"/>
    <w:rsid w:val="00450314"/>
    <w:rsid w:val="00453416"/>
    <w:rsid w:val="00453EE6"/>
    <w:rsid w:val="004556F2"/>
    <w:rsid w:val="0045602B"/>
    <w:rsid w:val="00457440"/>
    <w:rsid w:val="00457D6A"/>
    <w:rsid w:val="0046006C"/>
    <w:rsid w:val="00460672"/>
    <w:rsid w:val="0046086A"/>
    <w:rsid w:val="004611B5"/>
    <w:rsid w:val="004613F8"/>
    <w:rsid w:val="00461810"/>
    <w:rsid w:val="00461C41"/>
    <w:rsid w:val="00461D3F"/>
    <w:rsid w:val="00462CF1"/>
    <w:rsid w:val="004631B0"/>
    <w:rsid w:val="00464B68"/>
    <w:rsid w:val="00465183"/>
    <w:rsid w:val="00466A1C"/>
    <w:rsid w:val="00466C29"/>
    <w:rsid w:val="00467CE2"/>
    <w:rsid w:val="00471BC7"/>
    <w:rsid w:val="0047202E"/>
    <w:rsid w:val="00472740"/>
    <w:rsid w:val="00472B2D"/>
    <w:rsid w:val="004736EF"/>
    <w:rsid w:val="00476514"/>
    <w:rsid w:val="004765A9"/>
    <w:rsid w:val="00477178"/>
    <w:rsid w:val="0047776F"/>
    <w:rsid w:val="00477DC6"/>
    <w:rsid w:val="00477EE8"/>
    <w:rsid w:val="004817BC"/>
    <w:rsid w:val="004821E7"/>
    <w:rsid w:val="00482439"/>
    <w:rsid w:val="00482A1B"/>
    <w:rsid w:val="004834E0"/>
    <w:rsid w:val="004842AC"/>
    <w:rsid w:val="00484A0A"/>
    <w:rsid w:val="004852C9"/>
    <w:rsid w:val="00485EC5"/>
    <w:rsid w:val="00486013"/>
    <w:rsid w:val="00486268"/>
    <w:rsid w:val="004866C6"/>
    <w:rsid w:val="004872C2"/>
    <w:rsid w:val="00487624"/>
    <w:rsid w:val="0049049E"/>
    <w:rsid w:val="00490663"/>
    <w:rsid w:val="00490EC5"/>
    <w:rsid w:val="00491211"/>
    <w:rsid w:val="0049141A"/>
    <w:rsid w:val="00491733"/>
    <w:rsid w:val="004923A7"/>
    <w:rsid w:val="00492749"/>
    <w:rsid w:val="004930BD"/>
    <w:rsid w:val="004951D4"/>
    <w:rsid w:val="004954AE"/>
    <w:rsid w:val="004954D8"/>
    <w:rsid w:val="004969A4"/>
    <w:rsid w:val="00496FF0"/>
    <w:rsid w:val="00497A30"/>
    <w:rsid w:val="004A0261"/>
    <w:rsid w:val="004A0BE9"/>
    <w:rsid w:val="004A12B3"/>
    <w:rsid w:val="004A1FC7"/>
    <w:rsid w:val="004A2B38"/>
    <w:rsid w:val="004A357E"/>
    <w:rsid w:val="004A45ED"/>
    <w:rsid w:val="004A4624"/>
    <w:rsid w:val="004A6F5D"/>
    <w:rsid w:val="004B098C"/>
    <w:rsid w:val="004B1106"/>
    <w:rsid w:val="004B13D3"/>
    <w:rsid w:val="004B22FF"/>
    <w:rsid w:val="004B2CE1"/>
    <w:rsid w:val="004B3017"/>
    <w:rsid w:val="004B3675"/>
    <w:rsid w:val="004B4976"/>
    <w:rsid w:val="004B534A"/>
    <w:rsid w:val="004B5BCA"/>
    <w:rsid w:val="004B5F64"/>
    <w:rsid w:val="004B7298"/>
    <w:rsid w:val="004B7747"/>
    <w:rsid w:val="004C0044"/>
    <w:rsid w:val="004C00A6"/>
    <w:rsid w:val="004C1D9A"/>
    <w:rsid w:val="004C1E39"/>
    <w:rsid w:val="004C4327"/>
    <w:rsid w:val="004C4EAA"/>
    <w:rsid w:val="004C4EDB"/>
    <w:rsid w:val="004C4F8A"/>
    <w:rsid w:val="004C5377"/>
    <w:rsid w:val="004C53FF"/>
    <w:rsid w:val="004C612F"/>
    <w:rsid w:val="004C6ADA"/>
    <w:rsid w:val="004C7F52"/>
    <w:rsid w:val="004D043F"/>
    <w:rsid w:val="004D0BF4"/>
    <w:rsid w:val="004D0D1E"/>
    <w:rsid w:val="004D0D50"/>
    <w:rsid w:val="004D21AF"/>
    <w:rsid w:val="004D2852"/>
    <w:rsid w:val="004D3FC3"/>
    <w:rsid w:val="004D40E0"/>
    <w:rsid w:val="004D42F2"/>
    <w:rsid w:val="004D4FDF"/>
    <w:rsid w:val="004D783C"/>
    <w:rsid w:val="004E1696"/>
    <w:rsid w:val="004E2814"/>
    <w:rsid w:val="004E2A19"/>
    <w:rsid w:val="004E33C2"/>
    <w:rsid w:val="004E69DA"/>
    <w:rsid w:val="004E6A8C"/>
    <w:rsid w:val="004E6F47"/>
    <w:rsid w:val="004F020C"/>
    <w:rsid w:val="004F17CE"/>
    <w:rsid w:val="004F1B2F"/>
    <w:rsid w:val="004F1ECF"/>
    <w:rsid w:val="004F22D7"/>
    <w:rsid w:val="004F2730"/>
    <w:rsid w:val="004F3B68"/>
    <w:rsid w:val="004F3EEE"/>
    <w:rsid w:val="004F420D"/>
    <w:rsid w:val="004F5F27"/>
    <w:rsid w:val="005002E2"/>
    <w:rsid w:val="00500551"/>
    <w:rsid w:val="005013ED"/>
    <w:rsid w:val="00502681"/>
    <w:rsid w:val="005027E4"/>
    <w:rsid w:val="00503149"/>
    <w:rsid w:val="00503389"/>
    <w:rsid w:val="00503D62"/>
    <w:rsid w:val="00505557"/>
    <w:rsid w:val="00506E07"/>
    <w:rsid w:val="00507961"/>
    <w:rsid w:val="00510952"/>
    <w:rsid w:val="00511D13"/>
    <w:rsid w:val="00511E0D"/>
    <w:rsid w:val="00512BD6"/>
    <w:rsid w:val="00515202"/>
    <w:rsid w:val="00516153"/>
    <w:rsid w:val="00516580"/>
    <w:rsid w:val="00516C62"/>
    <w:rsid w:val="0052054B"/>
    <w:rsid w:val="00521AE3"/>
    <w:rsid w:val="00521F74"/>
    <w:rsid w:val="00522707"/>
    <w:rsid w:val="00522789"/>
    <w:rsid w:val="00523041"/>
    <w:rsid w:val="00524086"/>
    <w:rsid w:val="005246A3"/>
    <w:rsid w:val="00524AF3"/>
    <w:rsid w:val="00525A96"/>
    <w:rsid w:val="005260A3"/>
    <w:rsid w:val="00526674"/>
    <w:rsid w:val="00526F6B"/>
    <w:rsid w:val="00527372"/>
    <w:rsid w:val="00527F15"/>
    <w:rsid w:val="00531391"/>
    <w:rsid w:val="0053190E"/>
    <w:rsid w:val="00531C9C"/>
    <w:rsid w:val="005333D5"/>
    <w:rsid w:val="005336DD"/>
    <w:rsid w:val="005352F2"/>
    <w:rsid w:val="005376AB"/>
    <w:rsid w:val="005376E6"/>
    <w:rsid w:val="00537BDA"/>
    <w:rsid w:val="00540081"/>
    <w:rsid w:val="0054265F"/>
    <w:rsid w:val="00542F1E"/>
    <w:rsid w:val="00543256"/>
    <w:rsid w:val="00543930"/>
    <w:rsid w:val="00543C93"/>
    <w:rsid w:val="00544627"/>
    <w:rsid w:val="00544E3C"/>
    <w:rsid w:val="00545F9E"/>
    <w:rsid w:val="005461A9"/>
    <w:rsid w:val="00547243"/>
    <w:rsid w:val="0055059C"/>
    <w:rsid w:val="00550754"/>
    <w:rsid w:val="00550A24"/>
    <w:rsid w:val="00550A3E"/>
    <w:rsid w:val="005513A6"/>
    <w:rsid w:val="00551458"/>
    <w:rsid w:val="00551F66"/>
    <w:rsid w:val="00552477"/>
    <w:rsid w:val="00553E79"/>
    <w:rsid w:val="00554F38"/>
    <w:rsid w:val="00555273"/>
    <w:rsid w:val="005554C2"/>
    <w:rsid w:val="00556298"/>
    <w:rsid w:val="00556CB0"/>
    <w:rsid w:val="0055799A"/>
    <w:rsid w:val="00557B86"/>
    <w:rsid w:val="00557C30"/>
    <w:rsid w:val="00560CA3"/>
    <w:rsid w:val="00561EE2"/>
    <w:rsid w:val="005621BB"/>
    <w:rsid w:val="00563C79"/>
    <w:rsid w:val="005642E0"/>
    <w:rsid w:val="005644C5"/>
    <w:rsid w:val="00565095"/>
    <w:rsid w:val="0056619E"/>
    <w:rsid w:val="005662D7"/>
    <w:rsid w:val="005662EC"/>
    <w:rsid w:val="0056724D"/>
    <w:rsid w:val="00570880"/>
    <w:rsid w:val="00570E26"/>
    <w:rsid w:val="00571D87"/>
    <w:rsid w:val="00572EAA"/>
    <w:rsid w:val="0057476D"/>
    <w:rsid w:val="00574D8F"/>
    <w:rsid w:val="00575632"/>
    <w:rsid w:val="00575D2D"/>
    <w:rsid w:val="005767EB"/>
    <w:rsid w:val="0057784C"/>
    <w:rsid w:val="00580179"/>
    <w:rsid w:val="00580824"/>
    <w:rsid w:val="0058160D"/>
    <w:rsid w:val="00581A27"/>
    <w:rsid w:val="00582F2A"/>
    <w:rsid w:val="0058347A"/>
    <w:rsid w:val="00583A29"/>
    <w:rsid w:val="005840A1"/>
    <w:rsid w:val="0058467A"/>
    <w:rsid w:val="00584729"/>
    <w:rsid w:val="00584870"/>
    <w:rsid w:val="00585FFC"/>
    <w:rsid w:val="00586B03"/>
    <w:rsid w:val="00587F17"/>
    <w:rsid w:val="00590ACA"/>
    <w:rsid w:val="00590F2B"/>
    <w:rsid w:val="00592C91"/>
    <w:rsid w:val="00593348"/>
    <w:rsid w:val="005938CE"/>
    <w:rsid w:val="00594CB8"/>
    <w:rsid w:val="00595932"/>
    <w:rsid w:val="00595AD3"/>
    <w:rsid w:val="00596338"/>
    <w:rsid w:val="00596426"/>
    <w:rsid w:val="005975D6"/>
    <w:rsid w:val="00597EE1"/>
    <w:rsid w:val="005A09B4"/>
    <w:rsid w:val="005A0F89"/>
    <w:rsid w:val="005A0FE5"/>
    <w:rsid w:val="005A1D4A"/>
    <w:rsid w:val="005A307B"/>
    <w:rsid w:val="005A36E6"/>
    <w:rsid w:val="005A3DB6"/>
    <w:rsid w:val="005A47A8"/>
    <w:rsid w:val="005A5B59"/>
    <w:rsid w:val="005A5BAE"/>
    <w:rsid w:val="005A5C17"/>
    <w:rsid w:val="005A5DEA"/>
    <w:rsid w:val="005A64FE"/>
    <w:rsid w:val="005A6AB2"/>
    <w:rsid w:val="005A6C46"/>
    <w:rsid w:val="005B1041"/>
    <w:rsid w:val="005B17C2"/>
    <w:rsid w:val="005B17CB"/>
    <w:rsid w:val="005B2129"/>
    <w:rsid w:val="005B2306"/>
    <w:rsid w:val="005B2772"/>
    <w:rsid w:val="005B28D4"/>
    <w:rsid w:val="005B2C8B"/>
    <w:rsid w:val="005B3234"/>
    <w:rsid w:val="005B377D"/>
    <w:rsid w:val="005B4DD3"/>
    <w:rsid w:val="005B4E49"/>
    <w:rsid w:val="005B57DD"/>
    <w:rsid w:val="005C007F"/>
    <w:rsid w:val="005C0145"/>
    <w:rsid w:val="005C0A2B"/>
    <w:rsid w:val="005C1543"/>
    <w:rsid w:val="005C1808"/>
    <w:rsid w:val="005C19BD"/>
    <w:rsid w:val="005C1AB9"/>
    <w:rsid w:val="005C1E42"/>
    <w:rsid w:val="005C1F10"/>
    <w:rsid w:val="005C371F"/>
    <w:rsid w:val="005C3D16"/>
    <w:rsid w:val="005C5B77"/>
    <w:rsid w:val="005C652A"/>
    <w:rsid w:val="005C6814"/>
    <w:rsid w:val="005C6F56"/>
    <w:rsid w:val="005C73D8"/>
    <w:rsid w:val="005C7B66"/>
    <w:rsid w:val="005C7D0F"/>
    <w:rsid w:val="005C7E9A"/>
    <w:rsid w:val="005D064E"/>
    <w:rsid w:val="005D2627"/>
    <w:rsid w:val="005D2E35"/>
    <w:rsid w:val="005D575A"/>
    <w:rsid w:val="005D70C9"/>
    <w:rsid w:val="005D7103"/>
    <w:rsid w:val="005E076E"/>
    <w:rsid w:val="005E0B02"/>
    <w:rsid w:val="005E1E04"/>
    <w:rsid w:val="005E2248"/>
    <w:rsid w:val="005E23D0"/>
    <w:rsid w:val="005E2813"/>
    <w:rsid w:val="005E2A63"/>
    <w:rsid w:val="005E4619"/>
    <w:rsid w:val="005E4873"/>
    <w:rsid w:val="005E4930"/>
    <w:rsid w:val="005E57E3"/>
    <w:rsid w:val="005E595B"/>
    <w:rsid w:val="005E6AC3"/>
    <w:rsid w:val="005E6C0D"/>
    <w:rsid w:val="005F035D"/>
    <w:rsid w:val="005F06A1"/>
    <w:rsid w:val="005F246A"/>
    <w:rsid w:val="005F27D0"/>
    <w:rsid w:val="005F2E90"/>
    <w:rsid w:val="005F382C"/>
    <w:rsid w:val="005F458F"/>
    <w:rsid w:val="005F4D17"/>
    <w:rsid w:val="005F5A39"/>
    <w:rsid w:val="005F60DA"/>
    <w:rsid w:val="005F643B"/>
    <w:rsid w:val="006005DA"/>
    <w:rsid w:val="00601356"/>
    <w:rsid w:val="00601583"/>
    <w:rsid w:val="00601730"/>
    <w:rsid w:val="00602556"/>
    <w:rsid w:val="0060386F"/>
    <w:rsid w:val="00604AFF"/>
    <w:rsid w:val="00604B04"/>
    <w:rsid w:val="006050A6"/>
    <w:rsid w:val="00605795"/>
    <w:rsid w:val="00607938"/>
    <w:rsid w:val="00607970"/>
    <w:rsid w:val="0061047E"/>
    <w:rsid w:val="00610B66"/>
    <w:rsid w:val="00610DBA"/>
    <w:rsid w:val="006114DE"/>
    <w:rsid w:val="006118F8"/>
    <w:rsid w:val="0061256D"/>
    <w:rsid w:val="0061289D"/>
    <w:rsid w:val="00613BC5"/>
    <w:rsid w:val="00613F65"/>
    <w:rsid w:val="006158A1"/>
    <w:rsid w:val="00616309"/>
    <w:rsid w:val="00616927"/>
    <w:rsid w:val="00616F7E"/>
    <w:rsid w:val="006170E1"/>
    <w:rsid w:val="00617F10"/>
    <w:rsid w:val="00620069"/>
    <w:rsid w:val="00620135"/>
    <w:rsid w:val="006211CF"/>
    <w:rsid w:val="00622867"/>
    <w:rsid w:val="00622DA7"/>
    <w:rsid w:val="00624E30"/>
    <w:rsid w:val="006251D5"/>
    <w:rsid w:val="006259BF"/>
    <w:rsid w:val="00627393"/>
    <w:rsid w:val="006303C7"/>
    <w:rsid w:val="00631C85"/>
    <w:rsid w:val="006322B4"/>
    <w:rsid w:val="00633592"/>
    <w:rsid w:val="0063376B"/>
    <w:rsid w:val="00633C12"/>
    <w:rsid w:val="006348AC"/>
    <w:rsid w:val="00635460"/>
    <w:rsid w:val="006363F3"/>
    <w:rsid w:val="0063692B"/>
    <w:rsid w:val="006369B9"/>
    <w:rsid w:val="006373F8"/>
    <w:rsid w:val="00637480"/>
    <w:rsid w:val="006403F0"/>
    <w:rsid w:val="00640676"/>
    <w:rsid w:val="0064087D"/>
    <w:rsid w:val="006416C9"/>
    <w:rsid w:val="00644A52"/>
    <w:rsid w:val="00645F4D"/>
    <w:rsid w:val="00646639"/>
    <w:rsid w:val="00646A9F"/>
    <w:rsid w:val="00646D64"/>
    <w:rsid w:val="006479AF"/>
    <w:rsid w:val="00647F26"/>
    <w:rsid w:val="00650191"/>
    <w:rsid w:val="006504C4"/>
    <w:rsid w:val="0065119F"/>
    <w:rsid w:val="006512A2"/>
    <w:rsid w:val="00652537"/>
    <w:rsid w:val="006533CB"/>
    <w:rsid w:val="0065453D"/>
    <w:rsid w:val="0065755B"/>
    <w:rsid w:val="006577FE"/>
    <w:rsid w:val="00660524"/>
    <w:rsid w:val="0066067D"/>
    <w:rsid w:val="00662399"/>
    <w:rsid w:val="006628DA"/>
    <w:rsid w:val="006636CF"/>
    <w:rsid w:val="00663769"/>
    <w:rsid w:val="00664FCE"/>
    <w:rsid w:val="00665914"/>
    <w:rsid w:val="00666214"/>
    <w:rsid w:val="0066643A"/>
    <w:rsid w:val="0066717F"/>
    <w:rsid w:val="00667BD7"/>
    <w:rsid w:val="00670559"/>
    <w:rsid w:val="006709BE"/>
    <w:rsid w:val="00670DC6"/>
    <w:rsid w:val="006711F3"/>
    <w:rsid w:val="006715C6"/>
    <w:rsid w:val="00671F5F"/>
    <w:rsid w:val="0067221B"/>
    <w:rsid w:val="006740A1"/>
    <w:rsid w:val="00674805"/>
    <w:rsid w:val="006756DC"/>
    <w:rsid w:val="0067624B"/>
    <w:rsid w:val="00676967"/>
    <w:rsid w:val="00677EA4"/>
    <w:rsid w:val="00680C84"/>
    <w:rsid w:val="0068176C"/>
    <w:rsid w:val="00682061"/>
    <w:rsid w:val="006823FF"/>
    <w:rsid w:val="00682465"/>
    <w:rsid w:val="0068254C"/>
    <w:rsid w:val="0068378A"/>
    <w:rsid w:val="00683E4B"/>
    <w:rsid w:val="006841BE"/>
    <w:rsid w:val="00684857"/>
    <w:rsid w:val="0068499E"/>
    <w:rsid w:val="006850A7"/>
    <w:rsid w:val="006874D0"/>
    <w:rsid w:val="0068797A"/>
    <w:rsid w:val="00687AB2"/>
    <w:rsid w:val="00690CE4"/>
    <w:rsid w:val="00690FAE"/>
    <w:rsid w:val="006921D7"/>
    <w:rsid w:val="00692765"/>
    <w:rsid w:val="0069575A"/>
    <w:rsid w:val="00695C99"/>
    <w:rsid w:val="0069636A"/>
    <w:rsid w:val="006964E2"/>
    <w:rsid w:val="006966A6"/>
    <w:rsid w:val="006A1035"/>
    <w:rsid w:val="006A13D3"/>
    <w:rsid w:val="006A1573"/>
    <w:rsid w:val="006A1E5F"/>
    <w:rsid w:val="006A26C4"/>
    <w:rsid w:val="006A3688"/>
    <w:rsid w:val="006A37FA"/>
    <w:rsid w:val="006A3F3A"/>
    <w:rsid w:val="006A46A7"/>
    <w:rsid w:val="006A4CA7"/>
    <w:rsid w:val="006A4FFF"/>
    <w:rsid w:val="006A59D4"/>
    <w:rsid w:val="006A66A8"/>
    <w:rsid w:val="006A67EE"/>
    <w:rsid w:val="006A6B92"/>
    <w:rsid w:val="006A6FA2"/>
    <w:rsid w:val="006A7E04"/>
    <w:rsid w:val="006B0AC5"/>
    <w:rsid w:val="006B15DA"/>
    <w:rsid w:val="006B2167"/>
    <w:rsid w:val="006B4D75"/>
    <w:rsid w:val="006B672F"/>
    <w:rsid w:val="006B69FF"/>
    <w:rsid w:val="006B73FF"/>
    <w:rsid w:val="006B750F"/>
    <w:rsid w:val="006B7649"/>
    <w:rsid w:val="006B788C"/>
    <w:rsid w:val="006B7B96"/>
    <w:rsid w:val="006C132D"/>
    <w:rsid w:val="006C158A"/>
    <w:rsid w:val="006C1DF2"/>
    <w:rsid w:val="006C1F2A"/>
    <w:rsid w:val="006C23BF"/>
    <w:rsid w:val="006C3B59"/>
    <w:rsid w:val="006C3FBD"/>
    <w:rsid w:val="006C42CA"/>
    <w:rsid w:val="006C4639"/>
    <w:rsid w:val="006C6125"/>
    <w:rsid w:val="006C6F41"/>
    <w:rsid w:val="006C7A01"/>
    <w:rsid w:val="006D0BE0"/>
    <w:rsid w:val="006D1043"/>
    <w:rsid w:val="006D519A"/>
    <w:rsid w:val="006D534F"/>
    <w:rsid w:val="006D5619"/>
    <w:rsid w:val="006D56B6"/>
    <w:rsid w:val="006D5B29"/>
    <w:rsid w:val="006D6315"/>
    <w:rsid w:val="006D63BA"/>
    <w:rsid w:val="006E0547"/>
    <w:rsid w:val="006E0E06"/>
    <w:rsid w:val="006E1768"/>
    <w:rsid w:val="006E1C4F"/>
    <w:rsid w:val="006E1EFE"/>
    <w:rsid w:val="006E20D7"/>
    <w:rsid w:val="006E2631"/>
    <w:rsid w:val="006E2B74"/>
    <w:rsid w:val="006E2DB3"/>
    <w:rsid w:val="006E3571"/>
    <w:rsid w:val="006E3FA2"/>
    <w:rsid w:val="006E5410"/>
    <w:rsid w:val="006E55C4"/>
    <w:rsid w:val="006E7316"/>
    <w:rsid w:val="006E7CD3"/>
    <w:rsid w:val="006E7D03"/>
    <w:rsid w:val="006F0B4B"/>
    <w:rsid w:val="006F12BD"/>
    <w:rsid w:val="006F19FA"/>
    <w:rsid w:val="006F2A12"/>
    <w:rsid w:val="006F34F2"/>
    <w:rsid w:val="006F3BC4"/>
    <w:rsid w:val="006F4A71"/>
    <w:rsid w:val="006F5628"/>
    <w:rsid w:val="006F5F6F"/>
    <w:rsid w:val="006F5FCD"/>
    <w:rsid w:val="006F6A53"/>
    <w:rsid w:val="006F73F2"/>
    <w:rsid w:val="006F799A"/>
    <w:rsid w:val="006F7D46"/>
    <w:rsid w:val="007003E3"/>
    <w:rsid w:val="007014CE"/>
    <w:rsid w:val="00701FAB"/>
    <w:rsid w:val="0070215F"/>
    <w:rsid w:val="00704046"/>
    <w:rsid w:val="00704585"/>
    <w:rsid w:val="00704CFB"/>
    <w:rsid w:val="0070530F"/>
    <w:rsid w:val="00705A9B"/>
    <w:rsid w:val="0070614E"/>
    <w:rsid w:val="007061C9"/>
    <w:rsid w:val="00706871"/>
    <w:rsid w:val="00707911"/>
    <w:rsid w:val="00710158"/>
    <w:rsid w:val="00710591"/>
    <w:rsid w:val="0071059B"/>
    <w:rsid w:val="00712589"/>
    <w:rsid w:val="00713A01"/>
    <w:rsid w:val="0071475D"/>
    <w:rsid w:val="007148B7"/>
    <w:rsid w:val="00715298"/>
    <w:rsid w:val="007152BC"/>
    <w:rsid w:val="00715DF1"/>
    <w:rsid w:val="00716ACC"/>
    <w:rsid w:val="00717F78"/>
    <w:rsid w:val="00721294"/>
    <w:rsid w:val="0072287B"/>
    <w:rsid w:val="0072387B"/>
    <w:rsid w:val="00723E63"/>
    <w:rsid w:val="00723FAF"/>
    <w:rsid w:val="00724269"/>
    <w:rsid w:val="007245AA"/>
    <w:rsid w:val="00726CB5"/>
    <w:rsid w:val="00726D04"/>
    <w:rsid w:val="00730395"/>
    <w:rsid w:val="00730912"/>
    <w:rsid w:val="007309A0"/>
    <w:rsid w:val="00730BFF"/>
    <w:rsid w:val="00730C2B"/>
    <w:rsid w:val="00732846"/>
    <w:rsid w:val="00733076"/>
    <w:rsid w:val="00734D24"/>
    <w:rsid w:val="0073533F"/>
    <w:rsid w:val="00735AA3"/>
    <w:rsid w:val="00736212"/>
    <w:rsid w:val="00736D73"/>
    <w:rsid w:val="00741C42"/>
    <w:rsid w:val="007425AD"/>
    <w:rsid w:val="00743553"/>
    <w:rsid w:val="00743FAB"/>
    <w:rsid w:val="00744B6D"/>
    <w:rsid w:val="00744D3E"/>
    <w:rsid w:val="0074511D"/>
    <w:rsid w:val="00745897"/>
    <w:rsid w:val="00745B7D"/>
    <w:rsid w:val="00745CD0"/>
    <w:rsid w:val="007464F4"/>
    <w:rsid w:val="00746DB8"/>
    <w:rsid w:val="007472E1"/>
    <w:rsid w:val="00747357"/>
    <w:rsid w:val="00747CC5"/>
    <w:rsid w:val="00747DAB"/>
    <w:rsid w:val="007502FF"/>
    <w:rsid w:val="00750DB1"/>
    <w:rsid w:val="007510D1"/>
    <w:rsid w:val="00751AEA"/>
    <w:rsid w:val="00753424"/>
    <w:rsid w:val="0075370B"/>
    <w:rsid w:val="00753713"/>
    <w:rsid w:val="007570CC"/>
    <w:rsid w:val="007577D8"/>
    <w:rsid w:val="007608A5"/>
    <w:rsid w:val="007620B8"/>
    <w:rsid w:val="007623F0"/>
    <w:rsid w:val="00762A42"/>
    <w:rsid w:val="00762F49"/>
    <w:rsid w:val="00762F99"/>
    <w:rsid w:val="00763257"/>
    <w:rsid w:val="007633D3"/>
    <w:rsid w:val="00764075"/>
    <w:rsid w:val="00764660"/>
    <w:rsid w:val="00765B6E"/>
    <w:rsid w:val="00766345"/>
    <w:rsid w:val="007668BD"/>
    <w:rsid w:val="0077014B"/>
    <w:rsid w:val="00770959"/>
    <w:rsid w:val="007709ED"/>
    <w:rsid w:val="00770DE1"/>
    <w:rsid w:val="0077117E"/>
    <w:rsid w:val="007711A4"/>
    <w:rsid w:val="0077123F"/>
    <w:rsid w:val="00771A11"/>
    <w:rsid w:val="007728AF"/>
    <w:rsid w:val="007728B5"/>
    <w:rsid w:val="007754A1"/>
    <w:rsid w:val="007765B9"/>
    <w:rsid w:val="007769B9"/>
    <w:rsid w:val="00776C04"/>
    <w:rsid w:val="007775BB"/>
    <w:rsid w:val="00777BBA"/>
    <w:rsid w:val="00777CDA"/>
    <w:rsid w:val="007806CB"/>
    <w:rsid w:val="00781223"/>
    <w:rsid w:val="00781364"/>
    <w:rsid w:val="007813BA"/>
    <w:rsid w:val="0078310C"/>
    <w:rsid w:val="007856C0"/>
    <w:rsid w:val="0078596A"/>
    <w:rsid w:val="00785ADE"/>
    <w:rsid w:val="00785DB8"/>
    <w:rsid w:val="00786012"/>
    <w:rsid w:val="00786B1D"/>
    <w:rsid w:val="00790440"/>
    <w:rsid w:val="00790F77"/>
    <w:rsid w:val="007920BC"/>
    <w:rsid w:val="00792593"/>
    <w:rsid w:val="007937B7"/>
    <w:rsid w:val="007942B7"/>
    <w:rsid w:val="00794A28"/>
    <w:rsid w:val="00797225"/>
    <w:rsid w:val="0079758C"/>
    <w:rsid w:val="007A01FF"/>
    <w:rsid w:val="007A04E1"/>
    <w:rsid w:val="007A14C4"/>
    <w:rsid w:val="007A1A27"/>
    <w:rsid w:val="007A1BED"/>
    <w:rsid w:val="007A4445"/>
    <w:rsid w:val="007A4C41"/>
    <w:rsid w:val="007A54E0"/>
    <w:rsid w:val="007A58B0"/>
    <w:rsid w:val="007A6601"/>
    <w:rsid w:val="007B0262"/>
    <w:rsid w:val="007B0A01"/>
    <w:rsid w:val="007B0DD0"/>
    <w:rsid w:val="007B0FEB"/>
    <w:rsid w:val="007B137E"/>
    <w:rsid w:val="007B20EA"/>
    <w:rsid w:val="007B2EF2"/>
    <w:rsid w:val="007B2F64"/>
    <w:rsid w:val="007B4989"/>
    <w:rsid w:val="007B5C94"/>
    <w:rsid w:val="007B5D3A"/>
    <w:rsid w:val="007B5DF6"/>
    <w:rsid w:val="007B657C"/>
    <w:rsid w:val="007B688B"/>
    <w:rsid w:val="007B77AB"/>
    <w:rsid w:val="007C0FF0"/>
    <w:rsid w:val="007C10CA"/>
    <w:rsid w:val="007C2811"/>
    <w:rsid w:val="007C2F60"/>
    <w:rsid w:val="007C3F7D"/>
    <w:rsid w:val="007C44A3"/>
    <w:rsid w:val="007C4F78"/>
    <w:rsid w:val="007C5711"/>
    <w:rsid w:val="007C591B"/>
    <w:rsid w:val="007C5DFE"/>
    <w:rsid w:val="007C7596"/>
    <w:rsid w:val="007D0092"/>
    <w:rsid w:val="007D1249"/>
    <w:rsid w:val="007D161B"/>
    <w:rsid w:val="007D1D30"/>
    <w:rsid w:val="007D1DFC"/>
    <w:rsid w:val="007D1F06"/>
    <w:rsid w:val="007D3114"/>
    <w:rsid w:val="007D313D"/>
    <w:rsid w:val="007D3809"/>
    <w:rsid w:val="007D49F4"/>
    <w:rsid w:val="007D5B6A"/>
    <w:rsid w:val="007D5CB5"/>
    <w:rsid w:val="007D6986"/>
    <w:rsid w:val="007D721F"/>
    <w:rsid w:val="007D7869"/>
    <w:rsid w:val="007D7E42"/>
    <w:rsid w:val="007E067D"/>
    <w:rsid w:val="007E0862"/>
    <w:rsid w:val="007E0C34"/>
    <w:rsid w:val="007E0D7A"/>
    <w:rsid w:val="007E1157"/>
    <w:rsid w:val="007E16F8"/>
    <w:rsid w:val="007E1931"/>
    <w:rsid w:val="007E2107"/>
    <w:rsid w:val="007E37E4"/>
    <w:rsid w:val="007E4025"/>
    <w:rsid w:val="007E44F1"/>
    <w:rsid w:val="007E5666"/>
    <w:rsid w:val="007E5AA6"/>
    <w:rsid w:val="007E65A1"/>
    <w:rsid w:val="007E69B8"/>
    <w:rsid w:val="007E7FF3"/>
    <w:rsid w:val="007F0758"/>
    <w:rsid w:val="007F3DB1"/>
    <w:rsid w:val="007F4841"/>
    <w:rsid w:val="007F49F4"/>
    <w:rsid w:val="007F4DF6"/>
    <w:rsid w:val="007F6250"/>
    <w:rsid w:val="007F6316"/>
    <w:rsid w:val="007F63B8"/>
    <w:rsid w:val="007F721F"/>
    <w:rsid w:val="008010BA"/>
    <w:rsid w:val="00801533"/>
    <w:rsid w:val="00803A02"/>
    <w:rsid w:val="00803E26"/>
    <w:rsid w:val="00803E32"/>
    <w:rsid w:val="00805D89"/>
    <w:rsid w:val="00806EA3"/>
    <w:rsid w:val="008074A7"/>
    <w:rsid w:val="00807A68"/>
    <w:rsid w:val="00807B0A"/>
    <w:rsid w:val="008103DE"/>
    <w:rsid w:val="00811423"/>
    <w:rsid w:val="00812BC0"/>
    <w:rsid w:val="00814C60"/>
    <w:rsid w:val="00815282"/>
    <w:rsid w:val="008153F9"/>
    <w:rsid w:val="00815E12"/>
    <w:rsid w:val="00816D2A"/>
    <w:rsid w:val="0081735F"/>
    <w:rsid w:val="00817D2A"/>
    <w:rsid w:val="00817FEF"/>
    <w:rsid w:val="0082086B"/>
    <w:rsid w:val="00820AEF"/>
    <w:rsid w:val="00821266"/>
    <w:rsid w:val="0082127C"/>
    <w:rsid w:val="008215B3"/>
    <w:rsid w:val="008215DC"/>
    <w:rsid w:val="00822782"/>
    <w:rsid w:val="00822E14"/>
    <w:rsid w:val="00822FE4"/>
    <w:rsid w:val="008243FF"/>
    <w:rsid w:val="00825C90"/>
    <w:rsid w:val="008270EC"/>
    <w:rsid w:val="008277BD"/>
    <w:rsid w:val="00827E16"/>
    <w:rsid w:val="00827FE3"/>
    <w:rsid w:val="00830CF3"/>
    <w:rsid w:val="00830D5F"/>
    <w:rsid w:val="008313E1"/>
    <w:rsid w:val="00831524"/>
    <w:rsid w:val="008315EF"/>
    <w:rsid w:val="008319BC"/>
    <w:rsid w:val="0083252F"/>
    <w:rsid w:val="00832D1C"/>
    <w:rsid w:val="0083331D"/>
    <w:rsid w:val="00833497"/>
    <w:rsid w:val="00835116"/>
    <w:rsid w:val="008354BC"/>
    <w:rsid w:val="0083571D"/>
    <w:rsid w:val="00836A6C"/>
    <w:rsid w:val="00836FFC"/>
    <w:rsid w:val="00837C46"/>
    <w:rsid w:val="00837D83"/>
    <w:rsid w:val="008406C0"/>
    <w:rsid w:val="00840874"/>
    <w:rsid w:val="00840936"/>
    <w:rsid w:val="0084107C"/>
    <w:rsid w:val="00841D75"/>
    <w:rsid w:val="00842139"/>
    <w:rsid w:val="00842456"/>
    <w:rsid w:val="00842D8E"/>
    <w:rsid w:val="00843171"/>
    <w:rsid w:val="00843FAA"/>
    <w:rsid w:val="0084423E"/>
    <w:rsid w:val="00846EAB"/>
    <w:rsid w:val="00846F49"/>
    <w:rsid w:val="00850487"/>
    <w:rsid w:val="00850B35"/>
    <w:rsid w:val="0085122B"/>
    <w:rsid w:val="00851A4B"/>
    <w:rsid w:val="00851B28"/>
    <w:rsid w:val="00851D70"/>
    <w:rsid w:val="00852005"/>
    <w:rsid w:val="00852309"/>
    <w:rsid w:val="00852581"/>
    <w:rsid w:val="008528DF"/>
    <w:rsid w:val="00853D03"/>
    <w:rsid w:val="00853FB3"/>
    <w:rsid w:val="0085423A"/>
    <w:rsid w:val="008546AD"/>
    <w:rsid w:val="00855A95"/>
    <w:rsid w:val="00857191"/>
    <w:rsid w:val="0085771C"/>
    <w:rsid w:val="00861AE4"/>
    <w:rsid w:val="00862295"/>
    <w:rsid w:val="0086280B"/>
    <w:rsid w:val="008633AF"/>
    <w:rsid w:val="00864BD3"/>
    <w:rsid w:val="00864C5A"/>
    <w:rsid w:val="00865A84"/>
    <w:rsid w:val="00865DDF"/>
    <w:rsid w:val="00866AE5"/>
    <w:rsid w:val="00866E3C"/>
    <w:rsid w:val="00867DFE"/>
    <w:rsid w:val="00867F94"/>
    <w:rsid w:val="00870533"/>
    <w:rsid w:val="00870F5A"/>
    <w:rsid w:val="0087187B"/>
    <w:rsid w:val="008755CD"/>
    <w:rsid w:val="00876375"/>
    <w:rsid w:val="00876A4E"/>
    <w:rsid w:val="00876F0A"/>
    <w:rsid w:val="0088007A"/>
    <w:rsid w:val="008800EA"/>
    <w:rsid w:val="00880137"/>
    <w:rsid w:val="0088075B"/>
    <w:rsid w:val="00880FD8"/>
    <w:rsid w:val="008834B3"/>
    <w:rsid w:val="00884107"/>
    <w:rsid w:val="0089048F"/>
    <w:rsid w:val="008914BF"/>
    <w:rsid w:val="00892641"/>
    <w:rsid w:val="00893668"/>
    <w:rsid w:val="00893679"/>
    <w:rsid w:val="008942ED"/>
    <w:rsid w:val="008951D2"/>
    <w:rsid w:val="0089552B"/>
    <w:rsid w:val="008957EC"/>
    <w:rsid w:val="0089583A"/>
    <w:rsid w:val="0089632D"/>
    <w:rsid w:val="008977AC"/>
    <w:rsid w:val="00897DDA"/>
    <w:rsid w:val="008A0E3A"/>
    <w:rsid w:val="008A1495"/>
    <w:rsid w:val="008A1B5D"/>
    <w:rsid w:val="008A26F4"/>
    <w:rsid w:val="008A37FA"/>
    <w:rsid w:val="008A3EB2"/>
    <w:rsid w:val="008A3F9F"/>
    <w:rsid w:val="008A421B"/>
    <w:rsid w:val="008A50D6"/>
    <w:rsid w:val="008A583C"/>
    <w:rsid w:val="008A597F"/>
    <w:rsid w:val="008A5B90"/>
    <w:rsid w:val="008A5C5D"/>
    <w:rsid w:val="008A612C"/>
    <w:rsid w:val="008A73AC"/>
    <w:rsid w:val="008B123A"/>
    <w:rsid w:val="008B1A54"/>
    <w:rsid w:val="008B352F"/>
    <w:rsid w:val="008B3829"/>
    <w:rsid w:val="008B4145"/>
    <w:rsid w:val="008B4464"/>
    <w:rsid w:val="008B522F"/>
    <w:rsid w:val="008B57F6"/>
    <w:rsid w:val="008B7BD5"/>
    <w:rsid w:val="008B7BEF"/>
    <w:rsid w:val="008B7DE9"/>
    <w:rsid w:val="008C0236"/>
    <w:rsid w:val="008C0BE5"/>
    <w:rsid w:val="008C103B"/>
    <w:rsid w:val="008C1E71"/>
    <w:rsid w:val="008C1E95"/>
    <w:rsid w:val="008C3078"/>
    <w:rsid w:val="008C3B86"/>
    <w:rsid w:val="008C46AE"/>
    <w:rsid w:val="008C4A7F"/>
    <w:rsid w:val="008C568D"/>
    <w:rsid w:val="008C7384"/>
    <w:rsid w:val="008C7F64"/>
    <w:rsid w:val="008D0091"/>
    <w:rsid w:val="008D095B"/>
    <w:rsid w:val="008D1348"/>
    <w:rsid w:val="008D1E32"/>
    <w:rsid w:val="008D272B"/>
    <w:rsid w:val="008D2937"/>
    <w:rsid w:val="008D3510"/>
    <w:rsid w:val="008D362A"/>
    <w:rsid w:val="008D3941"/>
    <w:rsid w:val="008D4453"/>
    <w:rsid w:val="008D559A"/>
    <w:rsid w:val="008D579E"/>
    <w:rsid w:val="008D7E1F"/>
    <w:rsid w:val="008E026C"/>
    <w:rsid w:val="008E10BE"/>
    <w:rsid w:val="008E13C6"/>
    <w:rsid w:val="008E1BD8"/>
    <w:rsid w:val="008E1CC3"/>
    <w:rsid w:val="008E3192"/>
    <w:rsid w:val="008E51A4"/>
    <w:rsid w:val="008E63C1"/>
    <w:rsid w:val="008E7085"/>
    <w:rsid w:val="008E72C1"/>
    <w:rsid w:val="008F08CF"/>
    <w:rsid w:val="008F0C5B"/>
    <w:rsid w:val="008F1ADB"/>
    <w:rsid w:val="008F1ADC"/>
    <w:rsid w:val="008F23A8"/>
    <w:rsid w:val="008F2AF4"/>
    <w:rsid w:val="008F3546"/>
    <w:rsid w:val="008F40AD"/>
    <w:rsid w:val="008F4C36"/>
    <w:rsid w:val="008F514F"/>
    <w:rsid w:val="008F5210"/>
    <w:rsid w:val="008F554C"/>
    <w:rsid w:val="008F63E7"/>
    <w:rsid w:val="008F6B8B"/>
    <w:rsid w:val="008F6C6B"/>
    <w:rsid w:val="00900658"/>
    <w:rsid w:val="00900A20"/>
    <w:rsid w:val="00902C6F"/>
    <w:rsid w:val="00903F56"/>
    <w:rsid w:val="009049EB"/>
    <w:rsid w:val="00906022"/>
    <w:rsid w:val="00906897"/>
    <w:rsid w:val="00910882"/>
    <w:rsid w:val="0091103B"/>
    <w:rsid w:val="00911380"/>
    <w:rsid w:val="00912DFC"/>
    <w:rsid w:val="0091323F"/>
    <w:rsid w:val="00913F89"/>
    <w:rsid w:val="00914065"/>
    <w:rsid w:val="009142C1"/>
    <w:rsid w:val="00915274"/>
    <w:rsid w:val="009164C1"/>
    <w:rsid w:val="00916D38"/>
    <w:rsid w:val="00917A36"/>
    <w:rsid w:val="00920289"/>
    <w:rsid w:val="009228B1"/>
    <w:rsid w:val="00922FA4"/>
    <w:rsid w:val="0092376F"/>
    <w:rsid w:val="009240E3"/>
    <w:rsid w:val="009247CD"/>
    <w:rsid w:val="00924C5F"/>
    <w:rsid w:val="009255EF"/>
    <w:rsid w:val="00925EDD"/>
    <w:rsid w:val="00927F8F"/>
    <w:rsid w:val="00930E09"/>
    <w:rsid w:val="0093151C"/>
    <w:rsid w:val="009324BB"/>
    <w:rsid w:val="00932AEE"/>
    <w:rsid w:val="009358E9"/>
    <w:rsid w:val="00935CA7"/>
    <w:rsid w:val="00935D10"/>
    <w:rsid w:val="00936E2B"/>
    <w:rsid w:val="00942927"/>
    <w:rsid w:val="009429B8"/>
    <w:rsid w:val="00942A2C"/>
    <w:rsid w:val="00943C72"/>
    <w:rsid w:val="00945236"/>
    <w:rsid w:val="009455A4"/>
    <w:rsid w:val="00946B2C"/>
    <w:rsid w:val="00947CB3"/>
    <w:rsid w:val="00947DE0"/>
    <w:rsid w:val="00950AC7"/>
    <w:rsid w:val="00951136"/>
    <w:rsid w:val="0095293D"/>
    <w:rsid w:val="009547F1"/>
    <w:rsid w:val="0095564F"/>
    <w:rsid w:val="00955DD4"/>
    <w:rsid w:val="00956589"/>
    <w:rsid w:val="00956671"/>
    <w:rsid w:val="00960AD9"/>
    <w:rsid w:val="00960EC0"/>
    <w:rsid w:val="00961660"/>
    <w:rsid w:val="00962DD0"/>
    <w:rsid w:val="00963E80"/>
    <w:rsid w:val="00965103"/>
    <w:rsid w:val="009659C0"/>
    <w:rsid w:val="00965BC0"/>
    <w:rsid w:val="0096775B"/>
    <w:rsid w:val="0096799F"/>
    <w:rsid w:val="009708B3"/>
    <w:rsid w:val="0097152F"/>
    <w:rsid w:val="009722E7"/>
    <w:rsid w:val="0097280A"/>
    <w:rsid w:val="00975376"/>
    <w:rsid w:val="00975902"/>
    <w:rsid w:val="00977867"/>
    <w:rsid w:val="0098033C"/>
    <w:rsid w:val="00981517"/>
    <w:rsid w:val="0098296B"/>
    <w:rsid w:val="00982997"/>
    <w:rsid w:val="0098362C"/>
    <w:rsid w:val="0098462C"/>
    <w:rsid w:val="00984787"/>
    <w:rsid w:val="00984DF6"/>
    <w:rsid w:val="0098502A"/>
    <w:rsid w:val="00985213"/>
    <w:rsid w:val="00985795"/>
    <w:rsid w:val="00986679"/>
    <w:rsid w:val="00986EF3"/>
    <w:rsid w:val="009872AE"/>
    <w:rsid w:val="00991E73"/>
    <w:rsid w:val="00992AD5"/>
    <w:rsid w:val="00992B00"/>
    <w:rsid w:val="0099422D"/>
    <w:rsid w:val="0099456A"/>
    <w:rsid w:val="00994E6C"/>
    <w:rsid w:val="00995E8C"/>
    <w:rsid w:val="00996612"/>
    <w:rsid w:val="00996E34"/>
    <w:rsid w:val="00997FE7"/>
    <w:rsid w:val="009A02CD"/>
    <w:rsid w:val="009A09C9"/>
    <w:rsid w:val="009A09F5"/>
    <w:rsid w:val="009A24B7"/>
    <w:rsid w:val="009A2F25"/>
    <w:rsid w:val="009A2FE6"/>
    <w:rsid w:val="009A3416"/>
    <w:rsid w:val="009A3A6B"/>
    <w:rsid w:val="009A436F"/>
    <w:rsid w:val="009A4566"/>
    <w:rsid w:val="009A4723"/>
    <w:rsid w:val="009A742F"/>
    <w:rsid w:val="009B11EB"/>
    <w:rsid w:val="009B328C"/>
    <w:rsid w:val="009B3D5A"/>
    <w:rsid w:val="009B456F"/>
    <w:rsid w:val="009B5E50"/>
    <w:rsid w:val="009B7374"/>
    <w:rsid w:val="009B74CB"/>
    <w:rsid w:val="009C0063"/>
    <w:rsid w:val="009C0D84"/>
    <w:rsid w:val="009C26DE"/>
    <w:rsid w:val="009C2779"/>
    <w:rsid w:val="009C33CD"/>
    <w:rsid w:val="009C41C8"/>
    <w:rsid w:val="009C4D0D"/>
    <w:rsid w:val="009C539B"/>
    <w:rsid w:val="009C606C"/>
    <w:rsid w:val="009C60FF"/>
    <w:rsid w:val="009C6616"/>
    <w:rsid w:val="009C6AB5"/>
    <w:rsid w:val="009C6BDA"/>
    <w:rsid w:val="009C7508"/>
    <w:rsid w:val="009C7ED8"/>
    <w:rsid w:val="009D24D9"/>
    <w:rsid w:val="009D27E5"/>
    <w:rsid w:val="009D3735"/>
    <w:rsid w:val="009D4195"/>
    <w:rsid w:val="009D4483"/>
    <w:rsid w:val="009D4ACF"/>
    <w:rsid w:val="009D534A"/>
    <w:rsid w:val="009D5C00"/>
    <w:rsid w:val="009D6A74"/>
    <w:rsid w:val="009D7D17"/>
    <w:rsid w:val="009E130D"/>
    <w:rsid w:val="009E1C78"/>
    <w:rsid w:val="009E3FAC"/>
    <w:rsid w:val="009E463A"/>
    <w:rsid w:val="009E4A1E"/>
    <w:rsid w:val="009E6F36"/>
    <w:rsid w:val="009F188E"/>
    <w:rsid w:val="009F36B1"/>
    <w:rsid w:val="009F4552"/>
    <w:rsid w:val="009F47E1"/>
    <w:rsid w:val="009F6206"/>
    <w:rsid w:val="009F6440"/>
    <w:rsid w:val="00A002C6"/>
    <w:rsid w:val="00A01597"/>
    <w:rsid w:val="00A01AD4"/>
    <w:rsid w:val="00A01CF2"/>
    <w:rsid w:val="00A0258E"/>
    <w:rsid w:val="00A0314D"/>
    <w:rsid w:val="00A033C6"/>
    <w:rsid w:val="00A03855"/>
    <w:rsid w:val="00A038D2"/>
    <w:rsid w:val="00A03AB8"/>
    <w:rsid w:val="00A04112"/>
    <w:rsid w:val="00A04B9C"/>
    <w:rsid w:val="00A05417"/>
    <w:rsid w:val="00A057DB"/>
    <w:rsid w:val="00A06AE7"/>
    <w:rsid w:val="00A07147"/>
    <w:rsid w:val="00A07C95"/>
    <w:rsid w:val="00A105CE"/>
    <w:rsid w:val="00A107B3"/>
    <w:rsid w:val="00A10AB2"/>
    <w:rsid w:val="00A10FFE"/>
    <w:rsid w:val="00A110FE"/>
    <w:rsid w:val="00A1160A"/>
    <w:rsid w:val="00A11656"/>
    <w:rsid w:val="00A11744"/>
    <w:rsid w:val="00A11B1F"/>
    <w:rsid w:val="00A12653"/>
    <w:rsid w:val="00A12FD0"/>
    <w:rsid w:val="00A133C2"/>
    <w:rsid w:val="00A151D1"/>
    <w:rsid w:val="00A15425"/>
    <w:rsid w:val="00A15565"/>
    <w:rsid w:val="00A1602A"/>
    <w:rsid w:val="00A16C13"/>
    <w:rsid w:val="00A201EC"/>
    <w:rsid w:val="00A21A1E"/>
    <w:rsid w:val="00A21E1A"/>
    <w:rsid w:val="00A21E63"/>
    <w:rsid w:val="00A23004"/>
    <w:rsid w:val="00A269B6"/>
    <w:rsid w:val="00A26CC9"/>
    <w:rsid w:val="00A27705"/>
    <w:rsid w:val="00A3023C"/>
    <w:rsid w:val="00A307E9"/>
    <w:rsid w:val="00A324E0"/>
    <w:rsid w:val="00A32AC5"/>
    <w:rsid w:val="00A33532"/>
    <w:rsid w:val="00A33FDD"/>
    <w:rsid w:val="00A359E0"/>
    <w:rsid w:val="00A35A50"/>
    <w:rsid w:val="00A35A80"/>
    <w:rsid w:val="00A376F2"/>
    <w:rsid w:val="00A42611"/>
    <w:rsid w:val="00A42FD3"/>
    <w:rsid w:val="00A44058"/>
    <w:rsid w:val="00A44334"/>
    <w:rsid w:val="00A4445E"/>
    <w:rsid w:val="00A45107"/>
    <w:rsid w:val="00A45188"/>
    <w:rsid w:val="00A4545B"/>
    <w:rsid w:val="00A46A19"/>
    <w:rsid w:val="00A51218"/>
    <w:rsid w:val="00A51337"/>
    <w:rsid w:val="00A51975"/>
    <w:rsid w:val="00A5205D"/>
    <w:rsid w:val="00A52202"/>
    <w:rsid w:val="00A52399"/>
    <w:rsid w:val="00A539F8"/>
    <w:rsid w:val="00A53C04"/>
    <w:rsid w:val="00A54A5A"/>
    <w:rsid w:val="00A54ECE"/>
    <w:rsid w:val="00A5557C"/>
    <w:rsid w:val="00A55868"/>
    <w:rsid w:val="00A567E6"/>
    <w:rsid w:val="00A57151"/>
    <w:rsid w:val="00A571DB"/>
    <w:rsid w:val="00A57E26"/>
    <w:rsid w:val="00A57F31"/>
    <w:rsid w:val="00A60D4C"/>
    <w:rsid w:val="00A6153A"/>
    <w:rsid w:val="00A61815"/>
    <w:rsid w:val="00A6215A"/>
    <w:rsid w:val="00A62DE0"/>
    <w:rsid w:val="00A631CC"/>
    <w:rsid w:val="00A640C3"/>
    <w:rsid w:val="00A64AC0"/>
    <w:rsid w:val="00A64BEC"/>
    <w:rsid w:val="00A64F90"/>
    <w:rsid w:val="00A65969"/>
    <w:rsid w:val="00A65BE4"/>
    <w:rsid w:val="00A660D4"/>
    <w:rsid w:val="00A66287"/>
    <w:rsid w:val="00A665BF"/>
    <w:rsid w:val="00A67E75"/>
    <w:rsid w:val="00A70234"/>
    <w:rsid w:val="00A702DD"/>
    <w:rsid w:val="00A70703"/>
    <w:rsid w:val="00A71AC2"/>
    <w:rsid w:val="00A7227A"/>
    <w:rsid w:val="00A722EA"/>
    <w:rsid w:val="00A72842"/>
    <w:rsid w:val="00A73110"/>
    <w:rsid w:val="00A7408D"/>
    <w:rsid w:val="00A7507F"/>
    <w:rsid w:val="00A75B61"/>
    <w:rsid w:val="00A769D4"/>
    <w:rsid w:val="00A76B6E"/>
    <w:rsid w:val="00A76B9C"/>
    <w:rsid w:val="00A77912"/>
    <w:rsid w:val="00A77A11"/>
    <w:rsid w:val="00A80121"/>
    <w:rsid w:val="00A80856"/>
    <w:rsid w:val="00A817C6"/>
    <w:rsid w:val="00A8241F"/>
    <w:rsid w:val="00A82E01"/>
    <w:rsid w:val="00A846DE"/>
    <w:rsid w:val="00A85C89"/>
    <w:rsid w:val="00A87737"/>
    <w:rsid w:val="00A9039D"/>
    <w:rsid w:val="00A90EB4"/>
    <w:rsid w:val="00A90F5B"/>
    <w:rsid w:val="00A9319F"/>
    <w:rsid w:val="00A93C1A"/>
    <w:rsid w:val="00A941CA"/>
    <w:rsid w:val="00A94367"/>
    <w:rsid w:val="00A94B98"/>
    <w:rsid w:val="00A95598"/>
    <w:rsid w:val="00A9593D"/>
    <w:rsid w:val="00A95C1E"/>
    <w:rsid w:val="00A96E46"/>
    <w:rsid w:val="00A97529"/>
    <w:rsid w:val="00AA10DA"/>
    <w:rsid w:val="00AA15D1"/>
    <w:rsid w:val="00AA1D19"/>
    <w:rsid w:val="00AA2160"/>
    <w:rsid w:val="00AA27BA"/>
    <w:rsid w:val="00AA3356"/>
    <w:rsid w:val="00AA3791"/>
    <w:rsid w:val="00AA4164"/>
    <w:rsid w:val="00AA5A5F"/>
    <w:rsid w:val="00AA5E48"/>
    <w:rsid w:val="00AA5F36"/>
    <w:rsid w:val="00AA68B1"/>
    <w:rsid w:val="00AA6DD6"/>
    <w:rsid w:val="00AA78AA"/>
    <w:rsid w:val="00AB08B4"/>
    <w:rsid w:val="00AB0D08"/>
    <w:rsid w:val="00AB1392"/>
    <w:rsid w:val="00AB361D"/>
    <w:rsid w:val="00AB3A22"/>
    <w:rsid w:val="00AB3B0F"/>
    <w:rsid w:val="00AB460F"/>
    <w:rsid w:val="00AB4888"/>
    <w:rsid w:val="00AB4B9C"/>
    <w:rsid w:val="00AB4F96"/>
    <w:rsid w:val="00AB59F7"/>
    <w:rsid w:val="00AB66A3"/>
    <w:rsid w:val="00AB7C74"/>
    <w:rsid w:val="00AC07E3"/>
    <w:rsid w:val="00AC122B"/>
    <w:rsid w:val="00AC1BDD"/>
    <w:rsid w:val="00AC2C2C"/>
    <w:rsid w:val="00AC4000"/>
    <w:rsid w:val="00AC4AB6"/>
    <w:rsid w:val="00AC4E8B"/>
    <w:rsid w:val="00AC50A9"/>
    <w:rsid w:val="00AC51C1"/>
    <w:rsid w:val="00AC6120"/>
    <w:rsid w:val="00AC655B"/>
    <w:rsid w:val="00AC6D82"/>
    <w:rsid w:val="00AC75F7"/>
    <w:rsid w:val="00AC7A98"/>
    <w:rsid w:val="00AC7C76"/>
    <w:rsid w:val="00AC7DEB"/>
    <w:rsid w:val="00AD0484"/>
    <w:rsid w:val="00AD052A"/>
    <w:rsid w:val="00AD12BA"/>
    <w:rsid w:val="00AD1D82"/>
    <w:rsid w:val="00AD44DC"/>
    <w:rsid w:val="00AD467F"/>
    <w:rsid w:val="00AD4829"/>
    <w:rsid w:val="00AD5171"/>
    <w:rsid w:val="00AD565F"/>
    <w:rsid w:val="00AD573F"/>
    <w:rsid w:val="00AD5AF3"/>
    <w:rsid w:val="00AD5FA7"/>
    <w:rsid w:val="00AD6215"/>
    <w:rsid w:val="00AD67FC"/>
    <w:rsid w:val="00AD6ABC"/>
    <w:rsid w:val="00AD6EE6"/>
    <w:rsid w:val="00AD750A"/>
    <w:rsid w:val="00AD7DB0"/>
    <w:rsid w:val="00AE0C00"/>
    <w:rsid w:val="00AE1129"/>
    <w:rsid w:val="00AE205E"/>
    <w:rsid w:val="00AE3D41"/>
    <w:rsid w:val="00AE4781"/>
    <w:rsid w:val="00AE4EAA"/>
    <w:rsid w:val="00AE5624"/>
    <w:rsid w:val="00AE60C9"/>
    <w:rsid w:val="00AE6543"/>
    <w:rsid w:val="00AE71B0"/>
    <w:rsid w:val="00AE75AD"/>
    <w:rsid w:val="00AE7E37"/>
    <w:rsid w:val="00AF054B"/>
    <w:rsid w:val="00AF0706"/>
    <w:rsid w:val="00AF0F2F"/>
    <w:rsid w:val="00AF1411"/>
    <w:rsid w:val="00AF146B"/>
    <w:rsid w:val="00AF505E"/>
    <w:rsid w:val="00AF527E"/>
    <w:rsid w:val="00AF5476"/>
    <w:rsid w:val="00AF7691"/>
    <w:rsid w:val="00B0025E"/>
    <w:rsid w:val="00B00AED"/>
    <w:rsid w:val="00B00CCC"/>
    <w:rsid w:val="00B0134F"/>
    <w:rsid w:val="00B021F6"/>
    <w:rsid w:val="00B028CC"/>
    <w:rsid w:val="00B03BFE"/>
    <w:rsid w:val="00B056CA"/>
    <w:rsid w:val="00B05C21"/>
    <w:rsid w:val="00B05C23"/>
    <w:rsid w:val="00B06133"/>
    <w:rsid w:val="00B062AA"/>
    <w:rsid w:val="00B06C9A"/>
    <w:rsid w:val="00B071E2"/>
    <w:rsid w:val="00B10711"/>
    <w:rsid w:val="00B11CFF"/>
    <w:rsid w:val="00B11E07"/>
    <w:rsid w:val="00B125C9"/>
    <w:rsid w:val="00B12719"/>
    <w:rsid w:val="00B12D37"/>
    <w:rsid w:val="00B1322F"/>
    <w:rsid w:val="00B14D66"/>
    <w:rsid w:val="00B155A0"/>
    <w:rsid w:val="00B1706A"/>
    <w:rsid w:val="00B2123C"/>
    <w:rsid w:val="00B22938"/>
    <w:rsid w:val="00B2366E"/>
    <w:rsid w:val="00B23D36"/>
    <w:rsid w:val="00B23E8C"/>
    <w:rsid w:val="00B2449B"/>
    <w:rsid w:val="00B2640F"/>
    <w:rsid w:val="00B2741B"/>
    <w:rsid w:val="00B30023"/>
    <w:rsid w:val="00B30619"/>
    <w:rsid w:val="00B326AC"/>
    <w:rsid w:val="00B32C4D"/>
    <w:rsid w:val="00B34997"/>
    <w:rsid w:val="00B36120"/>
    <w:rsid w:val="00B36B52"/>
    <w:rsid w:val="00B36C2F"/>
    <w:rsid w:val="00B37993"/>
    <w:rsid w:val="00B406DB"/>
    <w:rsid w:val="00B40B95"/>
    <w:rsid w:val="00B41006"/>
    <w:rsid w:val="00B41448"/>
    <w:rsid w:val="00B415D3"/>
    <w:rsid w:val="00B42525"/>
    <w:rsid w:val="00B42A9C"/>
    <w:rsid w:val="00B44040"/>
    <w:rsid w:val="00B44565"/>
    <w:rsid w:val="00B44772"/>
    <w:rsid w:val="00B44A6E"/>
    <w:rsid w:val="00B45589"/>
    <w:rsid w:val="00B4567C"/>
    <w:rsid w:val="00B4663E"/>
    <w:rsid w:val="00B4753E"/>
    <w:rsid w:val="00B47781"/>
    <w:rsid w:val="00B47CB7"/>
    <w:rsid w:val="00B47F5B"/>
    <w:rsid w:val="00B504CE"/>
    <w:rsid w:val="00B507DD"/>
    <w:rsid w:val="00B50E47"/>
    <w:rsid w:val="00B50E85"/>
    <w:rsid w:val="00B510B4"/>
    <w:rsid w:val="00B51770"/>
    <w:rsid w:val="00B5204B"/>
    <w:rsid w:val="00B53795"/>
    <w:rsid w:val="00B537C9"/>
    <w:rsid w:val="00B53927"/>
    <w:rsid w:val="00B54402"/>
    <w:rsid w:val="00B5441D"/>
    <w:rsid w:val="00B5700E"/>
    <w:rsid w:val="00B60116"/>
    <w:rsid w:val="00B6100E"/>
    <w:rsid w:val="00B617D2"/>
    <w:rsid w:val="00B61AC7"/>
    <w:rsid w:val="00B6203D"/>
    <w:rsid w:val="00B6301D"/>
    <w:rsid w:val="00B6326A"/>
    <w:rsid w:val="00B64635"/>
    <w:rsid w:val="00B64BA8"/>
    <w:rsid w:val="00B64BBB"/>
    <w:rsid w:val="00B657EB"/>
    <w:rsid w:val="00B65C85"/>
    <w:rsid w:val="00B661AD"/>
    <w:rsid w:val="00B66766"/>
    <w:rsid w:val="00B66891"/>
    <w:rsid w:val="00B66A03"/>
    <w:rsid w:val="00B67105"/>
    <w:rsid w:val="00B67BD5"/>
    <w:rsid w:val="00B7041A"/>
    <w:rsid w:val="00B708EB"/>
    <w:rsid w:val="00B712CF"/>
    <w:rsid w:val="00B71EBD"/>
    <w:rsid w:val="00B747AE"/>
    <w:rsid w:val="00B747F6"/>
    <w:rsid w:val="00B7556A"/>
    <w:rsid w:val="00B7570B"/>
    <w:rsid w:val="00B75B5B"/>
    <w:rsid w:val="00B76E23"/>
    <w:rsid w:val="00B777B5"/>
    <w:rsid w:val="00B77CC9"/>
    <w:rsid w:val="00B803CD"/>
    <w:rsid w:val="00B80A29"/>
    <w:rsid w:val="00B80E99"/>
    <w:rsid w:val="00B81791"/>
    <w:rsid w:val="00B81A2E"/>
    <w:rsid w:val="00B81FC9"/>
    <w:rsid w:val="00B82CC0"/>
    <w:rsid w:val="00B830B6"/>
    <w:rsid w:val="00B83563"/>
    <w:rsid w:val="00B840DA"/>
    <w:rsid w:val="00B84A05"/>
    <w:rsid w:val="00B84A5F"/>
    <w:rsid w:val="00B854CA"/>
    <w:rsid w:val="00B85BA8"/>
    <w:rsid w:val="00B87EC9"/>
    <w:rsid w:val="00B91ACC"/>
    <w:rsid w:val="00B91B2A"/>
    <w:rsid w:val="00B91B65"/>
    <w:rsid w:val="00B92A8E"/>
    <w:rsid w:val="00B941E0"/>
    <w:rsid w:val="00B94395"/>
    <w:rsid w:val="00B94DBB"/>
    <w:rsid w:val="00B959D1"/>
    <w:rsid w:val="00B9611B"/>
    <w:rsid w:val="00B974A1"/>
    <w:rsid w:val="00BA000C"/>
    <w:rsid w:val="00BA1C53"/>
    <w:rsid w:val="00BA2439"/>
    <w:rsid w:val="00BA27F7"/>
    <w:rsid w:val="00BA2BDC"/>
    <w:rsid w:val="00BA3A14"/>
    <w:rsid w:val="00BA47C8"/>
    <w:rsid w:val="00BA4C2F"/>
    <w:rsid w:val="00BA5823"/>
    <w:rsid w:val="00BA627F"/>
    <w:rsid w:val="00BA6703"/>
    <w:rsid w:val="00BA6F3B"/>
    <w:rsid w:val="00BA713D"/>
    <w:rsid w:val="00BB005E"/>
    <w:rsid w:val="00BB0398"/>
    <w:rsid w:val="00BB1149"/>
    <w:rsid w:val="00BB1FFB"/>
    <w:rsid w:val="00BB2258"/>
    <w:rsid w:val="00BB2355"/>
    <w:rsid w:val="00BB275A"/>
    <w:rsid w:val="00BB29C7"/>
    <w:rsid w:val="00BB30B7"/>
    <w:rsid w:val="00BB36CA"/>
    <w:rsid w:val="00BB3D0A"/>
    <w:rsid w:val="00BB42A5"/>
    <w:rsid w:val="00BB4BA0"/>
    <w:rsid w:val="00BB4E7B"/>
    <w:rsid w:val="00BB507F"/>
    <w:rsid w:val="00BB61CC"/>
    <w:rsid w:val="00BB67B3"/>
    <w:rsid w:val="00BB6916"/>
    <w:rsid w:val="00BB6B51"/>
    <w:rsid w:val="00BB701A"/>
    <w:rsid w:val="00BB7643"/>
    <w:rsid w:val="00BB7E75"/>
    <w:rsid w:val="00BC0500"/>
    <w:rsid w:val="00BC05F0"/>
    <w:rsid w:val="00BC1FA8"/>
    <w:rsid w:val="00BC2796"/>
    <w:rsid w:val="00BC2A14"/>
    <w:rsid w:val="00BC3CFD"/>
    <w:rsid w:val="00BC463C"/>
    <w:rsid w:val="00BC46DA"/>
    <w:rsid w:val="00BC4F86"/>
    <w:rsid w:val="00BD0783"/>
    <w:rsid w:val="00BD07B4"/>
    <w:rsid w:val="00BD117A"/>
    <w:rsid w:val="00BD1A92"/>
    <w:rsid w:val="00BD23BA"/>
    <w:rsid w:val="00BD2A0A"/>
    <w:rsid w:val="00BD5747"/>
    <w:rsid w:val="00BD5C96"/>
    <w:rsid w:val="00BD5CEF"/>
    <w:rsid w:val="00BD693F"/>
    <w:rsid w:val="00BD6DD4"/>
    <w:rsid w:val="00BD6EC0"/>
    <w:rsid w:val="00BD6EE6"/>
    <w:rsid w:val="00BD6F5B"/>
    <w:rsid w:val="00BD7256"/>
    <w:rsid w:val="00BD7CBE"/>
    <w:rsid w:val="00BD7FF2"/>
    <w:rsid w:val="00BE0404"/>
    <w:rsid w:val="00BE1234"/>
    <w:rsid w:val="00BE1403"/>
    <w:rsid w:val="00BE268F"/>
    <w:rsid w:val="00BE3034"/>
    <w:rsid w:val="00BE4860"/>
    <w:rsid w:val="00BE495C"/>
    <w:rsid w:val="00BE55A2"/>
    <w:rsid w:val="00BE5874"/>
    <w:rsid w:val="00BE63A3"/>
    <w:rsid w:val="00BE71EE"/>
    <w:rsid w:val="00BE7445"/>
    <w:rsid w:val="00BF0A46"/>
    <w:rsid w:val="00BF1315"/>
    <w:rsid w:val="00BF2EBD"/>
    <w:rsid w:val="00BF4021"/>
    <w:rsid w:val="00BF44C1"/>
    <w:rsid w:val="00BF4971"/>
    <w:rsid w:val="00BF4EAA"/>
    <w:rsid w:val="00BF6305"/>
    <w:rsid w:val="00BF7201"/>
    <w:rsid w:val="00BF7B89"/>
    <w:rsid w:val="00C0120F"/>
    <w:rsid w:val="00C012F5"/>
    <w:rsid w:val="00C02115"/>
    <w:rsid w:val="00C0294D"/>
    <w:rsid w:val="00C032F6"/>
    <w:rsid w:val="00C0476D"/>
    <w:rsid w:val="00C048BB"/>
    <w:rsid w:val="00C050BD"/>
    <w:rsid w:val="00C055DF"/>
    <w:rsid w:val="00C0785A"/>
    <w:rsid w:val="00C127A1"/>
    <w:rsid w:val="00C12901"/>
    <w:rsid w:val="00C12C98"/>
    <w:rsid w:val="00C13A5A"/>
    <w:rsid w:val="00C13C12"/>
    <w:rsid w:val="00C144D7"/>
    <w:rsid w:val="00C14865"/>
    <w:rsid w:val="00C1502C"/>
    <w:rsid w:val="00C15C95"/>
    <w:rsid w:val="00C168C9"/>
    <w:rsid w:val="00C16DB3"/>
    <w:rsid w:val="00C171D8"/>
    <w:rsid w:val="00C17AE7"/>
    <w:rsid w:val="00C20DDC"/>
    <w:rsid w:val="00C20E9F"/>
    <w:rsid w:val="00C21ABD"/>
    <w:rsid w:val="00C21DA2"/>
    <w:rsid w:val="00C22A43"/>
    <w:rsid w:val="00C2302A"/>
    <w:rsid w:val="00C23FC3"/>
    <w:rsid w:val="00C24E96"/>
    <w:rsid w:val="00C2515E"/>
    <w:rsid w:val="00C257EC"/>
    <w:rsid w:val="00C26B3F"/>
    <w:rsid w:val="00C30786"/>
    <w:rsid w:val="00C30DE1"/>
    <w:rsid w:val="00C3100D"/>
    <w:rsid w:val="00C3161E"/>
    <w:rsid w:val="00C32BF0"/>
    <w:rsid w:val="00C32C04"/>
    <w:rsid w:val="00C343ED"/>
    <w:rsid w:val="00C345C7"/>
    <w:rsid w:val="00C35575"/>
    <w:rsid w:val="00C35AFC"/>
    <w:rsid w:val="00C35C50"/>
    <w:rsid w:val="00C35C83"/>
    <w:rsid w:val="00C35C94"/>
    <w:rsid w:val="00C35E53"/>
    <w:rsid w:val="00C35F8F"/>
    <w:rsid w:val="00C364B1"/>
    <w:rsid w:val="00C36CE8"/>
    <w:rsid w:val="00C374D4"/>
    <w:rsid w:val="00C37633"/>
    <w:rsid w:val="00C37ED1"/>
    <w:rsid w:val="00C40519"/>
    <w:rsid w:val="00C40958"/>
    <w:rsid w:val="00C40BD9"/>
    <w:rsid w:val="00C414E6"/>
    <w:rsid w:val="00C42922"/>
    <w:rsid w:val="00C4343E"/>
    <w:rsid w:val="00C438D9"/>
    <w:rsid w:val="00C44157"/>
    <w:rsid w:val="00C445E6"/>
    <w:rsid w:val="00C44C81"/>
    <w:rsid w:val="00C50D84"/>
    <w:rsid w:val="00C51043"/>
    <w:rsid w:val="00C51990"/>
    <w:rsid w:val="00C54873"/>
    <w:rsid w:val="00C55148"/>
    <w:rsid w:val="00C55163"/>
    <w:rsid w:val="00C552AD"/>
    <w:rsid w:val="00C5619D"/>
    <w:rsid w:val="00C563AE"/>
    <w:rsid w:val="00C60F08"/>
    <w:rsid w:val="00C60F6A"/>
    <w:rsid w:val="00C6242C"/>
    <w:rsid w:val="00C624B3"/>
    <w:rsid w:val="00C62AFE"/>
    <w:rsid w:val="00C62CE2"/>
    <w:rsid w:val="00C6307D"/>
    <w:rsid w:val="00C63132"/>
    <w:rsid w:val="00C63268"/>
    <w:rsid w:val="00C63CAE"/>
    <w:rsid w:val="00C65445"/>
    <w:rsid w:val="00C65591"/>
    <w:rsid w:val="00C65D20"/>
    <w:rsid w:val="00C65EFD"/>
    <w:rsid w:val="00C677BC"/>
    <w:rsid w:val="00C67C63"/>
    <w:rsid w:val="00C705FE"/>
    <w:rsid w:val="00C70D4B"/>
    <w:rsid w:val="00C70DCE"/>
    <w:rsid w:val="00C720FA"/>
    <w:rsid w:val="00C72A6D"/>
    <w:rsid w:val="00C72B1A"/>
    <w:rsid w:val="00C72F53"/>
    <w:rsid w:val="00C7378D"/>
    <w:rsid w:val="00C74311"/>
    <w:rsid w:val="00C75A08"/>
    <w:rsid w:val="00C75C1B"/>
    <w:rsid w:val="00C75F47"/>
    <w:rsid w:val="00C76FCF"/>
    <w:rsid w:val="00C77C52"/>
    <w:rsid w:val="00C8018F"/>
    <w:rsid w:val="00C80264"/>
    <w:rsid w:val="00C80277"/>
    <w:rsid w:val="00C804ED"/>
    <w:rsid w:val="00C80E6B"/>
    <w:rsid w:val="00C81323"/>
    <w:rsid w:val="00C817EB"/>
    <w:rsid w:val="00C820E6"/>
    <w:rsid w:val="00C8269E"/>
    <w:rsid w:val="00C82704"/>
    <w:rsid w:val="00C83AB1"/>
    <w:rsid w:val="00C8743D"/>
    <w:rsid w:val="00C901E4"/>
    <w:rsid w:val="00C90515"/>
    <w:rsid w:val="00C91177"/>
    <w:rsid w:val="00C925E5"/>
    <w:rsid w:val="00C92D8A"/>
    <w:rsid w:val="00C9335E"/>
    <w:rsid w:val="00C944E5"/>
    <w:rsid w:val="00C94A61"/>
    <w:rsid w:val="00C94C27"/>
    <w:rsid w:val="00C95E3F"/>
    <w:rsid w:val="00CA026B"/>
    <w:rsid w:val="00CA03AA"/>
    <w:rsid w:val="00CA0564"/>
    <w:rsid w:val="00CA25AC"/>
    <w:rsid w:val="00CA3C9B"/>
    <w:rsid w:val="00CA5311"/>
    <w:rsid w:val="00CA54FF"/>
    <w:rsid w:val="00CA6777"/>
    <w:rsid w:val="00CB0089"/>
    <w:rsid w:val="00CB1240"/>
    <w:rsid w:val="00CB1F15"/>
    <w:rsid w:val="00CB20E2"/>
    <w:rsid w:val="00CB2B8E"/>
    <w:rsid w:val="00CB308F"/>
    <w:rsid w:val="00CB3BED"/>
    <w:rsid w:val="00CB44BA"/>
    <w:rsid w:val="00CB4709"/>
    <w:rsid w:val="00CB4AB4"/>
    <w:rsid w:val="00CB5DD7"/>
    <w:rsid w:val="00CB6177"/>
    <w:rsid w:val="00CB6A44"/>
    <w:rsid w:val="00CB7B86"/>
    <w:rsid w:val="00CB7DBE"/>
    <w:rsid w:val="00CC0263"/>
    <w:rsid w:val="00CC0C79"/>
    <w:rsid w:val="00CC0FEC"/>
    <w:rsid w:val="00CC14EC"/>
    <w:rsid w:val="00CC177C"/>
    <w:rsid w:val="00CC17E3"/>
    <w:rsid w:val="00CC1B4D"/>
    <w:rsid w:val="00CC2CAA"/>
    <w:rsid w:val="00CC4D14"/>
    <w:rsid w:val="00CC5651"/>
    <w:rsid w:val="00CC5940"/>
    <w:rsid w:val="00CC61C4"/>
    <w:rsid w:val="00CC63D5"/>
    <w:rsid w:val="00CD0060"/>
    <w:rsid w:val="00CD00F4"/>
    <w:rsid w:val="00CD1388"/>
    <w:rsid w:val="00CD1614"/>
    <w:rsid w:val="00CD1CA6"/>
    <w:rsid w:val="00CD1F7D"/>
    <w:rsid w:val="00CD2078"/>
    <w:rsid w:val="00CD20B3"/>
    <w:rsid w:val="00CD4093"/>
    <w:rsid w:val="00CD4C9A"/>
    <w:rsid w:val="00CD501D"/>
    <w:rsid w:val="00CD59C4"/>
    <w:rsid w:val="00CD625F"/>
    <w:rsid w:val="00CD6453"/>
    <w:rsid w:val="00CD6EE1"/>
    <w:rsid w:val="00CD72FE"/>
    <w:rsid w:val="00CE0399"/>
    <w:rsid w:val="00CE0799"/>
    <w:rsid w:val="00CE2783"/>
    <w:rsid w:val="00CE29AB"/>
    <w:rsid w:val="00CE2C18"/>
    <w:rsid w:val="00CE3E3E"/>
    <w:rsid w:val="00CE41F2"/>
    <w:rsid w:val="00CE5626"/>
    <w:rsid w:val="00CE6777"/>
    <w:rsid w:val="00CE724A"/>
    <w:rsid w:val="00CF049C"/>
    <w:rsid w:val="00CF0F51"/>
    <w:rsid w:val="00CF22A0"/>
    <w:rsid w:val="00CF23F7"/>
    <w:rsid w:val="00CF4ABB"/>
    <w:rsid w:val="00CF5B2F"/>
    <w:rsid w:val="00CF6067"/>
    <w:rsid w:val="00CF6584"/>
    <w:rsid w:val="00CF679C"/>
    <w:rsid w:val="00CF72D1"/>
    <w:rsid w:val="00CF7EA7"/>
    <w:rsid w:val="00D00F2D"/>
    <w:rsid w:val="00D015E4"/>
    <w:rsid w:val="00D02704"/>
    <w:rsid w:val="00D02D86"/>
    <w:rsid w:val="00D02FD1"/>
    <w:rsid w:val="00D03CA1"/>
    <w:rsid w:val="00D0404B"/>
    <w:rsid w:val="00D049E2"/>
    <w:rsid w:val="00D04C76"/>
    <w:rsid w:val="00D06EC8"/>
    <w:rsid w:val="00D06F33"/>
    <w:rsid w:val="00D075B2"/>
    <w:rsid w:val="00D07B62"/>
    <w:rsid w:val="00D10E2E"/>
    <w:rsid w:val="00D117BC"/>
    <w:rsid w:val="00D11980"/>
    <w:rsid w:val="00D11E5D"/>
    <w:rsid w:val="00D13571"/>
    <w:rsid w:val="00D1452D"/>
    <w:rsid w:val="00D15396"/>
    <w:rsid w:val="00D15CCD"/>
    <w:rsid w:val="00D16186"/>
    <w:rsid w:val="00D16618"/>
    <w:rsid w:val="00D16E85"/>
    <w:rsid w:val="00D174EA"/>
    <w:rsid w:val="00D17583"/>
    <w:rsid w:val="00D2003B"/>
    <w:rsid w:val="00D201AC"/>
    <w:rsid w:val="00D21503"/>
    <w:rsid w:val="00D21A2A"/>
    <w:rsid w:val="00D22D00"/>
    <w:rsid w:val="00D24767"/>
    <w:rsid w:val="00D257D4"/>
    <w:rsid w:val="00D25E50"/>
    <w:rsid w:val="00D261A0"/>
    <w:rsid w:val="00D30209"/>
    <w:rsid w:val="00D307D1"/>
    <w:rsid w:val="00D30971"/>
    <w:rsid w:val="00D31372"/>
    <w:rsid w:val="00D33507"/>
    <w:rsid w:val="00D342A7"/>
    <w:rsid w:val="00D34F2B"/>
    <w:rsid w:val="00D35B99"/>
    <w:rsid w:val="00D3686F"/>
    <w:rsid w:val="00D40DCD"/>
    <w:rsid w:val="00D40FF4"/>
    <w:rsid w:val="00D4106D"/>
    <w:rsid w:val="00D41E35"/>
    <w:rsid w:val="00D4344F"/>
    <w:rsid w:val="00D43B77"/>
    <w:rsid w:val="00D43FAE"/>
    <w:rsid w:val="00D44658"/>
    <w:rsid w:val="00D44BEE"/>
    <w:rsid w:val="00D44E78"/>
    <w:rsid w:val="00D45269"/>
    <w:rsid w:val="00D45B55"/>
    <w:rsid w:val="00D46878"/>
    <w:rsid w:val="00D46C00"/>
    <w:rsid w:val="00D47852"/>
    <w:rsid w:val="00D47885"/>
    <w:rsid w:val="00D47ADC"/>
    <w:rsid w:val="00D503A8"/>
    <w:rsid w:val="00D50D1C"/>
    <w:rsid w:val="00D50DA4"/>
    <w:rsid w:val="00D50EE0"/>
    <w:rsid w:val="00D51ABA"/>
    <w:rsid w:val="00D51D42"/>
    <w:rsid w:val="00D51E72"/>
    <w:rsid w:val="00D520A3"/>
    <w:rsid w:val="00D521D3"/>
    <w:rsid w:val="00D5301F"/>
    <w:rsid w:val="00D53740"/>
    <w:rsid w:val="00D540DF"/>
    <w:rsid w:val="00D5624C"/>
    <w:rsid w:val="00D563FF"/>
    <w:rsid w:val="00D5642D"/>
    <w:rsid w:val="00D579DD"/>
    <w:rsid w:val="00D61E80"/>
    <w:rsid w:val="00D6237B"/>
    <w:rsid w:val="00D62DC1"/>
    <w:rsid w:val="00D64339"/>
    <w:rsid w:val="00D649AB"/>
    <w:rsid w:val="00D64FBE"/>
    <w:rsid w:val="00D668EA"/>
    <w:rsid w:val="00D67269"/>
    <w:rsid w:val="00D7015D"/>
    <w:rsid w:val="00D70644"/>
    <w:rsid w:val="00D71A4B"/>
    <w:rsid w:val="00D7205F"/>
    <w:rsid w:val="00D728FD"/>
    <w:rsid w:val="00D7344B"/>
    <w:rsid w:val="00D740DF"/>
    <w:rsid w:val="00D741A8"/>
    <w:rsid w:val="00D749F5"/>
    <w:rsid w:val="00D74BCB"/>
    <w:rsid w:val="00D74E22"/>
    <w:rsid w:val="00D75B55"/>
    <w:rsid w:val="00D77065"/>
    <w:rsid w:val="00D775D5"/>
    <w:rsid w:val="00D804A3"/>
    <w:rsid w:val="00D80692"/>
    <w:rsid w:val="00D80902"/>
    <w:rsid w:val="00D80A98"/>
    <w:rsid w:val="00D80BB0"/>
    <w:rsid w:val="00D80C7D"/>
    <w:rsid w:val="00D81DAC"/>
    <w:rsid w:val="00D8284A"/>
    <w:rsid w:val="00D84F3D"/>
    <w:rsid w:val="00D84FB7"/>
    <w:rsid w:val="00D85130"/>
    <w:rsid w:val="00D858D1"/>
    <w:rsid w:val="00D861EB"/>
    <w:rsid w:val="00D861FA"/>
    <w:rsid w:val="00D87623"/>
    <w:rsid w:val="00D90805"/>
    <w:rsid w:val="00D90DC9"/>
    <w:rsid w:val="00D90DD5"/>
    <w:rsid w:val="00D92C32"/>
    <w:rsid w:val="00D93517"/>
    <w:rsid w:val="00D93A1A"/>
    <w:rsid w:val="00D93C1C"/>
    <w:rsid w:val="00D94420"/>
    <w:rsid w:val="00D94F40"/>
    <w:rsid w:val="00D95CF9"/>
    <w:rsid w:val="00D96AA4"/>
    <w:rsid w:val="00D96E4C"/>
    <w:rsid w:val="00D96E81"/>
    <w:rsid w:val="00D97CF6"/>
    <w:rsid w:val="00D97ED1"/>
    <w:rsid w:val="00DA08B7"/>
    <w:rsid w:val="00DA1682"/>
    <w:rsid w:val="00DA1ADA"/>
    <w:rsid w:val="00DA1BDD"/>
    <w:rsid w:val="00DA25FD"/>
    <w:rsid w:val="00DA3F85"/>
    <w:rsid w:val="00DA4362"/>
    <w:rsid w:val="00DA5A6E"/>
    <w:rsid w:val="00DA5EEF"/>
    <w:rsid w:val="00DA6B1A"/>
    <w:rsid w:val="00DA759B"/>
    <w:rsid w:val="00DA79E5"/>
    <w:rsid w:val="00DA7B05"/>
    <w:rsid w:val="00DB06FA"/>
    <w:rsid w:val="00DB123C"/>
    <w:rsid w:val="00DB177C"/>
    <w:rsid w:val="00DB2013"/>
    <w:rsid w:val="00DB2442"/>
    <w:rsid w:val="00DB26C6"/>
    <w:rsid w:val="00DB26D3"/>
    <w:rsid w:val="00DB2D4B"/>
    <w:rsid w:val="00DB3566"/>
    <w:rsid w:val="00DB56FD"/>
    <w:rsid w:val="00DB66B5"/>
    <w:rsid w:val="00DB6AB4"/>
    <w:rsid w:val="00DB7E9F"/>
    <w:rsid w:val="00DB7F79"/>
    <w:rsid w:val="00DC044D"/>
    <w:rsid w:val="00DC0ED7"/>
    <w:rsid w:val="00DC129C"/>
    <w:rsid w:val="00DC313F"/>
    <w:rsid w:val="00DC3573"/>
    <w:rsid w:val="00DC3651"/>
    <w:rsid w:val="00DC39D5"/>
    <w:rsid w:val="00DC3CF5"/>
    <w:rsid w:val="00DC44C9"/>
    <w:rsid w:val="00DC46A6"/>
    <w:rsid w:val="00DC5621"/>
    <w:rsid w:val="00DC5FBB"/>
    <w:rsid w:val="00DC69D7"/>
    <w:rsid w:val="00DC73CA"/>
    <w:rsid w:val="00DD0F6D"/>
    <w:rsid w:val="00DD102F"/>
    <w:rsid w:val="00DD15D5"/>
    <w:rsid w:val="00DD397D"/>
    <w:rsid w:val="00DD3E12"/>
    <w:rsid w:val="00DD4E37"/>
    <w:rsid w:val="00DD5AA3"/>
    <w:rsid w:val="00DD5C54"/>
    <w:rsid w:val="00DD62BE"/>
    <w:rsid w:val="00DD6492"/>
    <w:rsid w:val="00DD67EA"/>
    <w:rsid w:val="00DD75BB"/>
    <w:rsid w:val="00DD76B8"/>
    <w:rsid w:val="00DE02A8"/>
    <w:rsid w:val="00DE12DB"/>
    <w:rsid w:val="00DE1777"/>
    <w:rsid w:val="00DE33EE"/>
    <w:rsid w:val="00DE4407"/>
    <w:rsid w:val="00DE48E3"/>
    <w:rsid w:val="00DE5830"/>
    <w:rsid w:val="00DE5B1E"/>
    <w:rsid w:val="00DE648B"/>
    <w:rsid w:val="00DE668F"/>
    <w:rsid w:val="00DE78BF"/>
    <w:rsid w:val="00DE7C65"/>
    <w:rsid w:val="00DF06D0"/>
    <w:rsid w:val="00DF0815"/>
    <w:rsid w:val="00DF1651"/>
    <w:rsid w:val="00DF2667"/>
    <w:rsid w:val="00DF2898"/>
    <w:rsid w:val="00DF5F8F"/>
    <w:rsid w:val="00DF5FD8"/>
    <w:rsid w:val="00DF733F"/>
    <w:rsid w:val="00DF7728"/>
    <w:rsid w:val="00E001A4"/>
    <w:rsid w:val="00E048CD"/>
    <w:rsid w:val="00E04C1B"/>
    <w:rsid w:val="00E05404"/>
    <w:rsid w:val="00E05806"/>
    <w:rsid w:val="00E05851"/>
    <w:rsid w:val="00E0648C"/>
    <w:rsid w:val="00E06E40"/>
    <w:rsid w:val="00E10566"/>
    <w:rsid w:val="00E13297"/>
    <w:rsid w:val="00E13777"/>
    <w:rsid w:val="00E15AF4"/>
    <w:rsid w:val="00E15B5F"/>
    <w:rsid w:val="00E165DA"/>
    <w:rsid w:val="00E17104"/>
    <w:rsid w:val="00E206AE"/>
    <w:rsid w:val="00E20F07"/>
    <w:rsid w:val="00E21255"/>
    <w:rsid w:val="00E215DA"/>
    <w:rsid w:val="00E231AD"/>
    <w:rsid w:val="00E2357C"/>
    <w:rsid w:val="00E243D6"/>
    <w:rsid w:val="00E24848"/>
    <w:rsid w:val="00E25130"/>
    <w:rsid w:val="00E26098"/>
    <w:rsid w:val="00E260E7"/>
    <w:rsid w:val="00E267A6"/>
    <w:rsid w:val="00E30C3C"/>
    <w:rsid w:val="00E325FC"/>
    <w:rsid w:val="00E3290C"/>
    <w:rsid w:val="00E32AC7"/>
    <w:rsid w:val="00E33334"/>
    <w:rsid w:val="00E33B51"/>
    <w:rsid w:val="00E33DA0"/>
    <w:rsid w:val="00E34335"/>
    <w:rsid w:val="00E349B4"/>
    <w:rsid w:val="00E36398"/>
    <w:rsid w:val="00E363B2"/>
    <w:rsid w:val="00E36495"/>
    <w:rsid w:val="00E366B2"/>
    <w:rsid w:val="00E36AA9"/>
    <w:rsid w:val="00E37DEB"/>
    <w:rsid w:val="00E4091B"/>
    <w:rsid w:val="00E416E8"/>
    <w:rsid w:val="00E41F39"/>
    <w:rsid w:val="00E42229"/>
    <w:rsid w:val="00E42A87"/>
    <w:rsid w:val="00E43844"/>
    <w:rsid w:val="00E438C5"/>
    <w:rsid w:val="00E440AC"/>
    <w:rsid w:val="00E446B2"/>
    <w:rsid w:val="00E44B6F"/>
    <w:rsid w:val="00E44B80"/>
    <w:rsid w:val="00E45540"/>
    <w:rsid w:val="00E45603"/>
    <w:rsid w:val="00E4592B"/>
    <w:rsid w:val="00E4593D"/>
    <w:rsid w:val="00E47B9A"/>
    <w:rsid w:val="00E500EC"/>
    <w:rsid w:val="00E503DC"/>
    <w:rsid w:val="00E50CC2"/>
    <w:rsid w:val="00E515F5"/>
    <w:rsid w:val="00E51B16"/>
    <w:rsid w:val="00E51E74"/>
    <w:rsid w:val="00E52679"/>
    <w:rsid w:val="00E52835"/>
    <w:rsid w:val="00E5346B"/>
    <w:rsid w:val="00E53897"/>
    <w:rsid w:val="00E55D60"/>
    <w:rsid w:val="00E56A5F"/>
    <w:rsid w:val="00E571B3"/>
    <w:rsid w:val="00E61362"/>
    <w:rsid w:val="00E61DC1"/>
    <w:rsid w:val="00E62BEF"/>
    <w:rsid w:val="00E62CB4"/>
    <w:rsid w:val="00E63B79"/>
    <w:rsid w:val="00E63BA6"/>
    <w:rsid w:val="00E64E5D"/>
    <w:rsid w:val="00E65069"/>
    <w:rsid w:val="00E65137"/>
    <w:rsid w:val="00E6517F"/>
    <w:rsid w:val="00E6562C"/>
    <w:rsid w:val="00E65645"/>
    <w:rsid w:val="00E65B30"/>
    <w:rsid w:val="00E67588"/>
    <w:rsid w:val="00E67B4F"/>
    <w:rsid w:val="00E67F74"/>
    <w:rsid w:val="00E71EA9"/>
    <w:rsid w:val="00E7224F"/>
    <w:rsid w:val="00E73CAF"/>
    <w:rsid w:val="00E7479B"/>
    <w:rsid w:val="00E75D5F"/>
    <w:rsid w:val="00E769ED"/>
    <w:rsid w:val="00E770D4"/>
    <w:rsid w:val="00E775CA"/>
    <w:rsid w:val="00E77FBC"/>
    <w:rsid w:val="00E812E9"/>
    <w:rsid w:val="00E82214"/>
    <w:rsid w:val="00E82ADB"/>
    <w:rsid w:val="00E83F67"/>
    <w:rsid w:val="00E8499C"/>
    <w:rsid w:val="00E86763"/>
    <w:rsid w:val="00E86DF8"/>
    <w:rsid w:val="00E90AC1"/>
    <w:rsid w:val="00E9121C"/>
    <w:rsid w:val="00E91722"/>
    <w:rsid w:val="00E919DF"/>
    <w:rsid w:val="00E91F51"/>
    <w:rsid w:val="00E920A2"/>
    <w:rsid w:val="00E932A0"/>
    <w:rsid w:val="00E935E6"/>
    <w:rsid w:val="00E9367E"/>
    <w:rsid w:val="00E939C8"/>
    <w:rsid w:val="00E9404C"/>
    <w:rsid w:val="00E95E44"/>
    <w:rsid w:val="00E96F33"/>
    <w:rsid w:val="00E97632"/>
    <w:rsid w:val="00E976CB"/>
    <w:rsid w:val="00EA01C8"/>
    <w:rsid w:val="00EA024B"/>
    <w:rsid w:val="00EA25C1"/>
    <w:rsid w:val="00EA2F20"/>
    <w:rsid w:val="00EA3C45"/>
    <w:rsid w:val="00EA4EE4"/>
    <w:rsid w:val="00EA5FB8"/>
    <w:rsid w:val="00EA6E74"/>
    <w:rsid w:val="00EA6F7D"/>
    <w:rsid w:val="00EA79BB"/>
    <w:rsid w:val="00EB1079"/>
    <w:rsid w:val="00EB2266"/>
    <w:rsid w:val="00EB306E"/>
    <w:rsid w:val="00EB34D2"/>
    <w:rsid w:val="00EB374E"/>
    <w:rsid w:val="00EB4B0F"/>
    <w:rsid w:val="00EB535E"/>
    <w:rsid w:val="00EB55AB"/>
    <w:rsid w:val="00EB5CE8"/>
    <w:rsid w:val="00EB6773"/>
    <w:rsid w:val="00EC1C7E"/>
    <w:rsid w:val="00EC2275"/>
    <w:rsid w:val="00EC24BA"/>
    <w:rsid w:val="00EC2CF6"/>
    <w:rsid w:val="00EC57A2"/>
    <w:rsid w:val="00EC6CB9"/>
    <w:rsid w:val="00EC6D88"/>
    <w:rsid w:val="00ED0CF1"/>
    <w:rsid w:val="00ED0EA1"/>
    <w:rsid w:val="00ED1737"/>
    <w:rsid w:val="00ED2739"/>
    <w:rsid w:val="00ED3534"/>
    <w:rsid w:val="00ED37FF"/>
    <w:rsid w:val="00ED3DF4"/>
    <w:rsid w:val="00ED41E1"/>
    <w:rsid w:val="00ED495B"/>
    <w:rsid w:val="00ED4D81"/>
    <w:rsid w:val="00ED5645"/>
    <w:rsid w:val="00ED59C1"/>
    <w:rsid w:val="00ED657E"/>
    <w:rsid w:val="00ED6C8D"/>
    <w:rsid w:val="00ED6FBB"/>
    <w:rsid w:val="00ED72A1"/>
    <w:rsid w:val="00ED7AB6"/>
    <w:rsid w:val="00EE0B13"/>
    <w:rsid w:val="00EE0FD9"/>
    <w:rsid w:val="00EE15D7"/>
    <w:rsid w:val="00EE2765"/>
    <w:rsid w:val="00EE2ED0"/>
    <w:rsid w:val="00EE33F0"/>
    <w:rsid w:val="00EE4670"/>
    <w:rsid w:val="00EE4B6E"/>
    <w:rsid w:val="00EE4D48"/>
    <w:rsid w:val="00EE514D"/>
    <w:rsid w:val="00EE57EC"/>
    <w:rsid w:val="00EE72A9"/>
    <w:rsid w:val="00EE7322"/>
    <w:rsid w:val="00EF11D6"/>
    <w:rsid w:val="00EF18AF"/>
    <w:rsid w:val="00EF1971"/>
    <w:rsid w:val="00EF19E1"/>
    <w:rsid w:val="00EF1BBF"/>
    <w:rsid w:val="00EF2814"/>
    <w:rsid w:val="00EF417E"/>
    <w:rsid w:val="00EF434C"/>
    <w:rsid w:val="00EF4957"/>
    <w:rsid w:val="00EF541A"/>
    <w:rsid w:val="00EF5C31"/>
    <w:rsid w:val="00EF681B"/>
    <w:rsid w:val="00EF6B1C"/>
    <w:rsid w:val="00F00BAA"/>
    <w:rsid w:val="00F02695"/>
    <w:rsid w:val="00F02C40"/>
    <w:rsid w:val="00F036E6"/>
    <w:rsid w:val="00F03955"/>
    <w:rsid w:val="00F03D9F"/>
    <w:rsid w:val="00F0406A"/>
    <w:rsid w:val="00F05156"/>
    <w:rsid w:val="00F05B1E"/>
    <w:rsid w:val="00F05D48"/>
    <w:rsid w:val="00F062BC"/>
    <w:rsid w:val="00F0643C"/>
    <w:rsid w:val="00F07345"/>
    <w:rsid w:val="00F10C87"/>
    <w:rsid w:val="00F11270"/>
    <w:rsid w:val="00F11AEC"/>
    <w:rsid w:val="00F11C1E"/>
    <w:rsid w:val="00F11D8F"/>
    <w:rsid w:val="00F123DB"/>
    <w:rsid w:val="00F13575"/>
    <w:rsid w:val="00F13B21"/>
    <w:rsid w:val="00F13F49"/>
    <w:rsid w:val="00F140F7"/>
    <w:rsid w:val="00F1419B"/>
    <w:rsid w:val="00F1439D"/>
    <w:rsid w:val="00F14E45"/>
    <w:rsid w:val="00F14E57"/>
    <w:rsid w:val="00F15328"/>
    <w:rsid w:val="00F153F8"/>
    <w:rsid w:val="00F15874"/>
    <w:rsid w:val="00F15F8E"/>
    <w:rsid w:val="00F1651D"/>
    <w:rsid w:val="00F1659E"/>
    <w:rsid w:val="00F20129"/>
    <w:rsid w:val="00F22003"/>
    <w:rsid w:val="00F2235E"/>
    <w:rsid w:val="00F23034"/>
    <w:rsid w:val="00F23581"/>
    <w:rsid w:val="00F23AE7"/>
    <w:rsid w:val="00F23CBB"/>
    <w:rsid w:val="00F247C7"/>
    <w:rsid w:val="00F25401"/>
    <w:rsid w:val="00F25C00"/>
    <w:rsid w:val="00F26796"/>
    <w:rsid w:val="00F26FBC"/>
    <w:rsid w:val="00F2780F"/>
    <w:rsid w:val="00F2783D"/>
    <w:rsid w:val="00F27B9B"/>
    <w:rsid w:val="00F27BFF"/>
    <w:rsid w:val="00F3068F"/>
    <w:rsid w:val="00F30FF7"/>
    <w:rsid w:val="00F3110E"/>
    <w:rsid w:val="00F31153"/>
    <w:rsid w:val="00F31277"/>
    <w:rsid w:val="00F31C4D"/>
    <w:rsid w:val="00F32840"/>
    <w:rsid w:val="00F32B7D"/>
    <w:rsid w:val="00F32CAB"/>
    <w:rsid w:val="00F32CB5"/>
    <w:rsid w:val="00F32F38"/>
    <w:rsid w:val="00F3441B"/>
    <w:rsid w:val="00F345E8"/>
    <w:rsid w:val="00F3487C"/>
    <w:rsid w:val="00F35910"/>
    <w:rsid w:val="00F36ACE"/>
    <w:rsid w:val="00F40050"/>
    <w:rsid w:val="00F40473"/>
    <w:rsid w:val="00F4091D"/>
    <w:rsid w:val="00F414C9"/>
    <w:rsid w:val="00F426B2"/>
    <w:rsid w:val="00F437E6"/>
    <w:rsid w:val="00F44AD5"/>
    <w:rsid w:val="00F45098"/>
    <w:rsid w:val="00F4558C"/>
    <w:rsid w:val="00F46E2C"/>
    <w:rsid w:val="00F4787E"/>
    <w:rsid w:val="00F50878"/>
    <w:rsid w:val="00F50B8B"/>
    <w:rsid w:val="00F51D5D"/>
    <w:rsid w:val="00F52062"/>
    <w:rsid w:val="00F524BC"/>
    <w:rsid w:val="00F54386"/>
    <w:rsid w:val="00F54F88"/>
    <w:rsid w:val="00F5598E"/>
    <w:rsid w:val="00F55C8A"/>
    <w:rsid w:val="00F55E4E"/>
    <w:rsid w:val="00F5678C"/>
    <w:rsid w:val="00F57E29"/>
    <w:rsid w:val="00F608B9"/>
    <w:rsid w:val="00F6106C"/>
    <w:rsid w:val="00F618A4"/>
    <w:rsid w:val="00F61B2F"/>
    <w:rsid w:val="00F61D43"/>
    <w:rsid w:val="00F624CE"/>
    <w:rsid w:val="00F62AAC"/>
    <w:rsid w:val="00F62F63"/>
    <w:rsid w:val="00F64703"/>
    <w:rsid w:val="00F6498D"/>
    <w:rsid w:val="00F64CD2"/>
    <w:rsid w:val="00F65651"/>
    <w:rsid w:val="00F661E4"/>
    <w:rsid w:val="00F66A6E"/>
    <w:rsid w:val="00F67AB3"/>
    <w:rsid w:val="00F67CBF"/>
    <w:rsid w:val="00F721B7"/>
    <w:rsid w:val="00F751E8"/>
    <w:rsid w:val="00F81163"/>
    <w:rsid w:val="00F81457"/>
    <w:rsid w:val="00F81911"/>
    <w:rsid w:val="00F83574"/>
    <w:rsid w:val="00F83CE2"/>
    <w:rsid w:val="00F83CF2"/>
    <w:rsid w:val="00F83D4E"/>
    <w:rsid w:val="00F8550F"/>
    <w:rsid w:val="00F85A33"/>
    <w:rsid w:val="00F85A5F"/>
    <w:rsid w:val="00F861FE"/>
    <w:rsid w:val="00F875B8"/>
    <w:rsid w:val="00F87E40"/>
    <w:rsid w:val="00F91A6C"/>
    <w:rsid w:val="00F91E2B"/>
    <w:rsid w:val="00F92E27"/>
    <w:rsid w:val="00F93E72"/>
    <w:rsid w:val="00F94550"/>
    <w:rsid w:val="00F94C95"/>
    <w:rsid w:val="00F94DFB"/>
    <w:rsid w:val="00F95E88"/>
    <w:rsid w:val="00F96D56"/>
    <w:rsid w:val="00FA037D"/>
    <w:rsid w:val="00FA1DB7"/>
    <w:rsid w:val="00FA2873"/>
    <w:rsid w:val="00FA2D65"/>
    <w:rsid w:val="00FA2DDC"/>
    <w:rsid w:val="00FA3764"/>
    <w:rsid w:val="00FA427C"/>
    <w:rsid w:val="00FA49EE"/>
    <w:rsid w:val="00FA4E29"/>
    <w:rsid w:val="00FA5375"/>
    <w:rsid w:val="00FA5D08"/>
    <w:rsid w:val="00FA6E93"/>
    <w:rsid w:val="00FB1641"/>
    <w:rsid w:val="00FB1FCF"/>
    <w:rsid w:val="00FB46D5"/>
    <w:rsid w:val="00FB517B"/>
    <w:rsid w:val="00FB5B0B"/>
    <w:rsid w:val="00FB6EFF"/>
    <w:rsid w:val="00FB6F9C"/>
    <w:rsid w:val="00FB7B36"/>
    <w:rsid w:val="00FC1144"/>
    <w:rsid w:val="00FC1330"/>
    <w:rsid w:val="00FC143B"/>
    <w:rsid w:val="00FC17B6"/>
    <w:rsid w:val="00FC34AB"/>
    <w:rsid w:val="00FC3A05"/>
    <w:rsid w:val="00FC3B92"/>
    <w:rsid w:val="00FC3BC3"/>
    <w:rsid w:val="00FC3CCD"/>
    <w:rsid w:val="00FC4A56"/>
    <w:rsid w:val="00FC5612"/>
    <w:rsid w:val="00FC5972"/>
    <w:rsid w:val="00FC61AB"/>
    <w:rsid w:val="00FC6C9E"/>
    <w:rsid w:val="00FC6CE3"/>
    <w:rsid w:val="00FD28A6"/>
    <w:rsid w:val="00FD2D20"/>
    <w:rsid w:val="00FD42AD"/>
    <w:rsid w:val="00FD6243"/>
    <w:rsid w:val="00FD6503"/>
    <w:rsid w:val="00FD7286"/>
    <w:rsid w:val="00FD75B0"/>
    <w:rsid w:val="00FE153E"/>
    <w:rsid w:val="00FE195F"/>
    <w:rsid w:val="00FE1E65"/>
    <w:rsid w:val="00FE2AE6"/>
    <w:rsid w:val="00FE4126"/>
    <w:rsid w:val="00FE4168"/>
    <w:rsid w:val="00FE42B0"/>
    <w:rsid w:val="00FE4E0F"/>
    <w:rsid w:val="00FE51A3"/>
    <w:rsid w:val="00FE55E8"/>
    <w:rsid w:val="00FE5B5F"/>
    <w:rsid w:val="00FE5CD3"/>
    <w:rsid w:val="00FE6305"/>
    <w:rsid w:val="00FF1658"/>
    <w:rsid w:val="00FF1CB3"/>
    <w:rsid w:val="00FF3478"/>
    <w:rsid w:val="00FF3A26"/>
    <w:rsid w:val="00FF4B26"/>
    <w:rsid w:val="00FF5218"/>
    <w:rsid w:val="00FF5C81"/>
    <w:rsid w:val="00FF5F20"/>
    <w:rsid w:val="00FF7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4F930"/>
  <w15:chartTrackingRefBased/>
  <w15:docId w15:val="{63913AF8-084F-41DD-A8EE-6894FBC0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70B"/>
    <w:pPr>
      <w:spacing w:after="0" w:line="240" w:lineRule="auto"/>
    </w:pPr>
    <w:rPr>
      <w:rFonts w:eastAsiaTheme="minorEastAsia"/>
      <w:lang w:eastAsia="en-AU"/>
    </w:rPr>
  </w:style>
  <w:style w:type="paragraph" w:styleId="Heading1">
    <w:name w:val="heading 1"/>
    <w:basedOn w:val="Normal"/>
    <w:next w:val="Normal"/>
    <w:link w:val="Heading1Char"/>
    <w:uiPriority w:val="9"/>
    <w:qFormat/>
    <w:rsid w:val="00616F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69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619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61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270"/>
    <w:pPr>
      <w:ind w:left="720"/>
    </w:pPr>
    <w:rPr>
      <w:rFonts w:ascii="Calibri" w:hAnsi="Calibri" w:cs="Calibri"/>
    </w:rPr>
  </w:style>
  <w:style w:type="table" w:styleId="TableGrid">
    <w:name w:val="Table Grid"/>
    <w:basedOn w:val="TableNormal"/>
    <w:uiPriority w:val="39"/>
    <w:rsid w:val="0012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269"/>
    <w:rPr>
      <w:color w:val="0563C1" w:themeColor="hyperlink"/>
      <w:u w:val="single"/>
    </w:rPr>
  </w:style>
  <w:style w:type="character" w:customStyle="1" w:styleId="UnresolvedMention">
    <w:name w:val="Unresolved Mention"/>
    <w:basedOn w:val="DefaultParagraphFont"/>
    <w:uiPriority w:val="99"/>
    <w:semiHidden/>
    <w:unhideWhenUsed/>
    <w:rsid w:val="00D45269"/>
    <w:rPr>
      <w:color w:val="605E5C"/>
      <w:shd w:val="clear" w:color="auto" w:fill="E1DFDD"/>
    </w:rPr>
  </w:style>
  <w:style w:type="paragraph" w:styleId="Header">
    <w:name w:val="header"/>
    <w:basedOn w:val="Normal"/>
    <w:link w:val="HeaderChar"/>
    <w:uiPriority w:val="99"/>
    <w:unhideWhenUsed/>
    <w:rsid w:val="00876375"/>
    <w:pPr>
      <w:tabs>
        <w:tab w:val="center" w:pos="4513"/>
        <w:tab w:val="right" w:pos="9026"/>
      </w:tabs>
    </w:pPr>
  </w:style>
  <w:style w:type="character" w:customStyle="1" w:styleId="HeaderChar">
    <w:name w:val="Header Char"/>
    <w:basedOn w:val="DefaultParagraphFont"/>
    <w:link w:val="Header"/>
    <w:uiPriority w:val="99"/>
    <w:rsid w:val="00876375"/>
    <w:rPr>
      <w:rFonts w:eastAsiaTheme="minorEastAsia"/>
      <w:lang w:eastAsia="en-AU"/>
    </w:rPr>
  </w:style>
  <w:style w:type="paragraph" w:styleId="Footer">
    <w:name w:val="footer"/>
    <w:basedOn w:val="Normal"/>
    <w:link w:val="FooterChar"/>
    <w:uiPriority w:val="99"/>
    <w:unhideWhenUsed/>
    <w:rsid w:val="00876375"/>
    <w:pPr>
      <w:tabs>
        <w:tab w:val="center" w:pos="4513"/>
        <w:tab w:val="right" w:pos="9026"/>
      </w:tabs>
    </w:pPr>
  </w:style>
  <w:style w:type="character" w:customStyle="1" w:styleId="FooterChar">
    <w:name w:val="Footer Char"/>
    <w:basedOn w:val="DefaultParagraphFont"/>
    <w:link w:val="Footer"/>
    <w:uiPriority w:val="99"/>
    <w:rsid w:val="00876375"/>
    <w:rPr>
      <w:rFonts w:eastAsiaTheme="minorEastAsia"/>
      <w:lang w:eastAsia="en-AU"/>
    </w:rPr>
  </w:style>
  <w:style w:type="paragraph" w:customStyle="1" w:styleId="subsection">
    <w:name w:val="subsection"/>
    <w:basedOn w:val="Normal"/>
    <w:rsid w:val="00243424"/>
    <w:pPr>
      <w:spacing w:before="100" w:beforeAutospacing="1" w:after="100" w:afterAutospacing="1"/>
    </w:pPr>
    <w:rPr>
      <w:rFonts w:ascii="Times New Roman" w:eastAsia="Times New Roman" w:hAnsi="Times New Roman" w:cs="Times New Roman"/>
      <w:sz w:val="24"/>
      <w:szCs w:val="24"/>
    </w:rPr>
  </w:style>
  <w:style w:type="paragraph" w:customStyle="1" w:styleId="definition">
    <w:name w:val="definition"/>
    <w:basedOn w:val="Normal"/>
    <w:rsid w:val="00243424"/>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243424"/>
    <w:pPr>
      <w:spacing w:before="100" w:beforeAutospacing="1" w:after="100" w:afterAutospacing="1"/>
    </w:pPr>
    <w:rPr>
      <w:rFonts w:ascii="Times New Roman" w:eastAsia="Times New Roman" w:hAnsi="Times New Roman" w:cs="Times New Roman"/>
      <w:sz w:val="24"/>
      <w:szCs w:val="24"/>
    </w:rPr>
  </w:style>
  <w:style w:type="paragraph" w:customStyle="1" w:styleId="subsection2">
    <w:name w:val="subsection2"/>
    <w:basedOn w:val="Normal"/>
    <w:rsid w:val="00243424"/>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539F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539F8"/>
    <w:rPr>
      <w:rFonts w:eastAsiaTheme="minorEastAsia"/>
      <w:color w:val="5A5A5A" w:themeColor="text1" w:themeTint="A5"/>
      <w:spacing w:val="15"/>
      <w:lang w:eastAsia="en-AU"/>
    </w:rPr>
  </w:style>
  <w:style w:type="character" w:styleId="CommentReference">
    <w:name w:val="annotation reference"/>
    <w:basedOn w:val="DefaultParagraphFont"/>
    <w:uiPriority w:val="99"/>
    <w:semiHidden/>
    <w:unhideWhenUsed/>
    <w:rsid w:val="005B28D4"/>
    <w:rPr>
      <w:sz w:val="16"/>
      <w:szCs w:val="16"/>
    </w:rPr>
  </w:style>
  <w:style w:type="paragraph" w:styleId="CommentText">
    <w:name w:val="annotation text"/>
    <w:basedOn w:val="Normal"/>
    <w:link w:val="CommentTextChar"/>
    <w:uiPriority w:val="99"/>
    <w:semiHidden/>
    <w:unhideWhenUsed/>
    <w:rsid w:val="005B28D4"/>
    <w:rPr>
      <w:sz w:val="20"/>
      <w:szCs w:val="20"/>
    </w:rPr>
  </w:style>
  <w:style w:type="character" w:customStyle="1" w:styleId="CommentTextChar">
    <w:name w:val="Comment Text Char"/>
    <w:basedOn w:val="DefaultParagraphFont"/>
    <w:link w:val="CommentText"/>
    <w:uiPriority w:val="99"/>
    <w:semiHidden/>
    <w:rsid w:val="005B28D4"/>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5B28D4"/>
    <w:rPr>
      <w:b/>
      <w:bCs/>
    </w:rPr>
  </w:style>
  <w:style w:type="character" w:customStyle="1" w:styleId="CommentSubjectChar">
    <w:name w:val="Comment Subject Char"/>
    <w:basedOn w:val="CommentTextChar"/>
    <w:link w:val="CommentSubject"/>
    <w:uiPriority w:val="99"/>
    <w:semiHidden/>
    <w:rsid w:val="005B28D4"/>
    <w:rPr>
      <w:rFonts w:eastAsiaTheme="minorEastAsia"/>
      <w:b/>
      <w:bCs/>
      <w:sz w:val="20"/>
      <w:szCs w:val="20"/>
      <w:lang w:eastAsia="en-AU"/>
    </w:rPr>
  </w:style>
  <w:style w:type="paragraph" w:styleId="BalloonText">
    <w:name w:val="Balloon Text"/>
    <w:basedOn w:val="Normal"/>
    <w:link w:val="BalloonTextChar"/>
    <w:uiPriority w:val="99"/>
    <w:semiHidden/>
    <w:unhideWhenUsed/>
    <w:rsid w:val="005B2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D4"/>
    <w:rPr>
      <w:rFonts w:ascii="Segoe UI" w:eastAsiaTheme="minorEastAsia" w:hAnsi="Segoe UI" w:cs="Segoe UI"/>
      <w:sz w:val="18"/>
      <w:szCs w:val="18"/>
      <w:lang w:eastAsia="en-AU"/>
    </w:rPr>
  </w:style>
  <w:style w:type="character" w:customStyle="1" w:styleId="Heading2Char">
    <w:name w:val="Heading 2 Char"/>
    <w:basedOn w:val="DefaultParagraphFont"/>
    <w:link w:val="Heading2"/>
    <w:uiPriority w:val="9"/>
    <w:rsid w:val="007D6986"/>
    <w:rPr>
      <w:rFonts w:asciiTheme="majorHAnsi" w:eastAsiaTheme="majorEastAsia" w:hAnsiTheme="majorHAnsi" w:cstheme="majorBidi"/>
      <w:color w:val="2F5496" w:themeColor="accent1" w:themeShade="BF"/>
      <w:sz w:val="26"/>
      <w:szCs w:val="26"/>
      <w:lang w:eastAsia="en-AU"/>
    </w:rPr>
  </w:style>
  <w:style w:type="paragraph" w:styleId="ListBullet">
    <w:name w:val="List Bullet"/>
    <w:basedOn w:val="Normal"/>
    <w:rsid w:val="00522789"/>
    <w:pPr>
      <w:numPr>
        <w:numId w:val="2"/>
      </w:numPr>
      <w:tabs>
        <w:tab w:val="clear" w:pos="720"/>
        <w:tab w:val="num" w:pos="426"/>
      </w:tabs>
      <w:spacing w:before="120"/>
      <w:ind w:left="426" w:hanging="426"/>
      <w:jc w:val="both"/>
    </w:pPr>
    <w:rPr>
      <w:rFonts w:ascii="Cambria" w:eastAsia="Times New Roman" w:hAnsi="Cambria" w:cs="Times New Roman"/>
      <w:sz w:val="24"/>
      <w:szCs w:val="24"/>
    </w:rPr>
  </w:style>
  <w:style w:type="character" w:customStyle="1" w:styleId="uficommentbody">
    <w:name w:val="uficommentbody"/>
    <w:basedOn w:val="DefaultParagraphFont"/>
    <w:rsid w:val="00811423"/>
  </w:style>
  <w:style w:type="paragraph" w:styleId="Revision">
    <w:name w:val="Revision"/>
    <w:hidden/>
    <w:uiPriority w:val="99"/>
    <w:semiHidden/>
    <w:rsid w:val="000837B7"/>
    <w:pPr>
      <w:spacing w:after="0" w:line="240" w:lineRule="auto"/>
    </w:pPr>
    <w:rPr>
      <w:rFonts w:eastAsiaTheme="minorEastAsia"/>
      <w:lang w:eastAsia="en-AU"/>
    </w:rPr>
  </w:style>
  <w:style w:type="character" w:styleId="Emphasis">
    <w:name w:val="Emphasis"/>
    <w:basedOn w:val="DefaultParagraphFont"/>
    <w:uiPriority w:val="20"/>
    <w:qFormat/>
    <w:rsid w:val="007C591B"/>
    <w:rPr>
      <w:i/>
      <w:iCs/>
    </w:rPr>
  </w:style>
  <w:style w:type="paragraph" w:styleId="EndnoteText">
    <w:name w:val="endnote text"/>
    <w:basedOn w:val="Normal"/>
    <w:link w:val="EndnoteTextChar"/>
    <w:uiPriority w:val="99"/>
    <w:semiHidden/>
    <w:unhideWhenUsed/>
    <w:rsid w:val="00D11E5D"/>
    <w:rPr>
      <w:sz w:val="20"/>
      <w:szCs w:val="20"/>
    </w:rPr>
  </w:style>
  <w:style w:type="character" w:customStyle="1" w:styleId="EndnoteTextChar">
    <w:name w:val="Endnote Text Char"/>
    <w:basedOn w:val="DefaultParagraphFont"/>
    <w:link w:val="EndnoteText"/>
    <w:uiPriority w:val="99"/>
    <w:semiHidden/>
    <w:rsid w:val="00D11E5D"/>
    <w:rPr>
      <w:rFonts w:eastAsiaTheme="minorEastAsia"/>
      <w:sz w:val="20"/>
      <w:szCs w:val="20"/>
      <w:lang w:eastAsia="en-AU"/>
    </w:rPr>
  </w:style>
  <w:style w:type="character" w:styleId="EndnoteReference">
    <w:name w:val="endnote reference"/>
    <w:basedOn w:val="DefaultParagraphFont"/>
    <w:uiPriority w:val="99"/>
    <w:semiHidden/>
    <w:unhideWhenUsed/>
    <w:rsid w:val="00D11E5D"/>
    <w:rPr>
      <w:vertAlign w:val="superscript"/>
    </w:rPr>
  </w:style>
  <w:style w:type="character" w:customStyle="1" w:styleId="Heading1Char">
    <w:name w:val="Heading 1 Char"/>
    <w:basedOn w:val="DefaultParagraphFont"/>
    <w:link w:val="Heading1"/>
    <w:uiPriority w:val="9"/>
    <w:rsid w:val="00616F7E"/>
    <w:rPr>
      <w:rFonts w:asciiTheme="majorHAnsi" w:eastAsiaTheme="majorEastAsia" w:hAnsiTheme="majorHAnsi" w:cstheme="majorBidi"/>
      <w:color w:val="2F5496" w:themeColor="accent1" w:themeShade="BF"/>
      <w:sz w:val="32"/>
      <w:szCs w:val="32"/>
      <w:lang w:eastAsia="en-AU"/>
    </w:rPr>
  </w:style>
  <w:style w:type="character" w:customStyle="1" w:styleId="Heading4Char">
    <w:name w:val="Heading 4 Char"/>
    <w:basedOn w:val="DefaultParagraphFont"/>
    <w:link w:val="Heading4"/>
    <w:uiPriority w:val="9"/>
    <w:semiHidden/>
    <w:rsid w:val="00C5619D"/>
    <w:rPr>
      <w:rFonts w:asciiTheme="majorHAnsi" w:eastAsiaTheme="majorEastAsia" w:hAnsiTheme="majorHAnsi" w:cstheme="majorBidi"/>
      <w:i/>
      <w:iCs/>
      <w:color w:val="2F5496" w:themeColor="accent1" w:themeShade="BF"/>
      <w:lang w:eastAsia="en-AU"/>
    </w:rPr>
  </w:style>
  <w:style w:type="paragraph" w:customStyle="1" w:styleId="p">
    <w:name w:val="p"/>
    <w:basedOn w:val="Normal"/>
    <w:rsid w:val="00C5619D"/>
    <w:pPr>
      <w:spacing w:before="100" w:beforeAutospacing="1" w:after="100" w:afterAutospacing="1"/>
    </w:pPr>
    <w:rPr>
      <w:rFonts w:ascii="Times New Roman" w:eastAsia="Times New Roman" w:hAnsi="Times New Roman" w:cs="Times New Roman"/>
      <w:sz w:val="24"/>
      <w:szCs w:val="24"/>
    </w:rPr>
  </w:style>
  <w:style w:type="character" w:customStyle="1" w:styleId="cit">
    <w:name w:val="cit"/>
    <w:basedOn w:val="DefaultParagraphFont"/>
    <w:rsid w:val="00C5619D"/>
  </w:style>
  <w:style w:type="character" w:customStyle="1" w:styleId="Heading3Char">
    <w:name w:val="Heading 3 Char"/>
    <w:basedOn w:val="DefaultParagraphFont"/>
    <w:link w:val="Heading3"/>
    <w:uiPriority w:val="9"/>
    <w:rsid w:val="00C5619D"/>
    <w:rPr>
      <w:rFonts w:asciiTheme="majorHAnsi" w:eastAsiaTheme="majorEastAsia" w:hAnsiTheme="majorHAnsi" w:cstheme="majorBidi"/>
      <w:color w:val="1F3763" w:themeColor="accent1" w:themeShade="7F"/>
      <w:sz w:val="24"/>
      <w:szCs w:val="24"/>
      <w:lang w:eastAsia="en-AU"/>
    </w:rPr>
  </w:style>
  <w:style w:type="character" w:styleId="FollowedHyperlink">
    <w:name w:val="FollowedHyperlink"/>
    <w:basedOn w:val="DefaultParagraphFont"/>
    <w:uiPriority w:val="99"/>
    <w:semiHidden/>
    <w:unhideWhenUsed/>
    <w:rsid w:val="002824BF"/>
    <w:rPr>
      <w:color w:val="954F72" w:themeColor="followedHyperlink"/>
      <w:u w:val="single"/>
    </w:rPr>
  </w:style>
  <w:style w:type="paragraph" w:styleId="NormalWeb">
    <w:name w:val="Normal (Web)"/>
    <w:basedOn w:val="Normal"/>
    <w:uiPriority w:val="99"/>
    <w:semiHidden/>
    <w:unhideWhenUsed/>
    <w:rsid w:val="002C33B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E5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2142">
      <w:bodyDiv w:val="1"/>
      <w:marLeft w:val="0"/>
      <w:marRight w:val="0"/>
      <w:marTop w:val="0"/>
      <w:marBottom w:val="0"/>
      <w:divBdr>
        <w:top w:val="none" w:sz="0" w:space="0" w:color="auto"/>
        <w:left w:val="none" w:sz="0" w:space="0" w:color="auto"/>
        <w:bottom w:val="none" w:sz="0" w:space="0" w:color="auto"/>
        <w:right w:val="none" w:sz="0" w:space="0" w:color="auto"/>
      </w:divBdr>
    </w:div>
    <w:div w:id="245454416">
      <w:bodyDiv w:val="1"/>
      <w:marLeft w:val="0"/>
      <w:marRight w:val="0"/>
      <w:marTop w:val="0"/>
      <w:marBottom w:val="0"/>
      <w:divBdr>
        <w:top w:val="none" w:sz="0" w:space="0" w:color="auto"/>
        <w:left w:val="none" w:sz="0" w:space="0" w:color="auto"/>
        <w:bottom w:val="none" w:sz="0" w:space="0" w:color="auto"/>
        <w:right w:val="none" w:sz="0" w:space="0" w:color="auto"/>
      </w:divBdr>
    </w:div>
    <w:div w:id="335351881">
      <w:bodyDiv w:val="1"/>
      <w:marLeft w:val="0"/>
      <w:marRight w:val="0"/>
      <w:marTop w:val="0"/>
      <w:marBottom w:val="0"/>
      <w:divBdr>
        <w:top w:val="none" w:sz="0" w:space="0" w:color="auto"/>
        <w:left w:val="none" w:sz="0" w:space="0" w:color="auto"/>
        <w:bottom w:val="none" w:sz="0" w:space="0" w:color="auto"/>
        <w:right w:val="none" w:sz="0" w:space="0" w:color="auto"/>
      </w:divBdr>
    </w:div>
    <w:div w:id="587615307">
      <w:bodyDiv w:val="1"/>
      <w:marLeft w:val="0"/>
      <w:marRight w:val="0"/>
      <w:marTop w:val="0"/>
      <w:marBottom w:val="0"/>
      <w:divBdr>
        <w:top w:val="none" w:sz="0" w:space="0" w:color="auto"/>
        <w:left w:val="none" w:sz="0" w:space="0" w:color="auto"/>
        <w:bottom w:val="none" w:sz="0" w:space="0" w:color="auto"/>
        <w:right w:val="none" w:sz="0" w:space="0" w:color="auto"/>
      </w:divBdr>
    </w:div>
    <w:div w:id="597368635">
      <w:bodyDiv w:val="1"/>
      <w:marLeft w:val="0"/>
      <w:marRight w:val="0"/>
      <w:marTop w:val="0"/>
      <w:marBottom w:val="0"/>
      <w:divBdr>
        <w:top w:val="none" w:sz="0" w:space="0" w:color="auto"/>
        <w:left w:val="none" w:sz="0" w:space="0" w:color="auto"/>
        <w:bottom w:val="none" w:sz="0" w:space="0" w:color="auto"/>
        <w:right w:val="none" w:sz="0" w:space="0" w:color="auto"/>
      </w:divBdr>
    </w:div>
    <w:div w:id="643972904">
      <w:bodyDiv w:val="1"/>
      <w:marLeft w:val="0"/>
      <w:marRight w:val="0"/>
      <w:marTop w:val="0"/>
      <w:marBottom w:val="0"/>
      <w:divBdr>
        <w:top w:val="none" w:sz="0" w:space="0" w:color="auto"/>
        <w:left w:val="none" w:sz="0" w:space="0" w:color="auto"/>
        <w:bottom w:val="none" w:sz="0" w:space="0" w:color="auto"/>
        <w:right w:val="none" w:sz="0" w:space="0" w:color="auto"/>
      </w:divBdr>
    </w:div>
    <w:div w:id="664821784">
      <w:bodyDiv w:val="1"/>
      <w:marLeft w:val="0"/>
      <w:marRight w:val="0"/>
      <w:marTop w:val="0"/>
      <w:marBottom w:val="0"/>
      <w:divBdr>
        <w:top w:val="none" w:sz="0" w:space="0" w:color="auto"/>
        <w:left w:val="none" w:sz="0" w:space="0" w:color="auto"/>
        <w:bottom w:val="none" w:sz="0" w:space="0" w:color="auto"/>
        <w:right w:val="none" w:sz="0" w:space="0" w:color="auto"/>
      </w:divBdr>
    </w:div>
    <w:div w:id="669678373">
      <w:bodyDiv w:val="1"/>
      <w:marLeft w:val="0"/>
      <w:marRight w:val="0"/>
      <w:marTop w:val="0"/>
      <w:marBottom w:val="0"/>
      <w:divBdr>
        <w:top w:val="none" w:sz="0" w:space="0" w:color="auto"/>
        <w:left w:val="none" w:sz="0" w:space="0" w:color="auto"/>
        <w:bottom w:val="none" w:sz="0" w:space="0" w:color="auto"/>
        <w:right w:val="none" w:sz="0" w:space="0" w:color="auto"/>
      </w:divBdr>
    </w:div>
    <w:div w:id="720324594">
      <w:bodyDiv w:val="1"/>
      <w:marLeft w:val="0"/>
      <w:marRight w:val="0"/>
      <w:marTop w:val="0"/>
      <w:marBottom w:val="0"/>
      <w:divBdr>
        <w:top w:val="none" w:sz="0" w:space="0" w:color="auto"/>
        <w:left w:val="none" w:sz="0" w:space="0" w:color="auto"/>
        <w:bottom w:val="none" w:sz="0" w:space="0" w:color="auto"/>
        <w:right w:val="none" w:sz="0" w:space="0" w:color="auto"/>
      </w:divBdr>
    </w:div>
    <w:div w:id="830607532">
      <w:bodyDiv w:val="1"/>
      <w:marLeft w:val="0"/>
      <w:marRight w:val="0"/>
      <w:marTop w:val="0"/>
      <w:marBottom w:val="0"/>
      <w:divBdr>
        <w:top w:val="none" w:sz="0" w:space="0" w:color="auto"/>
        <w:left w:val="none" w:sz="0" w:space="0" w:color="auto"/>
        <w:bottom w:val="none" w:sz="0" w:space="0" w:color="auto"/>
        <w:right w:val="none" w:sz="0" w:space="0" w:color="auto"/>
      </w:divBdr>
    </w:div>
    <w:div w:id="905804670">
      <w:bodyDiv w:val="1"/>
      <w:marLeft w:val="0"/>
      <w:marRight w:val="0"/>
      <w:marTop w:val="0"/>
      <w:marBottom w:val="0"/>
      <w:divBdr>
        <w:top w:val="none" w:sz="0" w:space="0" w:color="auto"/>
        <w:left w:val="none" w:sz="0" w:space="0" w:color="auto"/>
        <w:bottom w:val="none" w:sz="0" w:space="0" w:color="auto"/>
        <w:right w:val="none" w:sz="0" w:space="0" w:color="auto"/>
      </w:divBdr>
    </w:div>
    <w:div w:id="980110766">
      <w:bodyDiv w:val="1"/>
      <w:marLeft w:val="0"/>
      <w:marRight w:val="0"/>
      <w:marTop w:val="0"/>
      <w:marBottom w:val="0"/>
      <w:divBdr>
        <w:top w:val="none" w:sz="0" w:space="0" w:color="auto"/>
        <w:left w:val="none" w:sz="0" w:space="0" w:color="auto"/>
        <w:bottom w:val="none" w:sz="0" w:space="0" w:color="auto"/>
        <w:right w:val="none" w:sz="0" w:space="0" w:color="auto"/>
      </w:divBdr>
    </w:div>
    <w:div w:id="1043142124">
      <w:bodyDiv w:val="1"/>
      <w:marLeft w:val="0"/>
      <w:marRight w:val="0"/>
      <w:marTop w:val="0"/>
      <w:marBottom w:val="0"/>
      <w:divBdr>
        <w:top w:val="none" w:sz="0" w:space="0" w:color="auto"/>
        <w:left w:val="none" w:sz="0" w:space="0" w:color="auto"/>
        <w:bottom w:val="none" w:sz="0" w:space="0" w:color="auto"/>
        <w:right w:val="none" w:sz="0" w:space="0" w:color="auto"/>
      </w:divBdr>
    </w:div>
    <w:div w:id="1252398689">
      <w:bodyDiv w:val="1"/>
      <w:marLeft w:val="0"/>
      <w:marRight w:val="0"/>
      <w:marTop w:val="0"/>
      <w:marBottom w:val="0"/>
      <w:divBdr>
        <w:top w:val="none" w:sz="0" w:space="0" w:color="auto"/>
        <w:left w:val="none" w:sz="0" w:space="0" w:color="auto"/>
        <w:bottom w:val="none" w:sz="0" w:space="0" w:color="auto"/>
        <w:right w:val="none" w:sz="0" w:space="0" w:color="auto"/>
      </w:divBdr>
    </w:div>
    <w:div w:id="1260289156">
      <w:bodyDiv w:val="1"/>
      <w:marLeft w:val="0"/>
      <w:marRight w:val="0"/>
      <w:marTop w:val="0"/>
      <w:marBottom w:val="0"/>
      <w:divBdr>
        <w:top w:val="none" w:sz="0" w:space="0" w:color="auto"/>
        <w:left w:val="none" w:sz="0" w:space="0" w:color="auto"/>
        <w:bottom w:val="none" w:sz="0" w:space="0" w:color="auto"/>
        <w:right w:val="none" w:sz="0" w:space="0" w:color="auto"/>
      </w:divBdr>
    </w:div>
    <w:div w:id="1275869690">
      <w:bodyDiv w:val="1"/>
      <w:marLeft w:val="0"/>
      <w:marRight w:val="0"/>
      <w:marTop w:val="0"/>
      <w:marBottom w:val="0"/>
      <w:divBdr>
        <w:top w:val="none" w:sz="0" w:space="0" w:color="auto"/>
        <w:left w:val="none" w:sz="0" w:space="0" w:color="auto"/>
        <w:bottom w:val="none" w:sz="0" w:space="0" w:color="auto"/>
        <w:right w:val="none" w:sz="0" w:space="0" w:color="auto"/>
      </w:divBdr>
    </w:div>
    <w:div w:id="1314259185">
      <w:bodyDiv w:val="1"/>
      <w:marLeft w:val="0"/>
      <w:marRight w:val="0"/>
      <w:marTop w:val="0"/>
      <w:marBottom w:val="0"/>
      <w:divBdr>
        <w:top w:val="none" w:sz="0" w:space="0" w:color="auto"/>
        <w:left w:val="none" w:sz="0" w:space="0" w:color="auto"/>
        <w:bottom w:val="none" w:sz="0" w:space="0" w:color="auto"/>
        <w:right w:val="none" w:sz="0" w:space="0" w:color="auto"/>
      </w:divBdr>
    </w:div>
    <w:div w:id="1475291223">
      <w:bodyDiv w:val="1"/>
      <w:marLeft w:val="0"/>
      <w:marRight w:val="0"/>
      <w:marTop w:val="0"/>
      <w:marBottom w:val="0"/>
      <w:divBdr>
        <w:top w:val="none" w:sz="0" w:space="0" w:color="auto"/>
        <w:left w:val="none" w:sz="0" w:space="0" w:color="auto"/>
        <w:bottom w:val="none" w:sz="0" w:space="0" w:color="auto"/>
        <w:right w:val="none" w:sz="0" w:space="0" w:color="auto"/>
      </w:divBdr>
    </w:div>
    <w:div w:id="1519349477">
      <w:bodyDiv w:val="1"/>
      <w:marLeft w:val="0"/>
      <w:marRight w:val="0"/>
      <w:marTop w:val="0"/>
      <w:marBottom w:val="0"/>
      <w:divBdr>
        <w:top w:val="none" w:sz="0" w:space="0" w:color="auto"/>
        <w:left w:val="none" w:sz="0" w:space="0" w:color="auto"/>
        <w:bottom w:val="none" w:sz="0" w:space="0" w:color="auto"/>
        <w:right w:val="none" w:sz="0" w:space="0" w:color="auto"/>
      </w:divBdr>
    </w:div>
    <w:div w:id="1536380173">
      <w:bodyDiv w:val="1"/>
      <w:marLeft w:val="0"/>
      <w:marRight w:val="0"/>
      <w:marTop w:val="0"/>
      <w:marBottom w:val="0"/>
      <w:divBdr>
        <w:top w:val="none" w:sz="0" w:space="0" w:color="auto"/>
        <w:left w:val="none" w:sz="0" w:space="0" w:color="auto"/>
        <w:bottom w:val="none" w:sz="0" w:space="0" w:color="auto"/>
        <w:right w:val="none" w:sz="0" w:space="0" w:color="auto"/>
      </w:divBdr>
    </w:div>
    <w:div w:id="1741633934">
      <w:bodyDiv w:val="1"/>
      <w:marLeft w:val="0"/>
      <w:marRight w:val="0"/>
      <w:marTop w:val="0"/>
      <w:marBottom w:val="0"/>
      <w:divBdr>
        <w:top w:val="none" w:sz="0" w:space="0" w:color="auto"/>
        <w:left w:val="none" w:sz="0" w:space="0" w:color="auto"/>
        <w:bottom w:val="none" w:sz="0" w:space="0" w:color="auto"/>
        <w:right w:val="none" w:sz="0" w:space="0" w:color="auto"/>
      </w:divBdr>
    </w:div>
    <w:div w:id="1857187760">
      <w:bodyDiv w:val="1"/>
      <w:marLeft w:val="0"/>
      <w:marRight w:val="0"/>
      <w:marTop w:val="0"/>
      <w:marBottom w:val="0"/>
      <w:divBdr>
        <w:top w:val="none" w:sz="0" w:space="0" w:color="auto"/>
        <w:left w:val="none" w:sz="0" w:space="0" w:color="auto"/>
        <w:bottom w:val="none" w:sz="0" w:space="0" w:color="auto"/>
        <w:right w:val="none" w:sz="0" w:space="0" w:color="auto"/>
      </w:divBdr>
    </w:div>
    <w:div w:id="1874658751">
      <w:bodyDiv w:val="1"/>
      <w:marLeft w:val="0"/>
      <w:marRight w:val="0"/>
      <w:marTop w:val="0"/>
      <w:marBottom w:val="0"/>
      <w:divBdr>
        <w:top w:val="none" w:sz="0" w:space="0" w:color="auto"/>
        <w:left w:val="none" w:sz="0" w:space="0" w:color="auto"/>
        <w:bottom w:val="none" w:sz="0" w:space="0" w:color="auto"/>
        <w:right w:val="none" w:sz="0" w:space="0" w:color="auto"/>
      </w:divBdr>
    </w:div>
    <w:div w:id="1924335710">
      <w:bodyDiv w:val="1"/>
      <w:marLeft w:val="0"/>
      <w:marRight w:val="0"/>
      <w:marTop w:val="0"/>
      <w:marBottom w:val="0"/>
      <w:divBdr>
        <w:top w:val="none" w:sz="0" w:space="0" w:color="auto"/>
        <w:left w:val="none" w:sz="0" w:space="0" w:color="auto"/>
        <w:bottom w:val="none" w:sz="0" w:space="0" w:color="auto"/>
        <w:right w:val="none" w:sz="0" w:space="0" w:color="auto"/>
      </w:divBdr>
    </w:div>
    <w:div w:id="1986811702">
      <w:bodyDiv w:val="1"/>
      <w:marLeft w:val="0"/>
      <w:marRight w:val="0"/>
      <w:marTop w:val="0"/>
      <w:marBottom w:val="0"/>
      <w:divBdr>
        <w:top w:val="none" w:sz="0" w:space="0" w:color="auto"/>
        <w:left w:val="none" w:sz="0" w:space="0" w:color="auto"/>
        <w:bottom w:val="none" w:sz="0" w:space="0" w:color="auto"/>
        <w:right w:val="none" w:sz="0" w:space="0" w:color="auto"/>
      </w:divBdr>
      <w:divsChild>
        <w:div w:id="971523847">
          <w:marLeft w:val="0"/>
          <w:marRight w:val="0"/>
          <w:marTop w:val="120"/>
          <w:marBottom w:val="360"/>
          <w:divBdr>
            <w:top w:val="none" w:sz="0" w:space="0" w:color="auto"/>
            <w:left w:val="none" w:sz="0" w:space="0" w:color="auto"/>
            <w:bottom w:val="none" w:sz="0" w:space="0" w:color="auto"/>
            <w:right w:val="none" w:sz="0" w:space="0" w:color="auto"/>
          </w:divBdr>
          <w:divsChild>
            <w:div w:id="11939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7658">
      <w:bodyDiv w:val="1"/>
      <w:marLeft w:val="0"/>
      <w:marRight w:val="0"/>
      <w:marTop w:val="0"/>
      <w:marBottom w:val="0"/>
      <w:divBdr>
        <w:top w:val="none" w:sz="0" w:space="0" w:color="auto"/>
        <w:left w:val="none" w:sz="0" w:space="0" w:color="auto"/>
        <w:bottom w:val="none" w:sz="0" w:space="0" w:color="auto"/>
        <w:right w:val="none" w:sz="0" w:space="0" w:color="auto"/>
      </w:divBdr>
    </w:div>
    <w:div w:id="21309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drugs/2/drug-63989/escitalopram+oxalate+oral/details" TargetMode="External"/><Relationship Id="rId13" Type="http://schemas.openxmlformats.org/officeDocument/2006/relationships/hyperlink" Target="file:///C:/Users/User/Downloads/Medical-Board---Registration-standard---Continuing-professional-development---1-October-2016.PDF" TargetMode="External"/><Relationship Id="rId18" Type="http://schemas.openxmlformats.org/officeDocument/2006/relationships/hyperlink" Target="https://www.ncbi.nlm.nih.gov/pubmed/30173302" TargetMode="External"/><Relationship Id="rId3" Type="http://schemas.openxmlformats.org/officeDocument/2006/relationships/styles" Target="styles.xml"/><Relationship Id="rId21" Type="http://schemas.openxmlformats.org/officeDocument/2006/relationships/hyperlink" Target="https://www.ncbi.nlm.nih.gov/pubmed/17617467" TargetMode="External"/><Relationship Id="rId7" Type="http://schemas.openxmlformats.org/officeDocument/2006/relationships/endnotes" Target="endnotes.xml"/><Relationship Id="rId12" Type="http://schemas.openxmlformats.org/officeDocument/2006/relationships/hyperlink" Target="https://www.ncbi.nlm.nih.gov/pubmed/?term=Rahikainen%20AL%5BAuthor%5D&amp;cauthor=true&amp;cauthor_uid=30173302" TargetMode="External"/><Relationship Id="rId17" Type="http://schemas.openxmlformats.org/officeDocument/2006/relationships/hyperlink" Target="https://www.ncbi.nlm.nih.gov/pubmed/?term=Rahikainen%20AL%5BAuthor%5D&amp;cauthor=true&amp;cauthor_uid=301733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ps.org.au/australian-prescriber/articles/nutrients-and-herbal-supplements-for-mental-health" TargetMode="External"/><Relationship Id="rId20" Type="http://schemas.openxmlformats.org/officeDocument/2006/relationships/hyperlink" Target="https://www.ebs.tga.gov.au/ebs/picmi/picmirepository.nsf/pdf?OpenAgent&amp;id=CP-2010-PI-06883-3&amp;d=2019031110169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Yerevanian%20BI%5BAuthor%5D&amp;cauthor=true&amp;cauthor_uid=1761746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oodandmoodcentre.com.au/" TargetMode="External"/><Relationship Id="rId23" Type="http://schemas.openxmlformats.org/officeDocument/2006/relationships/footer" Target="footer1.xml"/><Relationship Id="rId10" Type="http://schemas.openxmlformats.org/officeDocument/2006/relationships/hyperlink" Target="https://www.ncbi.nlm.nih.gov/pmc/articles/PMC5116383/" TargetMode="External"/><Relationship Id="rId19" Type="http://schemas.openxmlformats.org/officeDocument/2006/relationships/hyperlink" Target="https://www.ncbi.nlm.nih.gov/pubmed/20361912" TargetMode="External"/><Relationship Id="rId4" Type="http://schemas.openxmlformats.org/officeDocument/2006/relationships/settings" Target="settings.xml"/><Relationship Id="rId9" Type="http://schemas.openxmlformats.org/officeDocument/2006/relationships/hyperlink" Target="https://www.ncbi.nlm.nih.gov/pubmed/?term=Azorin%20JM%5BAuthor%5D&amp;cauthor=true&amp;cauthor_uid=19500417" TargetMode="External"/><Relationship Id="rId14" Type="http://schemas.openxmlformats.org/officeDocument/2006/relationships/hyperlink" Target="http://www.bipolaraustralia.org.au/wp-content/uploads/2018/03/Cost-Savings-in-Bipolar-Disorder.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E77B-2430-4CB7-BC74-E404634F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2776</TotalTime>
  <Pages>12</Pages>
  <Words>7098</Words>
  <Characters>40463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Submission 454 - Christine Newton - Mental Health - Public inquiry</vt:lpstr>
    </vt:vector>
  </TitlesOfParts>
  <Company>Christine Newton</Company>
  <LinksUpToDate>false</LinksUpToDate>
  <CharactersWithSpaces>47467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454 - Christine Newton - Mental Health - Public inquiry</dc:title>
  <dc:subject/>
  <dc:creator>Christine Newton</dc:creator>
  <cp:keywords/>
  <dc:description/>
  <cp:lastModifiedBy>Productivity Commission</cp:lastModifiedBy>
  <cp:revision>44</cp:revision>
  <dcterms:created xsi:type="dcterms:W3CDTF">2019-04-20T07:14:00Z</dcterms:created>
  <dcterms:modified xsi:type="dcterms:W3CDTF">2019-04-23T05:48:00Z</dcterms:modified>
</cp:coreProperties>
</file>