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702FE" w14:textId="77777777" w:rsidR="00A07996" w:rsidRDefault="00B37D6B" w:rsidP="00D90CAE">
      <w:pPr>
        <w:jc w:val="center"/>
        <w:rPr>
          <w:b/>
          <w:bCs/>
          <w:sz w:val="28"/>
          <w:szCs w:val="28"/>
        </w:rPr>
      </w:pPr>
      <w:r w:rsidRPr="00C47092">
        <w:rPr>
          <w:b/>
          <w:bCs/>
          <w:sz w:val="28"/>
          <w:szCs w:val="28"/>
        </w:rPr>
        <w:t>T</w:t>
      </w:r>
      <w:r w:rsidR="00AA6A7D" w:rsidRPr="00C47092">
        <w:rPr>
          <w:b/>
          <w:bCs/>
          <w:sz w:val="28"/>
          <w:szCs w:val="28"/>
        </w:rPr>
        <w:t>h</w:t>
      </w:r>
      <w:r w:rsidRPr="00C47092">
        <w:rPr>
          <w:b/>
          <w:bCs/>
          <w:sz w:val="28"/>
          <w:szCs w:val="28"/>
        </w:rPr>
        <w:t>e</w:t>
      </w:r>
      <w:r w:rsidR="00AA6A7D" w:rsidRPr="00C47092">
        <w:rPr>
          <w:b/>
          <w:bCs/>
          <w:sz w:val="28"/>
          <w:szCs w:val="28"/>
        </w:rPr>
        <w:t xml:space="preserve"> </w:t>
      </w:r>
      <w:r w:rsidRPr="00C47092">
        <w:rPr>
          <w:b/>
          <w:bCs/>
          <w:sz w:val="28"/>
          <w:szCs w:val="28"/>
        </w:rPr>
        <w:t>N</w:t>
      </w:r>
      <w:r w:rsidR="00253F25" w:rsidRPr="00C47092">
        <w:rPr>
          <w:b/>
          <w:bCs/>
          <w:sz w:val="28"/>
          <w:szCs w:val="28"/>
        </w:rPr>
        <w:t xml:space="preserve">ational </w:t>
      </w:r>
      <w:r w:rsidR="00457D69" w:rsidRPr="00C47092">
        <w:rPr>
          <w:b/>
          <w:bCs/>
          <w:sz w:val="28"/>
          <w:szCs w:val="28"/>
        </w:rPr>
        <w:t>W</w:t>
      </w:r>
      <w:r w:rsidR="00253F25" w:rsidRPr="00C47092">
        <w:rPr>
          <w:b/>
          <w:bCs/>
          <w:sz w:val="28"/>
          <w:szCs w:val="28"/>
        </w:rPr>
        <w:t xml:space="preserve">ater </w:t>
      </w:r>
      <w:r w:rsidR="00457D69" w:rsidRPr="00C47092">
        <w:rPr>
          <w:b/>
          <w:bCs/>
          <w:sz w:val="28"/>
          <w:szCs w:val="28"/>
        </w:rPr>
        <w:t>I</w:t>
      </w:r>
      <w:r w:rsidR="00253F25" w:rsidRPr="00C47092">
        <w:rPr>
          <w:b/>
          <w:bCs/>
          <w:sz w:val="28"/>
          <w:szCs w:val="28"/>
        </w:rPr>
        <w:t>nitiative</w:t>
      </w:r>
      <w:r w:rsidR="00A2137B" w:rsidRPr="00C47092">
        <w:rPr>
          <w:b/>
          <w:bCs/>
          <w:sz w:val="28"/>
          <w:szCs w:val="28"/>
        </w:rPr>
        <w:t>:</w:t>
      </w:r>
    </w:p>
    <w:p w14:paraId="074BEC4E" w14:textId="7F791AD3" w:rsidR="00E54579" w:rsidRPr="00C47092" w:rsidRDefault="00253F25" w:rsidP="00D90CAE">
      <w:pPr>
        <w:jc w:val="center"/>
        <w:rPr>
          <w:b/>
          <w:bCs/>
          <w:sz w:val="28"/>
          <w:szCs w:val="28"/>
        </w:rPr>
      </w:pPr>
      <w:r w:rsidRPr="00C47092">
        <w:rPr>
          <w:b/>
          <w:bCs/>
          <w:sz w:val="28"/>
          <w:szCs w:val="28"/>
        </w:rPr>
        <w:t xml:space="preserve"> </w:t>
      </w:r>
      <w:r w:rsidR="008320EE" w:rsidRPr="00C47092">
        <w:rPr>
          <w:b/>
          <w:bCs/>
          <w:sz w:val="28"/>
          <w:szCs w:val="28"/>
        </w:rPr>
        <w:t xml:space="preserve">A </w:t>
      </w:r>
      <w:r w:rsidR="00D90CAE" w:rsidRPr="00C47092">
        <w:rPr>
          <w:b/>
          <w:bCs/>
          <w:sz w:val="28"/>
          <w:szCs w:val="28"/>
        </w:rPr>
        <w:t>Persona</w:t>
      </w:r>
      <w:r w:rsidR="005F3CFD" w:rsidRPr="00C47092">
        <w:rPr>
          <w:b/>
          <w:bCs/>
          <w:sz w:val="28"/>
          <w:szCs w:val="28"/>
        </w:rPr>
        <w:t xml:space="preserve">l </w:t>
      </w:r>
      <w:r w:rsidR="00A2137B" w:rsidRPr="00C47092">
        <w:rPr>
          <w:b/>
          <w:bCs/>
          <w:sz w:val="28"/>
          <w:szCs w:val="28"/>
        </w:rPr>
        <w:t>S</w:t>
      </w:r>
      <w:r w:rsidRPr="00C47092">
        <w:rPr>
          <w:b/>
          <w:bCs/>
          <w:sz w:val="28"/>
          <w:szCs w:val="28"/>
        </w:rPr>
        <w:t xml:space="preserve">ubmission to the </w:t>
      </w:r>
      <w:r w:rsidR="00A2137B" w:rsidRPr="00C47092">
        <w:rPr>
          <w:b/>
          <w:bCs/>
          <w:sz w:val="28"/>
          <w:szCs w:val="28"/>
        </w:rPr>
        <w:t>P</w:t>
      </w:r>
      <w:r w:rsidRPr="00C47092">
        <w:rPr>
          <w:b/>
          <w:bCs/>
          <w:sz w:val="28"/>
          <w:szCs w:val="28"/>
        </w:rPr>
        <w:t>roductivity Commission</w:t>
      </w:r>
    </w:p>
    <w:p w14:paraId="356417D0" w14:textId="7C0AAB4D" w:rsidR="001A05CE" w:rsidRDefault="00666E02" w:rsidP="00BD45A5">
      <w:pPr>
        <w:jc w:val="center"/>
        <w:rPr>
          <w:b/>
          <w:bCs/>
        </w:rPr>
      </w:pPr>
      <w:r w:rsidRPr="00A07996">
        <w:rPr>
          <w:b/>
          <w:bCs/>
        </w:rPr>
        <w:t>f</w:t>
      </w:r>
      <w:r w:rsidR="001A05CE" w:rsidRPr="00A07996">
        <w:rPr>
          <w:b/>
          <w:bCs/>
        </w:rPr>
        <w:t xml:space="preserve">rom </w:t>
      </w:r>
      <w:r w:rsidR="00BD45A5" w:rsidRPr="00A07996">
        <w:rPr>
          <w:b/>
          <w:bCs/>
        </w:rPr>
        <w:t xml:space="preserve">Professor </w:t>
      </w:r>
      <w:r w:rsidR="001A05CE" w:rsidRPr="00A07996">
        <w:rPr>
          <w:b/>
          <w:bCs/>
        </w:rPr>
        <w:t>John Langford</w:t>
      </w:r>
      <w:r w:rsidR="00BD45A5" w:rsidRPr="00A07996">
        <w:rPr>
          <w:b/>
          <w:bCs/>
        </w:rPr>
        <w:t xml:space="preserve"> AM FTSE</w:t>
      </w:r>
    </w:p>
    <w:p w14:paraId="6F23EB5F" w14:textId="50098CBA" w:rsidR="00A07996" w:rsidRDefault="00A07996" w:rsidP="00BD45A5">
      <w:pPr>
        <w:jc w:val="center"/>
        <w:rPr>
          <w:b/>
          <w:bCs/>
        </w:rPr>
      </w:pPr>
    </w:p>
    <w:p w14:paraId="1968A718" w14:textId="77777777" w:rsidR="00A07996" w:rsidRPr="00A07996" w:rsidRDefault="00A07996" w:rsidP="00BD45A5">
      <w:pPr>
        <w:jc w:val="center"/>
        <w:rPr>
          <w:b/>
          <w:bCs/>
        </w:rPr>
      </w:pPr>
    </w:p>
    <w:p w14:paraId="2A2C2BB3" w14:textId="7B9DB369" w:rsidR="001A05CE" w:rsidRPr="00BD45A5" w:rsidRDefault="005F3CFD" w:rsidP="008053BC">
      <w:pPr>
        <w:pStyle w:val="ListParagraph"/>
        <w:numPr>
          <w:ilvl w:val="0"/>
          <w:numId w:val="3"/>
        </w:numPr>
        <w:rPr>
          <w:b/>
          <w:bCs/>
          <w:sz w:val="28"/>
          <w:szCs w:val="28"/>
        </w:rPr>
      </w:pPr>
      <w:r w:rsidRPr="00BD45A5">
        <w:rPr>
          <w:b/>
          <w:bCs/>
          <w:sz w:val="28"/>
          <w:szCs w:val="28"/>
        </w:rPr>
        <w:t>I</w:t>
      </w:r>
      <w:r w:rsidR="001A05CE" w:rsidRPr="00BD45A5">
        <w:rPr>
          <w:b/>
          <w:bCs/>
          <w:sz w:val="28"/>
          <w:szCs w:val="28"/>
        </w:rPr>
        <w:t xml:space="preserve">ntroduction </w:t>
      </w:r>
    </w:p>
    <w:p w14:paraId="5CDDC405" w14:textId="77777777" w:rsidR="00FB3438" w:rsidRDefault="000C6334" w:rsidP="00E17217">
      <w:r w:rsidRPr="000C6334">
        <w:t xml:space="preserve">I'm writing to follow up a zoom conference call </w:t>
      </w:r>
      <w:r w:rsidR="00FB3438">
        <w:t xml:space="preserve">convened </w:t>
      </w:r>
      <w:r w:rsidRPr="000C6334">
        <w:t xml:space="preserve">by </w:t>
      </w:r>
      <w:r w:rsidR="00FB3438">
        <w:t>P</w:t>
      </w:r>
      <w:r w:rsidRPr="000C6334">
        <w:t xml:space="preserve">rofessor Rob </w:t>
      </w:r>
      <w:r w:rsidR="00FB3438">
        <w:t>V</w:t>
      </w:r>
      <w:r w:rsidRPr="000C6334">
        <w:t>ertes</w:t>
      </w:r>
      <w:r w:rsidR="00FB3438">
        <w:t>sy</w:t>
      </w:r>
      <w:r w:rsidRPr="000C6334">
        <w:t xml:space="preserve"> </w:t>
      </w:r>
      <w:r w:rsidR="005F11F6" w:rsidRPr="005F11F6">
        <w:t xml:space="preserve">of the Academy of </w:t>
      </w:r>
      <w:r w:rsidR="00FB3438">
        <w:t>T</w:t>
      </w:r>
      <w:r w:rsidR="005F11F6" w:rsidRPr="005F11F6">
        <w:t xml:space="preserve">echnological Sciences and </w:t>
      </w:r>
      <w:r w:rsidR="00FB3438">
        <w:t>E</w:t>
      </w:r>
      <w:r w:rsidR="005F11F6" w:rsidRPr="005F11F6">
        <w:t>ngineering</w:t>
      </w:r>
      <w:r w:rsidR="00FB3438">
        <w:t>, and to share insights on water reform gained from 50 years of experience.</w:t>
      </w:r>
    </w:p>
    <w:p w14:paraId="5CEB1BF3" w14:textId="1289612A" w:rsidR="00E17217" w:rsidRDefault="00FB3438" w:rsidP="00E17217">
      <w:r>
        <w:t xml:space="preserve">In addition to my role as and Honorary Professorial Fellow at the University of Melbourne I Chair the Board of </w:t>
      </w:r>
      <w:r w:rsidR="00671E21" w:rsidRPr="00671E21">
        <w:t xml:space="preserve">the </w:t>
      </w:r>
      <w:r>
        <w:t>A</w:t>
      </w:r>
      <w:r w:rsidR="00671E21" w:rsidRPr="00671E21">
        <w:t xml:space="preserve">lliance for </w:t>
      </w:r>
      <w:r>
        <w:t>W</w:t>
      </w:r>
      <w:r w:rsidR="00671E21" w:rsidRPr="00671E21">
        <w:t xml:space="preserve">ater </w:t>
      </w:r>
      <w:r>
        <w:t>S</w:t>
      </w:r>
      <w:r w:rsidR="00671E21" w:rsidRPr="00671E21">
        <w:t>tewardship</w:t>
      </w:r>
      <w:r>
        <w:t xml:space="preserve"> </w:t>
      </w:r>
      <w:r w:rsidR="00671E21" w:rsidRPr="00671E21">
        <w:t>- Asia Pacific</w:t>
      </w:r>
      <w:r>
        <w:t>.</w:t>
      </w:r>
      <w:r w:rsidR="00671E21" w:rsidRPr="00671E21">
        <w:t xml:space="preserve"> </w:t>
      </w:r>
    </w:p>
    <w:p w14:paraId="6BDAB4BF" w14:textId="25338E3C" w:rsidR="001A05CE" w:rsidRPr="00BD45A5" w:rsidRDefault="006A583F" w:rsidP="00E17217">
      <w:pPr>
        <w:pStyle w:val="ListParagraph"/>
        <w:numPr>
          <w:ilvl w:val="0"/>
          <w:numId w:val="3"/>
        </w:numPr>
        <w:rPr>
          <w:b/>
          <w:bCs/>
          <w:sz w:val="28"/>
          <w:szCs w:val="28"/>
        </w:rPr>
      </w:pPr>
      <w:r w:rsidRPr="00BD45A5">
        <w:rPr>
          <w:b/>
          <w:bCs/>
          <w:sz w:val="28"/>
          <w:szCs w:val="28"/>
        </w:rPr>
        <w:t xml:space="preserve">Reinvigorating the </w:t>
      </w:r>
      <w:r w:rsidR="005F3CFD" w:rsidRPr="00BD45A5">
        <w:rPr>
          <w:b/>
          <w:bCs/>
          <w:sz w:val="28"/>
          <w:szCs w:val="28"/>
        </w:rPr>
        <w:t>N</w:t>
      </w:r>
      <w:r w:rsidRPr="00BD45A5">
        <w:rPr>
          <w:b/>
          <w:bCs/>
          <w:sz w:val="28"/>
          <w:szCs w:val="28"/>
        </w:rPr>
        <w:t xml:space="preserve">ational </w:t>
      </w:r>
      <w:r w:rsidR="005F3CFD" w:rsidRPr="00BD45A5">
        <w:rPr>
          <w:b/>
          <w:bCs/>
          <w:sz w:val="28"/>
          <w:szCs w:val="28"/>
        </w:rPr>
        <w:t>W</w:t>
      </w:r>
      <w:r w:rsidRPr="00BD45A5">
        <w:rPr>
          <w:b/>
          <w:bCs/>
          <w:sz w:val="28"/>
          <w:szCs w:val="28"/>
        </w:rPr>
        <w:t xml:space="preserve">ater </w:t>
      </w:r>
      <w:r w:rsidR="005F3CFD" w:rsidRPr="00BD45A5">
        <w:rPr>
          <w:b/>
          <w:bCs/>
          <w:sz w:val="28"/>
          <w:szCs w:val="28"/>
        </w:rPr>
        <w:t>I</w:t>
      </w:r>
      <w:r w:rsidRPr="00BD45A5">
        <w:rPr>
          <w:b/>
          <w:bCs/>
          <w:sz w:val="28"/>
          <w:szCs w:val="28"/>
        </w:rPr>
        <w:t xml:space="preserve">nitiative </w:t>
      </w:r>
    </w:p>
    <w:p w14:paraId="10B47F95" w14:textId="5DC27640" w:rsidR="00265A95" w:rsidRDefault="00712315" w:rsidP="006B42EB">
      <w:r w:rsidRPr="00712315">
        <w:t xml:space="preserve">Since the foundation work for the national water initiative was concluded in 2004 climate change has emerged and is now recognized as </w:t>
      </w:r>
      <w:r w:rsidR="00FB3438">
        <w:t xml:space="preserve">impacting </w:t>
      </w:r>
      <w:r w:rsidRPr="00712315">
        <w:t xml:space="preserve">much </w:t>
      </w:r>
      <w:r w:rsidR="00CF1FB6" w:rsidRPr="00CF1FB6">
        <w:t>of southern Australia</w:t>
      </w:r>
      <w:r w:rsidR="00265A95">
        <w:t>. We have endured the Millennium Drought, unprecedented in the historical record. Recognizing that this Drought is only the harbinger of what is to come we should be preparing ourselves for more prolonged and severe droughts, punctuated by more destructive floods. History will not treat us kindly if we do not adequately</w:t>
      </w:r>
      <w:r w:rsidR="002A29B6">
        <w:t xml:space="preserve"> </w:t>
      </w:r>
      <w:r w:rsidR="00265A95">
        <w:t>p</w:t>
      </w:r>
      <w:r w:rsidR="004E648B">
        <w:t>repare for this challenging future.</w:t>
      </w:r>
    </w:p>
    <w:p w14:paraId="6EF34A1E" w14:textId="1A796E36" w:rsidR="0058795D" w:rsidRDefault="00D565A9" w:rsidP="006B42EB">
      <w:r w:rsidRPr="00D565A9">
        <w:t xml:space="preserve"> </w:t>
      </w:r>
      <w:r w:rsidR="004E648B">
        <w:t>Innovation is vital. A cooperative effort linking the practitioners with researchers is most likely to deliver the necessary innovation</w:t>
      </w:r>
      <w:r w:rsidR="002A29B6">
        <w:t>,</w:t>
      </w:r>
      <w:r w:rsidR="004E648B">
        <w:t xml:space="preserve"> balancing theory with practice informed by experience gained from learning as we go. Collaboration between water professionals and economists is central to successful innovation</w:t>
      </w:r>
      <w:r w:rsidR="0058795D">
        <w:t xml:space="preserve">. The Productivity Commission is in a good position to </w:t>
      </w:r>
      <w:r w:rsidR="00EE6949">
        <w:t>lead</w:t>
      </w:r>
      <w:r w:rsidR="0058795D">
        <w:t xml:space="preserve"> such collaboration.</w:t>
      </w:r>
    </w:p>
    <w:p w14:paraId="7E9CE7B2" w14:textId="258B1122" w:rsidR="006A583F" w:rsidRDefault="004E648B" w:rsidP="006A583F">
      <w:r>
        <w:t xml:space="preserve">  The security of</w:t>
      </w:r>
      <w:r w:rsidR="00D565A9" w:rsidRPr="00D565A9">
        <w:t xml:space="preserve"> city </w:t>
      </w:r>
      <w:r>
        <w:t xml:space="preserve">and regional </w:t>
      </w:r>
      <w:r w:rsidR="00D565A9" w:rsidRPr="00D565A9">
        <w:t>water supplies</w:t>
      </w:r>
      <w:r w:rsidR="0058795D">
        <w:t>,</w:t>
      </w:r>
      <w:r w:rsidR="00D565A9" w:rsidRPr="00D565A9">
        <w:t xml:space="preserve"> and </w:t>
      </w:r>
      <w:r w:rsidR="0058795D">
        <w:t xml:space="preserve">achieving </w:t>
      </w:r>
      <w:r w:rsidR="00D565A9" w:rsidRPr="00D565A9">
        <w:t xml:space="preserve"> </w:t>
      </w:r>
      <w:r w:rsidR="0058795D">
        <w:t xml:space="preserve">a resilient, mutually beneficial </w:t>
      </w:r>
      <w:r w:rsidR="00D565A9" w:rsidRPr="00D565A9">
        <w:t>balance between water allocated to</w:t>
      </w:r>
      <w:r w:rsidR="0058795D">
        <w:t xml:space="preserve"> productive</w:t>
      </w:r>
      <w:r w:rsidR="00D565A9" w:rsidRPr="00D565A9">
        <w:t xml:space="preserve"> irrigation</w:t>
      </w:r>
      <w:r w:rsidR="0058795D">
        <w:t xml:space="preserve">, </w:t>
      </w:r>
      <w:r w:rsidR="00D565A9" w:rsidRPr="00D565A9">
        <w:t xml:space="preserve">the </w:t>
      </w:r>
      <w:r w:rsidR="0058795D">
        <w:t xml:space="preserve">ecological needs of the </w:t>
      </w:r>
      <w:r w:rsidR="00D565A9" w:rsidRPr="00D565A9">
        <w:t>environment</w:t>
      </w:r>
      <w:r w:rsidR="0058795D">
        <w:t>, and for the cultural purposes of our indigenous people</w:t>
      </w:r>
      <w:r w:rsidR="00D565A9" w:rsidRPr="00D565A9">
        <w:t xml:space="preserve"> </w:t>
      </w:r>
      <w:r w:rsidR="00B64FDB" w:rsidRPr="00B64FDB">
        <w:t xml:space="preserve">should be the central </w:t>
      </w:r>
      <w:r w:rsidR="0058795D">
        <w:t xml:space="preserve">to </w:t>
      </w:r>
      <w:r w:rsidR="00B64FDB" w:rsidRPr="00B64FDB">
        <w:t xml:space="preserve">the reinvigoration of the </w:t>
      </w:r>
      <w:r w:rsidR="0058795D">
        <w:t>N</w:t>
      </w:r>
      <w:r w:rsidR="00B64FDB" w:rsidRPr="00B64FDB">
        <w:t xml:space="preserve">ational </w:t>
      </w:r>
      <w:r w:rsidR="0058795D">
        <w:t>Water Initiative</w:t>
      </w:r>
      <w:r w:rsidR="00BD45A5">
        <w:t>.</w:t>
      </w:r>
      <w:r w:rsidR="00B64FDB" w:rsidRPr="00B64FDB">
        <w:t xml:space="preserve"> </w:t>
      </w:r>
    </w:p>
    <w:p w14:paraId="631D13F3" w14:textId="77777777" w:rsidR="00D648B9" w:rsidRDefault="00D648B9" w:rsidP="006A583F"/>
    <w:p w14:paraId="16119E79" w14:textId="45B56327" w:rsidR="00E17217" w:rsidRPr="00BD45A5" w:rsidRDefault="00BD45A5" w:rsidP="00E17217">
      <w:pPr>
        <w:pStyle w:val="ListParagraph"/>
        <w:numPr>
          <w:ilvl w:val="0"/>
          <w:numId w:val="3"/>
        </w:numPr>
        <w:rPr>
          <w:b/>
          <w:bCs/>
          <w:sz w:val="28"/>
          <w:szCs w:val="28"/>
        </w:rPr>
      </w:pPr>
      <w:r>
        <w:rPr>
          <w:b/>
          <w:bCs/>
          <w:sz w:val="28"/>
          <w:szCs w:val="28"/>
        </w:rPr>
        <w:t xml:space="preserve">Security of </w:t>
      </w:r>
      <w:r w:rsidR="005F3CFD" w:rsidRPr="00BD45A5">
        <w:rPr>
          <w:b/>
          <w:bCs/>
          <w:sz w:val="28"/>
          <w:szCs w:val="28"/>
        </w:rPr>
        <w:t>C</w:t>
      </w:r>
      <w:r w:rsidR="006A583F" w:rsidRPr="00BD45A5">
        <w:rPr>
          <w:b/>
          <w:bCs/>
          <w:sz w:val="28"/>
          <w:szCs w:val="28"/>
        </w:rPr>
        <w:t xml:space="preserve">ity </w:t>
      </w:r>
      <w:r w:rsidR="00F87EB9" w:rsidRPr="00BD45A5">
        <w:rPr>
          <w:b/>
          <w:bCs/>
          <w:sz w:val="28"/>
          <w:szCs w:val="28"/>
        </w:rPr>
        <w:t>W</w:t>
      </w:r>
      <w:r w:rsidR="006A583F" w:rsidRPr="00BD45A5">
        <w:rPr>
          <w:b/>
          <w:bCs/>
          <w:sz w:val="28"/>
          <w:szCs w:val="28"/>
        </w:rPr>
        <w:t xml:space="preserve">ater </w:t>
      </w:r>
      <w:r w:rsidR="00A22FFD" w:rsidRPr="00BD45A5">
        <w:rPr>
          <w:b/>
          <w:bCs/>
          <w:sz w:val="28"/>
          <w:szCs w:val="28"/>
        </w:rPr>
        <w:t>S</w:t>
      </w:r>
      <w:r w:rsidR="006A583F" w:rsidRPr="00BD45A5">
        <w:rPr>
          <w:b/>
          <w:bCs/>
          <w:sz w:val="28"/>
          <w:szCs w:val="28"/>
        </w:rPr>
        <w:t>upplies</w:t>
      </w:r>
    </w:p>
    <w:p w14:paraId="40E26A28" w14:textId="2ED2BE40" w:rsidR="000A138A" w:rsidRDefault="00AE2135" w:rsidP="00F021B4">
      <w:r w:rsidRPr="00AE2135">
        <w:t xml:space="preserve">The </w:t>
      </w:r>
      <w:r w:rsidR="00BD45A5">
        <w:t>M</w:t>
      </w:r>
      <w:r w:rsidRPr="00AE2135">
        <w:t>illenn</w:t>
      </w:r>
      <w:r w:rsidR="00427F7B">
        <w:t>i</w:t>
      </w:r>
      <w:r w:rsidR="00BD45A5">
        <w:t>um</w:t>
      </w:r>
      <w:r w:rsidRPr="00AE2135">
        <w:t xml:space="preserve"> </w:t>
      </w:r>
      <w:r w:rsidR="00BD45A5">
        <w:t>D</w:t>
      </w:r>
      <w:r w:rsidRPr="00AE2135">
        <w:t xml:space="preserve">rought reached its </w:t>
      </w:r>
      <w:r w:rsidR="00BD45A5">
        <w:t>n</w:t>
      </w:r>
      <w:r w:rsidRPr="00AE2135">
        <w:t>adi</w:t>
      </w:r>
      <w:r w:rsidR="00BD45A5">
        <w:t>r</w:t>
      </w:r>
      <w:r w:rsidRPr="00AE2135">
        <w:t xml:space="preserve"> </w:t>
      </w:r>
      <w:r w:rsidR="00BD45A5">
        <w:t xml:space="preserve"> </w:t>
      </w:r>
      <w:r w:rsidRPr="00AE2135">
        <w:t xml:space="preserve">in 2006 </w:t>
      </w:r>
      <w:r w:rsidR="00BD45A5">
        <w:t>leaving m</w:t>
      </w:r>
      <w:r w:rsidRPr="00AE2135">
        <w:t xml:space="preserve">ost of </w:t>
      </w:r>
      <w:r w:rsidR="000A138A">
        <w:t>A</w:t>
      </w:r>
      <w:r w:rsidRPr="00AE2135">
        <w:t xml:space="preserve">ustralia's large cities </w:t>
      </w:r>
      <w:r w:rsidR="00D90F8D" w:rsidRPr="00D90F8D">
        <w:t xml:space="preserve">teetering on the brink of disaster with the </w:t>
      </w:r>
      <w:r w:rsidR="00BD45A5">
        <w:t xml:space="preserve">very real </w:t>
      </w:r>
      <w:r w:rsidR="00D90F8D" w:rsidRPr="00D90F8D">
        <w:t xml:space="preserve">prospect of running seriously short of water. </w:t>
      </w:r>
      <w:r w:rsidR="000A138A">
        <w:t>D</w:t>
      </w:r>
      <w:r w:rsidR="004C7CC9" w:rsidRPr="004C7CC9">
        <w:t xml:space="preserve">esalination plants </w:t>
      </w:r>
      <w:r w:rsidR="000A138A">
        <w:t>were constructed in short order. Given the crisis situation and lack of foresight there were few other viable options to</w:t>
      </w:r>
      <w:r w:rsidR="00742E35">
        <w:t xml:space="preserve"> </w:t>
      </w:r>
      <w:r w:rsidR="000A138A">
        <w:t xml:space="preserve">insure </w:t>
      </w:r>
      <w:r w:rsidR="00E812F7">
        <w:t xml:space="preserve">the </w:t>
      </w:r>
      <w:r w:rsidR="000A138A">
        <w:t>security of water supplies against the Drought continuing.</w:t>
      </w:r>
      <w:r w:rsidR="004C7CC9" w:rsidRPr="004C7CC9">
        <w:t xml:space="preserve"> </w:t>
      </w:r>
      <w:r w:rsidR="00427F7B">
        <w:t>W</w:t>
      </w:r>
      <w:r w:rsidR="00E162B8">
        <w:t>e</w:t>
      </w:r>
      <w:r w:rsidR="00427F7B">
        <w:t xml:space="preserve"> now have the</w:t>
      </w:r>
      <w:r w:rsidR="00E812F7">
        <w:t xml:space="preserve"> time </w:t>
      </w:r>
      <w:r w:rsidR="00427F7B">
        <w:t>to reflect on this experience and prepare for the inevitability of the next drought, keeping in mind that t</w:t>
      </w:r>
      <w:r w:rsidR="00427F7B" w:rsidRPr="00E2669A">
        <w:t>he assumption of stationary hydrological series fundamental to previous planning no longer holds</w:t>
      </w:r>
      <w:r w:rsidR="00427F7B" w:rsidRPr="0046480B">
        <w:t>.</w:t>
      </w:r>
    </w:p>
    <w:p w14:paraId="65D9578B" w14:textId="77777777" w:rsidR="00A432BD" w:rsidRDefault="00A432BD" w:rsidP="00F021B4"/>
    <w:p w14:paraId="54880FCD" w14:textId="0F426412" w:rsidR="00684AAA" w:rsidRPr="00590B09" w:rsidRDefault="003E62D1" w:rsidP="003E62D1">
      <w:pPr>
        <w:pStyle w:val="ListParagraph"/>
        <w:numPr>
          <w:ilvl w:val="1"/>
          <w:numId w:val="3"/>
        </w:numPr>
        <w:rPr>
          <w:b/>
          <w:bCs/>
        </w:rPr>
      </w:pPr>
      <w:r w:rsidRPr="00590B09">
        <w:rPr>
          <w:b/>
          <w:bCs/>
        </w:rPr>
        <w:lastRenderedPageBreak/>
        <w:t>Portfolio Theory</w:t>
      </w:r>
      <w:r w:rsidR="00427F7B" w:rsidRPr="00590B09">
        <w:rPr>
          <w:b/>
          <w:bCs/>
        </w:rPr>
        <w:t>: Managing Risk by Diversif</w:t>
      </w:r>
      <w:r w:rsidR="002D1039">
        <w:rPr>
          <w:b/>
          <w:bCs/>
        </w:rPr>
        <w:t>ication</w:t>
      </w:r>
    </w:p>
    <w:p w14:paraId="7D328469" w14:textId="20F1C6D8" w:rsidR="00427F7B" w:rsidRDefault="00427F7B" w:rsidP="00427F7B">
      <w:r>
        <w:t xml:space="preserve">City </w:t>
      </w:r>
      <w:r w:rsidRPr="001637AC">
        <w:t xml:space="preserve">Water </w:t>
      </w:r>
      <w:r w:rsidRPr="00A47E55">
        <w:t xml:space="preserve">planners have now embarked on a strategy of managing risk by diversifying </w:t>
      </w:r>
      <w:r>
        <w:t xml:space="preserve">the </w:t>
      </w:r>
      <w:r w:rsidRPr="00A47E55">
        <w:t>sources of water in other words building a portfolio of diverse water sources</w:t>
      </w:r>
      <w:r w:rsidRPr="00243EF7">
        <w:t>. Th</w:t>
      </w:r>
      <w:r>
        <w:t>e potential</w:t>
      </w:r>
      <w:r w:rsidRPr="00243EF7">
        <w:t xml:space="preserve"> portfolio</w:t>
      </w:r>
      <w:r>
        <w:t>s now include</w:t>
      </w:r>
      <w:r w:rsidRPr="00243EF7">
        <w:t xml:space="preserve">: </w:t>
      </w:r>
    </w:p>
    <w:p w14:paraId="160E9CA5" w14:textId="77777777" w:rsidR="00427F7B" w:rsidRDefault="00427F7B" w:rsidP="00427F7B">
      <w:pPr>
        <w:pStyle w:val="ListParagraph"/>
        <w:numPr>
          <w:ilvl w:val="0"/>
          <w:numId w:val="4"/>
        </w:numPr>
      </w:pPr>
      <w:r w:rsidRPr="00243EF7">
        <w:t>desalination</w:t>
      </w:r>
      <w:r w:rsidRPr="008C09E2">
        <w:t xml:space="preserve">; </w:t>
      </w:r>
    </w:p>
    <w:p w14:paraId="499C1A04" w14:textId="77777777" w:rsidR="00427F7B" w:rsidRDefault="00427F7B" w:rsidP="00427F7B">
      <w:pPr>
        <w:pStyle w:val="ListParagraph"/>
        <w:numPr>
          <w:ilvl w:val="0"/>
          <w:numId w:val="4"/>
        </w:numPr>
      </w:pPr>
      <w:r w:rsidRPr="008C09E2">
        <w:t>non</w:t>
      </w:r>
      <w:r>
        <w:t>-</w:t>
      </w:r>
      <w:r w:rsidRPr="008C09E2">
        <w:t xml:space="preserve">potable recycling </w:t>
      </w:r>
      <w:r>
        <w:t>(with the future possibility of potable recycling);</w:t>
      </w:r>
      <w:r w:rsidRPr="008C09E2">
        <w:t xml:space="preserve"> </w:t>
      </w:r>
    </w:p>
    <w:p w14:paraId="049EEE83" w14:textId="77777777" w:rsidR="00427F7B" w:rsidRDefault="00427F7B" w:rsidP="00427F7B">
      <w:pPr>
        <w:pStyle w:val="ListParagraph"/>
        <w:numPr>
          <w:ilvl w:val="0"/>
          <w:numId w:val="4"/>
        </w:numPr>
      </w:pPr>
      <w:r>
        <w:t xml:space="preserve">purchase of </w:t>
      </w:r>
      <w:r w:rsidRPr="008C09E2">
        <w:t>irrigation water entitlements</w:t>
      </w:r>
      <w:r>
        <w:t>;</w:t>
      </w:r>
      <w:r w:rsidRPr="00097237">
        <w:t xml:space="preserve"> </w:t>
      </w:r>
    </w:p>
    <w:p w14:paraId="6030D002" w14:textId="19E86768" w:rsidR="00427F7B" w:rsidRDefault="00427F7B" w:rsidP="00427F7B">
      <w:pPr>
        <w:pStyle w:val="ListParagraph"/>
        <w:numPr>
          <w:ilvl w:val="0"/>
          <w:numId w:val="4"/>
        </w:numPr>
      </w:pPr>
      <w:r w:rsidRPr="00097237">
        <w:t>rainwater tanks</w:t>
      </w:r>
      <w:r>
        <w:t xml:space="preserve"> or harvesting water from impervious su</w:t>
      </w:r>
      <w:r w:rsidR="00363703">
        <w:t>r</w:t>
      </w:r>
      <w:r>
        <w:t>faces</w:t>
      </w:r>
      <w:r w:rsidRPr="00097237">
        <w:t xml:space="preserve">; </w:t>
      </w:r>
    </w:p>
    <w:p w14:paraId="4BA8D450" w14:textId="21152EF7" w:rsidR="00427F7B" w:rsidRDefault="00427F7B" w:rsidP="00427F7B">
      <w:pPr>
        <w:pStyle w:val="ListParagraph"/>
        <w:numPr>
          <w:ilvl w:val="0"/>
          <w:numId w:val="4"/>
        </w:numPr>
      </w:pPr>
      <w:r w:rsidRPr="00097237">
        <w:t>harvesting</w:t>
      </w:r>
      <w:r>
        <w:t xml:space="preserve"> </w:t>
      </w:r>
      <w:r w:rsidR="00EB75A5" w:rsidRPr="00097237">
        <w:t xml:space="preserve">stormwater </w:t>
      </w:r>
      <w:r>
        <w:t>from city landscapes; and</w:t>
      </w:r>
    </w:p>
    <w:p w14:paraId="5F4535EC" w14:textId="388A408D" w:rsidR="00427F7B" w:rsidRDefault="00427F7B" w:rsidP="004059AE">
      <w:pPr>
        <w:pStyle w:val="ListParagraph"/>
        <w:numPr>
          <w:ilvl w:val="0"/>
          <w:numId w:val="4"/>
        </w:numPr>
      </w:pPr>
      <w:r w:rsidRPr="00F868D0">
        <w:t xml:space="preserve">initiatives to improve </w:t>
      </w:r>
      <w:r>
        <w:t>water productivity</w:t>
      </w:r>
      <w:r w:rsidRPr="00F868D0">
        <w:t xml:space="preserve">. </w:t>
      </w:r>
    </w:p>
    <w:p w14:paraId="1653DA2F" w14:textId="77777777" w:rsidR="00777715" w:rsidRDefault="00CA4C7F" w:rsidP="004059AE">
      <w:r w:rsidRPr="00CA4C7F">
        <w:t xml:space="preserve">The financial </w:t>
      </w:r>
      <w:r w:rsidR="001139EE">
        <w:t>sector</w:t>
      </w:r>
      <w:r w:rsidRPr="00CA4C7F">
        <w:t xml:space="preserve"> has developed considerable experience in managing risk by </w:t>
      </w:r>
      <w:r w:rsidR="005771D5">
        <w:t xml:space="preserve">building portfolios of </w:t>
      </w:r>
      <w:r w:rsidR="00E1052A">
        <w:t>diverse investments</w:t>
      </w:r>
      <w:r w:rsidR="007F48D6">
        <w:t>.</w:t>
      </w:r>
      <w:r w:rsidR="002F2D22">
        <w:t xml:space="preserve"> </w:t>
      </w:r>
      <w:r w:rsidR="00BB5426">
        <w:t xml:space="preserve">The </w:t>
      </w:r>
      <w:r w:rsidR="002F2D22">
        <w:t>benefits of reducing investment risk</w:t>
      </w:r>
      <w:r w:rsidR="009A1B09">
        <w:t xml:space="preserve"> by diversifying investments</w:t>
      </w:r>
      <w:r w:rsidR="002F2D22">
        <w:t xml:space="preserve"> is</w:t>
      </w:r>
      <w:r w:rsidR="00E1052A">
        <w:t xml:space="preserve"> informed by Portfolio Theory</w:t>
      </w:r>
      <w:r w:rsidR="007F48D6">
        <w:t xml:space="preserve">. </w:t>
      </w:r>
      <w:r w:rsidR="00AA035D">
        <w:t xml:space="preserve">The </w:t>
      </w:r>
      <w:r w:rsidR="007763D1">
        <w:t xml:space="preserve">risk associated with the annual returns on individual investments </w:t>
      </w:r>
      <w:r w:rsidR="003F0AD6">
        <w:t xml:space="preserve">is based on the volatility or variance </w:t>
      </w:r>
      <w:r w:rsidR="00DE3668">
        <w:t>of the</w:t>
      </w:r>
      <w:r w:rsidR="0091414B">
        <w:t>se</w:t>
      </w:r>
      <w:r w:rsidR="00DE3668">
        <w:t xml:space="preserve"> returns over a defined period of years</w:t>
      </w:r>
      <w:r w:rsidR="00642944">
        <w:t xml:space="preserve">. </w:t>
      </w:r>
      <w:r w:rsidR="005030BC">
        <w:t>The risk associated with the mean investment return</w:t>
      </w:r>
      <w:r w:rsidR="004B2AD0">
        <w:t xml:space="preserve"> of </w:t>
      </w:r>
      <w:r w:rsidR="0038316A">
        <w:t>a</w:t>
      </w:r>
      <w:r w:rsidR="004B2AD0">
        <w:t xml:space="preserve"> portfolio</w:t>
      </w:r>
      <w:r w:rsidR="005030BC">
        <w:t xml:space="preserve"> </w:t>
      </w:r>
      <w:r w:rsidR="00EF09D2">
        <w:t>is calculated from the covariance matrix of the annual returns of all the investments in the portfolio</w:t>
      </w:r>
      <w:r w:rsidR="004B2AD0">
        <w:t>,</w:t>
      </w:r>
      <w:r w:rsidR="00EF09D2">
        <w:t xml:space="preserve"> and the </w:t>
      </w:r>
      <w:r w:rsidR="002E3797">
        <w:t>proportion of each investment in the portfolio</w:t>
      </w:r>
      <w:r w:rsidR="00341FBE">
        <w:t xml:space="preserve">. </w:t>
      </w:r>
    </w:p>
    <w:p w14:paraId="6215BD2E" w14:textId="3066BF60" w:rsidR="009A1B09" w:rsidRDefault="00C5772F" w:rsidP="004059AE">
      <w:r>
        <w:t xml:space="preserve">Investments with a low covariance (or correlation) </w:t>
      </w:r>
      <w:r w:rsidR="00DB7C0B">
        <w:t xml:space="preserve">with other investments </w:t>
      </w:r>
      <w:r>
        <w:t xml:space="preserve">are more effective in </w:t>
      </w:r>
      <w:r w:rsidR="00156F22">
        <w:t>managing</w:t>
      </w:r>
      <w:r>
        <w:t xml:space="preserve"> the </w:t>
      </w:r>
      <w:r w:rsidR="00156F22">
        <w:t>risk to</w:t>
      </w:r>
      <w:r w:rsidR="004D4D06">
        <w:t xml:space="preserve"> the</w:t>
      </w:r>
      <w:r w:rsidR="00156F22">
        <w:t xml:space="preserve"> </w:t>
      </w:r>
      <w:r>
        <w:t>portfolio return.</w:t>
      </w:r>
      <w:r w:rsidR="003D2523">
        <w:t xml:space="preserve"> </w:t>
      </w:r>
      <w:r w:rsidR="00923B5C">
        <w:t>Mean</w:t>
      </w:r>
      <w:r w:rsidR="003D2523">
        <w:t>-</w:t>
      </w:r>
      <w:r w:rsidR="00923B5C">
        <w:t>Variance Analysis</w:t>
      </w:r>
      <w:r w:rsidR="00224E49">
        <w:t xml:space="preserve"> (comparing the </w:t>
      </w:r>
      <w:r w:rsidR="00FA4194">
        <w:t>risk of obtaining a given mean return)</w:t>
      </w:r>
      <w:r w:rsidR="00923B5C">
        <w:t xml:space="preserve"> </w:t>
      </w:r>
      <w:r w:rsidR="003D2523">
        <w:t>has been developed to identify efficient</w:t>
      </w:r>
      <w:r w:rsidR="0031572E">
        <w:t xml:space="preserve"> </w:t>
      </w:r>
      <w:r w:rsidR="003D2523">
        <w:t>portfolios</w:t>
      </w:r>
      <w:r w:rsidR="00BB1E37">
        <w:t xml:space="preserve">, defined as </w:t>
      </w:r>
      <w:r w:rsidR="00BB1E37">
        <w:rPr>
          <w:sz w:val="24"/>
        </w:rPr>
        <w:t>“</w:t>
      </w:r>
      <w:r w:rsidR="00485C51">
        <w:rPr>
          <w:sz w:val="24"/>
        </w:rPr>
        <w:t>a</w:t>
      </w:r>
      <w:r w:rsidR="00BB1E37">
        <w:rPr>
          <w:sz w:val="24"/>
        </w:rPr>
        <w:t>n obtainable mean-variance</w:t>
      </w:r>
      <w:r w:rsidR="00572BB9">
        <w:rPr>
          <w:sz w:val="24"/>
        </w:rPr>
        <w:t xml:space="preserve"> (risk return)</w:t>
      </w:r>
      <w:r w:rsidR="00BB1E37">
        <w:rPr>
          <w:sz w:val="24"/>
        </w:rPr>
        <w:t xml:space="preserve"> combination is inefficient if another obtainable combination has a higher mean and no higher variance, or less variance and no less mean”.</w:t>
      </w:r>
      <w:r w:rsidR="003D2523">
        <w:t xml:space="preserve"> </w:t>
      </w:r>
      <w:r w:rsidR="009A7263">
        <w:t xml:space="preserve">Mean Variance Analysis </w:t>
      </w:r>
      <w:r w:rsidR="00D42FA5">
        <w:t>provides a pathway to identifying optimum investment portfolios</w:t>
      </w:r>
      <w:r w:rsidR="00BE051A">
        <w:t xml:space="preserve"> from the </w:t>
      </w:r>
      <w:r w:rsidR="00FB79D1">
        <w:t xml:space="preserve">set of </w:t>
      </w:r>
      <w:r w:rsidR="00BE051A">
        <w:t>efficient ones</w:t>
      </w:r>
      <w:r w:rsidR="00D42FA5">
        <w:t>.</w:t>
      </w:r>
    </w:p>
    <w:p w14:paraId="11F316C3" w14:textId="66A5979C" w:rsidR="007331FD" w:rsidRDefault="00B57BD4" w:rsidP="004059AE">
      <w:r>
        <w:t>Understanding t</w:t>
      </w:r>
      <w:r w:rsidR="007331FD">
        <w:t xml:space="preserve">he stability or otherwise of the covariance matrix under the stress of difficult economic times is </w:t>
      </w:r>
      <w:r>
        <w:t xml:space="preserve">vital to managing </w:t>
      </w:r>
      <w:r w:rsidR="00E6617F">
        <w:t>risk.</w:t>
      </w:r>
      <w:r w:rsidR="00135D3F">
        <w:t xml:space="preserve"> The Global Financial Cri</w:t>
      </w:r>
      <w:r w:rsidR="00B21517">
        <w:t>sis</w:t>
      </w:r>
      <w:r w:rsidR="00611B62">
        <w:t xml:space="preserve"> (GFC)</w:t>
      </w:r>
      <w:r w:rsidR="00B21517">
        <w:t xml:space="preserve"> of 2007 </w:t>
      </w:r>
      <w:r w:rsidR="00DA0F16">
        <w:t xml:space="preserve">was exacerbated </w:t>
      </w:r>
      <w:r w:rsidR="00475A29">
        <w:t xml:space="preserve">by </w:t>
      </w:r>
      <w:r w:rsidR="002A0120">
        <w:t>the covariance mat</w:t>
      </w:r>
      <w:r w:rsidR="009924EC">
        <w:t>r</w:t>
      </w:r>
      <w:r w:rsidR="002A0120">
        <w:t xml:space="preserve">ices of investment portfolios collapsing under extreme stress </w:t>
      </w:r>
      <w:r w:rsidR="001F46A5">
        <w:t>causing</w:t>
      </w:r>
      <w:r w:rsidR="007338C9">
        <w:t xml:space="preserve"> investment </w:t>
      </w:r>
      <w:r w:rsidR="00D602D2">
        <w:t>returns declini</w:t>
      </w:r>
      <w:r w:rsidR="00FD7B56">
        <w:t>ng</w:t>
      </w:r>
      <w:r w:rsidR="007338C9">
        <w:t xml:space="preserve"> together</w:t>
      </w:r>
      <w:r w:rsidR="00881AF1">
        <w:t>,</w:t>
      </w:r>
      <w:r w:rsidR="007338C9">
        <w:t xml:space="preserve"> </w:t>
      </w:r>
      <w:r w:rsidR="00881AF1">
        <w:t>and</w:t>
      </w:r>
      <w:r w:rsidR="00646DE5">
        <w:t xml:space="preserve"> portfolio returns </w:t>
      </w:r>
      <w:r w:rsidR="006C53DF">
        <w:t xml:space="preserve">reaching unacceptably low values. Central banks </w:t>
      </w:r>
      <w:r w:rsidR="00C235AB">
        <w:t>have taken the lesson</w:t>
      </w:r>
      <w:r w:rsidR="008D760E">
        <w:t>s</w:t>
      </w:r>
      <w:r w:rsidR="00C235AB">
        <w:t xml:space="preserve"> of</w:t>
      </w:r>
      <w:r w:rsidR="00611B62">
        <w:t xml:space="preserve"> the GFC </w:t>
      </w:r>
      <w:r w:rsidR="00A824E9">
        <w:t>to heart and now require individual ba</w:t>
      </w:r>
      <w:r w:rsidR="008D760E">
        <w:t>n</w:t>
      </w:r>
      <w:r w:rsidR="00A824E9">
        <w:t>ks to stre</w:t>
      </w:r>
      <w:r w:rsidR="008D760E">
        <w:t>s</w:t>
      </w:r>
      <w:r w:rsidR="00A824E9">
        <w:t>s test their</w:t>
      </w:r>
      <w:r w:rsidR="008D760E">
        <w:t xml:space="preserve"> </w:t>
      </w:r>
      <w:r w:rsidR="00A824E9">
        <w:t>investment portfolios under extreme stress</w:t>
      </w:r>
      <w:r w:rsidR="008D760E">
        <w:t>.</w:t>
      </w:r>
      <w:r w:rsidR="00C235AB">
        <w:t xml:space="preserve"> </w:t>
      </w:r>
      <w:r w:rsidR="007338C9">
        <w:t xml:space="preserve"> </w:t>
      </w:r>
    </w:p>
    <w:p w14:paraId="576B85B4" w14:textId="268C415A" w:rsidR="0070499B" w:rsidRDefault="008323B1" w:rsidP="004059AE">
      <w:r>
        <w:t xml:space="preserve">The experience of the financial sector in optimizing </w:t>
      </w:r>
      <w:r w:rsidR="00835F59">
        <w:t xml:space="preserve">investment portfolios for a defined appetite for risk, </w:t>
      </w:r>
      <w:r w:rsidR="00A20CA4">
        <w:t>a</w:t>
      </w:r>
      <w:r w:rsidR="00835F59">
        <w:t xml:space="preserve">nd in stress testing </w:t>
      </w:r>
      <w:r w:rsidR="00A20CA4">
        <w:t xml:space="preserve">these </w:t>
      </w:r>
      <w:r w:rsidR="00D13505">
        <w:t xml:space="preserve">investment portfolios </w:t>
      </w:r>
      <w:r w:rsidR="00D42AB1">
        <w:t>are concepts that have</w:t>
      </w:r>
      <w:r w:rsidR="00D13505">
        <w:t xml:space="preserve"> potential application to city water supplies</w:t>
      </w:r>
      <w:r w:rsidR="00FC6626">
        <w:t>.</w:t>
      </w:r>
      <w:r w:rsidR="00F67FF3">
        <w:t xml:space="preserve"> </w:t>
      </w:r>
      <w:r w:rsidR="00FC6626">
        <w:t>O</w:t>
      </w:r>
      <w:r w:rsidR="00BB190A">
        <w:t xml:space="preserve">ptimizing the cost of portfolios of </w:t>
      </w:r>
      <w:r w:rsidR="0093007D">
        <w:t>diverse water sources</w:t>
      </w:r>
      <w:r w:rsidR="00216F89">
        <w:t xml:space="preserve"> for defined appetites for risk</w:t>
      </w:r>
      <w:r w:rsidR="00E30E47">
        <w:t>,</w:t>
      </w:r>
      <w:r w:rsidR="0093007D">
        <w:t xml:space="preserve"> and </w:t>
      </w:r>
      <w:r w:rsidR="00E1468C">
        <w:t>evaluatin</w:t>
      </w:r>
      <w:r w:rsidR="00B766F7">
        <w:t>g</w:t>
      </w:r>
      <w:r w:rsidR="00E1468C">
        <w:t xml:space="preserve"> their behavior under the extreme</w:t>
      </w:r>
      <w:r w:rsidR="004F6741">
        <w:t xml:space="preserve"> </w:t>
      </w:r>
      <w:r w:rsidR="00E1468C">
        <w:t xml:space="preserve"> conditions</w:t>
      </w:r>
      <w:r w:rsidR="004F6741">
        <w:t xml:space="preserve"> of a drying climate and prolonged droughts</w:t>
      </w:r>
      <w:r w:rsidR="00FC6626">
        <w:t xml:space="preserve"> </w:t>
      </w:r>
      <w:r w:rsidR="00955F2A">
        <w:t>are</w:t>
      </w:r>
      <w:r w:rsidR="00FC6626">
        <w:t xml:space="preserve"> important topic</w:t>
      </w:r>
      <w:r w:rsidR="00955F2A">
        <w:t>s</w:t>
      </w:r>
      <w:r w:rsidR="00FC6626">
        <w:t xml:space="preserve"> for research</w:t>
      </w:r>
      <w:r w:rsidR="004F6741">
        <w:t>.</w:t>
      </w:r>
    </w:p>
    <w:p w14:paraId="4DDE90B9" w14:textId="6E62D6D5" w:rsidR="00D648B9" w:rsidRDefault="00D648B9" w:rsidP="004059AE"/>
    <w:p w14:paraId="60D88A1C" w14:textId="6E374131" w:rsidR="00D648B9" w:rsidRDefault="00D648B9" w:rsidP="004059AE"/>
    <w:p w14:paraId="58CCD9A7" w14:textId="45C6C864" w:rsidR="00D648B9" w:rsidRDefault="00D648B9" w:rsidP="004059AE"/>
    <w:p w14:paraId="76026D4E" w14:textId="56284664" w:rsidR="00D648B9" w:rsidRDefault="00D648B9" w:rsidP="004059AE"/>
    <w:p w14:paraId="62214A4F" w14:textId="322CACB0" w:rsidR="00D648B9" w:rsidRDefault="00D648B9" w:rsidP="004059AE"/>
    <w:p w14:paraId="76E9BCAB" w14:textId="77777777" w:rsidR="00D648B9" w:rsidRDefault="00D648B9" w:rsidP="004059AE"/>
    <w:p w14:paraId="21703DA0" w14:textId="020959C9" w:rsidR="0070499B" w:rsidRPr="00C71034" w:rsidRDefault="00AD27CD" w:rsidP="0070499B">
      <w:pPr>
        <w:pStyle w:val="ListParagraph"/>
        <w:numPr>
          <w:ilvl w:val="1"/>
          <w:numId w:val="3"/>
        </w:numPr>
        <w:rPr>
          <w:b/>
          <w:bCs/>
        </w:rPr>
      </w:pPr>
      <w:r w:rsidRPr="00C71034">
        <w:rPr>
          <w:b/>
          <w:bCs/>
        </w:rPr>
        <w:t xml:space="preserve">Lessons for </w:t>
      </w:r>
      <w:r w:rsidR="00F06452" w:rsidRPr="00C71034">
        <w:rPr>
          <w:b/>
          <w:bCs/>
        </w:rPr>
        <w:t>Planning City Water supplie</w:t>
      </w:r>
      <w:r w:rsidR="000D2AF1" w:rsidRPr="00C71034">
        <w:rPr>
          <w:b/>
          <w:bCs/>
        </w:rPr>
        <w:t>s</w:t>
      </w:r>
    </w:p>
    <w:p w14:paraId="3BC63236" w14:textId="77777777" w:rsidR="000D2AF1" w:rsidRDefault="000D2AF1" w:rsidP="000D2AF1">
      <w:pPr>
        <w:pStyle w:val="ListParagraph"/>
        <w:ind w:left="792"/>
      </w:pPr>
    </w:p>
    <w:p w14:paraId="7C7A83CE" w14:textId="01B43A98" w:rsidR="00F06452" w:rsidRPr="002E7EBB" w:rsidRDefault="00F06452" w:rsidP="00F06452">
      <w:pPr>
        <w:pStyle w:val="ListParagraph"/>
        <w:numPr>
          <w:ilvl w:val="2"/>
          <w:numId w:val="3"/>
        </w:numPr>
        <w:rPr>
          <w:b/>
          <w:bCs/>
        </w:rPr>
      </w:pPr>
      <w:r w:rsidRPr="002E7EBB">
        <w:rPr>
          <w:b/>
          <w:bCs/>
        </w:rPr>
        <w:t xml:space="preserve">Stress </w:t>
      </w:r>
      <w:r w:rsidR="00CF3D15" w:rsidRPr="002E7EBB">
        <w:rPr>
          <w:b/>
          <w:bCs/>
        </w:rPr>
        <w:t>Testing</w:t>
      </w:r>
      <w:r w:rsidR="00B53BA9" w:rsidRPr="002E7EBB">
        <w:rPr>
          <w:b/>
          <w:bCs/>
        </w:rPr>
        <w:t xml:space="preserve"> Water Source Portfolios</w:t>
      </w:r>
    </w:p>
    <w:p w14:paraId="7C8BDC60" w14:textId="5206DD5F" w:rsidR="00D66CCB" w:rsidRDefault="00A730A7" w:rsidP="0080272F">
      <w:r>
        <w:t>City water supply systems have inherited</w:t>
      </w:r>
      <w:r w:rsidR="00923FE8">
        <w:t xml:space="preserve"> </w:t>
      </w:r>
      <w:r>
        <w:t xml:space="preserve">large </w:t>
      </w:r>
      <w:r w:rsidR="00923FE8">
        <w:t>reservoir storage capacity</w:t>
      </w:r>
      <w:r w:rsidR="007D4498">
        <w:t xml:space="preserve">; the legacy of earlier policies to manage risk to supplies by increasing storage capacity. </w:t>
      </w:r>
      <w:r w:rsidR="00602CB0">
        <w:t xml:space="preserve">These large reservoirs are now complemented by </w:t>
      </w:r>
      <w:r w:rsidR="00164CC9">
        <w:t>desalination plants</w:t>
      </w:r>
      <w:r w:rsidR="00FE3621">
        <w:t xml:space="preserve"> resulting from the crisis manag</w:t>
      </w:r>
      <w:r w:rsidR="00350F22">
        <w:t xml:space="preserve">ement </w:t>
      </w:r>
      <w:r w:rsidR="00F16AAC">
        <w:t xml:space="preserve">required to avoid disaster during the Millennium Drought and its </w:t>
      </w:r>
      <w:r w:rsidR="005A1D38">
        <w:t>n</w:t>
      </w:r>
      <w:r w:rsidR="00E15BEC">
        <w:t>adi</w:t>
      </w:r>
      <w:r w:rsidR="00187B74">
        <w:t>r in 2006.</w:t>
      </w:r>
      <w:r w:rsidR="00702257">
        <w:t xml:space="preserve"> </w:t>
      </w:r>
    </w:p>
    <w:p w14:paraId="4F01008E" w14:textId="58B2C3B4" w:rsidR="001724D5" w:rsidRDefault="00702257" w:rsidP="0080272F">
      <w:r>
        <w:t xml:space="preserve">These desalination plants are </w:t>
      </w:r>
      <w:r w:rsidR="00E3404E">
        <w:t xml:space="preserve">costly to operate raising questions </w:t>
      </w:r>
      <w:r w:rsidR="003F71EE">
        <w:t>about</w:t>
      </w:r>
      <w:r w:rsidR="00E3404E">
        <w:t xml:space="preserve"> the best </w:t>
      </w:r>
      <w:r w:rsidR="001C728E">
        <w:t>operational</w:t>
      </w:r>
      <w:r w:rsidR="001724D5">
        <w:t xml:space="preserve"> strateg</w:t>
      </w:r>
      <w:r w:rsidR="003F71EE">
        <w:t>y</w:t>
      </w:r>
      <w:r w:rsidR="00D34B13">
        <w:t xml:space="preserve"> should</w:t>
      </w:r>
      <w:r w:rsidR="001724D5">
        <w:t>:</w:t>
      </w:r>
    </w:p>
    <w:p w14:paraId="149A8FCD" w14:textId="5A2EE480" w:rsidR="008215E5" w:rsidRDefault="00D22E6D" w:rsidP="001724D5">
      <w:pPr>
        <w:pStyle w:val="ListParagraph"/>
        <w:numPr>
          <w:ilvl w:val="0"/>
          <w:numId w:val="6"/>
        </w:numPr>
      </w:pPr>
      <w:r>
        <w:t xml:space="preserve">desalination plants be operated at higher </w:t>
      </w:r>
      <w:r w:rsidR="005A0696">
        <w:t>rates</w:t>
      </w:r>
      <w:r w:rsidR="00C76F59">
        <w:t>,</w:t>
      </w:r>
      <w:r w:rsidR="005A0696">
        <w:t xml:space="preserve"> </w:t>
      </w:r>
      <w:r w:rsidR="00D46B86">
        <w:t>incurring higher operating costs</w:t>
      </w:r>
      <w:r w:rsidR="00C76F59">
        <w:t>,</w:t>
      </w:r>
      <w:r w:rsidR="00D46B86">
        <w:t xml:space="preserve"> </w:t>
      </w:r>
      <w:r>
        <w:t xml:space="preserve">to maintain the reservoirs at higher levels </w:t>
      </w:r>
      <w:r w:rsidR="008215E5">
        <w:t xml:space="preserve">thereby </w:t>
      </w:r>
      <w:r>
        <w:t>reduc</w:t>
      </w:r>
      <w:r w:rsidR="00C76F59">
        <w:t>ing</w:t>
      </w:r>
      <w:r w:rsidR="008215E5">
        <w:t xml:space="preserve"> </w:t>
      </w:r>
      <w:r>
        <w:t>the r</w:t>
      </w:r>
      <w:r w:rsidR="000233FC">
        <w:t>isk of future crises</w:t>
      </w:r>
      <w:r w:rsidR="00DA7988">
        <w:t>?</w:t>
      </w:r>
      <w:r w:rsidR="008215E5">
        <w:t xml:space="preserve"> or</w:t>
      </w:r>
    </w:p>
    <w:p w14:paraId="167D6CA2" w14:textId="2FA9103B" w:rsidR="0080272F" w:rsidRDefault="009E3D96" w:rsidP="001724D5">
      <w:pPr>
        <w:pStyle w:val="ListParagraph"/>
        <w:numPr>
          <w:ilvl w:val="0"/>
          <w:numId w:val="6"/>
        </w:numPr>
      </w:pPr>
      <w:r>
        <w:t>savings</w:t>
      </w:r>
      <w:r w:rsidR="002D36FC">
        <w:t xml:space="preserve"> be made</w:t>
      </w:r>
      <w:r>
        <w:t xml:space="preserve"> in operating costs </w:t>
      </w:r>
      <w:r w:rsidR="00552908">
        <w:t xml:space="preserve">by </w:t>
      </w:r>
      <w:r>
        <w:t xml:space="preserve">allowing </w:t>
      </w:r>
      <w:r w:rsidR="00B41565">
        <w:t>the reservoirs to</w:t>
      </w:r>
      <w:r>
        <w:t xml:space="preserve"> </w:t>
      </w:r>
      <w:r w:rsidR="001668DF">
        <w:t xml:space="preserve">be </w:t>
      </w:r>
      <w:r w:rsidR="00B41565">
        <w:t>drawn down to low levels</w:t>
      </w:r>
      <w:r w:rsidR="002D36FC">
        <w:t>,</w:t>
      </w:r>
      <w:r w:rsidR="00B41565">
        <w:t xml:space="preserve"> and use the</w:t>
      </w:r>
      <w:r>
        <w:t xml:space="preserve"> desalination plants </w:t>
      </w:r>
      <w:r w:rsidR="00F434EC">
        <w:t>to manage the ensuing crisis</w:t>
      </w:r>
      <w:r w:rsidR="00696BE4">
        <w:t>?</w:t>
      </w:r>
    </w:p>
    <w:p w14:paraId="6568A835" w14:textId="653FB6AE" w:rsidR="00344453" w:rsidRDefault="00DC488A" w:rsidP="0080272F">
      <w:r w:rsidRPr="00DC488A">
        <w:t>A research project involving a collaboration between the four Melbourne water utilities</w:t>
      </w:r>
      <w:r w:rsidR="006B6135">
        <w:t>,</w:t>
      </w:r>
      <w:r w:rsidRPr="00DC488A">
        <w:t xml:space="preserve">the </w:t>
      </w:r>
      <w:r w:rsidR="00AE26B7">
        <w:t xml:space="preserve">Victorian </w:t>
      </w:r>
      <w:r w:rsidRPr="00DC488A">
        <w:t xml:space="preserve">Department of </w:t>
      </w:r>
      <w:r w:rsidR="001668DF">
        <w:t>E</w:t>
      </w:r>
      <w:r w:rsidRPr="00DC488A">
        <w:t xml:space="preserve">nvironment </w:t>
      </w:r>
      <w:r w:rsidR="000A2427">
        <w:t>L</w:t>
      </w:r>
      <w:r w:rsidR="000A2427" w:rsidRPr="00DC488A">
        <w:t>and</w:t>
      </w:r>
      <w:r w:rsidR="00AE26B7">
        <w:t>,</w:t>
      </w:r>
      <w:r w:rsidR="000A2427" w:rsidRPr="00DC488A">
        <w:t xml:space="preserve"> </w:t>
      </w:r>
      <w:r w:rsidR="00AE26B7">
        <w:t>W</w:t>
      </w:r>
      <w:r w:rsidR="00AE26B7" w:rsidRPr="00DC488A">
        <w:t xml:space="preserve">ater </w:t>
      </w:r>
      <w:r w:rsidRPr="00DC488A">
        <w:t xml:space="preserve">and </w:t>
      </w:r>
      <w:r w:rsidR="001668DF">
        <w:t>P</w:t>
      </w:r>
      <w:r w:rsidRPr="00DC488A">
        <w:t xml:space="preserve">lanning and the University of Melbourne </w:t>
      </w:r>
      <w:r w:rsidR="00111FE8" w:rsidRPr="00111FE8">
        <w:t>demonstrate</w:t>
      </w:r>
      <w:r w:rsidR="00277F81">
        <w:t>d</w:t>
      </w:r>
      <w:r w:rsidR="00111FE8" w:rsidRPr="00111FE8">
        <w:t xml:space="preserve"> the value of stress testing </w:t>
      </w:r>
      <w:r w:rsidR="0029629C">
        <w:t xml:space="preserve">Melbourne’s water supply system </w:t>
      </w:r>
      <w:r w:rsidR="00111FE8" w:rsidRPr="00111FE8">
        <w:t>using relatively short periods of hydrological record</w:t>
      </w:r>
      <w:r w:rsidR="00A82E13">
        <w:t xml:space="preserve"> </w:t>
      </w:r>
      <w:r w:rsidR="007C56E2">
        <w:t>(</w:t>
      </w:r>
      <w:r w:rsidR="00A82E13">
        <w:t>both historical and stochastically generated)</w:t>
      </w:r>
      <w:r w:rsidR="00182175">
        <w:t>. These relatively short period</w:t>
      </w:r>
      <w:r w:rsidR="00E06691">
        <w:t xml:space="preserve">s are </w:t>
      </w:r>
      <w:r w:rsidR="00111FE8" w:rsidRPr="00111FE8">
        <w:t xml:space="preserve">more appropriate </w:t>
      </w:r>
      <w:r w:rsidR="008614B1">
        <w:t xml:space="preserve">for stress testing a water supply system </w:t>
      </w:r>
      <w:r w:rsidR="00B06E98">
        <w:t>under</w:t>
      </w:r>
      <w:r w:rsidR="0029629C">
        <w:t xml:space="preserve"> a drying climate</w:t>
      </w:r>
      <w:r w:rsidR="00B91E94">
        <w:t xml:space="preserve"> and non</w:t>
      </w:r>
      <w:r w:rsidR="00B06E98">
        <w:t>-</w:t>
      </w:r>
      <w:r w:rsidR="00B91E94">
        <w:t>stationary inflow series</w:t>
      </w:r>
      <w:r w:rsidR="00111FE8" w:rsidRPr="00111FE8">
        <w:t xml:space="preserve">. </w:t>
      </w:r>
    </w:p>
    <w:p w14:paraId="2B1FD350" w14:textId="6F403091" w:rsidR="000D1A25" w:rsidRDefault="00211363" w:rsidP="0080272F">
      <w:r w:rsidRPr="00211363">
        <w:t>The</w:t>
      </w:r>
      <w:r>
        <w:t xml:space="preserve"> </w:t>
      </w:r>
      <w:r w:rsidR="003E5CC2" w:rsidRPr="003E5CC2">
        <w:t>magnitude of the supply d</w:t>
      </w:r>
      <w:r w:rsidR="00344453">
        <w:t>eficits</w:t>
      </w:r>
      <w:r w:rsidR="003E5CC2" w:rsidRPr="003E5CC2">
        <w:t xml:space="preserve"> that is the difference between the </w:t>
      </w:r>
      <w:r w:rsidR="00A6785C">
        <w:t xml:space="preserve">water </w:t>
      </w:r>
      <w:r w:rsidR="003E5CC2" w:rsidRPr="003E5CC2">
        <w:t xml:space="preserve">demand and the ability of the water supply system to meet that demand was used to calculate the cost of applying water restrictions </w:t>
      </w:r>
      <w:r w:rsidR="00DD26CC" w:rsidRPr="00DD26CC">
        <w:t xml:space="preserve">to reduce the demand to the available supply. </w:t>
      </w:r>
      <w:r w:rsidR="00814FC1" w:rsidRPr="00814FC1">
        <w:t>The costs of restrictions we're balanced against the additional costs of operating the desalination plant at higher levels</w:t>
      </w:r>
      <w:r w:rsidR="00D00755" w:rsidRPr="00D00755">
        <w:t>.</w:t>
      </w:r>
      <w:r w:rsidR="000D1A25">
        <w:t xml:space="preserve"> </w:t>
      </w:r>
    </w:p>
    <w:p w14:paraId="65048FA4" w14:textId="22E442AE" w:rsidR="00086EEE" w:rsidRDefault="000D1A25" w:rsidP="0080272F">
      <w:r>
        <w:t xml:space="preserve">The </w:t>
      </w:r>
      <w:r w:rsidR="00D00755" w:rsidRPr="00D00755">
        <w:t xml:space="preserve">Project demonstrated that operating </w:t>
      </w:r>
      <w:r w:rsidR="006442EF">
        <w:t>Melbourne</w:t>
      </w:r>
      <w:r w:rsidR="0031635F">
        <w:t>’s</w:t>
      </w:r>
      <w:r w:rsidR="00D00755" w:rsidRPr="00D00755">
        <w:t xml:space="preserve"> desalination plant at higher </w:t>
      </w:r>
      <w:r w:rsidR="000068EC">
        <w:t>rates</w:t>
      </w:r>
      <w:r w:rsidR="00D00755" w:rsidRPr="00D00755">
        <w:t xml:space="preserve"> was more cost effective </w:t>
      </w:r>
      <w:r w:rsidR="000335F3" w:rsidRPr="000335F3">
        <w:t>then allowing the storage</w:t>
      </w:r>
      <w:r w:rsidR="000068EC">
        <w:t>s</w:t>
      </w:r>
      <w:r w:rsidR="000335F3" w:rsidRPr="000335F3">
        <w:t xml:space="preserve"> is to fall </w:t>
      </w:r>
      <w:r w:rsidR="00C37FE1">
        <w:t xml:space="preserve">further </w:t>
      </w:r>
      <w:r w:rsidR="000335F3" w:rsidRPr="000335F3">
        <w:t xml:space="preserve">and use the desalination plants as a crisis management tool. </w:t>
      </w:r>
      <w:r w:rsidR="00FA7036" w:rsidRPr="00FA7036">
        <w:t xml:space="preserve">This project also demonstrated that considerable cost savings could be made by shortening </w:t>
      </w:r>
      <w:r w:rsidR="00590452" w:rsidRPr="00590452">
        <w:t>the construction time of</w:t>
      </w:r>
      <w:r w:rsidR="00953091">
        <w:t xml:space="preserve"> </w:t>
      </w:r>
      <w:r w:rsidR="00590452" w:rsidRPr="00590452">
        <w:t xml:space="preserve">future augmentations to the water supply system. </w:t>
      </w:r>
      <w:r w:rsidR="000335F3" w:rsidRPr="000335F3">
        <w:t>A copy of the project report</w:t>
      </w:r>
      <w:r w:rsidR="002D287E">
        <w:t>:</w:t>
      </w:r>
      <w:r w:rsidR="00F86B50">
        <w:t xml:space="preserve"> </w:t>
      </w:r>
      <w:r w:rsidR="00251844">
        <w:t xml:space="preserve"> </w:t>
      </w:r>
      <w:r w:rsidR="009916CC">
        <w:t>”</w:t>
      </w:r>
      <w:r w:rsidR="008B356C">
        <w:t>The Economic Value of Water in Storage</w:t>
      </w:r>
      <w:r w:rsidR="00251844">
        <w:t>”</w:t>
      </w:r>
      <w:r w:rsidR="000335F3" w:rsidRPr="000335F3">
        <w:t xml:space="preserve"> is attached for your information</w:t>
      </w:r>
      <w:r w:rsidR="00086EEE">
        <w:t>.</w:t>
      </w:r>
      <w:r w:rsidR="00082B67">
        <w:t xml:space="preserve"> </w:t>
      </w:r>
    </w:p>
    <w:p w14:paraId="5FA4CAF6" w14:textId="70C70B64" w:rsidR="0080272F" w:rsidRDefault="004A06D4" w:rsidP="0080272F">
      <w:r w:rsidRPr="004A06D4">
        <w:t xml:space="preserve">The value of stress testing water city water supply systems </w:t>
      </w:r>
      <w:r w:rsidR="002E180B">
        <w:t xml:space="preserve">under the extreme conditions of a drying climate </w:t>
      </w:r>
      <w:r w:rsidRPr="004A06D4">
        <w:t xml:space="preserve">should be </w:t>
      </w:r>
      <w:r w:rsidR="002E180B">
        <w:t>included</w:t>
      </w:r>
      <w:r w:rsidRPr="004A06D4">
        <w:t xml:space="preserve"> </w:t>
      </w:r>
      <w:r w:rsidR="00C43679">
        <w:t xml:space="preserve">in </w:t>
      </w:r>
      <w:r w:rsidRPr="004A06D4">
        <w:t>the re</w:t>
      </w:r>
      <w:r w:rsidR="00107E93">
        <w:t>juvenation</w:t>
      </w:r>
      <w:r w:rsidRPr="004A06D4">
        <w:t xml:space="preserve"> of the </w:t>
      </w:r>
      <w:r w:rsidR="00C43679">
        <w:t>N</w:t>
      </w:r>
      <w:r w:rsidRPr="004A06D4">
        <w:t xml:space="preserve">ational </w:t>
      </w:r>
      <w:r w:rsidR="00C43679">
        <w:t>W</w:t>
      </w:r>
      <w:r w:rsidRPr="004A06D4">
        <w:t xml:space="preserve">ater </w:t>
      </w:r>
      <w:r w:rsidR="00C43679">
        <w:t>I</w:t>
      </w:r>
      <w:r w:rsidRPr="004A06D4">
        <w:t>nitiative</w:t>
      </w:r>
      <w:r w:rsidR="00E920D7">
        <w:t>.</w:t>
      </w:r>
      <w:r w:rsidR="005F7F7A">
        <w:t xml:space="preserve"> A</w:t>
      </w:r>
      <w:r w:rsidR="00695203" w:rsidRPr="00695203">
        <w:t xml:space="preserve">ll city </w:t>
      </w:r>
      <w:r w:rsidR="00D047AA">
        <w:t>and regional</w:t>
      </w:r>
      <w:r w:rsidR="00BE330D">
        <w:t xml:space="preserve"> </w:t>
      </w:r>
      <w:r w:rsidR="00695203" w:rsidRPr="00695203">
        <w:t xml:space="preserve">water supply systems should be </w:t>
      </w:r>
      <w:r w:rsidR="00183B0C">
        <w:t xml:space="preserve">regularly </w:t>
      </w:r>
      <w:r w:rsidR="00695203" w:rsidRPr="00695203">
        <w:t>stress tested under extreme conditions</w:t>
      </w:r>
      <w:r w:rsidR="00183B0C">
        <w:t xml:space="preserve">, </w:t>
      </w:r>
      <w:r w:rsidR="008734DF">
        <w:t>given the known initial reservoir storage</w:t>
      </w:r>
      <w:r w:rsidR="004C1205">
        <w:t xml:space="preserve"> Such </w:t>
      </w:r>
      <w:r w:rsidR="003566CD">
        <w:t xml:space="preserve">stress testing will inform when </w:t>
      </w:r>
      <w:r w:rsidR="00695203" w:rsidRPr="00695203">
        <w:t xml:space="preserve">to </w:t>
      </w:r>
      <w:r w:rsidR="003566CD">
        <w:t xml:space="preserve">initiate augmentation and </w:t>
      </w:r>
      <w:r w:rsidR="00695203" w:rsidRPr="00695203">
        <w:t xml:space="preserve">identify the best sequence </w:t>
      </w:r>
      <w:r w:rsidR="003C325A" w:rsidRPr="003C325A">
        <w:t>of augmentations</w:t>
      </w:r>
      <w:r w:rsidR="00026D9B">
        <w:t xml:space="preserve"> well in advance </w:t>
      </w:r>
      <w:r w:rsidR="004C1205">
        <w:t xml:space="preserve">thus </w:t>
      </w:r>
      <w:r w:rsidR="003C325A" w:rsidRPr="003C325A">
        <w:t>avoid</w:t>
      </w:r>
      <w:r w:rsidR="00BE330D">
        <w:t>ing</w:t>
      </w:r>
      <w:r w:rsidR="003C325A" w:rsidRPr="003C325A">
        <w:t xml:space="preserve"> </w:t>
      </w:r>
      <w:r w:rsidR="00934EC9">
        <w:t>the panic</w:t>
      </w:r>
      <w:r w:rsidR="00D648FF">
        <w:t>s</w:t>
      </w:r>
      <w:r w:rsidR="00934EC9">
        <w:t xml:space="preserve"> of </w:t>
      </w:r>
      <w:r w:rsidR="003C325A" w:rsidRPr="003C325A">
        <w:t>2007</w:t>
      </w:r>
      <w:r w:rsidR="00026D9B">
        <w:t>, and allow</w:t>
      </w:r>
      <w:r w:rsidR="001F3F8B">
        <w:t>ing</w:t>
      </w:r>
      <w:r w:rsidR="00026D9B">
        <w:t xml:space="preserve"> </w:t>
      </w:r>
      <w:r w:rsidR="00C6760D">
        <w:t>more effective community consultation</w:t>
      </w:r>
      <w:r w:rsidR="007841EE">
        <w:t xml:space="preserve">. </w:t>
      </w:r>
      <w:r w:rsidR="003C325A" w:rsidRPr="003C325A">
        <w:t xml:space="preserve"> </w:t>
      </w:r>
      <w:r w:rsidR="00C00DA7">
        <w:t>T</w:t>
      </w:r>
      <w:r w:rsidR="00953091">
        <w:t>imely</w:t>
      </w:r>
      <w:r w:rsidR="00C00DA7">
        <w:t xml:space="preserve"> identification of the </w:t>
      </w:r>
      <w:r w:rsidR="005F7354" w:rsidRPr="005F7354">
        <w:t xml:space="preserve">sequence of </w:t>
      </w:r>
      <w:r w:rsidR="00C00DA7">
        <w:t>augmentations</w:t>
      </w:r>
      <w:r w:rsidR="005F7354" w:rsidRPr="005F7354">
        <w:t xml:space="preserve"> </w:t>
      </w:r>
      <w:r w:rsidR="002E6993">
        <w:t xml:space="preserve">will </w:t>
      </w:r>
      <w:r w:rsidR="001F3F8B">
        <w:t xml:space="preserve">also </w:t>
      </w:r>
      <w:r w:rsidR="002E6993">
        <w:t>facilitate the application of Real Options Analysis</w:t>
      </w:r>
      <w:r w:rsidR="006923F3">
        <w:t>,</w:t>
      </w:r>
      <w:r w:rsidR="004F5468">
        <w:t xml:space="preserve"> </w:t>
      </w:r>
      <w:r w:rsidR="00082B67" w:rsidRPr="00082B67">
        <w:t>reduc</w:t>
      </w:r>
      <w:r w:rsidR="002E6993">
        <w:t>ing</w:t>
      </w:r>
      <w:r w:rsidR="00082B67" w:rsidRPr="00082B67">
        <w:t xml:space="preserve"> construction times</w:t>
      </w:r>
      <w:r w:rsidR="000A1612">
        <w:t>, and</w:t>
      </w:r>
      <w:r w:rsidR="00082B67" w:rsidRPr="00082B67">
        <w:t xml:space="preserve"> sav</w:t>
      </w:r>
      <w:r w:rsidR="000A1612">
        <w:t>ing</w:t>
      </w:r>
      <w:r w:rsidR="00082B67" w:rsidRPr="00082B67">
        <w:t xml:space="preserve"> considerable sums of money</w:t>
      </w:r>
      <w:r w:rsidR="00082B67">
        <w:t>.</w:t>
      </w:r>
      <w:r w:rsidR="00082B67" w:rsidRPr="00082B67">
        <w:t xml:space="preserve"> </w:t>
      </w:r>
      <w:r w:rsidR="00086EEE" w:rsidRPr="00086EEE">
        <w:t xml:space="preserve"> </w:t>
      </w:r>
    </w:p>
    <w:p w14:paraId="1F0CFB75" w14:textId="2048E8D6" w:rsidR="00F86B50" w:rsidRDefault="00F86B50" w:rsidP="0080272F"/>
    <w:p w14:paraId="281929C4" w14:textId="77777777" w:rsidR="00F86B50" w:rsidRDefault="00F86B50" w:rsidP="0080272F"/>
    <w:p w14:paraId="5978E262" w14:textId="449C48C5" w:rsidR="0080272F" w:rsidRPr="003C5EFC" w:rsidRDefault="00FC799E" w:rsidP="00FC799E">
      <w:pPr>
        <w:pStyle w:val="ListParagraph"/>
        <w:numPr>
          <w:ilvl w:val="2"/>
          <w:numId w:val="3"/>
        </w:numPr>
        <w:rPr>
          <w:b/>
          <w:bCs/>
        </w:rPr>
      </w:pPr>
      <w:r w:rsidRPr="003C5EFC">
        <w:rPr>
          <w:b/>
          <w:bCs/>
        </w:rPr>
        <w:lastRenderedPageBreak/>
        <w:t>Op</w:t>
      </w:r>
      <w:r w:rsidR="00F07A02" w:rsidRPr="003C5EFC">
        <w:rPr>
          <w:b/>
          <w:bCs/>
        </w:rPr>
        <w:t>t</w:t>
      </w:r>
      <w:r w:rsidRPr="003C5EFC">
        <w:rPr>
          <w:b/>
          <w:bCs/>
        </w:rPr>
        <w:t>imi</w:t>
      </w:r>
      <w:r w:rsidR="00F07A02" w:rsidRPr="003C5EFC">
        <w:rPr>
          <w:b/>
          <w:bCs/>
        </w:rPr>
        <w:t>zing Portfolios Under Stress</w:t>
      </w:r>
    </w:p>
    <w:p w14:paraId="3AA08F20" w14:textId="40714A35" w:rsidR="003560F1" w:rsidRDefault="00444EEA" w:rsidP="003560F1">
      <w:r w:rsidRPr="00444EEA">
        <w:t>Optimization of portfolios of different water sources is another potential application of portfolio theory</w:t>
      </w:r>
      <w:r w:rsidR="008A3A02">
        <w:t xml:space="preserve">, </w:t>
      </w:r>
      <w:r w:rsidR="00303E16">
        <w:t>informed by</w:t>
      </w:r>
      <w:r w:rsidR="008600D8">
        <w:t xml:space="preserve"> Mean Variance Analysis. </w:t>
      </w:r>
      <w:r w:rsidRPr="00444EEA">
        <w:t xml:space="preserve"> </w:t>
      </w:r>
      <w:r w:rsidR="008600D8">
        <w:t>D</w:t>
      </w:r>
      <w:r w:rsidR="00E27CBE" w:rsidRPr="00E27CBE">
        <w:t xml:space="preserve">efining </w:t>
      </w:r>
      <w:r w:rsidR="008600D8">
        <w:t xml:space="preserve">new </w:t>
      </w:r>
      <w:r w:rsidR="00E27CBE" w:rsidRPr="00E27CBE">
        <w:t xml:space="preserve">risk metrics based on </w:t>
      </w:r>
      <w:r w:rsidR="008600D8">
        <w:t>t</w:t>
      </w:r>
      <w:r w:rsidR="00DA7CF7" w:rsidRPr="00DA7CF7">
        <w:t>he m</w:t>
      </w:r>
      <w:r w:rsidR="008600D8">
        <w:t>ean</w:t>
      </w:r>
      <w:r w:rsidR="00DA7CF7" w:rsidRPr="00DA7CF7">
        <w:t xml:space="preserve"> and variance of supply deficits </w:t>
      </w:r>
      <w:r w:rsidR="00D16718">
        <w:t xml:space="preserve">is crucial to success in this </w:t>
      </w:r>
      <w:r w:rsidR="000B382E">
        <w:t xml:space="preserve">endeavor. </w:t>
      </w:r>
      <w:r w:rsidR="00B61D5C">
        <w:t>The traditional</w:t>
      </w:r>
      <w:r w:rsidR="008A3A02">
        <w:t>ly</w:t>
      </w:r>
      <w:r w:rsidR="00B61D5C">
        <w:t xml:space="preserve"> used time frequency of supply deficits</w:t>
      </w:r>
      <w:r w:rsidR="00B450E5">
        <w:t xml:space="preserve">, </w:t>
      </w:r>
      <w:r w:rsidR="009A7513">
        <w:t>such as 95 years in 100 without restricting demand</w:t>
      </w:r>
      <w:r w:rsidR="008A3A02">
        <w:t xml:space="preserve">, </w:t>
      </w:r>
      <w:r w:rsidR="00910FD8">
        <w:t>is</w:t>
      </w:r>
      <w:r w:rsidR="008A3A02">
        <w:t xml:space="preserve"> no longer valid in a drying climate</w:t>
      </w:r>
      <w:r w:rsidR="00392AD6">
        <w:t>.</w:t>
      </w:r>
      <w:r w:rsidR="00F45FBE">
        <w:t xml:space="preserve"> </w:t>
      </w:r>
      <w:r w:rsidR="00A54DA2">
        <w:t>T</w:t>
      </w:r>
      <w:r w:rsidR="00F45FBE">
        <w:t xml:space="preserve">he performance of different </w:t>
      </w:r>
      <w:r w:rsidR="001852FA">
        <w:t>water sources</w:t>
      </w:r>
      <w:r w:rsidR="003026F4">
        <w:t xml:space="preserve"> cannot be </w:t>
      </w:r>
      <w:r w:rsidR="004174E3">
        <w:t>evaluated</w:t>
      </w:r>
      <w:r w:rsidR="00441D26">
        <w:t xml:space="preserve"> and compared without a defined </w:t>
      </w:r>
      <w:r w:rsidR="00910FD8">
        <w:t xml:space="preserve">risk </w:t>
      </w:r>
      <w:r w:rsidR="00441D26">
        <w:t>metric</w:t>
      </w:r>
      <w:r w:rsidR="002E1B89">
        <w:t xml:space="preserve">, nor can the portfolios of </w:t>
      </w:r>
      <w:r w:rsidR="00AE4BD9">
        <w:t xml:space="preserve">different </w:t>
      </w:r>
      <w:r w:rsidR="00E3012C">
        <w:t xml:space="preserve">water </w:t>
      </w:r>
      <w:r w:rsidR="00AE4BD9">
        <w:t>sources be optimized.</w:t>
      </w:r>
      <w:r w:rsidR="002E1B89">
        <w:t xml:space="preserve"> </w:t>
      </w:r>
      <w:r w:rsidR="00DA6420">
        <w:t>How would the performance of a High Reliability Water Ent</w:t>
      </w:r>
      <w:r w:rsidR="007F040F">
        <w:t>it</w:t>
      </w:r>
      <w:r w:rsidR="00DA6420">
        <w:t xml:space="preserve">lement </w:t>
      </w:r>
      <w:r w:rsidR="00376C57">
        <w:t>be compared with that of a rain water tank</w:t>
      </w:r>
      <w:r w:rsidR="007F040F">
        <w:t>,</w:t>
      </w:r>
      <w:r w:rsidR="00376C57">
        <w:t xml:space="preserve"> storm water ha</w:t>
      </w:r>
      <w:r w:rsidR="007F040F">
        <w:t>r</w:t>
      </w:r>
      <w:r w:rsidR="00376C57">
        <w:t>vesting system</w:t>
      </w:r>
      <w:r w:rsidR="007F040F">
        <w:t xml:space="preserve"> or </w:t>
      </w:r>
      <w:r w:rsidR="000809A0">
        <w:t>a desalination plant?</w:t>
      </w:r>
      <w:r w:rsidR="00376C57">
        <w:t xml:space="preserve"> </w:t>
      </w:r>
      <w:r w:rsidR="00A4068C">
        <w:t>This is a serious def</w:t>
      </w:r>
      <w:r w:rsidR="009478E4">
        <w:t>e</w:t>
      </w:r>
      <w:r w:rsidR="00A4068C">
        <w:t>ct in our current approaches</w:t>
      </w:r>
      <w:r w:rsidR="0028643E">
        <w:t xml:space="preserve">. </w:t>
      </w:r>
      <w:r w:rsidR="00D85267">
        <w:t xml:space="preserve">Research to define </w:t>
      </w:r>
      <w:r w:rsidR="00AE2032">
        <w:t>risk metrics is an essential f</w:t>
      </w:r>
      <w:r w:rsidR="00BB65C5">
        <w:t>i</w:t>
      </w:r>
      <w:r w:rsidR="00AE2032">
        <w:t xml:space="preserve">rst step </w:t>
      </w:r>
      <w:r w:rsidR="00481580">
        <w:t xml:space="preserve">before Mean Variance Analysis can be </w:t>
      </w:r>
      <w:r w:rsidR="00BB65C5">
        <w:t>applied</w:t>
      </w:r>
      <w:r w:rsidR="005A0AA1">
        <w:t xml:space="preserve"> to simulations of system behaviour</w:t>
      </w:r>
      <w:r w:rsidR="00481580">
        <w:t xml:space="preserve"> to optimize </w:t>
      </w:r>
      <w:r w:rsidR="005A0AA1">
        <w:t xml:space="preserve">the cost </w:t>
      </w:r>
      <w:r w:rsidR="007659E3">
        <w:t xml:space="preserve">of </w:t>
      </w:r>
      <w:r w:rsidR="00481580">
        <w:t>water portfoli</w:t>
      </w:r>
      <w:r w:rsidR="00A4068C">
        <w:t>o</w:t>
      </w:r>
      <w:r w:rsidR="00481580">
        <w:t>s</w:t>
      </w:r>
      <w:r w:rsidR="00081AC5">
        <w:t xml:space="preserve"> </w:t>
      </w:r>
      <w:r w:rsidR="005573D2">
        <w:t xml:space="preserve">supplying water demands with the required </w:t>
      </w:r>
      <w:r w:rsidR="00F61036">
        <w:t>appetite for risk</w:t>
      </w:r>
      <w:r w:rsidR="0028643E">
        <w:t xml:space="preserve">; </w:t>
      </w:r>
      <w:r w:rsidR="00DE7705">
        <w:t xml:space="preserve">both </w:t>
      </w:r>
      <w:r w:rsidR="0028643E">
        <w:t>important subjects for research.</w:t>
      </w:r>
    </w:p>
    <w:p w14:paraId="4D01B341" w14:textId="7B57F7BF" w:rsidR="00D015A2" w:rsidRDefault="007240FD" w:rsidP="003560F1">
      <w:r>
        <w:t xml:space="preserve">In applying Portfolio Theory to </w:t>
      </w:r>
      <w:r w:rsidR="006D0BAB">
        <w:t xml:space="preserve">the diversity of </w:t>
      </w:r>
      <w:r>
        <w:t>water sou</w:t>
      </w:r>
      <w:r w:rsidR="000019CC">
        <w:t>r</w:t>
      </w:r>
      <w:r>
        <w:t>ces</w:t>
      </w:r>
      <w:r w:rsidR="006D0BAB">
        <w:t xml:space="preserve"> </w:t>
      </w:r>
      <w:r w:rsidR="003C5991">
        <w:t xml:space="preserve">now </w:t>
      </w:r>
      <w:r w:rsidR="006D0BAB">
        <w:t>available</w:t>
      </w:r>
      <w:r w:rsidR="003C5991">
        <w:t>,</w:t>
      </w:r>
      <w:r w:rsidR="000019CC">
        <w:t xml:space="preserve"> the </w:t>
      </w:r>
      <w:r w:rsidR="00FF594D">
        <w:t xml:space="preserve">interaction of the various water sources with </w:t>
      </w:r>
      <w:r w:rsidR="00F83C1C">
        <w:t>the large storage reservoirs</w:t>
      </w:r>
      <w:r w:rsidR="0033528B">
        <w:t xml:space="preserve">, or the ability to </w:t>
      </w:r>
      <w:r w:rsidR="008A4E73">
        <w:t>increa</w:t>
      </w:r>
      <w:r w:rsidR="00374141">
        <w:t>s</w:t>
      </w:r>
      <w:r w:rsidR="008A4E73">
        <w:t>e</w:t>
      </w:r>
      <w:r w:rsidR="00BE56B7">
        <w:t xml:space="preserve"> the </w:t>
      </w:r>
      <w:r w:rsidR="0033528B">
        <w:t>deman</w:t>
      </w:r>
      <w:r w:rsidR="00DD2173">
        <w:t>d supplie</w:t>
      </w:r>
      <w:r w:rsidR="00BE56B7">
        <w:t xml:space="preserve">d by </w:t>
      </w:r>
      <w:r w:rsidR="00FF4365">
        <w:t>low rel</w:t>
      </w:r>
      <w:r w:rsidR="00C13A26">
        <w:t>i</w:t>
      </w:r>
      <w:r w:rsidR="00FF4365">
        <w:t>ab</w:t>
      </w:r>
      <w:r w:rsidR="00C13A26">
        <w:t>i</w:t>
      </w:r>
      <w:r w:rsidR="00FF4365">
        <w:t>lity source</w:t>
      </w:r>
      <w:r w:rsidR="00DE7705">
        <w:t>s</w:t>
      </w:r>
      <w:r w:rsidR="00DD2173">
        <w:t xml:space="preserve"> </w:t>
      </w:r>
      <w:r w:rsidR="00F83C1C">
        <w:t>must be</w:t>
      </w:r>
      <w:r w:rsidR="003C5991">
        <w:t xml:space="preserve"> considered.</w:t>
      </w:r>
      <w:r w:rsidR="00F83C1C">
        <w:t xml:space="preserve"> </w:t>
      </w:r>
      <w:r w:rsidR="0033727F">
        <w:t xml:space="preserve">A low reliability water source </w:t>
      </w:r>
      <w:r w:rsidR="00B144A2">
        <w:t>when included in a water supply system</w:t>
      </w:r>
      <w:r w:rsidR="00335B96">
        <w:t xml:space="preserve"> with a large reservoir </w:t>
      </w:r>
      <w:r w:rsidR="00A0507B">
        <w:t xml:space="preserve">can </w:t>
      </w:r>
      <w:r w:rsidR="00065377">
        <w:t>supply a larger increment in demand tha</w:t>
      </w:r>
      <w:r w:rsidR="00B2566C">
        <w:t>n</w:t>
      </w:r>
      <w:r w:rsidR="00065377">
        <w:t xml:space="preserve"> </w:t>
      </w:r>
      <w:r w:rsidR="009F4A21">
        <w:t>the low reliability source</w:t>
      </w:r>
      <w:r w:rsidR="008238FD">
        <w:t xml:space="preserve"> considered</w:t>
      </w:r>
      <w:r w:rsidR="009F4A21">
        <w:t xml:space="preserve"> in isolation.</w:t>
      </w:r>
      <w:r w:rsidR="0070542F">
        <w:t xml:space="preserve"> </w:t>
      </w:r>
      <w:r w:rsidR="00B34834">
        <w:t xml:space="preserve"> </w:t>
      </w:r>
      <w:r w:rsidR="009D6875">
        <w:t>If t</w:t>
      </w:r>
      <w:r w:rsidR="00CE5669">
        <w:t>he</w:t>
      </w:r>
      <w:r w:rsidR="008E701B">
        <w:t xml:space="preserve"> low reliabil</w:t>
      </w:r>
      <w:r w:rsidR="001808D9">
        <w:t>i</w:t>
      </w:r>
      <w:r w:rsidR="008E701B">
        <w:t>t</w:t>
      </w:r>
      <w:r w:rsidR="001808D9">
        <w:t>y</w:t>
      </w:r>
      <w:r w:rsidR="008E701B">
        <w:t xml:space="preserve"> water</w:t>
      </w:r>
      <w:r w:rsidR="00CE5669">
        <w:t xml:space="preserve"> source </w:t>
      </w:r>
      <w:r w:rsidR="009D6875">
        <w:t>is</w:t>
      </w:r>
      <w:r w:rsidR="000900BB">
        <w:t xml:space="preserve"> given first preference in meeting demand</w:t>
      </w:r>
      <w:r w:rsidR="00283BCD">
        <w:t xml:space="preserve">, and supply from the large reservoirs used </w:t>
      </w:r>
      <w:r w:rsidR="00BB2A29">
        <w:t xml:space="preserve">as a last resort in </w:t>
      </w:r>
      <w:r w:rsidR="009A18BE">
        <w:t xml:space="preserve">topping up the supply </w:t>
      </w:r>
      <w:r w:rsidR="00283BCD">
        <w:t xml:space="preserve">to </w:t>
      </w:r>
      <w:r w:rsidR="009A18BE">
        <w:t>meet the deman</w:t>
      </w:r>
      <w:r w:rsidR="00A7113D">
        <w:t>d</w:t>
      </w:r>
      <w:r w:rsidR="00684226">
        <w:t xml:space="preserve"> </w:t>
      </w:r>
      <w:r w:rsidR="00D213C3">
        <w:t>allowing the low reliability source</w:t>
      </w:r>
      <w:r w:rsidR="002C33A4">
        <w:t xml:space="preserve"> to </w:t>
      </w:r>
      <w:r w:rsidR="00F91F65">
        <w:t>increase the storage</w:t>
      </w:r>
      <w:r w:rsidR="003F4C2B">
        <w:t xml:space="preserve"> level in the large reservoir</w:t>
      </w:r>
      <w:r w:rsidR="00CD4F92">
        <w:t xml:space="preserve"> (I am sure the Romans would have known this principle!)</w:t>
      </w:r>
      <w:r w:rsidR="00D213C3">
        <w:t xml:space="preserve"> </w:t>
      </w:r>
      <w:r w:rsidR="00A7113D">
        <w:t xml:space="preserve">. </w:t>
      </w:r>
      <w:r w:rsidR="00197007">
        <w:t>This simple example illustrates the importance of considering operational poli</w:t>
      </w:r>
      <w:r w:rsidR="00D56DFE">
        <w:t xml:space="preserve">cies when evaluating water portfolios. It also reinforces the point </w:t>
      </w:r>
      <w:r w:rsidR="00FA173B">
        <w:t xml:space="preserve">that the </w:t>
      </w:r>
      <w:r w:rsidR="00414C42">
        <w:t>y</w:t>
      </w:r>
      <w:r w:rsidR="00CF24C7">
        <w:t xml:space="preserve">ield of </w:t>
      </w:r>
      <w:r w:rsidR="00FA173B">
        <w:t>individual sources must be evaluated in the context of the portfoli</w:t>
      </w:r>
      <w:r w:rsidR="00414C42">
        <w:t>o</w:t>
      </w:r>
      <w:r w:rsidR="00CF24C7">
        <w:t xml:space="preserve">, not in isolation otherwise low reliability sources </w:t>
      </w:r>
      <w:r w:rsidR="00771A15">
        <w:t xml:space="preserve">can be </w:t>
      </w:r>
      <w:r w:rsidR="00656805">
        <w:t xml:space="preserve">substantially </w:t>
      </w:r>
      <w:r w:rsidR="00771A15">
        <w:t>undervalued.</w:t>
      </w:r>
    </w:p>
    <w:p w14:paraId="331B9B13" w14:textId="38AB7B32" w:rsidR="00E14C76" w:rsidRDefault="00FA2DEF" w:rsidP="003560F1">
      <w:r>
        <w:t>If low reliability</w:t>
      </w:r>
      <w:r w:rsidR="00CC027E">
        <w:t xml:space="preserve"> low cost</w:t>
      </w:r>
      <w:r>
        <w:t xml:space="preserve"> water source</w:t>
      </w:r>
      <w:r w:rsidR="00D24E76">
        <w:t>s</w:t>
      </w:r>
      <w:r>
        <w:t xml:space="preserve"> are available, such as low reliability </w:t>
      </w:r>
      <w:r w:rsidR="00D24E76">
        <w:t xml:space="preserve">irrigation </w:t>
      </w:r>
      <w:r>
        <w:t xml:space="preserve">water </w:t>
      </w:r>
      <w:r w:rsidR="001B42E0">
        <w:t>ent</w:t>
      </w:r>
      <w:r w:rsidR="00A60FED">
        <w:t>i</w:t>
      </w:r>
      <w:r w:rsidR="001B42E0">
        <w:t>tlements</w:t>
      </w:r>
      <w:r w:rsidR="001D3D24">
        <w:t xml:space="preserve">, or </w:t>
      </w:r>
      <w:r w:rsidR="00681B57">
        <w:t xml:space="preserve">a </w:t>
      </w:r>
      <w:r w:rsidR="001B2722">
        <w:t xml:space="preserve">multitude of </w:t>
      </w:r>
      <w:r w:rsidR="001D3D24">
        <w:t>small rain water tanks</w:t>
      </w:r>
      <w:r w:rsidR="001B2722">
        <w:t>,</w:t>
      </w:r>
      <w:r w:rsidR="00FB4979">
        <w:t xml:space="preserve"> the air space in the </w:t>
      </w:r>
      <w:r w:rsidR="00571D1F">
        <w:t>legacy water reservoirs can be used</w:t>
      </w:r>
      <w:r w:rsidR="00367B16">
        <w:t xml:space="preserve"> to </w:t>
      </w:r>
      <w:r w:rsidR="007035FD">
        <w:t xml:space="preserve">improve the </w:t>
      </w:r>
      <w:r w:rsidR="00215EDB">
        <w:t>resilience of the water supply system under stress.</w:t>
      </w:r>
      <w:r w:rsidR="00367B16">
        <w:t xml:space="preserve"> </w:t>
      </w:r>
      <w:r w:rsidR="00D24E76">
        <w:t xml:space="preserve"> </w:t>
      </w:r>
    </w:p>
    <w:p w14:paraId="4232F404" w14:textId="37C82202" w:rsidR="003560F1" w:rsidRDefault="003560F1" w:rsidP="003560F1"/>
    <w:p w14:paraId="13CD776D" w14:textId="7ADF3BFB" w:rsidR="003560F1" w:rsidRPr="008F16E8" w:rsidRDefault="003560F1" w:rsidP="003560F1">
      <w:pPr>
        <w:pStyle w:val="ListParagraph"/>
        <w:numPr>
          <w:ilvl w:val="1"/>
          <w:numId w:val="3"/>
        </w:numPr>
        <w:rPr>
          <w:b/>
          <w:bCs/>
        </w:rPr>
      </w:pPr>
      <w:r w:rsidRPr="008F16E8">
        <w:rPr>
          <w:b/>
          <w:bCs/>
        </w:rPr>
        <w:t>Integ</w:t>
      </w:r>
      <w:r w:rsidR="00DA6AD2" w:rsidRPr="008F16E8">
        <w:rPr>
          <w:b/>
          <w:bCs/>
        </w:rPr>
        <w:t>rated Water Management (IWM)</w:t>
      </w:r>
    </w:p>
    <w:p w14:paraId="30283E97" w14:textId="392BD59D" w:rsidR="00BA6029" w:rsidRDefault="00DB6B84" w:rsidP="00B53BA9">
      <w:r>
        <w:t xml:space="preserve">Integrated Water Management encompasses the </w:t>
      </w:r>
      <w:r w:rsidR="007C4FAE">
        <w:t>whole water cycle of a c</w:t>
      </w:r>
      <w:r w:rsidR="00B915D8">
        <w:t>i</w:t>
      </w:r>
      <w:r w:rsidR="007C4FAE">
        <w:t>ty including water supply, storm water and se</w:t>
      </w:r>
      <w:r w:rsidR="00326361">
        <w:t>werage</w:t>
      </w:r>
      <w:r w:rsidR="00C367EF">
        <w:t xml:space="preserve"> (</w:t>
      </w:r>
      <w:r w:rsidR="00326361">
        <w:t>waste water</w:t>
      </w:r>
      <w:r w:rsidR="00C367EF">
        <w:t>)</w:t>
      </w:r>
      <w:r w:rsidR="00326361">
        <w:t>.</w:t>
      </w:r>
      <w:r w:rsidR="00B915D8">
        <w:t xml:space="preserve"> </w:t>
      </w:r>
      <w:r w:rsidR="00114094">
        <w:t xml:space="preserve">It has the objective of stimulating innovation with a focus on introducing </w:t>
      </w:r>
      <w:r w:rsidR="00040AEB">
        <w:t xml:space="preserve">local, decentralized </w:t>
      </w:r>
      <w:r w:rsidR="0043276D">
        <w:t xml:space="preserve">options </w:t>
      </w:r>
      <w:r w:rsidR="00040AEB">
        <w:t xml:space="preserve">and the </w:t>
      </w:r>
      <w:r w:rsidR="001A512F">
        <w:t xml:space="preserve">use of the city as a water supply catchment. </w:t>
      </w:r>
      <w:r w:rsidR="00100ED2">
        <w:t xml:space="preserve">The relatively high costs </w:t>
      </w:r>
      <w:r w:rsidR="00BA6029">
        <w:t>of g</w:t>
      </w:r>
      <w:r w:rsidR="00A3468C">
        <w:t xml:space="preserve">reenfield developments on the city fringes, </w:t>
      </w:r>
      <w:r w:rsidR="002239C3">
        <w:t xml:space="preserve">and </w:t>
      </w:r>
      <w:r w:rsidR="00A3468C">
        <w:t xml:space="preserve">renewal of ageing infrastructure, </w:t>
      </w:r>
      <w:r w:rsidR="002239C3">
        <w:t>or</w:t>
      </w:r>
      <w:r w:rsidR="00A3468C">
        <w:t xml:space="preserve"> construction of infill development in established urban areas provide opportunities for innovation and IWM</w:t>
      </w:r>
      <w:r w:rsidR="00BA6029">
        <w:t>.</w:t>
      </w:r>
    </w:p>
    <w:p w14:paraId="0B37FBF9" w14:textId="7A285365" w:rsidR="00B51FD9" w:rsidRDefault="00A3468C" w:rsidP="00B53BA9">
      <w:r>
        <w:t xml:space="preserve"> </w:t>
      </w:r>
      <w:r w:rsidR="00BC0797">
        <w:t>The</w:t>
      </w:r>
      <w:r w:rsidR="001A512F">
        <w:t xml:space="preserve"> origins </w:t>
      </w:r>
      <w:r w:rsidR="00BC0797">
        <w:t xml:space="preserve">of IWM </w:t>
      </w:r>
      <w:r w:rsidR="001A512F">
        <w:t xml:space="preserve">can be traced back to waterway management and the desire to </w:t>
      </w:r>
      <w:r w:rsidR="00407CCB">
        <w:t xml:space="preserve">reverse </w:t>
      </w:r>
      <w:r w:rsidR="00C1549B">
        <w:t>the ecological dam</w:t>
      </w:r>
      <w:r w:rsidR="00FC2E24">
        <w:t>a</w:t>
      </w:r>
      <w:r w:rsidR="00C1549B">
        <w:t xml:space="preserve">ge </w:t>
      </w:r>
      <w:r w:rsidR="00407CCB">
        <w:t>to</w:t>
      </w:r>
      <w:r w:rsidR="00C1549B">
        <w:t xml:space="preserve"> urban water ways a</w:t>
      </w:r>
      <w:r w:rsidR="00FC2E24">
        <w:t>nd receiving waters</w:t>
      </w:r>
      <w:r w:rsidR="00F33612">
        <w:t>.</w:t>
      </w:r>
      <w:r w:rsidR="001B036A">
        <w:t xml:space="preserve"> </w:t>
      </w:r>
      <w:r w:rsidR="00B20B75">
        <w:t xml:space="preserve">IWM has made a substantial contribution to </w:t>
      </w:r>
      <w:r w:rsidR="007824F2">
        <w:t xml:space="preserve">improving </w:t>
      </w:r>
      <w:r w:rsidR="00B20B75">
        <w:t>waterway management</w:t>
      </w:r>
      <w:r w:rsidR="00301F6E">
        <w:t xml:space="preserve">, and community amenity </w:t>
      </w:r>
      <w:r w:rsidR="007A254E">
        <w:t>but</w:t>
      </w:r>
      <w:r w:rsidR="00AA5714">
        <w:t xml:space="preserve"> </w:t>
      </w:r>
      <w:r w:rsidR="000766A6">
        <w:t>i</w:t>
      </w:r>
      <w:r w:rsidR="00E940F2">
        <w:t xml:space="preserve">s </w:t>
      </w:r>
      <w:r w:rsidR="00DD0E16">
        <w:t xml:space="preserve">facing </w:t>
      </w:r>
      <w:r w:rsidR="00E940F2">
        <w:t>institutional, governance and regulatory challenges</w:t>
      </w:r>
      <w:r w:rsidR="005E6BA1">
        <w:t xml:space="preserve"> </w:t>
      </w:r>
      <w:r w:rsidR="00884DFB">
        <w:t>complicated by</w:t>
      </w:r>
      <w:r w:rsidR="005E6BA1">
        <w:t xml:space="preserve"> lack of incentives for innova</w:t>
      </w:r>
      <w:r w:rsidR="00CC0677">
        <w:t>t</w:t>
      </w:r>
      <w:r w:rsidR="005E6BA1">
        <w:t>ion</w:t>
      </w:r>
      <w:r w:rsidR="007C4B43">
        <w:t xml:space="preserve">, </w:t>
      </w:r>
      <w:r w:rsidR="00E940F2">
        <w:t xml:space="preserve">that are limiting </w:t>
      </w:r>
      <w:r w:rsidR="0053189A">
        <w:t>the</w:t>
      </w:r>
      <w:r w:rsidR="00E940F2">
        <w:t xml:space="preserve"> potentia</w:t>
      </w:r>
      <w:r w:rsidR="002372CA">
        <w:t xml:space="preserve">l </w:t>
      </w:r>
      <w:r w:rsidR="00E940F2">
        <w:t>scale of</w:t>
      </w:r>
      <w:r w:rsidR="002372CA">
        <w:t xml:space="preserve"> </w:t>
      </w:r>
      <w:r w:rsidR="00E940F2">
        <w:t>implementation</w:t>
      </w:r>
      <w:r w:rsidR="002372CA">
        <w:t>.</w:t>
      </w:r>
      <w:r w:rsidR="00757002" w:rsidRPr="00757002">
        <w:t xml:space="preserve"> </w:t>
      </w:r>
      <w:r w:rsidR="00757002">
        <w:t>particularly in providing water supply and wastewater services</w:t>
      </w:r>
      <w:r w:rsidR="007A37F7">
        <w:t>.</w:t>
      </w:r>
    </w:p>
    <w:p w14:paraId="2AF04160" w14:textId="0DAA57D8" w:rsidR="00B53BA9" w:rsidRDefault="00651D7F" w:rsidP="00B53BA9">
      <w:r>
        <w:lastRenderedPageBreak/>
        <w:t>Different organi</w:t>
      </w:r>
      <w:r w:rsidR="005B1DF8">
        <w:t>z</w:t>
      </w:r>
      <w:r>
        <w:t xml:space="preserve">ations </w:t>
      </w:r>
      <w:r w:rsidR="005B1DF8">
        <w:t xml:space="preserve">can be responsible </w:t>
      </w:r>
      <w:r w:rsidR="00F266A1">
        <w:t>for providing water services, and local government</w:t>
      </w:r>
      <w:r w:rsidR="00AA4EBD">
        <w:t xml:space="preserve"> has a substantial influence on waterway managemen</w:t>
      </w:r>
      <w:r w:rsidR="00214C06">
        <w:t>t and local planning</w:t>
      </w:r>
      <w:r w:rsidR="007D2A8E">
        <w:t xml:space="preserve">. </w:t>
      </w:r>
      <w:r w:rsidR="000C31FE">
        <w:t xml:space="preserve">The benefits of innovation </w:t>
      </w:r>
      <w:r w:rsidR="00280801">
        <w:t xml:space="preserve">may come at a cost to other service provision; </w:t>
      </w:r>
      <w:r w:rsidR="00CD4037">
        <w:t xml:space="preserve">lower </w:t>
      </w:r>
      <w:r w:rsidR="0020134E">
        <w:t>sewerage</w:t>
      </w:r>
      <w:r w:rsidR="00CD4037">
        <w:t xml:space="preserve"> costs through non potable recycling</w:t>
      </w:r>
      <w:r w:rsidR="0020134E">
        <w:t xml:space="preserve"> for development on the urban fringe</w:t>
      </w:r>
      <w:r w:rsidR="00CD4037">
        <w:t xml:space="preserve"> </w:t>
      </w:r>
      <w:r w:rsidR="007118D5">
        <w:t>can come at the cost of higher water supply costs.</w:t>
      </w:r>
      <w:r w:rsidR="0020134E">
        <w:t xml:space="preserve"> </w:t>
      </w:r>
      <w:r w:rsidR="007D2A8E">
        <w:t xml:space="preserve">Water </w:t>
      </w:r>
      <w:r w:rsidR="002F16B8">
        <w:t>service</w:t>
      </w:r>
      <w:r w:rsidR="009B5092">
        <w:t xml:space="preserve"> providers</w:t>
      </w:r>
      <w:r w:rsidR="007D2A8E">
        <w:t xml:space="preserve"> are h</w:t>
      </w:r>
      <w:r w:rsidR="002F16B8">
        <w:t>ighly</w:t>
      </w:r>
      <w:r w:rsidR="007D2A8E">
        <w:t xml:space="preserve"> regulated </w:t>
      </w:r>
      <w:r w:rsidR="003918C6">
        <w:t>and are caught up in a tangled web of regulat</w:t>
      </w:r>
      <w:r w:rsidR="00AF3DE5">
        <w:t>ory</w:t>
      </w:r>
      <w:r w:rsidR="003918C6">
        <w:t xml:space="preserve"> and governance</w:t>
      </w:r>
      <w:r w:rsidR="00410EE5">
        <w:t xml:space="preserve"> constraints that constrain innovation</w:t>
      </w:r>
      <w:r w:rsidR="001D3FA2">
        <w:t xml:space="preserve">. Cost reflective </w:t>
      </w:r>
      <w:r w:rsidR="00AF0C23">
        <w:t>developer charges</w:t>
      </w:r>
      <w:r w:rsidR="00FA40B5">
        <w:t xml:space="preserve"> </w:t>
      </w:r>
      <w:r w:rsidR="00AF0C23">
        <w:t xml:space="preserve">and pricing of services </w:t>
      </w:r>
      <w:r w:rsidR="008D6E70">
        <w:t>that could provide financial incentives for innovation</w:t>
      </w:r>
      <w:r w:rsidR="00B312F3">
        <w:t xml:space="preserve"> are “missing in action”.</w:t>
      </w:r>
      <w:r w:rsidR="00FA0820">
        <w:t xml:space="preserve"> The </w:t>
      </w:r>
      <w:r w:rsidR="00790FDA">
        <w:t>ongoing operation, ma</w:t>
      </w:r>
      <w:r w:rsidR="001C257B">
        <w:t xml:space="preserve">intenance and renewal of privately owned infrastructure installed by developers </w:t>
      </w:r>
      <w:r w:rsidR="00AF3DE5">
        <w:t>are</w:t>
      </w:r>
      <w:r w:rsidR="001C257B">
        <w:t xml:space="preserve"> </w:t>
      </w:r>
      <w:r w:rsidR="00296826">
        <w:t>problematic.</w:t>
      </w:r>
      <w:r w:rsidR="00861930">
        <w:t xml:space="preserve"> </w:t>
      </w:r>
    </w:p>
    <w:p w14:paraId="37519A20" w14:textId="1C94EF46" w:rsidR="001B036A" w:rsidRDefault="00560B26" w:rsidP="00B53BA9">
      <w:r>
        <w:t>The</w:t>
      </w:r>
      <w:r w:rsidR="00861930">
        <w:t xml:space="preserve"> discussion </w:t>
      </w:r>
      <w:r w:rsidR="002E3558">
        <w:t>facilitated by Professor Rob Vertessy on behalf of the Academy of Technological Sciences and Engineering</w:t>
      </w:r>
      <w:r w:rsidR="00F64466">
        <w:t xml:space="preserve"> provided illustrations of the</w:t>
      </w:r>
      <w:r w:rsidR="004B55E9">
        <w:t xml:space="preserve"> </w:t>
      </w:r>
      <w:r w:rsidR="00D96FE5">
        <w:t>barriers</w:t>
      </w:r>
      <w:r w:rsidR="004B55E9">
        <w:t xml:space="preserve"> facing </w:t>
      </w:r>
      <w:r w:rsidR="008C0C76">
        <w:t>IWM:</w:t>
      </w:r>
    </w:p>
    <w:p w14:paraId="357DECEF" w14:textId="32EF6C64" w:rsidR="008C0C76" w:rsidRDefault="008C0C76" w:rsidP="008C0C76">
      <w:pPr>
        <w:pStyle w:val="ListParagraph"/>
        <w:numPr>
          <w:ilvl w:val="0"/>
          <w:numId w:val="7"/>
        </w:numPr>
      </w:pPr>
      <w:r>
        <w:t>Paul Greenfield spoke of a</w:t>
      </w:r>
      <w:r w:rsidR="009742E4">
        <w:t>n innovation</w:t>
      </w:r>
      <w:r w:rsidR="00B5318A">
        <w:t xml:space="preserve"> in Queensland</w:t>
      </w:r>
      <w:r w:rsidR="009742E4">
        <w:t xml:space="preserve"> that would </w:t>
      </w:r>
      <w:r w:rsidR="00B5318A">
        <w:t xml:space="preserve">have </w:t>
      </w:r>
      <w:r w:rsidR="009742E4">
        <w:t>result</w:t>
      </w:r>
      <w:r w:rsidR="00B5318A">
        <w:t>ed</w:t>
      </w:r>
      <w:r w:rsidR="009742E4">
        <w:t xml:space="preserve"> in a significant overall benefit to rec</w:t>
      </w:r>
      <w:r w:rsidR="00F9652E">
        <w:t>ei</w:t>
      </w:r>
      <w:r w:rsidR="009742E4">
        <w:t>vin</w:t>
      </w:r>
      <w:r w:rsidR="00D13BFE">
        <w:t>g waters</w:t>
      </w:r>
      <w:r w:rsidR="001A2D40">
        <w:t>,</w:t>
      </w:r>
      <w:r w:rsidR="00D13BFE">
        <w:t xml:space="preserve"> but the envir</w:t>
      </w:r>
      <w:r w:rsidR="00F9652E">
        <w:t xml:space="preserve">onmental regulator would not approve </w:t>
      </w:r>
      <w:r w:rsidR="00E42B65">
        <w:t xml:space="preserve">the innovation because it came at the cost </w:t>
      </w:r>
      <w:r w:rsidR="00901EF5">
        <w:t>of a slight increase in sewer overflows;</w:t>
      </w:r>
    </w:p>
    <w:p w14:paraId="53DFD1D7" w14:textId="3A2FE2E7" w:rsidR="00901EF5" w:rsidRDefault="00901EF5" w:rsidP="008C0C76">
      <w:pPr>
        <w:pStyle w:val="ListParagraph"/>
        <w:numPr>
          <w:ilvl w:val="0"/>
          <w:numId w:val="7"/>
        </w:numPr>
      </w:pPr>
      <w:r>
        <w:t>Karlene Ma</w:t>
      </w:r>
      <w:r w:rsidR="00E479FF">
        <w:t>ywald</w:t>
      </w:r>
      <w:r w:rsidR="00320F82">
        <w:t xml:space="preserve"> </w:t>
      </w:r>
      <w:r w:rsidR="009747B8">
        <w:t xml:space="preserve">referred to a storm water </w:t>
      </w:r>
      <w:r w:rsidR="00084F64">
        <w:t xml:space="preserve">harvesting </w:t>
      </w:r>
      <w:r w:rsidR="009747B8">
        <w:t xml:space="preserve">initiative in South Australia </w:t>
      </w:r>
      <w:r w:rsidR="00FC14C0">
        <w:t xml:space="preserve">which </w:t>
      </w:r>
      <w:r w:rsidR="00084F64">
        <w:t>“withered on the vine” through lack of maintenance</w:t>
      </w:r>
      <w:r w:rsidR="00323A18">
        <w:t>; and</w:t>
      </w:r>
    </w:p>
    <w:p w14:paraId="7D73C4B3" w14:textId="290469CC" w:rsidR="00B53BA9" w:rsidRDefault="00323A18" w:rsidP="00B53BA9">
      <w:pPr>
        <w:pStyle w:val="ListParagraph"/>
        <w:numPr>
          <w:ilvl w:val="0"/>
          <w:numId w:val="7"/>
        </w:numPr>
      </w:pPr>
      <w:r>
        <w:t xml:space="preserve">Tony Wong lamented a lack of transparency in the economic analysis of a development at Fishermans Bend in Melbourne, that stymied innovation in water service provision. </w:t>
      </w:r>
    </w:p>
    <w:p w14:paraId="3D01AF10" w14:textId="77777777" w:rsidR="00210BE9" w:rsidRDefault="00210BE9" w:rsidP="00B53BA9"/>
    <w:p w14:paraId="171EC13F" w14:textId="6FD44255" w:rsidR="00B53BA9" w:rsidRDefault="005F288E" w:rsidP="00B53BA9">
      <w:r>
        <w:t>How can these barriers to innovation allowing diversity in water service provision to occur where it is more cost effective?</w:t>
      </w:r>
      <w:r w:rsidR="00313AA7">
        <w:t xml:space="preserve"> What is the </w:t>
      </w:r>
      <w:r w:rsidR="00D035F6">
        <w:t xml:space="preserve">ultimate </w:t>
      </w:r>
      <w:r w:rsidR="00313AA7">
        <w:t>potential of I</w:t>
      </w:r>
      <w:r w:rsidR="00D035F6">
        <w:t xml:space="preserve">WM on a city </w:t>
      </w:r>
      <w:r w:rsidR="00835CAB">
        <w:t>-</w:t>
      </w:r>
      <w:r w:rsidR="00D035F6">
        <w:t xml:space="preserve">wide scale? </w:t>
      </w:r>
    </w:p>
    <w:p w14:paraId="6530867F" w14:textId="0DFE4AE0" w:rsidR="00F021B4" w:rsidRDefault="00414571" w:rsidP="00F021B4">
      <w:r>
        <w:t xml:space="preserve">During the </w:t>
      </w:r>
      <w:r w:rsidR="00E43C7C">
        <w:t xml:space="preserve">developing </w:t>
      </w:r>
      <w:r w:rsidR="00B15FB8">
        <w:t>of t</w:t>
      </w:r>
      <w:r w:rsidR="00E43C7C">
        <w:t xml:space="preserve">he first incarnation of the NWI I recommended </w:t>
      </w:r>
      <w:r w:rsidR="001661D2">
        <w:t>the selection</w:t>
      </w:r>
      <w:r w:rsidR="00E43C7C">
        <w:t xml:space="preserve"> of a carefully selected </w:t>
      </w:r>
      <w:r w:rsidR="001661D2">
        <w:t xml:space="preserve">set of </w:t>
      </w:r>
      <w:r w:rsidR="00E43C7C">
        <w:t>“Icon Sites</w:t>
      </w:r>
      <w:r w:rsidR="001479A6">
        <w:t>”</w:t>
      </w:r>
      <w:r w:rsidR="00E43C7C">
        <w:t xml:space="preserve"> of IWM </w:t>
      </w:r>
      <w:r w:rsidR="0015288E">
        <w:t>occurr</w:t>
      </w:r>
      <w:r w:rsidR="0007183D">
        <w:t>ing in Australia cities</w:t>
      </w:r>
      <w:r w:rsidR="004523CD">
        <w:t xml:space="preserve"> cover</w:t>
      </w:r>
      <w:r w:rsidR="008E1227">
        <w:t>ing</w:t>
      </w:r>
      <w:r w:rsidR="004523CD">
        <w:t xml:space="preserve"> a range of physical, </w:t>
      </w:r>
      <w:r w:rsidR="00DA56A8">
        <w:t>institutional</w:t>
      </w:r>
      <w:r w:rsidR="002044BA">
        <w:t xml:space="preserve">, </w:t>
      </w:r>
      <w:r w:rsidR="004523CD">
        <w:t xml:space="preserve">governance </w:t>
      </w:r>
      <w:r w:rsidR="002044BA">
        <w:t>and regulatory settings</w:t>
      </w:r>
      <w:r w:rsidR="00045E64">
        <w:t>. In effect establish</w:t>
      </w:r>
      <w:r w:rsidR="008E1227">
        <w:t>ing</w:t>
      </w:r>
      <w:r w:rsidR="00045E64">
        <w:t xml:space="preserve"> a set of exemplars of IWM and evaluate their </w:t>
      </w:r>
      <w:r w:rsidR="00F16642">
        <w:t>performance including service provision,</w:t>
      </w:r>
      <w:r w:rsidR="00BE681C">
        <w:t xml:space="preserve"> environmental benefits</w:t>
      </w:r>
      <w:r w:rsidR="00506B58">
        <w:t>,</w:t>
      </w:r>
      <w:r w:rsidR="00F16642">
        <w:t xml:space="preserve"> resilience</w:t>
      </w:r>
      <w:r w:rsidR="006F0A83">
        <w:t>, longevity</w:t>
      </w:r>
      <w:r w:rsidR="00F16642">
        <w:t xml:space="preserve"> and cost effectiveness</w:t>
      </w:r>
      <w:r w:rsidR="00F23256">
        <w:t xml:space="preserve"> </w:t>
      </w:r>
      <w:r w:rsidR="00D45EDF">
        <w:t xml:space="preserve">with the </w:t>
      </w:r>
      <w:r w:rsidR="001B6FCB">
        <w:t>objective</w:t>
      </w:r>
      <w:r w:rsidR="00D45EDF">
        <w:t>s</w:t>
      </w:r>
      <w:r w:rsidR="001B6FCB">
        <w:t xml:space="preserve"> of demonstrating the potential</w:t>
      </w:r>
      <w:r w:rsidR="00637A63">
        <w:t xml:space="preserve"> of IWM and identifying the conditions necessary to </w:t>
      </w:r>
      <w:r w:rsidR="00A15762">
        <w:t>stimulate innovation</w:t>
      </w:r>
      <w:r w:rsidR="00506B58">
        <w:t>;</w:t>
      </w:r>
      <w:r w:rsidR="000D3C53">
        <w:t xml:space="preserve"> </w:t>
      </w:r>
      <w:r w:rsidR="00E75F9C">
        <w:t>a</w:t>
      </w:r>
      <w:r w:rsidR="00A15762">
        <w:t xml:space="preserve">s time went by enthusiasm for </w:t>
      </w:r>
      <w:r w:rsidR="00AD620E">
        <w:t>establishing these exemplars waned and nothing happened</w:t>
      </w:r>
      <w:r w:rsidR="00FE6629">
        <w:t>.</w:t>
      </w:r>
    </w:p>
    <w:p w14:paraId="3A94AF10" w14:textId="77777777" w:rsidR="00B3216C" w:rsidRDefault="00FE6629" w:rsidP="00F021B4">
      <w:r>
        <w:t>Here we are 17 years later pondering the same questions</w:t>
      </w:r>
      <w:r w:rsidR="00BA0C54">
        <w:t>; but we do have 17 more years of experience</w:t>
      </w:r>
      <w:r w:rsidR="00335DC2">
        <w:t>. As Mark Twain was qu</w:t>
      </w:r>
      <w:r w:rsidR="00FD5674">
        <w:t>o</w:t>
      </w:r>
      <w:r w:rsidR="00335DC2">
        <w:t>ted as saying “Good decisions comes from expe</w:t>
      </w:r>
      <w:r w:rsidR="001A2D40">
        <w:t>ri</w:t>
      </w:r>
      <w:r w:rsidR="00335DC2">
        <w:t>ence</w:t>
      </w:r>
      <w:r w:rsidR="003F758A">
        <w:t>, and experience comes from making bad decisions</w:t>
      </w:r>
      <w:r w:rsidR="00FD5674">
        <w:t xml:space="preserve">”. </w:t>
      </w:r>
    </w:p>
    <w:p w14:paraId="0D31E4AB" w14:textId="1A65D349" w:rsidR="002B16BC" w:rsidRDefault="009D5D17" w:rsidP="002B16BC">
      <w:r>
        <w:t>T</w:t>
      </w:r>
      <w:r w:rsidR="00872E85">
        <w:t>he Productivity Commission</w:t>
      </w:r>
      <w:r>
        <w:t xml:space="preserve"> is in a good position </w:t>
      </w:r>
      <w:r w:rsidR="00365FA3">
        <w:t xml:space="preserve">evaluate </w:t>
      </w:r>
      <w:r w:rsidR="000D7E29">
        <w:t xml:space="preserve">this 17 years of experience including both </w:t>
      </w:r>
      <w:r w:rsidR="00FE4D7E">
        <w:t>it’s</w:t>
      </w:r>
      <w:r w:rsidR="000D7E29">
        <w:t xml:space="preserve"> success</w:t>
      </w:r>
      <w:r w:rsidR="003038B4">
        <w:t xml:space="preserve">es </w:t>
      </w:r>
      <w:r w:rsidR="000D7E29">
        <w:t>and</w:t>
      </w:r>
      <w:r w:rsidR="003038B4">
        <w:t xml:space="preserve"> failures to </w:t>
      </w:r>
      <w:r w:rsidR="00392291">
        <w:t xml:space="preserve">define </w:t>
      </w:r>
      <w:r w:rsidR="00AD72DB">
        <w:t>the institutional</w:t>
      </w:r>
      <w:r w:rsidR="00AE559D">
        <w:t>, governance</w:t>
      </w:r>
      <w:r w:rsidR="00F55277">
        <w:t>, regulatory framework</w:t>
      </w:r>
      <w:r w:rsidR="00770932">
        <w:t>s</w:t>
      </w:r>
      <w:r w:rsidR="00F55277">
        <w:t xml:space="preserve"> and incentives that will lead t</w:t>
      </w:r>
      <w:r w:rsidR="00CD3BD3">
        <w:t xml:space="preserve">o innovation and </w:t>
      </w:r>
      <w:r w:rsidR="00561070">
        <w:t xml:space="preserve">ongoing </w:t>
      </w:r>
      <w:r w:rsidR="00012145">
        <w:t xml:space="preserve">good </w:t>
      </w:r>
      <w:r w:rsidR="00561070">
        <w:t>performance</w:t>
      </w:r>
      <w:r w:rsidR="00012145">
        <w:t xml:space="preserve"> of IWM initiatives</w:t>
      </w:r>
      <w:r>
        <w:t xml:space="preserve">: </w:t>
      </w:r>
      <w:r w:rsidR="00B9044A">
        <w:t>not seeking someone to blame but investigati</w:t>
      </w:r>
      <w:r w:rsidR="009B2E8B">
        <w:t>ng</w:t>
      </w:r>
      <w:r w:rsidR="00B9044A">
        <w:t xml:space="preserve"> what happened and how to</w:t>
      </w:r>
      <w:r w:rsidR="00DD41CB">
        <w:t xml:space="preserve"> </w:t>
      </w:r>
      <w:r w:rsidR="00B9044A">
        <w:t>fix it</w:t>
      </w:r>
      <w:r w:rsidR="00DD41CB">
        <w:t>!</w:t>
      </w:r>
      <w:r w:rsidR="00012145">
        <w:t xml:space="preserve"> </w:t>
      </w:r>
      <w:r w:rsidR="00906FA7">
        <w:t>A thorough economic evaluation of the costs</w:t>
      </w:r>
      <w:r w:rsidR="000F735C">
        <w:t>,</w:t>
      </w:r>
      <w:r w:rsidR="00906FA7">
        <w:t xml:space="preserve"> benefits</w:t>
      </w:r>
      <w:r w:rsidR="00073D27">
        <w:t>, resili</w:t>
      </w:r>
      <w:r w:rsidR="00AD4A71">
        <w:t>e</w:t>
      </w:r>
      <w:r w:rsidR="00073D27">
        <w:t>nce</w:t>
      </w:r>
      <w:r w:rsidR="00340F02">
        <w:t xml:space="preserve"> and potential city</w:t>
      </w:r>
      <w:r w:rsidR="00161149">
        <w:t>-</w:t>
      </w:r>
      <w:r w:rsidR="00340F02">
        <w:t>wide scale of IWM</w:t>
      </w:r>
      <w:r w:rsidR="00906FA7">
        <w:t xml:space="preserve"> i</w:t>
      </w:r>
      <w:r w:rsidR="000F735C">
        <w:t>n a drying climate</w:t>
      </w:r>
      <w:r w:rsidR="0031159B">
        <w:t xml:space="preserve"> </w:t>
      </w:r>
      <w:r w:rsidR="00B67A88">
        <w:t>would provide an essential guide for the future.</w:t>
      </w:r>
    </w:p>
    <w:p w14:paraId="4F6748D2" w14:textId="48618E0F" w:rsidR="00210BE9" w:rsidRDefault="00210BE9" w:rsidP="002B16BC"/>
    <w:p w14:paraId="6193B342" w14:textId="7A50D4B2" w:rsidR="00210BE9" w:rsidRDefault="00210BE9" w:rsidP="002B16BC"/>
    <w:p w14:paraId="09FCBC2F" w14:textId="3FCC12F1" w:rsidR="00210BE9" w:rsidRDefault="00210BE9" w:rsidP="002B16BC"/>
    <w:p w14:paraId="12FF866A" w14:textId="77777777" w:rsidR="00210BE9" w:rsidRDefault="00210BE9" w:rsidP="002B16BC"/>
    <w:p w14:paraId="470F2DD3" w14:textId="09C3CCF1" w:rsidR="00C00135" w:rsidRDefault="00C00135" w:rsidP="00F925FC">
      <w:pPr>
        <w:pStyle w:val="ListParagraph"/>
        <w:numPr>
          <w:ilvl w:val="1"/>
          <w:numId w:val="3"/>
        </w:numPr>
      </w:pPr>
      <w:r w:rsidRPr="000F294A">
        <w:rPr>
          <w:b/>
          <w:bCs/>
        </w:rPr>
        <w:t>Water Productivity and Water Stewardship</w:t>
      </w:r>
      <w:r w:rsidR="00F925FC">
        <w:tab/>
      </w:r>
      <w:r w:rsidR="00F925FC">
        <w:tab/>
      </w:r>
    </w:p>
    <w:p w14:paraId="1B49C117" w14:textId="3E6D9686" w:rsidR="005A032E" w:rsidRDefault="000E436C" w:rsidP="0050655D">
      <w:r>
        <w:t>The substantial improvement in water productivity of city water supplies</w:t>
      </w:r>
      <w:r w:rsidR="00452A6A">
        <w:t>, that is supplying larger populations without commensurate increases in water dem</w:t>
      </w:r>
      <w:r w:rsidR="00196DFB">
        <w:t>and, is one of the major achiev</w:t>
      </w:r>
      <w:r w:rsidR="0099573E">
        <w:t>em</w:t>
      </w:r>
      <w:r w:rsidR="00196DFB">
        <w:t>ents of Australian water reform over the past 40 years</w:t>
      </w:r>
      <w:r w:rsidR="00810B52">
        <w:t>. Water dema</w:t>
      </w:r>
      <w:r w:rsidR="005238CF">
        <w:t>n</w:t>
      </w:r>
      <w:r w:rsidR="00810B52">
        <w:t>d</w:t>
      </w:r>
      <w:r w:rsidR="00EF42BB">
        <w:t xml:space="preserve"> in Melbourne</w:t>
      </w:r>
      <w:r w:rsidR="00087D62">
        <w:t xml:space="preserve"> </w:t>
      </w:r>
      <w:r w:rsidR="00EF42BB">
        <w:t xml:space="preserve">has barely increased from levels </w:t>
      </w:r>
      <w:r w:rsidR="00167F3D">
        <w:t>experienced in the early 1980s despite the addition of millions of people</w:t>
      </w:r>
      <w:r w:rsidR="00AF28F8">
        <w:t xml:space="preserve">. </w:t>
      </w:r>
      <w:r w:rsidR="00025812">
        <w:t>Without</w:t>
      </w:r>
      <w:r w:rsidR="001825D4">
        <w:t xml:space="preserve"> </w:t>
      </w:r>
      <w:r w:rsidR="00C77208">
        <w:t xml:space="preserve">the reforms underlying this achievement there would be desalination plants up and down the Bass </w:t>
      </w:r>
      <w:r w:rsidR="007A4B6D">
        <w:t>S</w:t>
      </w:r>
      <w:r w:rsidR="00C77208">
        <w:t xml:space="preserve">trait </w:t>
      </w:r>
      <w:r w:rsidR="007A4B6D">
        <w:t>c</w:t>
      </w:r>
      <w:r w:rsidR="00C77208">
        <w:t>oast</w:t>
      </w:r>
      <w:r w:rsidR="002C6B76">
        <w:t xml:space="preserve"> </w:t>
      </w:r>
      <w:r w:rsidR="00D3171A">
        <w:t xml:space="preserve">burdening Melbournians with </w:t>
      </w:r>
      <w:r w:rsidR="003643AE">
        <w:t xml:space="preserve">their </w:t>
      </w:r>
      <w:r w:rsidR="002C6B76">
        <w:t>substantial costs</w:t>
      </w:r>
      <w:r w:rsidR="00DB5E26">
        <w:t>.</w:t>
      </w:r>
      <w:r w:rsidR="00337389" w:rsidRPr="00337389">
        <w:t xml:space="preserve"> </w:t>
      </w:r>
      <w:r w:rsidR="00087D62">
        <w:t xml:space="preserve">Other Australian cities can demonstrate similar achievements. </w:t>
      </w:r>
      <w:r w:rsidR="00337389">
        <w:t xml:space="preserve">Water productivity is also </w:t>
      </w:r>
      <w:r w:rsidR="008F1283">
        <w:t>a</w:t>
      </w:r>
      <w:r w:rsidR="00337389">
        <w:t xml:space="preserve"> core element of IWM</w:t>
      </w:r>
      <w:r w:rsidR="002F134C">
        <w:t xml:space="preserve"> Improving water productivity </w:t>
      </w:r>
      <w:r w:rsidR="008F1283">
        <w:t>has an advantage</w:t>
      </w:r>
      <w:r w:rsidR="009F65E9">
        <w:t xml:space="preserve"> in </w:t>
      </w:r>
      <w:r w:rsidR="002F134C">
        <w:t xml:space="preserve"> apply</w:t>
      </w:r>
      <w:r w:rsidR="009F65E9">
        <w:t>ing</w:t>
      </w:r>
      <w:r w:rsidR="002F134C">
        <w:t xml:space="preserve"> to all water users in a city, </w:t>
      </w:r>
      <w:r w:rsidR="009F65E9">
        <w:t xml:space="preserve">and </w:t>
      </w:r>
      <w:r w:rsidR="002F134C">
        <w:t xml:space="preserve">not restricted to greenfield sites or urban renewal.  </w:t>
      </w:r>
    </w:p>
    <w:p w14:paraId="614E3958" w14:textId="77777777" w:rsidR="00494768" w:rsidRDefault="005A032E" w:rsidP="0050655D">
      <w:r>
        <w:t xml:space="preserve">A </w:t>
      </w:r>
      <w:r w:rsidR="00B60FAE">
        <w:t xml:space="preserve">drought is 1982/83 </w:t>
      </w:r>
      <w:r w:rsidR="00B76826">
        <w:t xml:space="preserve">stressed Melbourne’s water supply to breaking point stimulating </w:t>
      </w:r>
      <w:r w:rsidR="0003646B">
        <w:t>initiatives to improve water productivity</w:t>
      </w:r>
      <w:r w:rsidR="00FD4BE8">
        <w:t>. The reforms included 3 key components:</w:t>
      </w:r>
    </w:p>
    <w:p w14:paraId="5AB2183D" w14:textId="3BEB5153" w:rsidR="002B16BC" w:rsidRDefault="00744A5A" w:rsidP="00494768">
      <w:pPr>
        <w:pStyle w:val="ListParagraph"/>
        <w:numPr>
          <w:ilvl w:val="0"/>
          <w:numId w:val="8"/>
        </w:numPr>
      </w:pPr>
      <w:r>
        <w:t>R</w:t>
      </w:r>
      <w:r w:rsidR="00494768">
        <w:t>egulat</w:t>
      </w:r>
      <w:r>
        <w:t xml:space="preserve">ion; </w:t>
      </w:r>
      <w:r w:rsidR="00607801">
        <w:t xml:space="preserve">such as mandating </w:t>
      </w:r>
      <w:r>
        <w:t xml:space="preserve">dual flush toilets </w:t>
      </w:r>
      <w:r w:rsidR="00BC0A81">
        <w:t xml:space="preserve">in 1984 </w:t>
      </w:r>
      <w:r w:rsidR="004D320A">
        <w:t>for new and replacement c</w:t>
      </w:r>
      <w:r w:rsidR="00BC0A81">
        <w:t>i</w:t>
      </w:r>
      <w:r w:rsidR="004D320A">
        <w:t>ste</w:t>
      </w:r>
      <w:r w:rsidR="00BC0A81">
        <w:t>r</w:t>
      </w:r>
      <w:r w:rsidR="004D320A">
        <w:t>ns</w:t>
      </w:r>
      <w:r w:rsidR="0081444A">
        <w:t>;</w:t>
      </w:r>
    </w:p>
    <w:p w14:paraId="3261129E" w14:textId="124F7087" w:rsidR="0081444A" w:rsidRDefault="0081444A" w:rsidP="00494768">
      <w:pPr>
        <w:pStyle w:val="ListParagraph"/>
        <w:numPr>
          <w:ilvl w:val="0"/>
          <w:numId w:val="8"/>
        </w:numPr>
      </w:pPr>
      <w:r>
        <w:t xml:space="preserve">User pays water </w:t>
      </w:r>
      <w:r w:rsidR="00C72A54">
        <w:t xml:space="preserve">pricing </w:t>
      </w:r>
      <w:r>
        <w:t>policies introduced in 1985</w:t>
      </w:r>
      <w:r w:rsidR="00CC263F">
        <w:t>; and</w:t>
      </w:r>
    </w:p>
    <w:p w14:paraId="542621A1" w14:textId="36BF4651" w:rsidR="00CC263F" w:rsidRDefault="00EE075C" w:rsidP="00494768">
      <w:pPr>
        <w:pStyle w:val="ListParagraph"/>
        <w:numPr>
          <w:ilvl w:val="0"/>
          <w:numId w:val="8"/>
        </w:numPr>
      </w:pPr>
      <w:r>
        <w:t xml:space="preserve">Public </w:t>
      </w:r>
      <w:r w:rsidR="00527924">
        <w:t xml:space="preserve">education and engagement programs were </w:t>
      </w:r>
      <w:r w:rsidR="00BC64AE">
        <w:t>launched (Don’t be a Wally with Water!</w:t>
      </w:r>
      <w:r w:rsidR="00D209C3">
        <w:t>).</w:t>
      </w:r>
    </w:p>
    <w:p w14:paraId="62F95024" w14:textId="53FB4AF1" w:rsidR="00D209C3" w:rsidRDefault="00D209C3" w:rsidP="00D209C3">
      <w:r>
        <w:t xml:space="preserve">These reforms have been </w:t>
      </w:r>
      <w:r w:rsidR="002D431C">
        <w:t>progressed with varying degrees of enthusiasm over the following 40 years</w:t>
      </w:r>
      <w:r w:rsidR="00BC0A81">
        <w:t xml:space="preserve"> reflecting</w:t>
      </w:r>
      <w:r w:rsidR="00B31361">
        <w:t xml:space="preserve"> the rise and fall in Me</w:t>
      </w:r>
      <w:r w:rsidR="00872FCF">
        <w:t>l</w:t>
      </w:r>
      <w:r w:rsidR="00B31361">
        <w:t>bourne</w:t>
      </w:r>
      <w:r w:rsidR="00872FCF">
        <w:t>’s</w:t>
      </w:r>
      <w:r w:rsidR="00B31361">
        <w:t xml:space="preserve"> reservoirs</w:t>
      </w:r>
      <w:r w:rsidR="00872FCF">
        <w:t>.</w:t>
      </w:r>
      <w:r w:rsidR="00BC0A81">
        <w:t xml:space="preserve"> </w:t>
      </w:r>
      <w:r w:rsidR="007E1499">
        <w:t xml:space="preserve">The </w:t>
      </w:r>
      <w:r w:rsidR="003643AE">
        <w:t xml:space="preserve">Millennium Drought </w:t>
      </w:r>
      <w:r w:rsidR="007A473B">
        <w:t xml:space="preserve">stimulated </w:t>
      </w:r>
      <w:r w:rsidR="00A80593">
        <w:t>greater</w:t>
      </w:r>
      <w:r w:rsidR="000727CC">
        <w:t xml:space="preserve"> effort</w:t>
      </w:r>
      <w:r w:rsidR="009E265F">
        <w:t xml:space="preserve"> to improv</w:t>
      </w:r>
      <w:r w:rsidR="004D0061">
        <w:t>e</w:t>
      </w:r>
      <w:r w:rsidR="009E265F">
        <w:t xml:space="preserve"> water productivity</w:t>
      </w:r>
      <w:r w:rsidR="00A61363">
        <w:t>, above and beyon</w:t>
      </w:r>
      <w:r w:rsidR="00FF0699">
        <w:t>d the water restrictions that were introduced to avert a disaster.</w:t>
      </w:r>
    </w:p>
    <w:p w14:paraId="5EB8F6EC" w14:textId="1F412440" w:rsidR="0053127D" w:rsidRDefault="009858C2" w:rsidP="00D209C3">
      <w:r>
        <w:t>It is important to recognize that every M</w:t>
      </w:r>
      <w:r w:rsidR="00CF6654">
        <w:t>L</w:t>
      </w:r>
      <w:r>
        <w:t xml:space="preserve"> </w:t>
      </w:r>
      <w:r w:rsidR="00CF6654">
        <w:t>gained by</w:t>
      </w:r>
      <w:r>
        <w:t xml:space="preserve"> improved </w:t>
      </w:r>
      <w:r w:rsidR="0053531B">
        <w:t xml:space="preserve">water </w:t>
      </w:r>
      <w:r>
        <w:t>productivity of the no</w:t>
      </w:r>
      <w:r w:rsidR="00CF6654">
        <w:t>n</w:t>
      </w:r>
      <w:r w:rsidR="00B33778">
        <w:t>-</w:t>
      </w:r>
      <w:r>
        <w:t>seasonal component of demand</w:t>
      </w:r>
      <w:r w:rsidR="0053531B">
        <w:t>:</w:t>
      </w:r>
      <w:r w:rsidR="00455BFF">
        <w:t xml:space="preserve"> </w:t>
      </w:r>
      <w:r w:rsidR="001059DE">
        <w:t>water used within th</w:t>
      </w:r>
      <w:r w:rsidR="000B4DA9">
        <w:t>e home, or most of the industrial and commercial demand</w:t>
      </w:r>
      <w:r w:rsidR="003F36E7">
        <w:t xml:space="preserve">; is equivalent to a ML of water produced by a desalination plant because both these water sources </w:t>
      </w:r>
      <w:r w:rsidR="007D4B5D">
        <w:t xml:space="preserve">are independent of climate. </w:t>
      </w:r>
      <w:r w:rsidR="005444E8">
        <w:t>Improving water productivity is therefor</w:t>
      </w:r>
      <w:r w:rsidR="0007476B">
        <w:t xml:space="preserve">e an essential component of a portfolio of water sources </w:t>
      </w:r>
      <w:r w:rsidR="008A58BE">
        <w:t xml:space="preserve">designed for a drying climate. </w:t>
      </w:r>
      <w:r w:rsidR="00454E9B">
        <w:t xml:space="preserve">The quantum of investment in water productivity </w:t>
      </w:r>
      <w:r w:rsidR="00D91D77">
        <w:t>can</w:t>
      </w:r>
      <w:r w:rsidR="00454E9B">
        <w:t xml:space="preserve"> be determined </w:t>
      </w:r>
      <w:r w:rsidR="002C0188">
        <w:t xml:space="preserve">by </w:t>
      </w:r>
      <w:r w:rsidR="00C814AB">
        <w:t>comparing the</w:t>
      </w:r>
      <w:r w:rsidR="00B051DC">
        <w:t xml:space="preserve"> cost of achieving </w:t>
      </w:r>
      <w:r w:rsidR="00167689">
        <w:t>greater productivity</w:t>
      </w:r>
      <w:r w:rsidR="002C0188">
        <w:t xml:space="preserve"> </w:t>
      </w:r>
      <w:r w:rsidR="00C814AB">
        <w:t xml:space="preserve">with </w:t>
      </w:r>
      <w:r w:rsidR="00EA07D6">
        <w:t>the consequent reduction</w:t>
      </w:r>
      <w:r w:rsidR="008F23F4">
        <w:t xml:space="preserve"> in </w:t>
      </w:r>
      <w:r w:rsidR="000E0DD8">
        <w:t xml:space="preserve">operating </w:t>
      </w:r>
      <w:r w:rsidR="00294DCE">
        <w:t xml:space="preserve">and augmentation </w:t>
      </w:r>
      <w:r w:rsidR="000E0DD8">
        <w:t>costs</w:t>
      </w:r>
      <w:r w:rsidR="00D91D77">
        <w:t xml:space="preserve">, of </w:t>
      </w:r>
      <w:r w:rsidR="002C0188">
        <w:t>desalination plants</w:t>
      </w:r>
      <w:r w:rsidR="007051B7">
        <w:t xml:space="preserve">. </w:t>
      </w:r>
    </w:p>
    <w:p w14:paraId="3B99CF64" w14:textId="77777777" w:rsidR="0036446C" w:rsidRDefault="00337389" w:rsidP="00D209C3">
      <w:r>
        <w:t>The question is</w:t>
      </w:r>
      <w:r w:rsidR="00DC44BA">
        <w:t>:</w:t>
      </w:r>
      <w:r>
        <w:t xml:space="preserve"> </w:t>
      </w:r>
      <w:r w:rsidR="005653B7">
        <w:t>how can water productivity be improved further</w:t>
      </w:r>
      <w:r w:rsidR="00DC44BA">
        <w:t xml:space="preserve"> now that water pricing reform has </w:t>
      </w:r>
      <w:r w:rsidR="00597BFC">
        <w:t xml:space="preserve">run its course? Water Stewardship is an emerging </w:t>
      </w:r>
      <w:r w:rsidR="00185B93">
        <w:t>international movement</w:t>
      </w:r>
      <w:r w:rsidR="00F90973">
        <w:t xml:space="preserve"> </w:t>
      </w:r>
      <w:r w:rsidR="009F3AEB">
        <w:t xml:space="preserve">stimulating </w:t>
      </w:r>
      <w:r w:rsidR="00355047">
        <w:t>improved water productivity, water quality</w:t>
      </w:r>
      <w:r w:rsidR="00D8331A">
        <w:t xml:space="preserve"> outcomes</w:t>
      </w:r>
      <w:r w:rsidR="003768FA">
        <w:t>, improving water related environments</w:t>
      </w:r>
      <w:r w:rsidR="00D468C8">
        <w:t xml:space="preserve">, and </w:t>
      </w:r>
      <w:r w:rsidR="003F479D">
        <w:t>community engagement.</w:t>
      </w:r>
      <w:r w:rsidR="00301ED4">
        <w:t xml:space="preserve"> A rigorous international standard has been prepared</w:t>
      </w:r>
      <w:r w:rsidR="00C20573">
        <w:t xml:space="preserve"> to measure performance aga</w:t>
      </w:r>
      <w:r w:rsidR="00D53EBD">
        <w:t>i</w:t>
      </w:r>
      <w:r w:rsidR="00C20573">
        <w:t xml:space="preserve">nst </w:t>
      </w:r>
      <w:r w:rsidR="00804102">
        <w:t>defined</w:t>
      </w:r>
      <w:r w:rsidR="00C20573">
        <w:t xml:space="preserve"> goals</w:t>
      </w:r>
      <w:r w:rsidR="00D53EBD">
        <w:t xml:space="preserve">. </w:t>
      </w:r>
      <w:r w:rsidR="00D8331A">
        <w:t xml:space="preserve">Regular audits ensure that </w:t>
      </w:r>
      <w:r w:rsidR="000279BA">
        <w:t>the agreed performance goals are being met.</w:t>
      </w:r>
      <w:r w:rsidR="006E2B35">
        <w:t xml:space="preserve"> </w:t>
      </w:r>
    </w:p>
    <w:p w14:paraId="52F1C5D5" w14:textId="77777777" w:rsidR="00276150" w:rsidRDefault="00DC350F" w:rsidP="00D209C3">
      <w:r>
        <w:t xml:space="preserve">Water Stewardship </w:t>
      </w:r>
      <w:r w:rsidR="00D64202">
        <w:t>encompasses a wide</w:t>
      </w:r>
      <w:r w:rsidR="006E2B35">
        <w:t xml:space="preserve"> spectrum of activities</w:t>
      </w:r>
      <w:r w:rsidR="00276150">
        <w:t>:</w:t>
      </w:r>
    </w:p>
    <w:p w14:paraId="45DEEB02" w14:textId="790AB1E1" w:rsidR="00276150" w:rsidRDefault="006E2B35" w:rsidP="00276150">
      <w:pPr>
        <w:pStyle w:val="ListParagraph"/>
        <w:numPr>
          <w:ilvl w:val="0"/>
          <w:numId w:val="9"/>
        </w:numPr>
      </w:pPr>
      <w:r>
        <w:t xml:space="preserve">community engagement </w:t>
      </w:r>
      <w:r w:rsidR="0036446C">
        <w:t xml:space="preserve">to </w:t>
      </w:r>
      <w:r w:rsidR="00D64202">
        <w:t>build</w:t>
      </w:r>
      <w:r w:rsidR="00E2382E">
        <w:t xml:space="preserve"> </w:t>
      </w:r>
      <w:r w:rsidR="00806CD1">
        <w:t>commitment</w:t>
      </w:r>
      <w:r w:rsidR="00BE7255">
        <w:t>,</w:t>
      </w:r>
      <w:r w:rsidR="00E2382E">
        <w:t xml:space="preserve"> and </w:t>
      </w:r>
      <w:r w:rsidR="00806CD1">
        <w:t xml:space="preserve">encourage </w:t>
      </w:r>
      <w:r w:rsidR="00E2382E">
        <w:t>practice of good water stewardship</w:t>
      </w:r>
      <w:r w:rsidR="00276150">
        <w:t>;</w:t>
      </w:r>
    </w:p>
    <w:p w14:paraId="77D02DE0" w14:textId="7C503D38" w:rsidR="00BC432D" w:rsidRDefault="00452BE5" w:rsidP="00276150">
      <w:pPr>
        <w:pStyle w:val="ListParagraph"/>
        <w:numPr>
          <w:ilvl w:val="0"/>
          <w:numId w:val="9"/>
        </w:numPr>
      </w:pPr>
      <w:r>
        <w:t xml:space="preserve"> </w:t>
      </w:r>
      <w:r w:rsidR="0023310A">
        <w:t xml:space="preserve">providing </w:t>
      </w:r>
      <w:r w:rsidR="00504CF9">
        <w:t>guidance</w:t>
      </w:r>
      <w:r w:rsidR="0023310A">
        <w:t xml:space="preserve"> to organi</w:t>
      </w:r>
      <w:r w:rsidR="0034167A">
        <w:t>z</w:t>
      </w:r>
      <w:r w:rsidR="0023310A">
        <w:t>ations and businesses</w:t>
      </w:r>
      <w:r w:rsidR="00504CF9">
        <w:t xml:space="preserve"> </w:t>
      </w:r>
      <w:r w:rsidR="00AA5331">
        <w:t>informing them of</w:t>
      </w:r>
      <w:r w:rsidR="001730D4">
        <w:t xml:space="preserve"> the value of good water stewardship</w:t>
      </w:r>
      <w:r w:rsidR="00AA5331">
        <w:t>;</w:t>
      </w:r>
      <w:r w:rsidR="00BC432D">
        <w:t xml:space="preserve"> and</w:t>
      </w:r>
    </w:p>
    <w:p w14:paraId="0F4B24F9" w14:textId="09836438" w:rsidR="00104ABD" w:rsidRDefault="001F3888" w:rsidP="00104ABD">
      <w:pPr>
        <w:pStyle w:val="ListParagraph"/>
        <w:numPr>
          <w:ilvl w:val="0"/>
          <w:numId w:val="9"/>
        </w:numPr>
      </w:pPr>
      <w:r>
        <w:t>A</w:t>
      </w:r>
      <w:r w:rsidR="005427A4">
        <w:t>ccreditation</w:t>
      </w:r>
      <w:r>
        <w:t xml:space="preserve"> against the international standard</w:t>
      </w:r>
      <w:r w:rsidR="005427A4">
        <w:t xml:space="preserve"> </w:t>
      </w:r>
      <w:r w:rsidR="001D38EE">
        <w:t>at</w:t>
      </w:r>
      <w:r w:rsidR="00DA7952">
        <w:t xml:space="preserve"> </w:t>
      </w:r>
      <w:r w:rsidR="00104ABD">
        <w:t xml:space="preserve">either </w:t>
      </w:r>
      <w:r w:rsidR="00DA7952">
        <w:t>baseline, gold or platinum</w:t>
      </w:r>
      <w:r w:rsidR="00C7711F">
        <w:t xml:space="preserve"> standards</w:t>
      </w:r>
      <w:r w:rsidR="001D38EE">
        <w:t>.</w:t>
      </w:r>
      <w:r w:rsidR="00A06AE8">
        <w:t xml:space="preserve"> </w:t>
      </w:r>
    </w:p>
    <w:p w14:paraId="0E8C6002" w14:textId="3F1BCF5F" w:rsidR="00492325" w:rsidRDefault="00245ABC" w:rsidP="00104ABD">
      <w:r>
        <w:t xml:space="preserve">Accreditation requires significant investment </w:t>
      </w:r>
      <w:r w:rsidR="00104ABD">
        <w:t>including</w:t>
      </w:r>
      <w:r w:rsidR="00CC08AB">
        <w:t xml:space="preserve"> the costs of </w:t>
      </w:r>
      <w:r w:rsidR="00104ABD">
        <w:t xml:space="preserve">ongoing </w:t>
      </w:r>
      <w:r w:rsidR="00CC08AB">
        <w:t>auditing and is appropriate for more sophisticated organizations</w:t>
      </w:r>
      <w:r w:rsidR="007D47AA">
        <w:t xml:space="preserve">, industries </w:t>
      </w:r>
      <w:r w:rsidR="00CC08AB">
        <w:t>and businesses</w:t>
      </w:r>
      <w:r w:rsidR="00EC05B9">
        <w:t>.</w:t>
      </w:r>
      <w:r w:rsidR="00DA7952">
        <w:t xml:space="preserve">  </w:t>
      </w:r>
      <w:r w:rsidR="007D47AA">
        <w:t xml:space="preserve">The Renmark Irrigation Trust </w:t>
      </w:r>
      <w:r w:rsidR="00FC010C">
        <w:t xml:space="preserve">in South </w:t>
      </w:r>
      <w:r w:rsidR="00FC010C">
        <w:lastRenderedPageBreak/>
        <w:t xml:space="preserve">Australia, and Inghams </w:t>
      </w:r>
      <w:r w:rsidR="00F61FA7">
        <w:t>c</w:t>
      </w:r>
      <w:r w:rsidR="00FC010C">
        <w:t xml:space="preserve">hicken processing plant in Somerville on the Mornington Peninsula are 2 examples </w:t>
      </w:r>
      <w:r w:rsidR="00261BE2">
        <w:t>of accreditation against the international standard.</w:t>
      </w:r>
      <w:r w:rsidR="004B18FD">
        <w:t xml:space="preserve"> </w:t>
      </w:r>
    </w:p>
    <w:p w14:paraId="0238B9FE" w14:textId="1EEED5DE" w:rsidR="00C71F70" w:rsidRDefault="004B18FD" w:rsidP="00D209C3">
      <w:r>
        <w:t>Given that</w:t>
      </w:r>
      <w:r w:rsidR="00600D86">
        <w:t xml:space="preserve"> measured, and audited improvements in water productivity</w:t>
      </w:r>
      <w:r w:rsidR="00104ABD">
        <w:t xml:space="preserve"> </w:t>
      </w:r>
      <w:r w:rsidR="00717F67">
        <w:t xml:space="preserve">in </w:t>
      </w:r>
      <w:r w:rsidR="0003284C">
        <w:t>the non</w:t>
      </w:r>
      <w:r w:rsidR="005101E1">
        <w:t>-</w:t>
      </w:r>
      <w:r w:rsidR="0003284C">
        <w:t xml:space="preserve">seasonal component of </w:t>
      </w:r>
      <w:r w:rsidR="00F61FA7">
        <w:t xml:space="preserve">city water </w:t>
      </w:r>
      <w:r w:rsidR="0003284C">
        <w:t>demand</w:t>
      </w:r>
      <w:r w:rsidR="00717F67">
        <w:t>,</w:t>
      </w:r>
      <w:r w:rsidR="00600D86">
        <w:t xml:space="preserve"> will reduce operating </w:t>
      </w:r>
      <w:r w:rsidR="00492325">
        <w:t xml:space="preserve">and augmentation </w:t>
      </w:r>
      <w:r w:rsidR="00600D86">
        <w:t>costs</w:t>
      </w:r>
      <w:r w:rsidR="00717F67">
        <w:t xml:space="preserve"> of desalination plants there is </w:t>
      </w:r>
      <w:r w:rsidR="00B32A30">
        <w:t xml:space="preserve">a strong argument for developing financial incentives for large </w:t>
      </w:r>
      <w:r w:rsidR="008D186B">
        <w:t>water users to become accredited water stewards.</w:t>
      </w:r>
    </w:p>
    <w:p w14:paraId="63B7BFC1" w14:textId="1F3BD7D5" w:rsidR="009E265F" w:rsidRDefault="00C71F70" w:rsidP="00D209C3">
      <w:r>
        <w:t>Implementation of IW</w:t>
      </w:r>
      <w:r w:rsidR="00EE37EA">
        <w:t xml:space="preserve">M requires </w:t>
      </w:r>
      <w:r w:rsidR="00B073D8">
        <w:t>ongoing operation</w:t>
      </w:r>
      <w:r w:rsidR="0099119E">
        <w:t xml:space="preserve"> and maintenance</w:t>
      </w:r>
      <w:r w:rsidR="00B073D8">
        <w:t xml:space="preserve"> of alternate water </w:t>
      </w:r>
      <w:r w:rsidR="0099119E">
        <w:t xml:space="preserve">systems </w:t>
      </w:r>
      <w:r w:rsidR="00F538A9">
        <w:t xml:space="preserve">which </w:t>
      </w:r>
      <w:r w:rsidR="00513E1C">
        <w:t xml:space="preserve">are </w:t>
      </w:r>
      <w:r w:rsidR="0099119E">
        <w:t>often beyond the scope of water utilities</w:t>
      </w:r>
      <w:r w:rsidR="00513E1C">
        <w:t>’</w:t>
      </w:r>
      <w:r w:rsidR="008C1CE8">
        <w:t xml:space="preserve"> </w:t>
      </w:r>
      <w:r w:rsidR="00513E1C">
        <w:t>responsibilities</w:t>
      </w:r>
      <w:r w:rsidR="008C1CE8">
        <w:t>.</w:t>
      </w:r>
      <w:r w:rsidR="00600D86">
        <w:t xml:space="preserve"> </w:t>
      </w:r>
      <w:r w:rsidR="00FC010C">
        <w:t xml:space="preserve"> </w:t>
      </w:r>
      <w:r w:rsidR="004E3E6B">
        <w:t xml:space="preserve">Accreditation as good water </w:t>
      </w:r>
      <w:r w:rsidR="00C23E3D">
        <w:t xml:space="preserve">stewards is an effective mechanism ensuring that community investment </w:t>
      </w:r>
      <w:r w:rsidR="002236FD">
        <w:t xml:space="preserve">in IWM </w:t>
      </w:r>
      <w:r w:rsidR="00F24216">
        <w:t xml:space="preserve">is protected and continues to deliver </w:t>
      </w:r>
      <w:r w:rsidR="00780EB7">
        <w:t xml:space="preserve">ongoing </w:t>
      </w:r>
      <w:r w:rsidR="00F24216">
        <w:t xml:space="preserve">benefits </w:t>
      </w:r>
      <w:r w:rsidR="00513E1C">
        <w:t xml:space="preserve">long after developers have </w:t>
      </w:r>
      <w:r w:rsidR="00DB319D">
        <w:t>retreated from the scene.</w:t>
      </w:r>
    </w:p>
    <w:p w14:paraId="098A8839" w14:textId="4DFE2329" w:rsidR="008320EE" w:rsidRDefault="00191179" w:rsidP="008320EE">
      <w:r>
        <w:t xml:space="preserve">The updated National Water Initiative should include </w:t>
      </w:r>
      <w:r w:rsidR="00B531B7">
        <w:t xml:space="preserve">measures to </w:t>
      </w:r>
      <w:r w:rsidR="00845762">
        <w:t xml:space="preserve">promote Water Stewardship </w:t>
      </w:r>
      <w:r w:rsidR="009757FA">
        <w:t xml:space="preserve">for both the wider </w:t>
      </w:r>
      <w:r w:rsidR="00845762">
        <w:t xml:space="preserve">community and </w:t>
      </w:r>
      <w:r w:rsidR="009757FA">
        <w:t>water using industries.</w:t>
      </w:r>
    </w:p>
    <w:p w14:paraId="7FB06242" w14:textId="4FBE667B" w:rsidR="002F3CA6" w:rsidRPr="00477DB7" w:rsidRDefault="009C721F" w:rsidP="009C721F">
      <w:pPr>
        <w:pStyle w:val="ListParagraph"/>
        <w:numPr>
          <w:ilvl w:val="0"/>
          <w:numId w:val="3"/>
        </w:numPr>
        <w:rPr>
          <w:b/>
          <w:bCs/>
          <w:sz w:val="28"/>
          <w:szCs w:val="28"/>
        </w:rPr>
      </w:pPr>
      <w:r w:rsidRPr="00477DB7">
        <w:rPr>
          <w:b/>
          <w:bCs/>
          <w:sz w:val="28"/>
          <w:szCs w:val="28"/>
        </w:rPr>
        <w:t xml:space="preserve">River </w:t>
      </w:r>
      <w:r w:rsidR="00FE638A" w:rsidRPr="00477DB7">
        <w:rPr>
          <w:b/>
          <w:bCs/>
          <w:sz w:val="28"/>
          <w:szCs w:val="28"/>
        </w:rPr>
        <w:t>B</w:t>
      </w:r>
      <w:r w:rsidRPr="00477DB7">
        <w:rPr>
          <w:b/>
          <w:bCs/>
          <w:sz w:val="28"/>
          <w:szCs w:val="28"/>
        </w:rPr>
        <w:t xml:space="preserve">asin </w:t>
      </w:r>
      <w:r w:rsidR="00214A43" w:rsidRPr="00477DB7">
        <w:rPr>
          <w:b/>
          <w:bCs/>
          <w:sz w:val="28"/>
          <w:szCs w:val="28"/>
        </w:rPr>
        <w:t>M</w:t>
      </w:r>
      <w:r w:rsidRPr="00477DB7">
        <w:rPr>
          <w:b/>
          <w:bCs/>
          <w:sz w:val="28"/>
          <w:szCs w:val="28"/>
        </w:rPr>
        <w:t xml:space="preserve">anagement </w:t>
      </w:r>
    </w:p>
    <w:p w14:paraId="566E64C2" w14:textId="5E41E181" w:rsidR="00416B56" w:rsidRDefault="001D5CAF" w:rsidP="00416B56">
      <w:pPr>
        <w:rPr>
          <w:sz w:val="24"/>
          <w:szCs w:val="24"/>
        </w:rPr>
      </w:pPr>
      <w:r>
        <w:rPr>
          <w:sz w:val="24"/>
          <w:szCs w:val="24"/>
        </w:rPr>
        <w:t xml:space="preserve">Despite the </w:t>
      </w:r>
      <w:r w:rsidR="00477DB7">
        <w:rPr>
          <w:sz w:val="24"/>
          <w:szCs w:val="24"/>
        </w:rPr>
        <w:t>cries</w:t>
      </w:r>
      <w:r>
        <w:rPr>
          <w:sz w:val="24"/>
          <w:szCs w:val="24"/>
        </w:rPr>
        <w:t xml:space="preserve"> of the critics</w:t>
      </w:r>
      <w:r w:rsidR="00774DDF">
        <w:rPr>
          <w:sz w:val="24"/>
          <w:szCs w:val="24"/>
        </w:rPr>
        <w:t>,</w:t>
      </w:r>
      <w:r>
        <w:rPr>
          <w:sz w:val="24"/>
          <w:szCs w:val="24"/>
        </w:rPr>
        <w:t xml:space="preserve"> the current </w:t>
      </w:r>
      <w:r w:rsidR="00774DDF">
        <w:rPr>
          <w:sz w:val="24"/>
          <w:szCs w:val="24"/>
        </w:rPr>
        <w:t xml:space="preserve">Murray Darling Basin Plan </w:t>
      </w:r>
      <w:r w:rsidR="004C7266">
        <w:rPr>
          <w:sz w:val="24"/>
          <w:szCs w:val="24"/>
        </w:rPr>
        <w:t>is a substantial step forward</w:t>
      </w:r>
      <w:r w:rsidR="00CF380B">
        <w:rPr>
          <w:sz w:val="24"/>
          <w:szCs w:val="24"/>
        </w:rPr>
        <w:t xml:space="preserve"> </w:t>
      </w:r>
      <w:r w:rsidR="004C7266">
        <w:rPr>
          <w:sz w:val="24"/>
          <w:szCs w:val="24"/>
        </w:rPr>
        <w:t>provid</w:t>
      </w:r>
      <w:r w:rsidR="00CF380B">
        <w:rPr>
          <w:sz w:val="24"/>
          <w:szCs w:val="24"/>
        </w:rPr>
        <w:t>ing</w:t>
      </w:r>
      <w:r w:rsidR="004C7266">
        <w:rPr>
          <w:sz w:val="24"/>
          <w:szCs w:val="24"/>
        </w:rPr>
        <w:t xml:space="preserve"> a solid foundation for adaptive management to drive </w:t>
      </w:r>
      <w:r w:rsidR="00287EB2">
        <w:rPr>
          <w:sz w:val="24"/>
          <w:szCs w:val="24"/>
        </w:rPr>
        <w:t xml:space="preserve">continuing improvement based of the hard won experience </w:t>
      </w:r>
      <w:r w:rsidR="00640B91">
        <w:rPr>
          <w:sz w:val="24"/>
          <w:szCs w:val="24"/>
        </w:rPr>
        <w:t>of</w:t>
      </w:r>
      <w:r w:rsidR="00287EB2">
        <w:rPr>
          <w:sz w:val="24"/>
          <w:szCs w:val="24"/>
        </w:rPr>
        <w:t xml:space="preserve"> managing the </w:t>
      </w:r>
      <w:r w:rsidR="00E86A98">
        <w:rPr>
          <w:sz w:val="24"/>
          <w:szCs w:val="24"/>
        </w:rPr>
        <w:t xml:space="preserve">current </w:t>
      </w:r>
      <w:r w:rsidR="00287EB2">
        <w:rPr>
          <w:sz w:val="24"/>
          <w:szCs w:val="24"/>
        </w:rPr>
        <w:t>portfolio of environmental water entitlements</w:t>
      </w:r>
      <w:r w:rsidR="00EE25C0">
        <w:rPr>
          <w:sz w:val="24"/>
          <w:szCs w:val="24"/>
        </w:rPr>
        <w:t>. Sadly the public discourse has focused o</w:t>
      </w:r>
      <w:r w:rsidR="005640B8">
        <w:rPr>
          <w:sz w:val="24"/>
          <w:szCs w:val="24"/>
        </w:rPr>
        <w:t>n the clash between environment</w:t>
      </w:r>
      <w:r w:rsidR="000006CF">
        <w:rPr>
          <w:sz w:val="24"/>
          <w:szCs w:val="24"/>
        </w:rPr>
        <w:t xml:space="preserve">al water needs </w:t>
      </w:r>
      <w:r w:rsidR="005640B8">
        <w:rPr>
          <w:sz w:val="24"/>
          <w:szCs w:val="24"/>
        </w:rPr>
        <w:t>and irrigation; a</w:t>
      </w:r>
      <w:r w:rsidR="00C9217C">
        <w:rPr>
          <w:sz w:val="24"/>
          <w:szCs w:val="24"/>
        </w:rPr>
        <w:t>s a</w:t>
      </w:r>
      <w:r w:rsidR="005640B8">
        <w:rPr>
          <w:sz w:val="24"/>
          <w:szCs w:val="24"/>
        </w:rPr>
        <w:t xml:space="preserve"> </w:t>
      </w:r>
      <w:r w:rsidR="002B4C62">
        <w:rPr>
          <w:sz w:val="24"/>
          <w:szCs w:val="24"/>
        </w:rPr>
        <w:t>“</w:t>
      </w:r>
      <w:r w:rsidR="005640B8">
        <w:rPr>
          <w:sz w:val="24"/>
          <w:szCs w:val="24"/>
        </w:rPr>
        <w:t>them versus us</w:t>
      </w:r>
      <w:r w:rsidR="00117D8A">
        <w:rPr>
          <w:sz w:val="24"/>
          <w:szCs w:val="24"/>
        </w:rPr>
        <w:t>”</w:t>
      </w:r>
      <w:r w:rsidR="005640B8">
        <w:rPr>
          <w:sz w:val="24"/>
          <w:szCs w:val="24"/>
        </w:rPr>
        <w:t xml:space="preserve"> </w:t>
      </w:r>
      <w:r w:rsidR="000006CF">
        <w:rPr>
          <w:sz w:val="24"/>
          <w:szCs w:val="24"/>
        </w:rPr>
        <w:t xml:space="preserve">argument. </w:t>
      </w:r>
      <w:r w:rsidR="00640B91">
        <w:rPr>
          <w:sz w:val="24"/>
          <w:szCs w:val="24"/>
        </w:rPr>
        <w:t xml:space="preserve"> </w:t>
      </w:r>
    </w:p>
    <w:p w14:paraId="4C70EF15" w14:textId="7D04E70D" w:rsidR="00B66CD4" w:rsidRDefault="00591185" w:rsidP="00B66CD4">
      <w:r>
        <w:t xml:space="preserve">If </w:t>
      </w:r>
      <w:r w:rsidR="00565A84">
        <w:t xml:space="preserve">environmental and irrigation </w:t>
      </w:r>
      <w:r w:rsidR="00393C95">
        <w:t>water entitlemen</w:t>
      </w:r>
      <w:r w:rsidR="00781D5A">
        <w:t>t</w:t>
      </w:r>
      <w:r w:rsidR="00393C95">
        <w:t xml:space="preserve">s are </w:t>
      </w:r>
      <w:r w:rsidR="00AE60A7">
        <w:t>used</w:t>
      </w:r>
      <w:r w:rsidR="00393C95">
        <w:t xml:space="preserve"> as two </w:t>
      </w:r>
      <w:r w:rsidR="00781D5A">
        <w:t xml:space="preserve">buckets separated by </w:t>
      </w:r>
      <w:r w:rsidR="00BB0605">
        <w:t xml:space="preserve">an </w:t>
      </w:r>
      <w:r w:rsidR="00152F92">
        <w:t>impervious b</w:t>
      </w:r>
      <w:r w:rsidR="0002207E">
        <w:t>arrier</w:t>
      </w:r>
      <w:r w:rsidR="00152F92">
        <w:t xml:space="preserve"> then both groups will miss out on </w:t>
      </w:r>
      <w:r w:rsidR="00D94F80">
        <w:t>mutually beneficial exchanges of water</w:t>
      </w:r>
      <w:r w:rsidR="00117D8A">
        <w:t>. How can such mutually beneficial</w:t>
      </w:r>
      <w:r w:rsidR="006465B7">
        <w:t xml:space="preserve"> exchanges by achieved?</w:t>
      </w:r>
      <w:r w:rsidR="00393C95">
        <w:t xml:space="preserve"> </w:t>
      </w:r>
    </w:p>
    <w:p w14:paraId="779FC5E0" w14:textId="41298549" w:rsidR="00B66CD4" w:rsidRPr="002B4C62" w:rsidRDefault="00EC687F" w:rsidP="000363B0">
      <w:pPr>
        <w:pStyle w:val="ListParagraph"/>
        <w:numPr>
          <w:ilvl w:val="1"/>
          <w:numId w:val="3"/>
        </w:numPr>
        <w:rPr>
          <w:b/>
          <w:bCs/>
        </w:rPr>
      </w:pPr>
      <w:r w:rsidRPr="002B4C62">
        <w:rPr>
          <w:b/>
          <w:bCs/>
        </w:rPr>
        <w:t xml:space="preserve">Empowering the River </w:t>
      </w:r>
      <w:r w:rsidR="009427B5" w:rsidRPr="002B4C62">
        <w:rPr>
          <w:b/>
          <w:bCs/>
        </w:rPr>
        <w:t>Op</w:t>
      </w:r>
      <w:r w:rsidRPr="002B4C62">
        <w:rPr>
          <w:b/>
          <w:bCs/>
        </w:rPr>
        <w:t xml:space="preserve">erating </w:t>
      </w:r>
      <w:r w:rsidR="009427B5" w:rsidRPr="002B4C62">
        <w:rPr>
          <w:b/>
          <w:bCs/>
        </w:rPr>
        <w:t>A</w:t>
      </w:r>
      <w:r w:rsidRPr="002B4C62">
        <w:rPr>
          <w:b/>
          <w:bCs/>
        </w:rPr>
        <w:t>uthority</w:t>
      </w:r>
    </w:p>
    <w:p w14:paraId="332FFBFD" w14:textId="3FC73E55" w:rsidR="00C25291" w:rsidRDefault="004F6C2A" w:rsidP="00B66CD4">
      <w:r>
        <w:t>T</w:t>
      </w:r>
      <w:r w:rsidR="00E056FE">
        <w:t>he riv</w:t>
      </w:r>
      <w:r w:rsidR="00E86A98">
        <w:t>er operating authorit</w:t>
      </w:r>
      <w:r>
        <w:t xml:space="preserve">y </w:t>
      </w:r>
      <w:r w:rsidR="002D3C8C">
        <w:t xml:space="preserve">is in the best position to identify opportunities for mutually </w:t>
      </w:r>
      <w:r w:rsidR="00281DEC">
        <w:t>beneficial exchanges of water</w:t>
      </w:r>
      <w:r w:rsidR="006E7010">
        <w:t>, and to engage with both interests</w:t>
      </w:r>
      <w:r w:rsidR="001A26BE">
        <w:t xml:space="preserve"> to</w:t>
      </w:r>
      <w:r w:rsidR="001B47EC">
        <w:t xml:space="preserve"> modify operation of river flows to </w:t>
      </w:r>
      <w:r w:rsidR="000E1C8D">
        <w:t>better</w:t>
      </w:r>
      <w:r w:rsidR="00CE7B2A">
        <w:t xml:space="preserve"> meet th</w:t>
      </w:r>
      <w:r w:rsidR="00F913F2">
        <w:t>ei</w:t>
      </w:r>
      <w:r w:rsidR="00CE7B2A">
        <w:t>r needs</w:t>
      </w:r>
      <w:r w:rsidR="00F913F2">
        <w:t>. The function</w:t>
      </w:r>
      <w:r w:rsidR="00867346">
        <w:t>s</w:t>
      </w:r>
      <w:r w:rsidR="00F913F2">
        <w:t xml:space="preserve"> of the river operator </w:t>
      </w:r>
      <w:r w:rsidR="00C25291">
        <w:t>are</w:t>
      </w:r>
      <w:r w:rsidR="00F913F2">
        <w:t xml:space="preserve"> already expanding </w:t>
      </w:r>
      <w:r w:rsidR="00867346">
        <w:t xml:space="preserve">from the traditional role of delivering irrigation water entitlements </w:t>
      </w:r>
      <w:r w:rsidR="00F913F2">
        <w:t xml:space="preserve">to </w:t>
      </w:r>
      <w:r w:rsidR="001475AF">
        <w:t>include</w:t>
      </w:r>
      <w:r w:rsidR="00C25291">
        <w:t>:</w:t>
      </w:r>
    </w:p>
    <w:p w14:paraId="35D950B5" w14:textId="77777777" w:rsidR="00AF127F" w:rsidRDefault="00960E03" w:rsidP="00C25291">
      <w:pPr>
        <w:pStyle w:val="ListParagraph"/>
        <w:numPr>
          <w:ilvl w:val="0"/>
          <w:numId w:val="10"/>
        </w:numPr>
      </w:pPr>
      <w:r>
        <w:t>deliver</w:t>
      </w:r>
      <w:r w:rsidR="001475AF">
        <w:t>y of</w:t>
      </w:r>
      <w:r>
        <w:t xml:space="preserve"> environmental water entitlements</w:t>
      </w:r>
      <w:r w:rsidR="00AF127F">
        <w:t>;</w:t>
      </w:r>
    </w:p>
    <w:p w14:paraId="30BAFB7D" w14:textId="065D2E56" w:rsidR="00E015CF" w:rsidRDefault="00F61DBA" w:rsidP="00C25291">
      <w:pPr>
        <w:pStyle w:val="ListParagraph"/>
        <w:numPr>
          <w:ilvl w:val="0"/>
          <w:numId w:val="10"/>
        </w:numPr>
      </w:pPr>
      <w:r>
        <w:t xml:space="preserve">operating </w:t>
      </w:r>
      <w:r w:rsidR="003529D7">
        <w:t>environmental works and measures</w:t>
      </w:r>
      <w:r w:rsidR="00E015CF">
        <w:t>;</w:t>
      </w:r>
      <w:r>
        <w:t xml:space="preserve"> and</w:t>
      </w:r>
    </w:p>
    <w:p w14:paraId="4D5E4AF4" w14:textId="77777777" w:rsidR="00E015CF" w:rsidRDefault="00F61DBA" w:rsidP="00C25291">
      <w:pPr>
        <w:pStyle w:val="ListParagraph"/>
        <w:numPr>
          <w:ilvl w:val="0"/>
          <w:numId w:val="10"/>
        </w:numPr>
      </w:pPr>
      <w:r>
        <w:t xml:space="preserve"> shepherding environmental water</w:t>
      </w:r>
      <w:r w:rsidR="00E015CF">
        <w:t xml:space="preserve"> flows</w:t>
      </w:r>
      <w:r>
        <w:t xml:space="preserve"> down </w:t>
      </w:r>
      <w:r w:rsidR="00867346">
        <w:t>unregulated rivers</w:t>
      </w:r>
      <w:r w:rsidR="00E559B4">
        <w:t xml:space="preserve">. </w:t>
      </w:r>
    </w:p>
    <w:p w14:paraId="07E71D22" w14:textId="65BBB658" w:rsidR="000363B0" w:rsidRDefault="00B80487" w:rsidP="002B3CBF">
      <w:r>
        <w:t xml:space="preserve">The river operating authority should </w:t>
      </w:r>
      <w:r w:rsidR="002B3CBF">
        <w:t>also have the add</w:t>
      </w:r>
      <w:r w:rsidR="00B77244">
        <w:t>itional</w:t>
      </w:r>
      <w:r w:rsidR="00A67B2F">
        <w:t xml:space="preserve"> </w:t>
      </w:r>
      <w:r w:rsidR="004B503B">
        <w:t xml:space="preserve">operational </w:t>
      </w:r>
      <w:r w:rsidR="00A15E39">
        <w:t>role of enhancing both irrigation and envi</w:t>
      </w:r>
      <w:r w:rsidR="00E96244">
        <w:t>r</w:t>
      </w:r>
      <w:r w:rsidR="00A15E39">
        <w:t>onmenta</w:t>
      </w:r>
      <w:r w:rsidR="00E96244">
        <w:t>l</w:t>
      </w:r>
      <w:r w:rsidR="00A15E39">
        <w:t xml:space="preserve"> water productivity</w:t>
      </w:r>
      <w:r w:rsidR="00A67B2F">
        <w:t xml:space="preserve"> (both of which can </w:t>
      </w:r>
      <w:r w:rsidR="00BC1F39">
        <w:t>b</w:t>
      </w:r>
      <w:r w:rsidR="00A67B2F">
        <w:t>e measured</w:t>
      </w:r>
      <w:r w:rsidR="00BC1F39">
        <w:t>)</w:t>
      </w:r>
      <w:r w:rsidR="00946942">
        <w:t xml:space="preserve">; while </w:t>
      </w:r>
      <w:r w:rsidR="000D5DE6">
        <w:t>mitigating environmental damage (fish kills, toxic algal blooms</w:t>
      </w:r>
      <w:r w:rsidR="004B503B">
        <w:t>, salinity, bl</w:t>
      </w:r>
      <w:r w:rsidR="00600C62">
        <w:t>ack water events etc</w:t>
      </w:r>
      <w:r w:rsidR="00BC1F39">
        <w:t>)</w:t>
      </w:r>
      <w:r w:rsidR="00600C62">
        <w:t xml:space="preserve">. There is a strong argument </w:t>
      </w:r>
      <w:r w:rsidR="00DF528C">
        <w:t>for setting up the river operating authorit</w:t>
      </w:r>
      <w:r w:rsidR="001D5736">
        <w:t>y</w:t>
      </w:r>
      <w:r w:rsidR="00DF528C">
        <w:t xml:space="preserve"> as </w:t>
      </w:r>
      <w:r w:rsidR="00B41D36">
        <w:t xml:space="preserve">a </w:t>
      </w:r>
      <w:r w:rsidR="00DF528C">
        <w:t>separate organization</w:t>
      </w:r>
      <w:r w:rsidR="00595AE3">
        <w:t xml:space="preserve"> outside the current Murray Darling Basin Authority</w:t>
      </w:r>
      <w:r w:rsidR="00E66AEF">
        <w:t>. Separation of operations from policy and planning was a key feature of the original 199</w:t>
      </w:r>
      <w:r w:rsidR="003D4C81">
        <w:t>4</w:t>
      </w:r>
      <w:r w:rsidR="00E66AEF">
        <w:t xml:space="preserve"> COAG Water Refo</w:t>
      </w:r>
      <w:r w:rsidR="00874191">
        <w:t>r</w:t>
      </w:r>
      <w:r w:rsidR="00E66AEF">
        <w:t>m Agenda</w:t>
      </w:r>
      <w:r w:rsidR="00FA5083">
        <w:t>; at the very least the role and g</w:t>
      </w:r>
      <w:r w:rsidR="00B06220">
        <w:t>o</w:t>
      </w:r>
      <w:r w:rsidR="00FA5083">
        <w:t>vernance of the river operator should be reformed</w:t>
      </w:r>
      <w:r w:rsidR="00B06220">
        <w:t xml:space="preserve"> to empower </w:t>
      </w:r>
      <w:r w:rsidR="002C14F2">
        <w:t xml:space="preserve">and provide </w:t>
      </w:r>
      <w:r w:rsidR="00711348">
        <w:t xml:space="preserve">the </w:t>
      </w:r>
      <w:r w:rsidR="002C14F2">
        <w:t xml:space="preserve">river </w:t>
      </w:r>
      <w:r w:rsidR="00711348">
        <w:t xml:space="preserve">operator </w:t>
      </w:r>
      <w:r w:rsidR="002C14F2">
        <w:t xml:space="preserve">incentives </w:t>
      </w:r>
      <w:r w:rsidR="00711348">
        <w:t>to</w:t>
      </w:r>
      <w:r w:rsidR="00F66927">
        <w:t xml:space="preserve"> deliver mutual benefit.</w:t>
      </w:r>
      <w:r w:rsidR="00EC687F" w:rsidRPr="00EC687F">
        <w:t xml:space="preserve"> </w:t>
      </w:r>
    </w:p>
    <w:p w14:paraId="557616AE" w14:textId="6D5CBDC9" w:rsidR="00F66927" w:rsidRPr="006C1C46" w:rsidRDefault="009427B5" w:rsidP="00F66927">
      <w:pPr>
        <w:pStyle w:val="ListParagraph"/>
        <w:numPr>
          <w:ilvl w:val="1"/>
          <w:numId w:val="3"/>
        </w:numPr>
        <w:rPr>
          <w:b/>
          <w:bCs/>
        </w:rPr>
      </w:pPr>
      <w:r w:rsidRPr="006C1C46">
        <w:rPr>
          <w:b/>
          <w:bCs/>
        </w:rPr>
        <w:lastRenderedPageBreak/>
        <w:t>C</w:t>
      </w:r>
      <w:r w:rsidR="00EC687F" w:rsidRPr="006C1C46">
        <w:rPr>
          <w:b/>
          <w:bCs/>
        </w:rPr>
        <w:t xml:space="preserve">ounter </w:t>
      </w:r>
      <w:r w:rsidRPr="006C1C46">
        <w:rPr>
          <w:b/>
          <w:bCs/>
        </w:rPr>
        <w:t>C</w:t>
      </w:r>
      <w:r w:rsidR="00EC687F" w:rsidRPr="006C1C46">
        <w:rPr>
          <w:b/>
          <w:bCs/>
        </w:rPr>
        <w:t xml:space="preserve">yclical </w:t>
      </w:r>
      <w:r w:rsidRPr="006C1C46">
        <w:rPr>
          <w:b/>
          <w:bCs/>
        </w:rPr>
        <w:t>W</w:t>
      </w:r>
      <w:r w:rsidR="00EC687F" w:rsidRPr="006C1C46">
        <w:rPr>
          <w:b/>
          <w:bCs/>
        </w:rPr>
        <w:t xml:space="preserve">ater </w:t>
      </w:r>
      <w:r w:rsidR="00412F1D" w:rsidRPr="006C1C46">
        <w:rPr>
          <w:b/>
          <w:bCs/>
        </w:rPr>
        <w:t>Tr</w:t>
      </w:r>
      <w:r w:rsidR="00EC687F" w:rsidRPr="006C1C46">
        <w:rPr>
          <w:b/>
          <w:bCs/>
        </w:rPr>
        <w:t>adin</w:t>
      </w:r>
      <w:r w:rsidR="000A7101" w:rsidRPr="006C1C46">
        <w:rPr>
          <w:b/>
          <w:bCs/>
        </w:rPr>
        <w:t xml:space="preserve">g </w:t>
      </w:r>
    </w:p>
    <w:p w14:paraId="6C639C61" w14:textId="60AB1951" w:rsidR="00D2679F" w:rsidRDefault="00EC1566" w:rsidP="000A7101">
      <w:r>
        <w:t>Countercyclical water trading</w:t>
      </w:r>
      <w:r w:rsidR="003C0CDB">
        <w:t xml:space="preserve"> involves the s</w:t>
      </w:r>
      <w:r w:rsidR="00272935">
        <w:t xml:space="preserve">ale of </w:t>
      </w:r>
      <w:r w:rsidR="006D1C55">
        <w:t>carefully selected seasonal water allocations during dry years</w:t>
      </w:r>
      <w:r w:rsidR="00E900B2">
        <w:t xml:space="preserve"> at relatively high prices, and use of the funds to purchase much larger vol</w:t>
      </w:r>
      <w:r w:rsidR="001310BF">
        <w:t xml:space="preserve">umes of seasonal allocations during wet years to enhance </w:t>
      </w:r>
      <w:r w:rsidR="004C1728">
        <w:t>seasonal flooding of flood plain</w:t>
      </w:r>
      <w:r w:rsidR="00142BFC">
        <w:t>s</w:t>
      </w:r>
      <w:r>
        <w:t xml:space="preserve">. </w:t>
      </w:r>
      <w:r w:rsidR="0046194B">
        <w:t xml:space="preserve"> Some years ago a National Water </w:t>
      </w:r>
      <w:r w:rsidR="00621246">
        <w:t>C</w:t>
      </w:r>
      <w:r w:rsidR="0046194B">
        <w:t>ommission</w:t>
      </w:r>
      <w:r w:rsidR="00621246">
        <w:t xml:space="preserve"> funded</w:t>
      </w:r>
      <w:r w:rsidR="0046194B">
        <w:t xml:space="preserve"> </w:t>
      </w:r>
      <w:r w:rsidR="005364DD">
        <w:t>p</w:t>
      </w:r>
      <w:r w:rsidR="0046194B">
        <w:t xml:space="preserve">roject </w:t>
      </w:r>
      <w:r w:rsidR="00142BFC">
        <w:t>managed by the University of Melbourne</w:t>
      </w:r>
      <w:r w:rsidR="00D85E3C">
        <w:t xml:space="preserve"> </w:t>
      </w:r>
      <w:r w:rsidR="0046194B">
        <w:t>entitled</w:t>
      </w:r>
      <w:r w:rsidR="00164B4B">
        <w:t xml:space="preserve"> “</w:t>
      </w:r>
      <w:r w:rsidR="005364DD">
        <w:t>Farms Rivers and Markets</w:t>
      </w:r>
      <w:r w:rsidR="00164B4B">
        <w:t>”</w:t>
      </w:r>
      <w:r w:rsidR="005364DD">
        <w:t xml:space="preserve"> sponsored a </w:t>
      </w:r>
      <w:r w:rsidR="00F27D3A">
        <w:t xml:space="preserve">component </w:t>
      </w:r>
      <w:r w:rsidR="00013E26">
        <w:t xml:space="preserve">project by Monash University to investigate the potential </w:t>
      </w:r>
      <w:r w:rsidR="00010DD1">
        <w:t xml:space="preserve">benefits </w:t>
      </w:r>
      <w:r w:rsidR="00132E18">
        <w:t>of countercyclical water trading in protecti</w:t>
      </w:r>
      <w:r w:rsidR="008274B2">
        <w:t>ng the riverine red gum forests of the Lower Goulburn River in Victoria</w:t>
      </w:r>
      <w:r w:rsidR="00C710B5">
        <w:t xml:space="preserve">. Ralph Macnally, Nick Bond and Dan </w:t>
      </w:r>
      <w:r w:rsidR="00E02531">
        <w:t>Sim</w:t>
      </w:r>
      <w:r w:rsidR="00C710B5">
        <w:t>pson were the res</w:t>
      </w:r>
      <w:r w:rsidR="00E02531">
        <w:t>e</w:t>
      </w:r>
      <w:r w:rsidR="00C710B5">
        <w:t>a</w:t>
      </w:r>
      <w:r w:rsidR="008F71E1">
        <w:t>r</w:t>
      </w:r>
      <w:r w:rsidR="00C710B5">
        <w:t xml:space="preserve">chers </w:t>
      </w:r>
      <w:r w:rsidR="008F71E1">
        <w:t xml:space="preserve">if my memory serves me correctly. </w:t>
      </w:r>
    </w:p>
    <w:p w14:paraId="72C7D8E2" w14:textId="77777777" w:rsidR="00C02935" w:rsidRDefault="0084144D" w:rsidP="000A7101">
      <w:r>
        <w:t>The research demonstrated that c</w:t>
      </w:r>
      <w:r w:rsidR="00E86C79">
        <w:t>ounter</w:t>
      </w:r>
      <w:r w:rsidR="0078359D">
        <w:t xml:space="preserve"> </w:t>
      </w:r>
      <w:r w:rsidR="00E86C79">
        <w:t>cycl</w:t>
      </w:r>
      <w:r w:rsidR="0078359D">
        <w:t>i</w:t>
      </w:r>
      <w:r w:rsidR="00E86C79">
        <w:t>cal water trading</w:t>
      </w:r>
      <w:r>
        <w:t xml:space="preserve"> could protect larger areas of red gum forest on the flood plains </w:t>
      </w:r>
      <w:r w:rsidR="00324B18">
        <w:t xml:space="preserve">with </w:t>
      </w:r>
      <w:r w:rsidR="00DC6FA4">
        <w:t xml:space="preserve">significantly </w:t>
      </w:r>
      <w:r w:rsidR="00324B18">
        <w:t xml:space="preserve">smaller volumes of environmental water entitlement and at lower cost. </w:t>
      </w:r>
      <w:r w:rsidR="00C710B5">
        <w:t xml:space="preserve"> </w:t>
      </w:r>
      <w:r w:rsidR="00DC6FA4">
        <w:t>Removal of constra</w:t>
      </w:r>
      <w:r w:rsidR="00394F65">
        <w:t>i</w:t>
      </w:r>
      <w:r w:rsidR="00DC6FA4">
        <w:t>nts to flooding the flood plain</w:t>
      </w:r>
      <w:r w:rsidR="006361EA">
        <w:t xml:space="preserve"> </w:t>
      </w:r>
      <w:r w:rsidR="004D414E">
        <w:t>is</w:t>
      </w:r>
      <w:r w:rsidR="00394F65">
        <w:t xml:space="preserve"> an essential precondition to achieving these benefits</w:t>
      </w:r>
      <w:r w:rsidR="004D414E">
        <w:t xml:space="preserve">. </w:t>
      </w:r>
      <w:r w:rsidR="00EA3F7B">
        <w:t xml:space="preserve">This research should be </w:t>
      </w:r>
      <w:r w:rsidR="006361EA">
        <w:t>widened</w:t>
      </w:r>
      <w:r w:rsidR="00EA3F7B">
        <w:t xml:space="preserve"> </w:t>
      </w:r>
      <w:r w:rsidR="009A7B30">
        <w:t xml:space="preserve">from the Goulburn system to include the </w:t>
      </w:r>
      <w:r w:rsidR="00EA3F7B">
        <w:t xml:space="preserve">to include </w:t>
      </w:r>
      <w:r w:rsidR="002603DB">
        <w:t xml:space="preserve">all the major river red gum forests in the Murray Darling Basin. </w:t>
      </w:r>
      <w:r w:rsidR="009351AB">
        <w:t>If nothing else this research would demonstrate the econom</w:t>
      </w:r>
      <w:r w:rsidR="00B420E8">
        <w:t>i</w:t>
      </w:r>
      <w:r w:rsidR="009351AB">
        <w:t>c</w:t>
      </w:r>
      <w:r w:rsidR="00B420E8">
        <w:t xml:space="preserve"> </w:t>
      </w:r>
      <w:r w:rsidR="002C2107">
        <w:t>benefit</w:t>
      </w:r>
      <w:r w:rsidR="009351AB">
        <w:t xml:space="preserve"> of removing the constraints</w:t>
      </w:r>
      <w:r w:rsidR="00B420E8">
        <w:t xml:space="preserve"> to flooding</w:t>
      </w:r>
      <w:r w:rsidR="002C2107">
        <w:t>.</w:t>
      </w:r>
      <w:r w:rsidR="009351AB">
        <w:t xml:space="preserve"> </w:t>
      </w:r>
      <w:r w:rsidR="00EA3F7B">
        <w:t xml:space="preserve"> </w:t>
      </w:r>
    </w:p>
    <w:p w14:paraId="19E9BE8F" w14:textId="06043C78" w:rsidR="000A7101" w:rsidRDefault="002C2107" w:rsidP="000A7101">
      <w:r>
        <w:t xml:space="preserve">A copy of the summary report of the Farms Rivers and Markets Project is attached. The countercyclical trading research is described on </w:t>
      </w:r>
      <w:r w:rsidR="00C86556">
        <w:t>pp 35 &amp; 36. The Table on page</w:t>
      </w:r>
      <w:r w:rsidR="00BD17E9">
        <w:t xml:space="preserve"> </w:t>
      </w:r>
      <w:r w:rsidR="00C86556">
        <w:t xml:space="preserve">36 </w:t>
      </w:r>
      <w:r w:rsidR="00F013ED">
        <w:t>summari</w:t>
      </w:r>
      <w:r w:rsidR="006A345F">
        <w:t>z</w:t>
      </w:r>
      <w:r w:rsidR="00F013ED">
        <w:t>es the potential benefits of counter</w:t>
      </w:r>
      <w:r w:rsidR="006A345F">
        <w:t>cyclical water trading.</w:t>
      </w:r>
    </w:p>
    <w:p w14:paraId="6AB92B61" w14:textId="77777777" w:rsidR="000A5D7A" w:rsidRDefault="000A5D7A" w:rsidP="000A5D7A">
      <w:pPr>
        <w:pStyle w:val="ListParagraph"/>
      </w:pPr>
    </w:p>
    <w:p w14:paraId="6FF4E1F3" w14:textId="77777777" w:rsidR="00AF2FF8" w:rsidRPr="00FE3DD0" w:rsidRDefault="00AF2FF8" w:rsidP="00AF2FF8">
      <w:pPr>
        <w:pStyle w:val="ListParagraph"/>
        <w:numPr>
          <w:ilvl w:val="0"/>
          <w:numId w:val="3"/>
        </w:numPr>
        <w:rPr>
          <w:b/>
          <w:bCs/>
          <w:sz w:val="28"/>
          <w:szCs w:val="28"/>
        </w:rPr>
      </w:pPr>
      <w:r w:rsidRPr="00FE3DD0">
        <w:rPr>
          <w:b/>
          <w:bCs/>
          <w:sz w:val="28"/>
          <w:szCs w:val="28"/>
        </w:rPr>
        <w:t xml:space="preserve">Unfinished Business </w:t>
      </w:r>
    </w:p>
    <w:p w14:paraId="69A35E44" w14:textId="4EFE6975" w:rsidR="00CF5419" w:rsidRDefault="00EC687F" w:rsidP="00AF2FF8">
      <w:r w:rsidRPr="00EC687F">
        <w:t xml:space="preserve"> </w:t>
      </w:r>
      <w:r w:rsidR="00EC2FFC">
        <w:t xml:space="preserve">AS far back as the early 1990s </w:t>
      </w:r>
      <w:r w:rsidR="004322AE">
        <w:t>universal metering of all major water diversions was agreed as high priority</w:t>
      </w:r>
      <w:r w:rsidR="00607485">
        <w:t xml:space="preserve">. The COAG Water Reform Agenda of 1994 </w:t>
      </w:r>
      <w:r w:rsidR="00E941A2">
        <w:t>required universal metering</w:t>
      </w:r>
      <w:r w:rsidR="00767F83">
        <w:t>; yet here we are in 2020 with large water diversions from the Darling River and its tr</w:t>
      </w:r>
      <w:r w:rsidR="00B96062">
        <w:t>ib</w:t>
      </w:r>
      <w:r w:rsidR="00767F83">
        <w:t>utaries still unmetered</w:t>
      </w:r>
      <w:r w:rsidR="00B96062">
        <w:t xml:space="preserve">. In 1995, the NSW signed up to putting a cap on diversions at the level possible with the infrastructure in place in </w:t>
      </w:r>
      <w:r w:rsidR="0022025A">
        <w:t>1993/1994.</w:t>
      </w:r>
      <w:r w:rsidR="00A757D4">
        <w:t xml:space="preserve"> </w:t>
      </w:r>
      <w:r w:rsidR="008D5B62">
        <w:t xml:space="preserve">This cap on diversions from the Darling and its tributaries in NSW </w:t>
      </w:r>
      <w:r w:rsidR="00A321C0">
        <w:t>has not been hono</w:t>
      </w:r>
      <w:r w:rsidR="00F07117">
        <w:t>u</w:t>
      </w:r>
      <w:r w:rsidR="00A321C0">
        <w:t xml:space="preserve">red. </w:t>
      </w:r>
      <w:r w:rsidR="00F07117">
        <w:t xml:space="preserve">At the very least all </w:t>
      </w:r>
      <w:r w:rsidR="00E57777">
        <w:t xml:space="preserve">significant </w:t>
      </w:r>
      <w:r w:rsidR="00F07117">
        <w:t>diversions of water should be metered and the diversions from unregulated rivers should all be telemetered to the river operator</w:t>
      </w:r>
      <w:r w:rsidR="00A0689E">
        <w:t xml:space="preserve">. </w:t>
      </w:r>
    </w:p>
    <w:p w14:paraId="3F006CD9" w14:textId="0163FBF9" w:rsidR="00EC687F" w:rsidRDefault="00A0689E" w:rsidP="00AF2FF8">
      <w:r>
        <w:t>Given the history of this issue at the very least a register of all unmetered diver</w:t>
      </w:r>
      <w:r w:rsidR="000B47CA">
        <w:t>s</w:t>
      </w:r>
      <w:r>
        <w:t>ions should be prepared and published</w:t>
      </w:r>
      <w:r w:rsidR="000B47CA">
        <w:t xml:space="preserve"> including the presence or absence of telemetering. </w:t>
      </w:r>
    </w:p>
    <w:p w14:paraId="73C624D9" w14:textId="08775F49" w:rsidR="00D001E9" w:rsidRDefault="009C5270" w:rsidP="00AF2FF8">
      <w:r>
        <w:t xml:space="preserve">As water </w:t>
      </w:r>
      <w:r w:rsidR="00FD4E97">
        <w:t xml:space="preserve">resources decline and the available resource becomes more valuable greater investment in </w:t>
      </w:r>
      <w:r w:rsidR="00E87B25">
        <w:t xml:space="preserve">water </w:t>
      </w:r>
      <w:r w:rsidR="00FD4E97">
        <w:t>measurement</w:t>
      </w:r>
      <w:r w:rsidR="00E87B25">
        <w:t xml:space="preserve"> and accounting makes sense. </w:t>
      </w:r>
      <w:r w:rsidR="00DF6055">
        <w:t xml:space="preserve">Inadequate measurement can </w:t>
      </w:r>
      <w:r w:rsidR="00D57589">
        <w:t xml:space="preserve">result in significant errors, for example in estimates of water losses </w:t>
      </w:r>
      <w:r w:rsidR="001959B4">
        <w:t>in river systems</w:t>
      </w:r>
      <w:r w:rsidR="00776036">
        <w:t xml:space="preserve">. The Farms Rivers and Markets Project referred to earlier </w:t>
      </w:r>
      <w:r w:rsidR="00D32A88">
        <w:t>provides a cautionary tale for the Broken River in Victoria</w:t>
      </w:r>
      <w:r w:rsidR="00476BD2">
        <w:t xml:space="preserve">. A review of the current </w:t>
      </w:r>
      <w:r w:rsidR="00FF7ED6">
        <w:t xml:space="preserve">water measurement networks in </w:t>
      </w:r>
      <w:r w:rsidR="00D94245">
        <w:t xml:space="preserve">stressed </w:t>
      </w:r>
      <w:r w:rsidR="00FF7ED6">
        <w:t>river systems</w:t>
      </w:r>
      <w:r w:rsidR="00BC5508">
        <w:t xml:space="preserve">, and the consequences of </w:t>
      </w:r>
      <w:r w:rsidR="00CF7ACC">
        <w:t xml:space="preserve">likely </w:t>
      </w:r>
      <w:r w:rsidR="00605842">
        <w:t>errors</w:t>
      </w:r>
      <w:r w:rsidR="00CF7ACC">
        <w:t>, particularly in transmission losses</w:t>
      </w:r>
      <w:r w:rsidR="00B558A5">
        <w:t>, should be undertaken to guide future investment in more comprehensive measurement</w:t>
      </w:r>
      <w:r w:rsidR="00F03634">
        <w:t>.</w:t>
      </w:r>
      <w:r w:rsidR="00605842">
        <w:t xml:space="preserve"> </w:t>
      </w:r>
    </w:p>
    <w:p w14:paraId="52D7CCC2" w14:textId="2D2DEE00" w:rsidR="00B66CD4" w:rsidRDefault="00B66CD4" w:rsidP="00B66CD4"/>
    <w:p w14:paraId="56104F2A" w14:textId="77777777" w:rsidR="00C32A8A" w:rsidRDefault="00C32A8A" w:rsidP="00B66CD4"/>
    <w:p w14:paraId="41C567D4" w14:textId="679102BE" w:rsidR="00BB7393" w:rsidRDefault="00F03634" w:rsidP="001F2593">
      <w:pPr>
        <w:pStyle w:val="ListParagraph"/>
        <w:numPr>
          <w:ilvl w:val="0"/>
          <w:numId w:val="3"/>
        </w:numPr>
        <w:rPr>
          <w:b/>
          <w:bCs/>
          <w:sz w:val="28"/>
          <w:szCs w:val="28"/>
        </w:rPr>
      </w:pPr>
      <w:r w:rsidRPr="00C32A8A">
        <w:rPr>
          <w:b/>
          <w:bCs/>
          <w:sz w:val="28"/>
          <w:szCs w:val="28"/>
        </w:rPr>
        <w:lastRenderedPageBreak/>
        <w:t xml:space="preserve">Summary and </w:t>
      </w:r>
      <w:r w:rsidR="00412F1D" w:rsidRPr="00C32A8A">
        <w:rPr>
          <w:b/>
          <w:bCs/>
          <w:sz w:val="28"/>
          <w:szCs w:val="28"/>
        </w:rPr>
        <w:t>C</w:t>
      </w:r>
      <w:r w:rsidR="00F021B4" w:rsidRPr="00C32A8A">
        <w:rPr>
          <w:b/>
          <w:bCs/>
          <w:sz w:val="28"/>
          <w:szCs w:val="28"/>
        </w:rPr>
        <w:t xml:space="preserve">onclusions </w:t>
      </w:r>
    </w:p>
    <w:p w14:paraId="41232344" w14:textId="77777777" w:rsidR="001F2593" w:rsidRPr="001F2593" w:rsidRDefault="001F2593" w:rsidP="001F2593">
      <w:pPr>
        <w:pStyle w:val="ListParagraph"/>
        <w:ind w:left="360"/>
        <w:rPr>
          <w:b/>
          <w:bCs/>
          <w:sz w:val="28"/>
          <w:szCs w:val="28"/>
        </w:rPr>
      </w:pPr>
    </w:p>
    <w:p w14:paraId="6AA141B0" w14:textId="4BA0D854" w:rsidR="0085660E" w:rsidRDefault="0022116A" w:rsidP="0085660E">
      <w:pPr>
        <w:pStyle w:val="ListParagraph"/>
        <w:numPr>
          <w:ilvl w:val="0"/>
          <w:numId w:val="11"/>
        </w:numPr>
        <w:rPr>
          <w:sz w:val="24"/>
          <w:szCs w:val="24"/>
        </w:rPr>
      </w:pPr>
      <w:r>
        <w:rPr>
          <w:sz w:val="24"/>
          <w:szCs w:val="24"/>
        </w:rPr>
        <w:t>Adaptation to climate c</w:t>
      </w:r>
      <w:r w:rsidR="00193E62">
        <w:rPr>
          <w:sz w:val="24"/>
          <w:szCs w:val="24"/>
        </w:rPr>
        <w:t>hange should be a</w:t>
      </w:r>
      <w:r w:rsidR="00DD77F3">
        <w:rPr>
          <w:sz w:val="24"/>
          <w:szCs w:val="24"/>
        </w:rPr>
        <w:t>n explicit,</w:t>
      </w:r>
      <w:r w:rsidR="00193E62">
        <w:rPr>
          <w:sz w:val="24"/>
          <w:szCs w:val="24"/>
        </w:rPr>
        <w:t xml:space="preserve"> overarching objective </w:t>
      </w:r>
      <w:r w:rsidR="00292DD7">
        <w:rPr>
          <w:sz w:val="24"/>
          <w:szCs w:val="24"/>
        </w:rPr>
        <w:t xml:space="preserve">for the rejuvenated National Water Initiative. </w:t>
      </w:r>
      <w:r w:rsidR="001A6EA7">
        <w:rPr>
          <w:sz w:val="24"/>
          <w:szCs w:val="24"/>
        </w:rPr>
        <w:t>Charles Darwin made the comment that it is not the strong or intelligent that survive</w:t>
      </w:r>
      <w:r w:rsidR="00DD77F3">
        <w:rPr>
          <w:sz w:val="24"/>
          <w:szCs w:val="24"/>
        </w:rPr>
        <w:t>;</w:t>
      </w:r>
      <w:r w:rsidR="001A6EA7">
        <w:rPr>
          <w:sz w:val="24"/>
          <w:szCs w:val="24"/>
        </w:rPr>
        <w:t xml:space="preserve"> it is those the adapt to change that survive</w:t>
      </w:r>
      <w:r w:rsidR="0019653E">
        <w:rPr>
          <w:sz w:val="24"/>
          <w:szCs w:val="24"/>
        </w:rPr>
        <w:t>!</w:t>
      </w:r>
    </w:p>
    <w:p w14:paraId="75CFB92E" w14:textId="77777777" w:rsidR="00A36D5D" w:rsidRDefault="00A36D5D" w:rsidP="00A36D5D">
      <w:pPr>
        <w:pStyle w:val="ListParagraph"/>
        <w:rPr>
          <w:sz w:val="24"/>
          <w:szCs w:val="24"/>
        </w:rPr>
      </w:pPr>
    </w:p>
    <w:p w14:paraId="1BDBB42C" w14:textId="4DE0529C" w:rsidR="005B6218" w:rsidRDefault="000C12D6" w:rsidP="005B6218">
      <w:pPr>
        <w:pStyle w:val="ListParagraph"/>
        <w:numPr>
          <w:ilvl w:val="0"/>
          <w:numId w:val="11"/>
        </w:numPr>
        <w:rPr>
          <w:sz w:val="24"/>
          <w:szCs w:val="24"/>
        </w:rPr>
      </w:pPr>
      <w:r>
        <w:rPr>
          <w:sz w:val="24"/>
          <w:szCs w:val="24"/>
        </w:rPr>
        <w:t>Stress testing of c</w:t>
      </w:r>
      <w:r w:rsidR="0019653E">
        <w:rPr>
          <w:sz w:val="24"/>
          <w:szCs w:val="24"/>
        </w:rPr>
        <w:t>ity and regiona</w:t>
      </w:r>
      <w:r w:rsidR="00417DD1">
        <w:rPr>
          <w:sz w:val="24"/>
          <w:szCs w:val="24"/>
        </w:rPr>
        <w:t xml:space="preserve">l </w:t>
      </w:r>
      <w:r w:rsidR="0019653E">
        <w:rPr>
          <w:sz w:val="24"/>
          <w:szCs w:val="24"/>
        </w:rPr>
        <w:t>water supply sys</w:t>
      </w:r>
      <w:r w:rsidR="00417DD1">
        <w:rPr>
          <w:sz w:val="24"/>
          <w:szCs w:val="24"/>
        </w:rPr>
        <w:t xml:space="preserve">tems should be </w:t>
      </w:r>
      <w:r w:rsidR="006B3332">
        <w:rPr>
          <w:sz w:val="24"/>
          <w:szCs w:val="24"/>
        </w:rPr>
        <w:t>mandated as a requirement of the National Water Initiative</w:t>
      </w:r>
      <w:r w:rsidR="000B46BA">
        <w:rPr>
          <w:sz w:val="24"/>
          <w:szCs w:val="24"/>
        </w:rPr>
        <w:t xml:space="preserve"> to avoid </w:t>
      </w:r>
      <w:r w:rsidR="007C6035">
        <w:rPr>
          <w:sz w:val="24"/>
          <w:szCs w:val="24"/>
        </w:rPr>
        <w:t xml:space="preserve">the </w:t>
      </w:r>
      <w:r w:rsidR="00C176B2">
        <w:rPr>
          <w:sz w:val="24"/>
          <w:szCs w:val="24"/>
        </w:rPr>
        <w:t xml:space="preserve">undesirable </w:t>
      </w:r>
      <w:r w:rsidR="00786AE9">
        <w:rPr>
          <w:sz w:val="24"/>
          <w:szCs w:val="24"/>
        </w:rPr>
        <w:t xml:space="preserve">outcomes of </w:t>
      </w:r>
      <w:r w:rsidR="000B46BA">
        <w:rPr>
          <w:sz w:val="24"/>
          <w:szCs w:val="24"/>
        </w:rPr>
        <w:t xml:space="preserve">planning in </w:t>
      </w:r>
      <w:r w:rsidR="00C176B2">
        <w:rPr>
          <w:sz w:val="24"/>
          <w:szCs w:val="24"/>
        </w:rPr>
        <w:t>a crisis</w:t>
      </w:r>
      <w:r w:rsidR="005B6218">
        <w:rPr>
          <w:sz w:val="24"/>
          <w:szCs w:val="24"/>
        </w:rPr>
        <w:t>.</w:t>
      </w:r>
    </w:p>
    <w:p w14:paraId="137B8BED" w14:textId="77777777" w:rsidR="001D61E2" w:rsidRPr="001D61E2" w:rsidRDefault="001D61E2" w:rsidP="001D61E2">
      <w:pPr>
        <w:pStyle w:val="ListParagraph"/>
        <w:rPr>
          <w:sz w:val="24"/>
          <w:szCs w:val="24"/>
        </w:rPr>
      </w:pPr>
    </w:p>
    <w:p w14:paraId="7A47B5F6" w14:textId="77777777" w:rsidR="000A02D0" w:rsidRDefault="00C059DF" w:rsidP="003E0370">
      <w:pPr>
        <w:pStyle w:val="ListParagraph"/>
        <w:numPr>
          <w:ilvl w:val="0"/>
          <w:numId w:val="11"/>
        </w:numPr>
        <w:rPr>
          <w:sz w:val="24"/>
          <w:szCs w:val="24"/>
        </w:rPr>
      </w:pPr>
      <w:r>
        <w:rPr>
          <w:sz w:val="24"/>
          <w:szCs w:val="24"/>
        </w:rPr>
        <w:t>Research should be commissioned</w:t>
      </w:r>
      <w:r w:rsidR="001D61E2" w:rsidRPr="004B40D1">
        <w:rPr>
          <w:sz w:val="24"/>
          <w:szCs w:val="24"/>
        </w:rPr>
        <w:t xml:space="preserve"> to inform the creation of optimum portfolios </w:t>
      </w:r>
      <w:r w:rsidR="00CE1670" w:rsidRPr="004B40D1">
        <w:rPr>
          <w:sz w:val="24"/>
          <w:szCs w:val="24"/>
        </w:rPr>
        <w:t xml:space="preserve">of water sources that better manage risk to the security of city and regional water supplies </w:t>
      </w:r>
      <w:r w:rsidR="003E0370" w:rsidRPr="004B40D1">
        <w:rPr>
          <w:sz w:val="24"/>
          <w:szCs w:val="24"/>
        </w:rPr>
        <w:t>in a drying climate</w:t>
      </w:r>
      <w:r>
        <w:rPr>
          <w:sz w:val="24"/>
          <w:szCs w:val="24"/>
        </w:rPr>
        <w:t>.</w:t>
      </w:r>
    </w:p>
    <w:p w14:paraId="1A9246E1" w14:textId="1BD94C10" w:rsidR="003E0370" w:rsidRPr="000A02D0" w:rsidRDefault="003E0370" w:rsidP="000A02D0">
      <w:pPr>
        <w:rPr>
          <w:sz w:val="24"/>
          <w:szCs w:val="24"/>
        </w:rPr>
      </w:pPr>
      <w:r w:rsidRPr="000A02D0">
        <w:rPr>
          <w:sz w:val="24"/>
          <w:szCs w:val="24"/>
        </w:rPr>
        <w:t xml:space="preserve"> </w:t>
      </w:r>
    </w:p>
    <w:p w14:paraId="5A971FA6" w14:textId="0197668C" w:rsidR="00CA1308" w:rsidRPr="00CA1308" w:rsidRDefault="003E0370" w:rsidP="005B6218">
      <w:pPr>
        <w:pStyle w:val="ListParagraph"/>
        <w:numPr>
          <w:ilvl w:val="0"/>
          <w:numId w:val="11"/>
        </w:numPr>
        <w:rPr>
          <w:sz w:val="24"/>
          <w:szCs w:val="24"/>
        </w:rPr>
      </w:pPr>
      <w:r w:rsidRPr="000533ED">
        <w:rPr>
          <w:sz w:val="24"/>
          <w:szCs w:val="24"/>
        </w:rPr>
        <w:t>The Productivity Commission should review the</w:t>
      </w:r>
      <w:r w:rsidR="006060D8" w:rsidRPr="000533ED">
        <w:rPr>
          <w:sz w:val="24"/>
          <w:szCs w:val="24"/>
        </w:rPr>
        <w:t xml:space="preserve"> experience</w:t>
      </w:r>
      <w:r w:rsidR="009A2FF5" w:rsidRPr="000533ED">
        <w:rPr>
          <w:sz w:val="24"/>
          <w:szCs w:val="24"/>
        </w:rPr>
        <w:t>s</w:t>
      </w:r>
      <w:r w:rsidR="006060D8" w:rsidRPr="000533ED">
        <w:rPr>
          <w:sz w:val="24"/>
          <w:szCs w:val="24"/>
        </w:rPr>
        <w:t xml:space="preserve"> of implementing IWM </w:t>
      </w:r>
      <w:r w:rsidR="001D50FC" w:rsidRPr="000533ED">
        <w:rPr>
          <w:sz w:val="24"/>
          <w:szCs w:val="24"/>
        </w:rPr>
        <w:t>since the NWI was initiated in 2004</w:t>
      </w:r>
      <w:r w:rsidR="002C66CF" w:rsidRPr="000533ED">
        <w:rPr>
          <w:sz w:val="24"/>
          <w:szCs w:val="24"/>
        </w:rPr>
        <w:t xml:space="preserve"> including the factors involved </w:t>
      </w:r>
      <w:r w:rsidR="00143803" w:rsidRPr="000533ED">
        <w:rPr>
          <w:sz w:val="24"/>
          <w:szCs w:val="24"/>
        </w:rPr>
        <w:t xml:space="preserve">in </w:t>
      </w:r>
      <w:r w:rsidR="002C66CF" w:rsidRPr="000533ED">
        <w:rPr>
          <w:sz w:val="24"/>
          <w:szCs w:val="24"/>
        </w:rPr>
        <w:t>successes and failures</w:t>
      </w:r>
      <w:r w:rsidR="008815C7" w:rsidRPr="000533ED">
        <w:rPr>
          <w:sz w:val="24"/>
          <w:szCs w:val="24"/>
        </w:rPr>
        <w:t>, with the objective of untangling the web of insti</w:t>
      </w:r>
      <w:r w:rsidR="00715980" w:rsidRPr="000533ED">
        <w:rPr>
          <w:sz w:val="24"/>
          <w:szCs w:val="24"/>
        </w:rPr>
        <w:t>t</w:t>
      </w:r>
      <w:r w:rsidR="008815C7" w:rsidRPr="000533ED">
        <w:rPr>
          <w:sz w:val="24"/>
          <w:szCs w:val="24"/>
        </w:rPr>
        <w:t>utions</w:t>
      </w:r>
      <w:r w:rsidR="00715980" w:rsidRPr="000533ED">
        <w:rPr>
          <w:sz w:val="24"/>
          <w:szCs w:val="24"/>
        </w:rPr>
        <w:t>, asset owners, regulations</w:t>
      </w:r>
      <w:r w:rsidR="0012489A" w:rsidRPr="000533ED">
        <w:rPr>
          <w:sz w:val="24"/>
          <w:szCs w:val="24"/>
        </w:rPr>
        <w:t>,</w:t>
      </w:r>
      <w:r w:rsidR="00F36410" w:rsidRPr="000533ED">
        <w:rPr>
          <w:sz w:val="24"/>
          <w:szCs w:val="24"/>
        </w:rPr>
        <w:t xml:space="preserve"> governance,</w:t>
      </w:r>
      <w:r w:rsidR="0012489A" w:rsidRPr="000533ED">
        <w:rPr>
          <w:sz w:val="24"/>
          <w:szCs w:val="24"/>
        </w:rPr>
        <w:t xml:space="preserve"> incentives or lack thereof</w:t>
      </w:r>
      <w:r w:rsidR="00BD538F" w:rsidRPr="000533ED">
        <w:rPr>
          <w:sz w:val="24"/>
          <w:szCs w:val="24"/>
        </w:rPr>
        <w:t>,</w:t>
      </w:r>
      <w:r w:rsidR="00B37AD4" w:rsidRPr="000533ED">
        <w:rPr>
          <w:sz w:val="24"/>
          <w:szCs w:val="24"/>
        </w:rPr>
        <w:t xml:space="preserve"> and</w:t>
      </w:r>
      <w:r w:rsidR="00B100ED" w:rsidRPr="000533ED">
        <w:rPr>
          <w:sz w:val="24"/>
          <w:szCs w:val="24"/>
        </w:rPr>
        <w:t xml:space="preserve"> </w:t>
      </w:r>
      <w:r w:rsidR="000910C3" w:rsidRPr="000533ED">
        <w:rPr>
          <w:sz w:val="24"/>
          <w:szCs w:val="24"/>
        </w:rPr>
        <w:t>acceptance of rigorous</w:t>
      </w:r>
      <w:r w:rsidR="00B100ED" w:rsidRPr="000533ED">
        <w:rPr>
          <w:sz w:val="24"/>
          <w:szCs w:val="24"/>
        </w:rPr>
        <w:t xml:space="preserve"> </w:t>
      </w:r>
      <w:r w:rsidR="00B93313" w:rsidRPr="000533ED">
        <w:rPr>
          <w:sz w:val="24"/>
          <w:szCs w:val="24"/>
        </w:rPr>
        <w:t>cost benefit analys</w:t>
      </w:r>
      <w:r w:rsidR="001952E6">
        <w:rPr>
          <w:sz w:val="24"/>
          <w:szCs w:val="24"/>
        </w:rPr>
        <w:t>e</w:t>
      </w:r>
      <w:r w:rsidR="00B93313" w:rsidRPr="000533ED">
        <w:rPr>
          <w:sz w:val="24"/>
          <w:szCs w:val="24"/>
        </w:rPr>
        <w:t xml:space="preserve">s. </w:t>
      </w:r>
      <w:r w:rsidR="00D670A1" w:rsidRPr="000533ED">
        <w:rPr>
          <w:sz w:val="24"/>
          <w:szCs w:val="24"/>
        </w:rPr>
        <w:t>The review should also explore the potential for large scale implement</w:t>
      </w:r>
      <w:r w:rsidR="001A5F8B" w:rsidRPr="000533ED">
        <w:rPr>
          <w:sz w:val="24"/>
          <w:szCs w:val="24"/>
        </w:rPr>
        <w:t>ation of IWM</w:t>
      </w:r>
      <w:r w:rsidR="00CA1308" w:rsidRPr="000533ED">
        <w:rPr>
          <w:sz w:val="24"/>
          <w:szCs w:val="24"/>
        </w:rPr>
        <w:t>.</w:t>
      </w:r>
    </w:p>
    <w:p w14:paraId="72A60409" w14:textId="77777777" w:rsidR="00CA1308" w:rsidRPr="000533ED" w:rsidRDefault="00CA1308" w:rsidP="00CA1308">
      <w:pPr>
        <w:pStyle w:val="ListParagraph"/>
        <w:rPr>
          <w:sz w:val="24"/>
          <w:szCs w:val="24"/>
        </w:rPr>
      </w:pPr>
    </w:p>
    <w:p w14:paraId="322E6F84" w14:textId="2EB6A6BC" w:rsidR="003E0370" w:rsidRPr="007C283F" w:rsidRDefault="006E29EC" w:rsidP="005B6218">
      <w:pPr>
        <w:pStyle w:val="ListParagraph"/>
        <w:numPr>
          <w:ilvl w:val="0"/>
          <w:numId w:val="11"/>
        </w:numPr>
        <w:rPr>
          <w:sz w:val="24"/>
          <w:szCs w:val="24"/>
        </w:rPr>
      </w:pPr>
      <w:r w:rsidRPr="000533ED">
        <w:rPr>
          <w:sz w:val="24"/>
          <w:szCs w:val="24"/>
        </w:rPr>
        <w:t xml:space="preserve">Incentives </w:t>
      </w:r>
      <w:r w:rsidR="002629CA" w:rsidRPr="000533ED">
        <w:rPr>
          <w:sz w:val="24"/>
          <w:szCs w:val="24"/>
        </w:rPr>
        <w:t>should be developed to improve the water productivity of the cities and region</w:t>
      </w:r>
      <w:r w:rsidR="002A1ED9" w:rsidRPr="000533ED">
        <w:rPr>
          <w:sz w:val="24"/>
          <w:szCs w:val="24"/>
        </w:rPr>
        <w:t>al towns</w:t>
      </w:r>
      <w:r w:rsidR="00757A02" w:rsidRPr="000533ED">
        <w:rPr>
          <w:sz w:val="24"/>
          <w:szCs w:val="24"/>
        </w:rPr>
        <w:t>,</w:t>
      </w:r>
      <w:r w:rsidR="002A1ED9" w:rsidRPr="000533ED">
        <w:rPr>
          <w:sz w:val="24"/>
          <w:szCs w:val="24"/>
        </w:rPr>
        <w:t xml:space="preserve"> recognizing th</w:t>
      </w:r>
      <w:r w:rsidR="008B7090" w:rsidRPr="000533ED">
        <w:rPr>
          <w:sz w:val="24"/>
          <w:szCs w:val="24"/>
        </w:rPr>
        <w:t>e value of improving the productivity of the non</w:t>
      </w:r>
      <w:r w:rsidR="00B24E9D" w:rsidRPr="000533ED">
        <w:rPr>
          <w:sz w:val="24"/>
          <w:szCs w:val="24"/>
        </w:rPr>
        <w:t>-</w:t>
      </w:r>
      <w:r w:rsidR="008B7090" w:rsidRPr="000533ED">
        <w:rPr>
          <w:sz w:val="24"/>
          <w:szCs w:val="24"/>
        </w:rPr>
        <w:t>seasonal compon</w:t>
      </w:r>
      <w:r w:rsidR="00B24E9D" w:rsidRPr="000533ED">
        <w:rPr>
          <w:sz w:val="24"/>
          <w:szCs w:val="24"/>
        </w:rPr>
        <w:t>en</w:t>
      </w:r>
      <w:r w:rsidR="008B7090" w:rsidRPr="000533ED">
        <w:rPr>
          <w:sz w:val="24"/>
          <w:szCs w:val="24"/>
        </w:rPr>
        <w:t xml:space="preserve">ts of </w:t>
      </w:r>
      <w:r w:rsidR="00B24E9D" w:rsidRPr="000533ED">
        <w:rPr>
          <w:sz w:val="24"/>
          <w:szCs w:val="24"/>
        </w:rPr>
        <w:t xml:space="preserve">water </w:t>
      </w:r>
      <w:r w:rsidR="008B7090" w:rsidRPr="000533ED">
        <w:rPr>
          <w:sz w:val="24"/>
          <w:szCs w:val="24"/>
        </w:rPr>
        <w:t>demand</w:t>
      </w:r>
      <w:r w:rsidR="000C1CCD" w:rsidRPr="000533ED">
        <w:rPr>
          <w:sz w:val="24"/>
          <w:szCs w:val="24"/>
        </w:rPr>
        <w:t xml:space="preserve">, through </w:t>
      </w:r>
      <w:r w:rsidR="005C620E" w:rsidRPr="000533ED">
        <w:rPr>
          <w:sz w:val="24"/>
          <w:szCs w:val="24"/>
        </w:rPr>
        <w:t>a disciplined approach to water stewardship</w:t>
      </w:r>
      <w:r w:rsidR="009C5C89" w:rsidRPr="000533ED">
        <w:rPr>
          <w:sz w:val="24"/>
          <w:szCs w:val="24"/>
        </w:rPr>
        <w:t>.</w:t>
      </w:r>
      <w:r w:rsidR="001A5F8B" w:rsidRPr="000533ED">
        <w:rPr>
          <w:sz w:val="24"/>
          <w:szCs w:val="24"/>
        </w:rPr>
        <w:t xml:space="preserve"> </w:t>
      </w:r>
    </w:p>
    <w:p w14:paraId="6C3BBDC5" w14:textId="77777777" w:rsidR="007C283F" w:rsidRPr="007C283F" w:rsidRDefault="007C283F" w:rsidP="007C283F">
      <w:pPr>
        <w:pStyle w:val="ListParagraph"/>
        <w:rPr>
          <w:sz w:val="24"/>
          <w:szCs w:val="24"/>
        </w:rPr>
      </w:pPr>
    </w:p>
    <w:p w14:paraId="30273C29" w14:textId="01458D45" w:rsidR="007C283F" w:rsidRDefault="00E07CB7" w:rsidP="005B6218">
      <w:pPr>
        <w:pStyle w:val="ListParagraph"/>
        <w:numPr>
          <w:ilvl w:val="0"/>
          <w:numId w:val="11"/>
        </w:numPr>
        <w:rPr>
          <w:sz w:val="24"/>
          <w:szCs w:val="24"/>
        </w:rPr>
      </w:pPr>
      <w:r>
        <w:rPr>
          <w:sz w:val="24"/>
          <w:szCs w:val="24"/>
        </w:rPr>
        <w:t xml:space="preserve">Achieving mutually beneficial exchanges </w:t>
      </w:r>
      <w:r w:rsidR="0010243D">
        <w:rPr>
          <w:sz w:val="24"/>
          <w:szCs w:val="24"/>
        </w:rPr>
        <w:t xml:space="preserve">of water between </w:t>
      </w:r>
      <w:r w:rsidR="000F7013">
        <w:rPr>
          <w:sz w:val="24"/>
          <w:szCs w:val="24"/>
        </w:rPr>
        <w:t>seasonal a</w:t>
      </w:r>
      <w:r w:rsidR="00A92BE0">
        <w:rPr>
          <w:sz w:val="24"/>
          <w:szCs w:val="24"/>
        </w:rPr>
        <w:t>llocations</w:t>
      </w:r>
      <w:r w:rsidR="003B635F">
        <w:rPr>
          <w:sz w:val="24"/>
          <w:szCs w:val="24"/>
        </w:rPr>
        <w:t xml:space="preserve"> for</w:t>
      </w:r>
      <w:r w:rsidR="00A92BE0">
        <w:rPr>
          <w:sz w:val="24"/>
          <w:szCs w:val="24"/>
        </w:rPr>
        <w:t xml:space="preserve"> </w:t>
      </w:r>
      <w:r w:rsidR="0010243D">
        <w:rPr>
          <w:sz w:val="24"/>
          <w:szCs w:val="24"/>
        </w:rPr>
        <w:t xml:space="preserve">irrigation and </w:t>
      </w:r>
      <w:r w:rsidR="00422111">
        <w:rPr>
          <w:sz w:val="24"/>
          <w:szCs w:val="24"/>
        </w:rPr>
        <w:t xml:space="preserve">the </w:t>
      </w:r>
      <w:r w:rsidR="0010243D">
        <w:rPr>
          <w:sz w:val="24"/>
          <w:szCs w:val="24"/>
        </w:rPr>
        <w:t>environment</w:t>
      </w:r>
      <w:r w:rsidR="00A92BE0">
        <w:rPr>
          <w:sz w:val="24"/>
          <w:szCs w:val="24"/>
        </w:rPr>
        <w:t xml:space="preserve"> </w:t>
      </w:r>
      <w:r w:rsidR="005D684F">
        <w:rPr>
          <w:sz w:val="24"/>
          <w:szCs w:val="24"/>
        </w:rPr>
        <w:t xml:space="preserve">would make a constructive contribution to </w:t>
      </w:r>
      <w:r w:rsidR="00C24E4E">
        <w:rPr>
          <w:sz w:val="24"/>
          <w:szCs w:val="24"/>
        </w:rPr>
        <w:t xml:space="preserve">managing the Murray Darling Basin. </w:t>
      </w:r>
    </w:p>
    <w:p w14:paraId="67EAD19A" w14:textId="77777777" w:rsidR="003472C3" w:rsidRPr="003472C3" w:rsidRDefault="003472C3" w:rsidP="003472C3">
      <w:pPr>
        <w:pStyle w:val="ListParagraph"/>
        <w:rPr>
          <w:sz w:val="24"/>
          <w:szCs w:val="24"/>
        </w:rPr>
      </w:pPr>
    </w:p>
    <w:p w14:paraId="644937B4" w14:textId="3335259D" w:rsidR="003472C3" w:rsidRDefault="003472C3" w:rsidP="005B6218">
      <w:pPr>
        <w:pStyle w:val="ListParagraph"/>
        <w:numPr>
          <w:ilvl w:val="0"/>
          <w:numId w:val="11"/>
        </w:numPr>
        <w:rPr>
          <w:sz w:val="24"/>
          <w:szCs w:val="24"/>
        </w:rPr>
      </w:pPr>
      <w:r>
        <w:rPr>
          <w:sz w:val="24"/>
          <w:szCs w:val="24"/>
        </w:rPr>
        <w:t xml:space="preserve">The role of the river operator should be strengthened </w:t>
      </w:r>
      <w:r w:rsidR="00AC3044">
        <w:rPr>
          <w:sz w:val="24"/>
          <w:szCs w:val="24"/>
        </w:rPr>
        <w:t>by reform of the governance separating the operational role from that of policy and planning</w:t>
      </w:r>
      <w:r w:rsidR="00700776">
        <w:rPr>
          <w:sz w:val="24"/>
          <w:szCs w:val="24"/>
        </w:rPr>
        <w:t xml:space="preserve">. The river operator </w:t>
      </w:r>
      <w:r w:rsidR="00344E7C">
        <w:rPr>
          <w:sz w:val="24"/>
          <w:szCs w:val="24"/>
        </w:rPr>
        <w:t>should be given the specific role of achieving mutually beneficial exchanges</w:t>
      </w:r>
      <w:r w:rsidR="00CD582B">
        <w:rPr>
          <w:sz w:val="24"/>
          <w:szCs w:val="24"/>
        </w:rPr>
        <w:t xml:space="preserve"> of water.</w:t>
      </w:r>
    </w:p>
    <w:p w14:paraId="46160A40" w14:textId="77777777" w:rsidR="007C04A1" w:rsidRPr="007C04A1" w:rsidRDefault="007C04A1" w:rsidP="007C04A1">
      <w:pPr>
        <w:pStyle w:val="ListParagraph"/>
        <w:rPr>
          <w:sz w:val="24"/>
          <w:szCs w:val="24"/>
        </w:rPr>
      </w:pPr>
    </w:p>
    <w:p w14:paraId="3F9EA063" w14:textId="77777777" w:rsidR="000533ED" w:rsidRDefault="007C04A1" w:rsidP="005B6218">
      <w:pPr>
        <w:pStyle w:val="ListParagraph"/>
        <w:numPr>
          <w:ilvl w:val="0"/>
          <w:numId w:val="11"/>
        </w:numPr>
        <w:rPr>
          <w:sz w:val="24"/>
          <w:szCs w:val="24"/>
        </w:rPr>
      </w:pPr>
      <w:r>
        <w:rPr>
          <w:sz w:val="24"/>
          <w:szCs w:val="24"/>
        </w:rPr>
        <w:t>Research should be commissioned to explore the benefits and risks of countercyclica</w:t>
      </w:r>
      <w:r w:rsidR="009D5BFC">
        <w:rPr>
          <w:sz w:val="24"/>
          <w:szCs w:val="24"/>
        </w:rPr>
        <w:t>l water trading as tool for expanding the area of riverine red gum forest</w:t>
      </w:r>
      <w:r w:rsidR="00150782">
        <w:rPr>
          <w:sz w:val="24"/>
          <w:szCs w:val="24"/>
        </w:rPr>
        <w:t xml:space="preserve"> benefiting from environmental water allocations</w:t>
      </w:r>
      <w:r w:rsidR="00AF74F6">
        <w:rPr>
          <w:sz w:val="24"/>
          <w:szCs w:val="24"/>
        </w:rPr>
        <w:t>. The research should also help place a value of removing the constraints to flood</w:t>
      </w:r>
      <w:r w:rsidR="000533ED">
        <w:rPr>
          <w:sz w:val="24"/>
          <w:szCs w:val="24"/>
        </w:rPr>
        <w:t>ing the flood plain.</w:t>
      </w:r>
    </w:p>
    <w:p w14:paraId="437BCE28" w14:textId="77777777" w:rsidR="000533ED" w:rsidRPr="000533ED" w:rsidRDefault="000533ED" w:rsidP="000533ED">
      <w:pPr>
        <w:pStyle w:val="ListParagraph"/>
        <w:rPr>
          <w:sz w:val="24"/>
          <w:szCs w:val="24"/>
        </w:rPr>
      </w:pPr>
    </w:p>
    <w:p w14:paraId="447DBF2E" w14:textId="50746CFD" w:rsidR="006A583F" w:rsidRPr="005C57AA" w:rsidRDefault="009D5BFC" w:rsidP="005C57AA">
      <w:pPr>
        <w:pStyle w:val="ListParagraph"/>
        <w:numPr>
          <w:ilvl w:val="0"/>
          <w:numId w:val="11"/>
        </w:numPr>
        <w:rPr>
          <w:sz w:val="24"/>
          <w:szCs w:val="24"/>
        </w:rPr>
      </w:pPr>
      <w:r>
        <w:rPr>
          <w:sz w:val="24"/>
          <w:szCs w:val="24"/>
        </w:rPr>
        <w:t xml:space="preserve"> </w:t>
      </w:r>
      <w:r w:rsidR="004A3846">
        <w:rPr>
          <w:sz w:val="24"/>
          <w:szCs w:val="24"/>
        </w:rPr>
        <w:t>The number</w:t>
      </w:r>
      <w:r w:rsidR="00C21AC8">
        <w:rPr>
          <w:sz w:val="24"/>
          <w:szCs w:val="24"/>
        </w:rPr>
        <w:t>,</w:t>
      </w:r>
      <w:r w:rsidR="004A3846">
        <w:rPr>
          <w:sz w:val="24"/>
          <w:szCs w:val="24"/>
        </w:rPr>
        <w:t xml:space="preserve"> vo</w:t>
      </w:r>
      <w:r w:rsidR="00F13D24">
        <w:rPr>
          <w:sz w:val="24"/>
          <w:szCs w:val="24"/>
        </w:rPr>
        <w:t>l</w:t>
      </w:r>
      <w:r w:rsidR="004A3846">
        <w:rPr>
          <w:sz w:val="24"/>
          <w:szCs w:val="24"/>
        </w:rPr>
        <w:t>ume</w:t>
      </w:r>
      <w:r w:rsidR="00C21AC8">
        <w:rPr>
          <w:sz w:val="24"/>
          <w:szCs w:val="24"/>
        </w:rPr>
        <w:t xml:space="preserve"> and location</w:t>
      </w:r>
      <w:r w:rsidR="004A3846">
        <w:rPr>
          <w:sz w:val="24"/>
          <w:szCs w:val="24"/>
        </w:rPr>
        <w:t xml:space="preserve"> </w:t>
      </w:r>
      <w:r w:rsidR="00F13D24">
        <w:rPr>
          <w:sz w:val="24"/>
          <w:szCs w:val="24"/>
        </w:rPr>
        <w:t>of unmetered diversions</w:t>
      </w:r>
      <w:r w:rsidR="00627EDD">
        <w:rPr>
          <w:sz w:val="24"/>
          <w:szCs w:val="24"/>
        </w:rPr>
        <w:t xml:space="preserve"> for irrigation</w:t>
      </w:r>
      <w:r w:rsidR="00F13D24">
        <w:rPr>
          <w:sz w:val="24"/>
          <w:szCs w:val="24"/>
        </w:rPr>
        <w:t xml:space="preserve"> from rivers</w:t>
      </w:r>
      <w:r w:rsidR="00C21AC8">
        <w:rPr>
          <w:sz w:val="24"/>
          <w:szCs w:val="24"/>
        </w:rPr>
        <w:t>, including the presence of telemetry</w:t>
      </w:r>
      <w:r w:rsidR="009404DF">
        <w:rPr>
          <w:sz w:val="24"/>
          <w:szCs w:val="24"/>
        </w:rPr>
        <w:t xml:space="preserve"> should be published annually</w:t>
      </w:r>
      <w:r w:rsidR="001F2593">
        <w:rPr>
          <w:sz w:val="24"/>
          <w:szCs w:val="24"/>
        </w:rPr>
        <w:t>.</w:t>
      </w:r>
      <w:r w:rsidR="00C21AC8">
        <w:rPr>
          <w:sz w:val="24"/>
          <w:szCs w:val="24"/>
        </w:rPr>
        <w:t xml:space="preserve"> </w:t>
      </w:r>
      <w:r w:rsidR="00F13D24">
        <w:rPr>
          <w:sz w:val="24"/>
          <w:szCs w:val="24"/>
        </w:rPr>
        <w:t xml:space="preserve"> </w:t>
      </w:r>
    </w:p>
    <w:sectPr w:rsidR="006A583F" w:rsidRPr="005C57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619DD" w14:textId="77777777" w:rsidR="00D0145B" w:rsidRDefault="00D0145B" w:rsidP="007F0BBD">
      <w:pPr>
        <w:spacing w:after="0" w:line="240" w:lineRule="auto"/>
      </w:pPr>
      <w:r>
        <w:separator/>
      </w:r>
    </w:p>
  </w:endnote>
  <w:endnote w:type="continuationSeparator" w:id="0">
    <w:p w14:paraId="1E095C82" w14:textId="77777777" w:rsidR="00D0145B" w:rsidRDefault="00D0145B" w:rsidP="007F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22360"/>
      <w:docPartObj>
        <w:docPartGallery w:val="Page Numbers (Bottom of Page)"/>
        <w:docPartUnique/>
      </w:docPartObj>
    </w:sdtPr>
    <w:sdtEndPr>
      <w:rPr>
        <w:noProof/>
      </w:rPr>
    </w:sdtEndPr>
    <w:sdtContent>
      <w:p w14:paraId="6F6015B1" w14:textId="607FD1FF" w:rsidR="00F82CA2" w:rsidRDefault="00F82C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59CE7" w14:textId="77777777" w:rsidR="007F0BBD" w:rsidRDefault="007F0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9044" w14:textId="77777777" w:rsidR="00D0145B" w:rsidRDefault="00D0145B" w:rsidP="007F0BBD">
      <w:pPr>
        <w:spacing w:after="0" w:line="240" w:lineRule="auto"/>
      </w:pPr>
      <w:r>
        <w:separator/>
      </w:r>
    </w:p>
  </w:footnote>
  <w:footnote w:type="continuationSeparator" w:id="0">
    <w:p w14:paraId="16730001" w14:textId="77777777" w:rsidR="00D0145B" w:rsidRDefault="00D0145B" w:rsidP="007F0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7FD4"/>
    <w:multiLevelType w:val="hybridMultilevel"/>
    <w:tmpl w:val="7D24363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203F3C08"/>
    <w:multiLevelType w:val="hybridMultilevel"/>
    <w:tmpl w:val="7BAA909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25513EEF"/>
    <w:multiLevelType w:val="hybridMultilevel"/>
    <w:tmpl w:val="0BDEA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10AAE"/>
    <w:multiLevelType w:val="hybridMultilevel"/>
    <w:tmpl w:val="AD36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65C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63C2D"/>
    <w:multiLevelType w:val="hybridMultilevel"/>
    <w:tmpl w:val="902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26598"/>
    <w:multiLevelType w:val="hybridMultilevel"/>
    <w:tmpl w:val="7A5A3E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66964763"/>
    <w:multiLevelType w:val="hybridMultilevel"/>
    <w:tmpl w:val="CDC23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23A0E"/>
    <w:multiLevelType w:val="hybridMultilevel"/>
    <w:tmpl w:val="B6881C4C"/>
    <w:lvl w:ilvl="0" w:tplc="04090001">
      <w:start w:val="1"/>
      <w:numFmt w:val="bullet"/>
      <w:lvlText w:val=""/>
      <w:lvlJc w:val="left"/>
      <w:pPr>
        <w:ind w:left="1586" w:hanging="360"/>
      </w:pPr>
      <w:rPr>
        <w:rFonts w:ascii="Symbol" w:hAnsi="Symbol"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9" w15:restartNumberingAfterBreak="0">
    <w:nsid w:val="747E4F67"/>
    <w:multiLevelType w:val="hybridMultilevel"/>
    <w:tmpl w:val="DA9E8DBC"/>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0" w15:restartNumberingAfterBreak="0">
    <w:nsid w:val="775717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0"/>
  </w:num>
  <w:num w:numId="4">
    <w:abstractNumId w:val="7"/>
  </w:num>
  <w:num w:numId="5">
    <w:abstractNumId w:val="9"/>
  </w:num>
  <w:num w:numId="6">
    <w:abstractNumId w:val="8"/>
  </w:num>
  <w:num w:numId="7">
    <w:abstractNumId w:val="5"/>
  </w:num>
  <w:num w:numId="8">
    <w:abstractNumId w:val="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3"/>
    <w:rsid w:val="000006CF"/>
    <w:rsid w:val="000019CC"/>
    <w:rsid w:val="000068EC"/>
    <w:rsid w:val="00006BA5"/>
    <w:rsid w:val="00010DD1"/>
    <w:rsid w:val="00012145"/>
    <w:rsid w:val="00013E26"/>
    <w:rsid w:val="00021915"/>
    <w:rsid w:val="0002207E"/>
    <w:rsid w:val="000233FC"/>
    <w:rsid w:val="00025812"/>
    <w:rsid w:val="00026D9B"/>
    <w:rsid w:val="000279BA"/>
    <w:rsid w:val="0003284C"/>
    <w:rsid w:val="000335F3"/>
    <w:rsid w:val="000363B0"/>
    <w:rsid w:val="0003646B"/>
    <w:rsid w:val="00040AEB"/>
    <w:rsid w:val="0004177E"/>
    <w:rsid w:val="00045E64"/>
    <w:rsid w:val="000533ED"/>
    <w:rsid w:val="00065377"/>
    <w:rsid w:val="0007183D"/>
    <w:rsid w:val="000727CC"/>
    <w:rsid w:val="00073D27"/>
    <w:rsid w:val="0007476B"/>
    <w:rsid w:val="000766A6"/>
    <w:rsid w:val="000809A0"/>
    <w:rsid w:val="00081AC5"/>
    <w:rsid w:val="00082B67"/>
    <w:rsid w:val="00083EC2"/>
    <w:rsid w:val="00084F64"/>
    <w:rsid w:val="00086EEE"/>
    <w:rsid w:val="00087D62"/>
    <w:rsid w:val="000900BB"/>
    <w:rsid w:val="000910C3"/>
    <w:rsid w:val="00097237"/>
    <w:rsid w:val="000A02D0"/>
    <w:rsid w:val="000A138A"/>
    <w:rsid w:val="000A1612"/>
    <w:rsid w:val="000A2427"/>
    <w:rsid w:val="000A35FE"/>
    <w:rsid w:val="000A4B4F"/>
    <w:rsid w:val="000A5D7A"/>
    <w:rsid w:val="000A7101"/>
    <w:rsid w:val="000B382E"/>
    <w:rsid w:val="000B46BA"/>
    <w:rsid w:val="000B47CA"/>
    <w:rsid w:val="000B4DA9"/>
    <w:rsid w:val="000C12D6"/>
    <w:rsid w:val="000C1CCD"/>
    <w:rsid w:val="000C31FE"/>
    <w:rsid w:val="000C6334"/>
    <w:rsid w:val="000C6F78"/>
    <w:rsid w:val="000D1A25"/>
    <w:rsid w:val="000D2AF1"/>
    <w:rsid w:val="000D2D0B"/>
    <w:rsid w:val="000D3C53"/>
    <w:rsid w:val="000D5DE6"/>
    <w:rsid w:val="000D6154"/>
    <w:rsid w:val="000D78B9"/>
    <w:rsid w:val="000D790B"/>
    <w:rsid w:val="000D7E29"/>
    <w:rsid w:val="000E0DD8"/>
    <w:rsid w:val="000E1C8D"/>
    <w:rsid w:val="000E436C"/>
    <w:rsid w:val="000E482C"/>
    <w:rsid w:val="000E7F75"/>
    <w:rsid w:val="000F294A"/>
    <w:rsid w:val="000F7013"/>
    <w:rsid w:val="000F735C"/>
    <w:rsid w:val="00100ED2"/>
    <w:rsid w:val="0010243D"/>
    <w:rsid w:val="00104ABD"/>
    <w:rsid w:val="001059DE"/>
    <w:rsid w:val="00107E93"/>
    <w:rsid w:val="00111FE8"/>
    <w:rsid w:val="001139EE"/>
    <w:rsid w:val="00114094"/>
    <w:rsid w:val="00115A2E"/>
    <w:rsid w:val="00117D8A"/>
    <w:rsid w:val="001209EC"/>
    <w:rsid w:val="00121EDA"/>
    <w:rsid w:val="00123719"/>
    <w:rsid w:val="0012489A"/>
    <w:rsid w:val="00126DC0"/>
    <w:rsid w:val="001310BF"/>
    <w:rsid w:val="00132E18"/>
    <w:rsid w:val="00135D3F"/>
    <w:rsid w:val="00142BFC"/>
    <w:rsid w:val="00143791"/>
    <w:rsid w:val="00143803"/>
    <w:rsid w:val="001451AB"/>
    <w:rsid w:val="001475AF"/>
    <w:rsid w:val="001479A6"/>
    <w:rsid w:val="00150782"/>
    <w:rsid w:val="0015288E"/>
    <w:rsid w:val="00152F92"/>
    <w:rsid w:val="00155464"/>
    <w:rsid w:val="00156D5E"/>
    <w:rsid w:val="00156F22"/>
    <w:rsid w:val="00161149"/>
    <w:rsid w:val="00161D24"/>
    <w:rsid w:val="001637AC"/>
    <w:rsid w:val="00164A86"/>
    <w:rsid w:val="00164B4B"/>
    <w:rsid w:val="00164CC9"/>
    <w:rsid w:val="001661D2"/>
    <w:rsid w:val="001668DF"/>
    <w:rsid w:val="00167689"/>
    <w:rsid w:val="00167F3D"/>
    <w:rsid w:val="001724D5"/>
    <w:rsid w:val="001730D4"/>
    <w:rsid w:val="001757FC"/>
    <w:rsid w:val="001808D9"/>
    <w:rsid w:val="00182175"/>
    <w:rsid w:val="001825D4"/>
    <w:rsid w:val="00183B0C"/>
    <w:rsid w:val="001852FA"/>
    <w:rsid w:val="00185B93"/>
    <w:rsid w:val="00187B74"/>
    <w:rsid w:val="0019063B"/>
    <w:rsid w:val="00191179"/>
    <w:rsid w:val="00193E62"/>
    <w:rsid w:val="001952E6"/>
    <w:rsid w:val="0019597D"/>
    <w:rsid w:val="001959B4"/>
    <w:rsid w:val="0019653E"/>
    <w:rsid w:val="00196DFB"/>
    <w:rsid w:val="00197007"/>
    <w:rsid w:val="001A0013"/>
    <w:rsid w:val="001A05CE"/>
    <w:rsid w:val="001A26BE"/>
    <w:rsid w:val="001A2D40"/>
    <w:rsid w:val="001A512F"/>
    <w:rsid w:val="001A5F8B"/>
    <w:rsid w:val="001A6EA7"/>
    <w:rsid w:val="001A7DF8"/>
    <w:rsid w:val="001B036A"/>
    <w:rsid w:val="001B2722"/>
    <w:rsid w:val="001B3A9A"/>
    <w:rsid w:val="001B42E0"/>
    <w:rsid w:val="001B47EC"/>
    <w:rsid w:val="001B6FCB"/>
    <w:rsid w:val="001C0801"/>
    <w:rsid w:val="001C257B"/>
    <w:rsid w:val="001C728E"/>
    <w:rsid w:val="001D080C"/>
    <w:rsid w:val="001D20E8"/>
    <w:rsid w:val="001D38EE"/>
    <w:rsid w:val="001D3D24"/>
    <w:rsid w:val="001D3FA2"/>
    <w:rsid w:val="001D46CC"/>
    <w:rsid w:val="001D496B"/>
    <w:rsid w:val="001D4D0B"/>
    <w:rsid w:val="001D50FC"/>
    <w:rsid w:val="001D54B9"/>
    <w:rsid w:val="001D5736"/>
    <w:rsid w:val="001D5CAF"/>
    <w:rsid w:val="001D61E2"/>
    <w:rsid w:val="001E3105"/>
    <w:rsid w:val="001F07DC"/>
    <w:rsid w:val="001F2593"/>
    <w:rsid w:val="001F3888"/>
    <w:rsid w:val="001F3F8B"/>
    <w:rsid w:val="001F46A5"/>
    <w:rsid w:val="0020134E"/>
    <w:rsid w:val="002044BA"/>
    <w:rsid w:val="002073B5"/>
    <w:rsid w:val="00210BE9"/>
    <w:rsid w:val="00211363"/>
    <w:rsid w:val="002115E2"/>
    <w:rsid w:val="00214A43"/>
    <w:rsid w:val="00214C06"/>
    <w:rsid w:val="00214C57"/>
    <w:rsid w:val="00215C08"/>
    <w:rsid w:val="00215EDB"/>
    <w:rsid w:val="00216F89"/>
    <w:rsid w:val="002174F9"/>
    <w:rsid w:val="0022025A"/>
    <w:rsid w:val="0022116A"/>
    <w:rsid w:val="002236FD"/>
    <w:rsid w:val="002239C3"/>
    <w:rsid w:val="00224E49"/>
    <w:rsid w:val="00227615"/>
    <w:rsid w:val="0023310A"/>
    <w:rsid w:val="00233571"/>
    <w:rsid w:val="002339E8"/>
    <w:rsid w:val="002372CA"/>
    <w:rsid w:val="00237CA1"/>
    <w:rsid w:val="00241FEA"/>
    <w:rsid w:val="00243EF7"/>
    <w:rsid w:val="00245ABC"/>
    <w:rsid w:val="00251426"/>
    <w:rsid w:val="00251844"/>
    <w:rsid w:val="00253F25"/>
    <w:rsid w:val="002603DB"/>
    <w:rsid w:val="00261BE2"/>
    <w:rsid w:val="002629CA"/>
    <w:rsid w:val="00265A95"/>
    <w:rsid w:val="00272935"/>
    <w:rsid w:val="00274E5A"/>
    <w:rsid w:val="00276150"/>
    <w:rsid w:val="00277F81"/>
    <w:rsid w:val="00280801"/>
    <w:rsid w:val="00281DEC"/>
    <w:rsid w:val="00283BCD"/>
    <w:rsid w:val="0028643E"/>
    <w:rsid w:val="00286C3C"/>
    <w:rsid w:val="002874BA"/>
    <w:rsid w:val="00287EB2"/>
    <w:rsid w:val="00292DD7"/>
    <w:rsid w:val="00294DCE"/>
    <w:rsid w:val="0029629C"/>
    <w:rsid w:val="00296826"/>
    <w:rsid w:val="002A0120"/>
    <w:rsid w:val="002A1ED9"/>
    <w:rsid w:val="002A29B6"/>
    <w:rsid w:val="002B16BC"/>
    <w:rsid w:val="002B3CBF"/>
    <w:rsid w:val="002B4C62"/>
    <w:rsid w:val="002C0188"/>
    <w:rsid w:val="002C14F2"/>
    <w:rsid w:val="002C2107"/>
    <w:rsid w:val="002C33A4"/>
    <w:rsid w:val="002C3693"/>
    <w:rsid w:val="002C66CF"/>
    <w:rsid w:val="002C6B76"/>
    <w:rsid w:val="002D1039"/>
    <w:rsid w:val="002D287E"/>
    <w:rsid w:val="002D36FC"/>
    <w:rsid w:val="002D3C8C"/>
    <w:rsid w:val="002D431C"/>
    <w:rsid w:val="002E180B"/>
    <w:rsid w:val="002E1B89"/>
    <w:rsid w:val="002E3558"/>
    <w:rsid w:val="002E3797"/>
    <w:rsid w:val="002E6993"/>
    <w:rsid w:val="002E7EBB"/>
    <w:rsid w:val="002F134C"/>
    <w:rsid w:val="002F16B8"/>
    <w:rsid w:val="002F16F6"/>
    <w:rsid w:val="002F2D22"/>
    <w:rsid w:val="002F3CA6"/>
    <w:rsid w:val="00301ED4"/>
    <w:rsid w:val="00301F6E"/>
    <w:rsid w:val="003026F4"/>
    <w:rsid w:val="003038B4"/>
    <w:rsid w:val="00303E16"/>
    <w:rsid w:val="00305BCF"/>
    <w:rsid w:val="0031159B"/>
    <w:rsid w:val="00313AA7"/>
    <w:rsid w:val="0031572E"/>
    <w:rsid w:val="0031635F"/>
    <w:rsid w:val="00320F82"/>
    <w:rsid w:val="00323A18"/>
    <w:rsid w:val="00324B18"/>
    <w:rsid w:val="00326361"/>
    <w:rsid w:val="0033528B"/>
    <w:rsid w:val="00335B96"/>
    <w:rsid w:val="00335DC2"/>
    <w:rsid w:val="0033727F"/>
    <w:rsid w:val="00337389"/>
    <w:rsid w:val="00340F02"/>
    <w:rsid w:val="0034167A"/>
    <w:rsid w:val="00341FBE"/>
    <w:rsid w:val="00344453"/>
    <w:rsid w:val="00344E7C"/>
    <w:rsid w:val="003472C3"/>
    <w:rsid w:val="00350F22"/>
    <w:rsid w:val="003529D7"/>
    <w:rsid w:val="00353A35"/>
    <w:rsid w:val="00355047"/>
    <w:rsid w:val="00355EB3"/>
    <w:rsid w:val="003560F1"/>
    <w:rsid w:val="003566CD"/>
    <w:rsid w:val="00363703"/>
    <w:rsid w:val="003643AE"/>
    <w:rsid w:val="0036446C"/>
    <w:rsid w:val="00365FA3"/>
    <w:rsid w:val="00367305"/>
    <w:rsid w:val="00367B16"/>
    <w:rsid w:val="00374141"/>
    <w:rsid w:val="00376568"/>
    <w:rsid w:val="003768FA"/>
    <w:rsid w:val="00376C57"/>
    <w:rsid w:val="0038316A"/>
    <w:rsid w:val="00384001"/>
    <w:rsid w:val="003918C6"/>
    <w:rsid w:val="00392291"/>
    <w:rsid w:val="00392925"/>
    <w:rsid w:val="00392AD6"/>
    <w:rsid w:val="00392F41"/>
    <w:rsid w:val="00393C95"/>
    <w:rsid w:val="00394F65"/>
    <w:rsid w:val="003A58E6"/>
    <w:rsid w:val="003A74DC"/>
    <w:rsid w:val="003B05A9"/>
    <w:rsid w:val="003B098E"/>
    <w:rsid w:val="003B229E"/>
    <w:rsid w:val="003B635F"/>
    <w:rsid w:val="003C0CDB"/>
    <w:rsid w:val="003C325A"/>
    <w:rsid w:val="003C5991"/>
    <w:rsid w:val="003C5EFC"/>
    <w:rsid w:val="003D2523"/>
    <w:rsid w:val="003D4C81"/>
    <w:rsid w:val="003E0370"/>
    <w:rsid w:val="003E3EED"/>
    <w:rsid w:val="003E5CC2"/>
    <w:rsid w:val="003E62D1"/>
    <w:rsid w:val="003F0AD6"/>
    <w:rsid w:val="003F36E7"/>
    <w:rsid w:val="003F479D"/>
    <w:rsid w:val="003F4C2B"/>
    <w:rsid w:val="003F4EC8"/>
    <w:rsid w:val="003F6EF6"/>
    <w:rsid w:val="003F71EE"/>
    <w:rsid w:val="003F758A"/>
    <w:rsid w:val="00403C18"/>
    <w:rsid w:val="004059AE"/>
    <w:rsid w:val="00407CCB"/>
    <w:rsid w:val="00410EE5"/>
    <w:rsid w:val="00412F1D"/>
    <w:rsid w:val="0041436B"/>
    <w:rsid w:val="00414571"/>
    <w:rsid w:val="00414C42"/>
    <w:rsid w:val="00416B56"/>
    <w:rsid w:val="00416EAD"/>
    <w:rsid w:val="004174E3"/>
    <w:rsid w:val="00417DD1"/>
    <w:rsid w:val="00422111"/>
    <w:rsid w:val="004268BA"/>
    <w:rsid w:val="00427F7B"/>
    <w:rsid w:val="004322AE"/>
    <w:rsid w:val="00432661"/>
    <w:rsid w:val="0043276D"/>
    <w:rsid w:val="00441D26"/>
    <w:rsid w:val="00444EEA"/>
    <w:rsid w:val="004523CD"/>
    <w:rsid w:val="00452A6A"/>
    <w:rsid w:val="00452BE5"/>
    <w:rsid w:val="00454E9B"/>
    <w:rsid w:val="00455BFF"/>
    <w:rsid w:val="00457D69"/>
    <w:rsid w:val="00460E53"/>
    <w:rsid w:val="0046194B"/>
    <w:rsid w:val="004623B2"/>
    <w:rsid w:val="0046480B"/>
    <w:rsid w:val="004650E0"/>
    <w:rsid w:val="00475A29"/>
    <w:rsid w:val="00476BD2"/>
    <w:rsid w:val="00477B89"/>
    <w:rsid w:val="00477DB7"/>
    <w:rsid w:val="00477E18"/>
    <w:rsid w:val="00481580"/>
    <w:rsid w:val="00485C51"/>
    <w:rsid w:val="00492325"/>
    <w:rsid w:val="0049294C"/>
    <w:rsid w:val="00494768"/>
    <w:rsid w:val="00496AEE"/>
    <w:rsid w:val="004A06D4"/>
    <w:rsid w:val="004A37BD"/>
    <w:rsid w:val="004A3846"/>
    <w:rsid w:val="004B18FD"/>
    <w:rsid w:val="004B2AD0"/>
    <w:rsid w:val="004B40D1"/>
    <w:rsid w:val="004B503B"/>
    <w:rsid w:val="004B55E9"/>
    <w:rsid w:val="004C1205"/>
    <w:rsid w:val="004C1728"/>
    <w:rsid w:val="004C18CA"/>
    <w:rsid w:val="004C7266"/>
    <w:rsid w:val="004C7CC9"/>
    <w:rsid w:val="004D0061"/>
    <w:rsid w:val="004D1DAF"/>
    <w:rsid w:val="004D320A"/>
    <w:rsid w:val="004D414E"/>
    <w:rsid w:val="004D4771"/>
    <w:rsid w:val="004D4D06"/>
    <w:rsid w:val="004E3E6B"/>
    <w:rsid w:val="004E648B"/>
    <w:rsid w:val="004E7357"/>
    <w:rsid w:val="004F2427"/>
    <w:rsid w:val="004F5468"/>
    <w:rsid w:val="004F6741"/>
    <w:rsid w:val="004F689E"/>
    <w:rsid w:val="004F6C2A"/>
    <w:rsid w:val="00500487"/>
    <w:rsid w:val="00500F32"/>
    <w:rsid w:val="005030BC"/>
    <w:rsid w:val="00504CF9"/>
    <w:rsid w:val="0050655D"/>
    <w:rsid w:val="00506B58"/>
    <w:rsid w:val="005101E1"/>
    <w:rsid w:val="00512881"/>
    <w:rsid w:val="00513E1C"/>
    <w:rsid w:val="00522CE4"/>
    <w:rsid w:val="005238CF"/>
    <w:rsid w:val="00527924"/>
    <w:rsid w:val="0053127D"/>
    <w:rsid w:val="0053189A"/>
    <w:rsid w:val="0053531B"/>
    <w:rsid w:val="005364DD"/>
    <w:rsid w:val="00540869"/>
    <w:rsid w:val="005427A4"/>
    <w:rsid w:val="005432F8"/>
    <w:rsid w:val="005444E8"/>
    <w:rsid w:val="0054469B"/>
    <w:rsid w:val="00545065"/>
    <w:rsid w:val="00550E19"/>
    <w:rsid w:val="00552908"/>
    <w:rsid w:val="00555C30"/>
    <w:rsid w:val="005573D2"/>
    <w:rsid w:val="00560B26"/>
    <w:rsid w:val="00561070"/>
    <w:rsid w:val="005640B8"/>
    <w:rsid w:val="005653B7"/>
    <w:rsid w:val="00565A84"/>
    <w:rsid w:val="00567613"/>
    <w:rsid w:val="00571D1F"/>
    <w:rsid w:val="00572BB9"/>
    <w:rsid w:val="005760D9"/>
    <w:rsid w:val="005771D5"/>
    <w:rsid w:val="00582732"/>
    <w:rsid w:val="0058795D"/>
    <w:rsid w:val="00590452"/>
    <w:rsid w:val="00590B09"/>
    <w:rsid w:val="00591185"/>
    <w:rsid w:val="00592A43"/>
    <w:rsid w:val="00595AE3"/>
    <w:rsid w:val="00597BFC"/>
    <w:rsid w:val="005A032E"/>
    <w:rsid w:val="005A0696"/>
    <w:rsid w:val="005A0AA1"/>
    <w:rsid w:val="005A1D38"/>
    <w:rsid w:val="005A54BD"/>
    <w:rsid w:val="005A6B57"/>
    <w:rsid w:val="005A79EA"/>
    <w:rsid w:val="005B02E4"/>
    <w:rsid w:val="005B04F5"/>
    <w:rsid w:val="005B1DF8"/>
    <w:rsid w:val="005B6218"/>
    <w:rsid w:val="005C57AA"/>
    <w:rsid w:val="005C620E"/>
    <w:rsid w:val="005D20F2"/>
    <w:rsid w:val="005D3CE2"/>
    <w:rsid w:val="005D47AF"/>
    <w:rsid w:val="005D684F"/>
    <w:rsid w:val="005D6CF3"/>
    <w:rsid w:val="005E6BA1"/>
    <w:rsid w:val="005F11F6"/>
    <w:rsid w:val="005F288E"/>
    <w:rsid w:val="005F3CFD"/>
    <w:rsid w:val="005F7354"/>
    <w:rsid w:val="005F7F7A"/>
    <w:rsid w:val="00600C62"/>
    <w:rsid w:val="00600D86"/>
    <w:rsid w:val="00602CA2"/>
    <w:rsid w:val="00602CB0"/>
    <w:rsid w:val="00604955"/>
    <w:rsid w:val="00605842"/>
    <w:rsid w:val="006060D8"/>
    <w:rsid w:val="00607485"/>
    <w:rsid w:val="00607801"/>
    <w:rsid w:val="00611B62"/>
    <w:rsid w:val="00615AC5"/>
    <w:rsid w:val="00621246"/>
    <w:rsid w:val="00622160"/>
    <w:rsid w:val="00627EDD"/>
    <w:rsid w:val="006361EA"/>
    <w:rsid w:val="00637A63"/>
    <w:rsid w:val="00640B91"/>
    <w:rsid w:val="00642944"/>
    <w:rsid w:val="006442EF"/>
    <w:rsid w:val="00645B84"/>
    <w:rsid w:val="006465B7"/>
    <w:rsid w:val="00646DE5"/>
    <w:rsid w:val="00651D7F"/>
    <w:rsid w:val="00656805"/>
    <w:rsid w:val="00666E02"/>
    <w:rsid w:val="006676F6"/>
    <w:rsid w:val="00671E21"/>
    <w:rsid w:val="00681B57"/>
    <w:rsid w:val="00684226"/>
    <w:rsid w:val="00684AAA"/>
    <w:rsid w:val="006923F3"/>
    <w:rsid w:val="00695203"/>
    <w:rsid w:val="00696BE4"/>
    <w:rsid w:val="006A345F"/>
    <w:rsid w:val="006A583F"/>
    <w:rsid w:val="006A6F81"/>
    <w:rsid w:val="006B3332"/>
    <w:rsid w:val="006B42EB"/>
    <w:rsid w:val="006B6135"/>
    <w:rsid w:val="006C1C46"/>
    <w:rsid w:val="006C3C85"/>
    <w:rsid w:val="006C53DF"/>
    <w:rsid w:val="006D0BAB"/>
    <w:rsid w:val="006D1C55"/>
    <w:rsid w:val="006D4E1C"/>
    <w:rsid w:val="006E29EC"/>
    <w:rsid w:val="006E2B35"/>
    <w:rsid w:val="006E7010"/>
    <w:rsid w:val="006F0A83"/>
    <w:rsid w:val="006F31A4"/>
    <w:rsid w:val="006F3535"/>
    <w:rsid w:val="006F6ECF"/>
    <w:rsid w:val="00700776"/>
    <w:rsid w:val="00702257"/>
    <w:rsid w:val="007029A2"/>
    <w:rsid w:val="007035FD"/>
    <w:rsid w:val="0070499B"/>
    <w:rsid w:val="007051B7"/>
    <w:rsid w:val="0070542F"/>
    <w:rsid w:val="007110DE"/>
    <w:rsid w:val="00711348"/>
    <w:rsid w:val="007118D5"/>
    <w:rsid w:val="00712315"/>
    <w:rsid w:val="00715980"/>
    <w:rsid w:val="00717F67"/>
    <w:rsid w:val="00720F5F"/>
    <w:rsid w:val="007240FD"/>
    <w:rsid w:val="007331FD"/>
    <w:rsid w:val="007338C9"/>
    <w:rsid w:val="007369F7"/>
    <w:rsid w:val="00740539"/>
    <w:rsid w:val="00742E35"/>
    <w:rsid w:val="00744A5A"/>
    <w:rsid w:val="00745D39"/>
    <w:rsid w:val="0074708F"/>
    <w:rsid w:val="00757002"/>
    <w:rsid w:val="00757A02"/>
    <w:rsid w:val="00763C2C"/>
    <w:rsid w:val="007659E3"/>
    <w:rsid w:val="007677AE"/>
    <w:rsid w:val="00767F83"/>
    <w:rsid w:val="00770932"/>
    <w:rsid w:val="00771A15"/>
    <w:rsid w:val="00774DDF"/>
    <w:rsid w:val="00776036"/>
    <w:rsid w:val="007763D1"/>
    <w:rsid w:val="00777715"/>
    <w:rsid w:val="00780EB7"/>
    <w:rsid w:val="00781D5A"/>
    <w:rsid w:val="007824F2"/>
    <w:rsid w:val="0078359D"/>
    <w:rsid w:val="007841EE"/>
    <w:rsid w:val="00784CDF"/>
    <w:rsid w:val="00786AE9"/>
    <w:rsid w:val="007904F3"/>
    <w:rsid w:val="00790FDA"/>
    <w:rsid w:val="00791A61"/>
    <w:rsid w:val="007A254E"/>
    <w:rsid w:val="007A37F7"/>
    <w:rsid w:val="007A473B"/>
    <w:rsid w:val="007A4B6D"/>
    <w:rsid w:val="007B3F1C"/>
    <w:rsid w:val="007C04A1"/>
    <w:rsid w:val="007C283F"/>
    <w:rsid w:val="007C4B43"/>
    <w:rsid w:val="007C4FAE"/>
    <w:rsid w:val="007C56E2"/>
    <w:rsid w:val="007C6035"/>
    <w:rsid w:val="007D017B"/>
    <w:rsid w:val="007D2A8E"/>
    <w:rsid w:val="007D2A90"/>
    <w:rsid w:val="007D4498"/>
    <w:rsid w:val="007D47AA"/>
    <w:rsid w:val="007D4B5D"/>
    <w:rsid w:val="007E0935"/>
    <w:rsid w:val="007E1499"/>
    <w:rsid w:val="007F040F"/>
    <w:rsid w:val="007F0BBD"/>
    <w:rsid w:val="007F48D6"/>
    <w:rsid w:val="0080272F"/>
    <w:rsid w:val="00804102"/>
    <w:rsid w:val="008053BC"/>
    <w:rsid w:val="00806CD1"/>
    <w:rsid w:val="00810B52"/>
    <w:rsid w:val="0081444A"/>
    <w:rsid w:val="0081487B"/>
    <w:rsid w:val="00814FC1"/>
    <w:rsid w:val="008215E5"/>
    <w:rsid w:val="008238FD"/>
    <w:rsid w:val="008255BC"/>
    <w:rsid w:val="00826D4A"/>
    <w:rsid w:val="008274B2"/>
    <w:rsid w:val="00827BAE"/>
    <w:rsid w:val="008320EE"/>
    <w:rsid w:val="008323B1"/>
    <w:rsid w:val="00835CAB"/>
    <w:rsid w:val="00835F59"/>
    <w:rsid w:val="0084144D"/>
    <w:rsid w:val="00845762"/>
    <w:rsid w:val="0085660E"/>
    <w:rsid w:val="00856896"/>
    <w:rsid w:val="008600D8"/>
    <w:rsid w:val="008614B1"/>
    <w:rsid w:val="00861930"/>
    <w:rsid w:val="00867346"/>
    <w:rsid w:val="00872E85"/>
    <w:rsid w:val="00872FCF"/>
    <w:rsid w:val="008734DF"/>
    <w:rsid w:val="00874191"/>
    <w:rsid w:val="008766F4"/>
    <w:rsid w:val="008815C7"/>
    <w:rsid w:val="00881AF1"/>
    <w:rsid w:val="00884DFB"/>
    <w:rsid w:val="00885973"/>
    <w:rsid w:val="00891988"/>
    <w:rsid w:val="008A3A02"/>
    <w:rsid w:val="008A4E73"/>
    <w:rsid w:val="008A58BE"/>
    <w:rsid w:val="008A735A"/>
    <w:rsid w:val="008B01DC"/>
    <w:rsid w:val="008B356C"/>
    <w:rsid w:val="008B7090"/>
    <w:rsid w:val="008B770B"/>
    <w:rsid w:val="008C09E2"/>
    <w:rsid w:val="008C0C76"/>
    <w:rsid w:val="008C1CE8"/>
    <w:rsid w:val="008C497C"/>
    <w:rsid w:val="008C6BA4"/>
    <w:rsid w:val="008D186B"/>
    <w:rsid w:val="008D5B62"/>
    <w:rsid w:val="008D6E70"/>
    <w:rsid w:val="008D760E"/>
    <w:rsid w:val="008E1227"/>
    <w:rsid w:val="008E2039"/>
    <w:rsid w:val="008E5725"/>
    <w:rsid w:val="008E701B"/>
    <w:rsid w:val="008F1283"/>
    <w:rsid w:val="008F16E8"/>
    <w:rsid w:val="008F23F4"/>
    <w:rsid w:val="008F6B0B"/>
    <w:rsid w:val="008F71E1"/>
    <w:rsid w:val="00901EF5"/>
    <w:rsid w:val="00904B99"/>
    <w:rsid w:val="00906FA7"/>
    <w:rsid w:val="00910FD8"/>
    <w:rsid w:val="0091414B"/>
    <w:rsid w:val="009149D4"/>
    <w:rsid w:val="0091669B"/>
    <w:rsid w:val="00921AFE"/>
    <w:rsid w:val="00923B5C"/>
    <w:rsid w:val="00923FE8"/>
    <w:rsid w:val="00925642"/>
    <w:rsid w:val="0093007D"/>
    <w:rsid w:val="00934EC9"/>
    <w:rsid w:val="009351AB"/>
    <w:rsid w:val="009369E4"/>
    <w:rsid w:val="009404DF"/>
    <w:rsid w:val="009427B5"/>
    <w:rsid w:val="00944BB9"/>
    <w:rsid w:val="00946942"/>
    <w:rsid w:val="009478E4"/>
    <w:rsid w:val="00953091"/>
    <w:rsid w:val="00954830"/>
    <w:rsid w:val="00955F2A"/>
    <w:rsid w:val="00960E03"/>
    <w:rsid w:val="00961BC5"/>
    <w:rsid w:val="009636EB"/>
    <w:rsid w:val="009742E4"/>
    <w:rsid w:val="009747B8"/>
    <w:rsid w:val="009757FA"/>
    <w:rsid w:val="009835BC"/>
    <w:rsid w:val="009858C2"/>
    <w:rsid w:val="00985DA2"/>
    <w:rsid w:val="0099119E"/>
    <w:rsid w:val="009916CC"/>
    <w:rsid w:val="009924EC"/>
    <w:rsid w:val="009931CE"/>
    <w:rsid w:val="0099573E"/>
    <w:rsid w:val="009A18BE"/>
    <w:rsid w:val="009A1B09"/>
    <w:rsid w:val="009A2FF5"/>
    <w:rsid w:val="009A7263"/>
    <w:rsid w:val="009A7513"/>
    <w:rsid w:val="009A7B30"/>
    <w:rsid w:val="009B2E8B"/>
    <w:rsid w:val="009B5092"/>
    <w:rsid w:val="009C5270"/>
    <w:rsid w:val="009C5C89"/>
    <w:rsid w:val="009C721F"/>
    <w:rsid w:val="009D5BFC"/>
    <w:rsid w:val="009D5D17"/>
    <w:rsid w:val="009D6875"/>
    <w:rsid w:val="009E265F"/>
    <w:rsid w:val="009E3D96"/>
    <w:rsid w:val="009E6C0B"/>
    <w:rsid w:val="009F3AEB"/>
    <w:rsid w:val="009F4A21"/>
    <w:rsid w:val="009F65E9"/>
    <w:rsid w:val="009F6A42"/>
    <w:rsid w:val="00A0507B"/>
    <w:rsid w:val="00A0689E"/>
    <w:rsid w:val="00A06AE8"/>
    <w:rsid w:val="00A06B93"/>
    <w:rsid w:val="00A07996"/>
    <w:rsid w:val="00A12DA8"/>
    <w:rsid w:val="00A15762"/>
    <w:rsid w:val="00A15E39"/>
    <w:rsid w:val="00A20880"/>
    <w:rsid w:val="00A20CA4"/>
    <w:rsid w:val="00A2137B"/>
    <w:rsid w:val="00A22FFD"/>
    <w:rsid w:val="00A26348"/>
    <w:rsid w:val="00A26663"/>
    <w:rsid w:val="00A321C0"/>
    <w:rsid w:val="00A3468C"/>
    <w:rsid w:val="00A351FB"/>
    <w:rsid w:val="00A36D5D"/>
    <w:rsid w:val="00A4068C"/>
    <w:rsid w:val="00A41F17"/>
    <w:rsid w:val="00A432BD"/>
    <w:rsid w:val="00A433BE"/>
    <w:rsid w:val="00A47E55"/>
    <w:rsid w:val="00A542F6"/>
    <w:rsid w:val="00A54DA2"/>
    <w:rsid w:val="00A602CB"/>
    <w:rsid w:val="00A60FED"/>
    <w:rsid w:val="00A61363"/>
    <w:rsid w:val="00A63194"/>
    <w:rsid w:val="00A63F49"/>
    <w:rsid w:val="00A6785C"/>
    <w:rsid w:val="00A67B2F"/>
    <w:rsid w:val="00A7113D"/>
    <w:rsid w:val="00A730A7"/>
    <w:rsid w:val="00A757D4"/>
    <w:rsid w:val="00A80593"/>
    <w:rsid w:val="00A824E9"/>
    <w:rsid w:val="00A82E13"/>
    <w:rsid w:val="00A925DA"/>
    <w:rsid w:val="00A92BE0"/>
    <w:rsid w:val="00AA035D"/>
    <w:rsid w:val="00AA1202"/>
    <w:rsid w:val="00AA4EBD"/>
    <w:rsid w:val="00AA5331"/>
    <w:rsid w:val="00AA5714"/>
    <w:rsid w:val="00AA6A7D"/>
    <w:rsid w:val="00AA77BC"/>
    <w:rsid w:val="00AB4AE6"/>
    <w:rsid w:val="00AC3044"/>
    <w:rsid w:val="00AC3D32"/>
    <w:rsid w:val="00AC40E4"/>
    <w:rsid w:val="00AC4FE3"/>
    <w:rsid w:val="00AC6ACB"/>
    <w:rsid w:val="00AC73B9"/>
    <w:rsid w:val="00AD1A00"/>
    <w:rsid w:val="00AD27CD"/>
    <w:rsid w:val="00AD488A"/>
    <w:rsid w:val="00AD4A71"/>
    <w:rsid w:val="00AD620E"/>
    <w:rsid w:val="00AD72DB"/>
    <w:rsid w:val="00AE2032"/>
    <w:rsid w:val="00AE2135"/>
    <w:rsid w:val="00AE26B7"/>
    <w:rsid w:val="00AE4BD9"/>
    <w:rsid w:val="00AE559D"/>
    <w:rsid w:val="00AE60A7"/>
    <w:rsid w:val="00AF0C23"/>
    <w:rsid w:val="00AF127F"/>
    <w:rsid w:val="00AF28F8"/>
    <w:rsid w:val="00AF2FF8"/>
    <w:rsid w:val="00AF3DE5"/>
    <w:rsid w:val="00AF74F6"/>
    <w:rsid w:val="00B051DC"/>
    <w:rsid w:val="00B06081"/>
    <w:rsid w:val="00B06220"/>
    <w:rsid w:val="00B06E98"/>
    <w:rsid w:val="00B073D8"/>
    <w:rsid w:val="00B100ED"/>
    <w:rsid w:val="00B144A2"/>
    <w:rsid w:val="00B15FB8"/>
    <w:rsid w:val="00B20B75"/>
    <w:rsid w:val="00B21517"/>
    <w:rsid w:val="00B224BB"/>
    <w:rsid w:val="00B23679"/>
    <w:rsid w:val="00B240FB"/>
    <w:rsid w:val="00B24E9D"/>
    <w:rsid w:val="00B2566C"/>
    <w:rsid w:val="00B312F3"/>
    <w:rsid w:val="00B31361"/>
    <w:rsid w:val="00B3216C"/>
    <w:rsid w:val="00B32A30"/>
    <w:rsid w:val="00B33778"/>
    <w:rsid w:val="00B34834"/>
    <w:rsid w:val="00B37AD4"/>
    <w:rsid w:val="00B37D6B"/>
    <w:rsid w:val="00B41565"/>
    <w:rsid w:val="00B41D36"/>
    <w:rsid w:val="00B420E8"/>
    <w:rsid w:val="00B450E5"/>
    <w:rsid w:val="00B46FA3"/>
    <w:rsid w:val="00B51FD9"/>
    <w:rsid w:val="00B5318A"/>
    <w:rsid w:val="00B531B7"/>
    <w:rsid w:val="00B53BA9"/>
    <w:rsid w:val="00B558A5"/>
    <w:rsid w:val="00B57BD4"/>
    <w:rsid w:val="00B60FAE"/>
    <w:rsid w:val="00B61D5C"/>
    <w:rsid w:val="00B63507"/>
    <w:rsid w:val="00B64FDB"/>
    <w:rsid w:val="00B662C9"/>
    <w:rsid w:val="00B66CD4"/>
    <w:rsid w:val="00B67A88"/>
    <w:rsid w:val="00B7212F"/>
    <w:rsid w:val="00B766F7"/>
    <w:rsid w:val="00B76826"/>
    <w:rsid w:val="00B77244"/>
    <w:rsid w:val="00B773B7"/>
    <w:rsid w:val="00B80487"/>
    <w:rsid w:val="00B8374F"/>
    <w:rsid w:val="00B9044A"/>
    <w:rsid w:val="00B915D8"/>
    <w:rsid w:val="00B91E94"/>
    <w:rsid w:val="00B93313"/>
    <w:rsid w:val="00B95179"/>
    <w:rsid w:val="00B951A5"/>
    <w:rsid w:val="00B96062"/>
    <w:rsid w:val="00BA0C54"/>
    <w:rsid w:val="00BA6029"/>
    <w:rsid w:val="00BB0605"/>
    <w:rsid w:val="00BB190A"/>
    <w:rsid w:val="00BB1E37"/>
    <w:rsid w:val="00BB295E"/>
    <w:rsid w:val="00BB2A29"/>
    <w:rsid w:val="00BB5426"/>
    <w:rsid w:val="00BB65C5"/>
    <w:rsid w:val="00BB7393"/>
    <w:rsid w:val="00BC0797"/>
    <w:rsid w:val="00BC0A81"/>
    <w:rsid w:val="00BC1F39"/>
    <w:rsid w:val="00BC432D"/>
    <w:rsid w:val="00BC5508"/>
    <w:rsid w:val="00BC64AE"/>
    <w:rsid w:val="00BD17E9"/>
    <w:rsid w:val="00BD45A5"/>
    <w:rsid w:val="00BD538F"/>
    <w:rsid w:val="00BE051A"/>
    <w:rsid w:val="00BE0C9A"/>
    <w:rsid w:val="00BE330D"/>
    <w:rsid w:val="00BE56B7"/>
    <w:rsid w:val="00BE681C"/>
    <w:rsid w:val="00BE7255"/>
    <w:rsid w:val="00BF07F2"/>
    <w:rsid w:val="00BF12BE"/>
    <w:rsid w:val="00BF4D0F"/>
    <w:rsid w:val="00C00135"/>
    <w:rsid w:val="00C00DA7"/>
    <w:rsid w:val="00C01033"/>
    <w:rsid w:val="00C02935"/>
    <w:rsid w:val="00C04EFD"/>
    <w:rsid w:val="00C059DF"/>
    <w:rsid w:val="00C11B7B"/>
    <w:rsid w:val="00C13A26"/>
    <w:rsid w:val="00C1549B"/>
    <w:rsid w:val="00C176B2"/>
    <w:rsid w:val="00C2016A"/>
    <w:rsid w:val="00C20573"/>
    <w:rsid w:val="00C21AC8"/>
    <w:rsid w:val="00C235AB"/>
    <w:rsid w:val="00C23E3D"/>
    <w:rsid w:val="00C24E4E"/>
    <w:rsid w:val="00C25291"/>
    <w:rsid w:val="00C32A8A"/>
    <w:rsid w:val="00C35AD3"/>
    <w:rsid w:val="00C367EF"/>
    <w:rsid w:val="00C37FE1"/>
    <w:rsid w:val="00C43303"/>
    <w:rsid w:val="00C43679"/>
    <w:rsid w:val="00C47092"/>
    <w:rsid w:val="00C4753D"/>
    <w:rsid w:val="00C52491"/>
    <w:rsid w:val="00C535D4"/>
    <w:rsid w:val="00C5772F"/>
    <w:rsid w:val="00C6760D"/>
    <w:rsid w:val="00C67E40"/>
    <w:rsid w:val="00C71034"/>
    <w:rsid w:val="00C710B5"/>
    <w:rsid w:val="00C71355"/>
    <w:rsid w:val="00C71F70"/>
    <w:rsid w:val="00C72A54"/>
    <w:rsid w:val="00C74C10"/>
    <w:rsid w:val="00C76F59"/>
    <w:rsid w:val="00C7711F"/>
    <w:rsid w:val="00C77208"/>
    <w:rsid w:val="00C814AB"/>
    <w:rsid w:val="00C81CA8"/>
    <w:rsid w:val="00C82FE8"/>
    <w:rsid w:val="00C86556"/>
    <w:rsid w:val="00C870C4"/>
    <w:rsid w:val="00C9217C"/>
    <w:rsid w:val="00CA1308"/>
    <w:rsid w:val="00CA17F6"/>
    <w:rsid w:val="00CA3B84"/>
    <w:rsid w:val="00CA4C7F"/>
    <w:rsid w:val="00CB047E"/>
    <w:rsid w:val="00CB2B10"/>
    <w:rsid w:val="00CB6B89"/>
    <w:rsid w:val="00CC027E"/>
    <w:rsid w:val="00CC0677"/>
    <w:rsid w:val="00CC08AB"/>
    <w:rsid w:val="00CC263F"/>
    <w:rsid w:val="00CC4C78"/>
    <w:rsid w:val="00CD303C"/>
    <w:rsid w:val="00CD3BD3"/>
    <w:rsid w:val="00CD4037"/>
    <w:rsid w:val="00CD4F92"/>
    <w:rsid w:val="00CD582B"/>
    <w:rsid w:val="00CE1670"/>
    <w:rsid w:val="00CE3D16"/>
    <w:rsid w:val="00CE5669"/>
    <w:rsid w:val="00CE7B2A"/>
    <w:rsid w:val="00CF1FB6"/>
    <w:rsid w:val="00CF24C7"/>
    <w:rsid w:val="00CF380B"/>
    <w:rsid w:val="00CF3D15"/>
    <w:rsid w:val="00CF5419"/>
    <w:rsid w:val="00CF6654"/>
    <w:rsid w:val="00CF7ACC"/>
    <w:rsid w:val="00D001E9"/>
    <w:rsid w:val="00D00755"/>
    <w:rsid w:val="00D0145B"/>
    <w:rsid w:val="00D015A2"/>
    <w:rsid w:val="00D035F6"/>
    <w:rsid w:val="00D047AA"/>
    <w:rsid w:val="00D13505"/>
    <w:rsid w:val="00D13BFE"/>
    <w:rsid w:val="00D16718"/>
    <w:rsid w:val="00D2048B"/>
    <w:rsid w:val="00D207BC"/>
    <w:rsid w:val="00D209C3"/>
    <w:rsid w:val="00D213C3"/>
    <w:rsid w:val="00D22E6D"/>
    <w:rsid w:val="00D24E76"/>
    <w:rsid w:val="00D2679F"/>
    <w:rsid w:val="00D3171A"/>
    <w:rsid w:val="00D32A88"/>
    <w:rsid w:val="00D34B13"/>
    <w:rsid w:val="00D3617D"/>
    <w:rsid w:val="00D42AB1"/>
    <w:rsid w:val="00D42FA5"/>
    <w:rsid w:val="00D45EDF"/>
    <w:rsid w:val="00D468C8"/>
    <w:rsid w:val="00D46B86"/>
    <w:rsid w:val="00D46E96"/>
    <w:rsid w:val="00D53EBD"/>
    <w:rsid w:val="00D565A9"/>
    <w:rsid w:val="00D56DFE"/>
    <w:rsid w:val="00D57589"/>
    <w:rsid w:val="00D602D2"/>
    <w:rsid w:val="00D64202"/>
    <w:rsid w:val="00D648B9"/>
    <w:rsid w:val="00D648FF"/>
    <w:rsid w:val="00D66CCB"/>
    <w:rsid w:val="00D670A1"/>
    <w:rsid w:val="00D8331A"/>
    <w:rsid w:val="00D85267"/>
    <w:rsid w:val="00D85E3C"/>
    <w:rsid w:val="00D90448"/>
    <w:rsid w:val="00D90CAE"/>
    <w:rsid w:val="00D90F8D"/>
    <w:rsid w:val="00D91D77"/>
    <w:rsid w:val="00D94245"/>
    <w:rsid w:val="00D94F80"/>
    <w:rsid w:val="00D96FE5"/>
    <w:rsid w:val="00DA0F16"/>
    <w:rsid w:val="00DA56A8"/>
    <w:rsid w:val="00DA6420"/>
    <w:rsid w:val="00DA644A"/>
    <w:rsid w:val="00DA6AD2"/>
    <w:rsid w:val="00DA7952"/>
    <w:rsid w:val="00DA7988"/>
    <w:rsid w:val="00DA7CF7"/>
    <w:rsid w:val="00DB319D"/>
    <w:rsid w:val="00DB3CA3"/>
    <w:rsid w:val="00DB46AC"/>
    <w:rsid w:val="00DB5E26"/>
    <w:rsid w:val="00DB64FD"/>
    <w:rsid w:val="00DB6B84"/>
    <w:rsid w:val="00DB7C0B"/>
    <w:rsid w:val="00DC1339"/>
    <w:rsid w:val="00DC350F"/>
    <w:rsid w:val="00DC44BA"/>
    <w:rsid w:val="00DC488A"/>
    <w:rsid w:val="00DC6FA4"/>
    <w:rsid w:val="00DD0E16"/>
    <w:rsid w:val="00DD2173"/>
    <w:rsid w:val="00DD26CC"/>
    <w:rsid w:val="00DD41CB"/>
    <w:rsid w:val="00DD77F3"/>
    <w:rsid w:val="00DE3668"/>
    <w:rsid w:val="00DE7705"/>
    <w:rsid w:val="00DF3278"/>
    <w:rsid w:val="00DF528C"/>
    <w:rsid w:val="00DF6055"/>
    <w:rsid w:val="00E015CF"/>
    <w:rsid w:val="00E0241E"/>
    <w:rsid w:val="00E02531"/>
    <w:rsid w:val="00E04385"/>
    <w:rsid w:val="00E056FE"/>
    <w:rsid w:val="00E06691"/>
    <w:rsid w:val="00E07CB7"/>
    <w:rsid w:val="00E1052A"/>
    <w:rsid w:val="00E1468C"/>
    <w:rsid w:val="00E14C76"/>
    <w:rsid w:val="00E15BEC"/>
    <w:rsid w:val="00E162B8"/>
    <w:rsid w:val="00E17217"/>
    <w:rsid w:val="00E22AE0"/>
    <w:rsid w:val="00E2382E"/>
    <w:rsid w:val="00E2669A"/>
    <w:rsid w:val="00E27CBE"/>
    <w:rsid w:val="00E3012C"/>
    <w:rsid w:val="00E30E47"/>
    <w:rsid w:val="00E337AE"/>
    <w:rsid w:val="00E3404E"/>
    <w:rsid w:val="00E40D34"/>
    <w:rsid w:val="00E41BA7"/>
    <w:rsid w:val="00E42B65"/>
    <w:rsid w:val="00E43C7C"/>
    <w:rsid w:val="00E479FF"/>
    <w:rsid w:val="00E54579"/>
    <w:rsid w:val="00E559B4"/>
    <w:rsid w:val="00E55DBF"/>
    <w:rsid w:val="00E56D85"/>
    <w:rsid w:val="00E57777"/>
    <w:rsid w:val="00E63D08"/>
    <w:rsid w:val="00E6617F"/>
    <w:rsid w:val="00E66AEF"/>
    <w:rsid w:val="00E734E2"/>
    <w:rsid w:val="00E74C55"/>
    <w:rsid w:val="00E75F9C"/>
    <w:rsid w:val="00E812F7"/>
    <w:rsid w:val="00E85B56"/>
    <w:rsid w:val="00E86A98"/>
    <w:rsid w:val="00E86C79"/>
    <w:rsid w:val="00E87B25"/>
    <w:rsid w:val="00E900B2"/>
    <w:rsid w:val="00E920D7"/>
    <w:rsid w:val="00E940F2"/>
    <w:rsid w:val="00E941A2"/>
    <w:rsid w:val="00E96244"/>
    <w:rsid w:val="00EA07D6"/>
    <w:rsid w:val="00EA3F7B"/>
    <w:rsid w:val="00EB75A5"/>
    <w:rsid w:val="00EC05B9"/>
    <w:rsid w:val="00EC1566"/>
    <w:rsid w:val="00EC2FFC"/>
    <w:rsid w:val="00EC4123"/>
    <w:rsid w:val="00EC4AB0"/>
    <w:rsid w:val="00EC687F"/>
    <w:rsid w:val="00EC6F35"/>
    <w:rsid w:val="00ED47AF"/>
    <w:rsid w:val="00EE075C"/>
    <w:rsid w:val="00EE159C"/>
    <w:rsid w:val="00EE25C0"/>
    <w:rsid w:val="00EE37EA"/>
    <w:rsid w:val="00EE6949"/>
    <w:rsid w:val="00EF09D2"/>
    <w:rsid w:val="00EF42BB"/>
    <w:rsid w:val="00F013ED"/>
    <w:rsid w:val="00F021B4"/>
    <w:rsid w:val="00F03634"/>
    <w:rsid w:val="00F06452"/>
    <w:rsid w:val="00F07117"/>
    <w:rsid w:val="00F07A02"/>
    <w:rsid w:val="00F106E6"/>
    <w:rsid w:val="00F13D24"/>
    <w:rsid w:val="00F16642"/>
    <w:rsid w:val="00F16AAC"/>
    <w:rsid w:val="00F23256"/>
    <w:rsid w:val="00F24216"/>
    <w:rsid w:val="00F266A1"/>
    <w:rsid w:val="00F27D3A"/>
    <w:rsid w:val="00F33612"/>
    <w:rsid w:val="00F34B4A"/>
    <w:rsid w:val="00F35146"/>
    <w:rsid w:val="00F36410"/>
    <w:rsid w:val="00F3687E"/>
    <w:rsid w:val="00F434EC"/>
    <w:rsid w:val="00F45FBE"/>
    <w:rsid w:val="00F51991"/>
    <w:rsid w:val="00F51CF7"/>
    <w:rsid w:val="00F520BD"/>
    <w:rsid w:val="00F52C28"/>
    <w:rsid w:val="00F538A9"/>
    <w:rsid w:val="00F55277"/>
    <w:rsid w:val="00F60499"/>
    <w:rsid w:val="00F61036"/>
    <w:rsid w:val="00F61DBA"/>
    <w:rsid w:val="00F61F41"/>
    <w:rsid w:val="00F61FA7"/>
    <w:rsid w:val="00F64466"/>
    <w:rsid w:val="00F66927"/>
    <w:rsid w:val="00F67FF3"/>
    <w:rsid w:val="00F82CA2"/>
    <w:rsid w:val="00F8338F"/>
    <w:rsid w:val="00F83C1C"/>
    <w:rsid w:val="00F868D0"/>
    <w:rsid w:val="00F86B50"/>
    <w:rsid w:val="00F87EB9"/>
    <w:rsid w:val="00F90973"/>
    <w:rsid w:val="00F913F2"/>
    <w:rsid w:val="00F91F65"/>
    <w:rsid w:val="00F925FC"/>
    <w:rsid w:val="00F9652E"/>
    <w:rsid w:val="00FA0820"/>
    <w:rsid w:val="00FA173B"/>
    <w:rsid w:val="00FA2DEF"/>
    <w:rsid w:val="00FA2EFF"/>
    <w:rsid w:val="00FA40B5"/>
    <w:rsid w:val="00FA4194"/>
    <w:rsid w:val="00FA5083"/>
    <w:rsid w:val="00FA7036"/>
    <w:rsid w:val="00FB290D"/>
    <w:rsid w:val="00FB3438"/>
    <w:rsid w:val="00FB4979"/>
    <w:rsid w:val="00FB79D1"/>
    <w:rsid w:val="00FC010C"/>
    <w:rsid w:val="00FC14C0"/>
    <w:rsid w:val="00FC2E24"/>
    <w:rsid w:val="00FC40DF"/>
    <w:rsid w:val="00FC572F"/>
    <w:rsid w:val="00FC6626"/>
    <w:rsid w:val="00FC7993"/>
    <w:rsid w:val="00FC799E"/>
    <w:rsid w:val="00FD4BE8"/>
    <w:rsid w:val="00FD4E97"/>
    <w:rsid w:val="00FD5674"/>
    <w:rsid w:val="00FD7B56"/>
    <w:rsid w:val="00FE3621"/>
    <w:rsid w:val="00FE3DD0"/>
    <w:rsid w:val="00FE4D7E"/>
    <w:rsid w:val="00FE638A"/>
    <w:rsid w:val="00FE6629"/>
    <w:rsid w:val="00FF0699"/>
    <w:rsid w:val="00FF4365"/>
    <w:rsid w:val="00FF594D"/>
    <w:rsid w:val="00FF7D0C"/>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39F8"/>
  <w15:chartTrackingRefBased/>
  <w15:docId w15:val="{B16FEDAA-CA85-4C64-94D1-D84ACACA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5CE"/>
    <w:pPr>
      <w:ind w:left="720"/>
      <w:contextualSpacing/>
    </w:pPr>
  </w:style>
  <w:style w:type="paragraph" w:styleId="Header">
    <w:name w:val="header"/>
    <w:basedOn w:val="Normal"/>
    <w:link w:val="HeaderChar"/>
    <w:uiPriority w:val="99"/>
    <w:unhideWhenUsed/>
    <w:rsid w:val="007F0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BBD"/>
  </w:style>
  <w:style w:type="paragraph" w:styleId="Footer">
    <w:name w:val="footer"/>
    <w:basedOn w:val="Normal"/>
    <w:link w:val="FooterChar"/>
    <w:uiPriority w:val="99"/>
    <w:unhideWhenUsed/>
    <w:rsid w:val="007F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6CCAF6B68984D926954675AF8E043" ma:contentTypeVersion="9" ma:contentTypeDescription="Create a new document." ma:contentTypeScope="" ma:versionID="ede8f755069fc10eeb32c4206cfab179">
  <xsd:schema xmlns:xsd="http://www.w3.org/2001/XMLSchema" xmlns:xs="http://www.w3.org/2001/XMLSchema" xmlns:p="http://schemas.microsoft.com/office/2006/metadata/properties" xmlns:ns3="a9b39c9a-099a-48be-93f5-cfe9e6197e9d" targetNamespace="http://schemas.microsoft.com/office/2006/metadata/properties" ma:root="true" ma:fieldsID="5ceabaa54edba93ecfacf2b98bd414ac" ns3:_="">
    <xsd:import namespace="a9b39c9a-099a-48be-93f5-cfe9e6197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39c9a-099a-48be-93f5-cfe9e6197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4AB83-C7CC-4000-8122-24321CAC8CA3}">
  <ds:schemaRefs>
    <ds:schemaRef ds:uri="http://schemas.microsoft.com/sharepoint/v3/contenttype/forms"/>
  </ds:schemaRefs>
</ds:datastoreItem>
</file>

<file path=customXml/itemProps2.xml><?xml version="1.0" encoding="utf-8"?>
<ds:datastoreItem xmlns:ds="http://schemas.openxmlformats.org/officeDocument/2006/customXml" ds:itemID="{EE99E5C4-36BC-40DA-A231-3D1C5A826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39c9a-099a-48be-93f5-cfe9e619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49E4C-2F65-47DB-894E-CFE6B5AE3E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3952</Words>
  <Characters>22450</Characters>
  <Application>Microsoft Office Word</Application>
  <DocSecurity>0</DocSecurity>
  <Lines>345</Lines>
  <Paragraphs>110</Paragraphs>
  <ScaleCrop>false</ScaleCrop>
  <HeadingPairs>
    <vt:vector size="2" baseType="variant">
      <vt:variant>
        <vt:lpstr>Title</vt:lpstr>
      </vt:variant>
      <vt:variant>
        <vt:i4>1</vt:i4>
      </vt:variant>
    </vt:vector>
  </HeadingPairs>
  <TitlesOfParts>
    <vt:vector size="1" baseType="lpstr">
      <vt:lpstr>Submission 89 - Prof. John Langford - National Water Reform - Public inquiry</vt:lpstr>
    </vt:vector>
  </TitlesOfParts>
  <Manager/>
  <Company/>
  <LinksUpToDate>false</LinksUpToDate>
  <CharactersWithSpaces>26292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Prof. John Langford - National Water Reform - Public inquiry</dc:title>
  <dc:subject/>
  <dc:creator>Prof. John Langford</dc:creator>
  <cp:keywords/>
  <dc:description/>
  <cp:lastModifiedBy>Pimperl, Mark</cp:lastModifiedBy>
  <cp:revision>2</cp:revision>
  <dcterms:created xsi:type="dcterms:W3CDTF">2020-09-18T00:51:00Z</dcterms:created>
  <dcterms:modified xsi:type="dcterms:W3CDTF">2020-09-18T00:51:00Z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0x0101005066CCAF6B68984D926954675AF8E043</vt:lpwstr>
  </property>
</Properties>
</file>