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C10A" w14:textId="77777777" w:rsidR="00CF78CC" w:rsidRDefault="00CF78CC" w:rsidP="00D726A0">
      <w:pPr>
        <w:jc w:val="both"/>
        <w:rPr>
          <w:rFonts w:ascii="Arial" w:hAnsi="Arial" w:cs="Arial"/>
          <w:sz w:val="24"/>
          <w:szCs w:val="24"/>
          <w:lang w:val="en-AU" w:eastAsia="en-AU"/>
        </w:rPr>
      </w:pPr>
      <w:r>
        <w:rPr>
          <w:rFonts w:ascii="Arial" w:hAnsi="Arial" w:cs="Arial"/>
          <w:sz w:val="24"/>
          <w:szCs w:val="24"/>
          <w:lang w:val="en-AU" w:eastAsia="en-AU"/>
        </w:rPr>
        <w:t>To whom it may concern,</w:t>
      </w:r>
    </w:p>
    <w:p w14:paraId="2FE57388" w14:textId="5DA4F0AB" w:rsidR="001317DA" w:rsidRPr="00D726A0" w:rsidRDefault="001317DA" w:rsidP="00D726A0">
      <w:pPr>
        <w:jc w:val="both"/>
        <w:rPr>
          <w:rFonts w:ascii="Arial" w:hAnsi="Arial" w:cs="Arial"/>
          <w:sz w:val="24"/>
          <w:szCs w:val="24"/>
          <w:lang w:val="en-AU" w:eastAsia="en-AU"/>
        </w:rPr>
      </w:pPr>
      <w:r w:rsidRPr="00D726A0">
        <w:rPr>
          <w:rFonts w:ascii="Arial" w:hAnsi="Arial" w:cs="Arial"/>
          <w:sz w:val="24"/>
          <w:szCs w:val="24"/>
          <w:lang w:val="en-AU" w:eastAsia="en-AU"/>
        </w:rPr>
        <w:t>We write to raise concerns around the possible removal of the deductible gift recipient (DGR) status for religious education. As a charitable organisation we provide Special Religious Education (SRE) in NSW government schools so the loss of our DGR status would</w:t>
      </w:r>
      <w:r w:rsidR="006C5F55" w:rsidRPr="00D726A0">
        <w:rPr>
          <w:rFonts w:ascii="Arial" w:hAnsi="Arial" w:cs="Arial"/>
          <w:sz w:val="24"/>
          <w:szCs w:val="24"/>
          <w:lang w:val="en-AU" w:eastAsia="en-AU"/>
        </w:rPr>
        <w:t xml:space="preserve"> adversely</w:t>
      </w:r>
      <w:r w:rsidRPr="00D726A0">
        <w:rPr>
          <w:rFonts w:ascii="Arial" w:hAnsi="Arial" w:cs="Arial"/>
          <w:sz w:val="24"/>
          <w:szCs w:val="24"/>
          <w:lang w:val="en-AU" w:eastAsia="en-AU"/>
        </w:rPr>
        <w:t xml:space="preserve"> impact the service</w:t>
      </w:r>
      <w:r w:rsidR="00FA3D69" w:rsidRPr="00D726A0">
        <w:rPr>
          <w:rFonts w:ascii="Arial" w:hAnsi="Arial" w:cs="Arial"/>
          <w:sz w:val="24"/>
          <w:szCs w:val="24"/>
          <w:lang w:val="en-AU" w:eastAsia="en-AU"/>
        </w:rPr>
        <w:t xml:space="preserve"> we</w:t>
      </w:r>
      <w:r w:rsidRPr="00D726A0">
        <w:rPr>
          <w:rFonts w:ascii="Arial" w:hAnsi="Arial" w:cs="Arial"/>
          <w:sz w:val="24"/>
          <w:szCs w:val="24"/>
          <w:lang w:val="en-AU" w:eastAsia="en-AU"/>
        </w:rPr>
        <w:t xml:space="preserve"> provide to students and families in school communities. </w:t>
      </w:r>
    </w:p>
    <w:p w14:paraId="66FDC9BD" w14:textId="13B4A765" w:rsidR="002328B4" w:rsidRPr="00D726A0" w:rsidRDefault="00AC7F7F" w:rsidP="00D726A0">
      <w:pPr>
        <w:jc w:val="both"/>
        <w:rPr>
          <w:rFonts w:ascii="Arial" w:hAnsi="Arial" w:cs="Arial"/>
          <w:sz w:val="24"/>
          <w:szCs w:val="24"/>
          <w:lang w:val="en-AU" w:eastAsia="en-AU"/>
        </w:rPr>
      </w:pPr>
      <w:r w:rsidRPr="00D726A0">
        <w:rPr>
          <w:rFonts w:ascii="Arial" w:hAnsi="Arial" w:cs="Arial"/>
          <w:sz w:val="24"/>
          <w:szCs w:val="24"/>
          <w:lang w:val="en-AU" w:eastAsia="en-AU"/>
        </w:rPr>
        <w:t xml:space="preserve">We were </w:t>
      </w:r>
      <w:r w:rsidR="00C22895" w:rsidRPr="00D726A0">
        <w:rPr>
          <w:rFonts w:ascii="Arial" w:hAnsi="Arial" w:cs="Arial"/>
          <w:sz w:val="24"/>
          <w:szCs w:val="24"/>
          <w:lang w:val="en-AU" w:eastAsia="en-AU"/>
        </w:rPr>
        <w:t xml:space="preserve">pleased to </w:t>
      </w:r>
      <w:r w:rsidR="006C1BB4" w:rsidRPr="00D726A0">
        <w:rPr>
          <w:rFonts w:ascii="Arial" w:hAnsi="Arial" w:cs="Arial"/>
          <w:sz w:val="24"/>
          <w:szCs w:val="24"/>
          <w:lang w:val="en-AU" w:eastAsia="en-AU"/>
        </w:rPr>
        <w:t>read</w:t>
      </w:r>
      <w:r w:rsidR="00C22895" w:rsidRPr="00D726A0">
        <w:rPr>
          <w:rFonts w:ascii="Arial" w:hAnsi="Arial" w:cs="Arial"/>
          <w:sz w:val="24"/>
          <w:szCs w:val="24"/>
          <w:lang w:val="en-AU" w:eastAsia="en-AU"/>
        </w:rPr>
        <w:t xml:space="preserve"> the </w:t>
      </w:r>
      <w:r w:rsidR="00CD02B0" w:rsidRPr="00D726A0">
        <w:rPr>
          <w:rFonts w:ascii="Arial" w:hAnsi="Arial" w:cs="Arial"/>
          <w:sz w:val="24"/>
          <w:szCs w:val="24"/>
          <w:lang w:val="en-AU" w:eastAsia="en-AU"/>
        </w:rPr>
        <w:t xml:space="preserve">Productivity </w:t>
      </w:r>
      <w:r w:rsidR="00C22895" w:rsidRPr="00D726A0">
        <w:rPr>
          <w:rFonts w:ascii="Arial" w:hAnsi="Arial" w:cs="Arial"/>
          <w:sz w:val="24"/>
          <w:szCs w:val="24"/>
          <w:lang w:val="en-AU" w:eastAsia="en-AU"/>
        </w:rPr>
        <w:t xml:space="preserve">Commission recommended </w:t>
      </w:r>
      <w:r w:rsidR="009A2C26" w:rsidRPr="00D726A0">
        <w:rPr>
          <w:rFonts w:ascii="Arial" w:hAnsi="Arial" w:cs="Arial"/>
          <w:sz w:val="24"/>
          <w:szCs w:val="24"/>
          <w:lang w:val="en-AU" w:eastAsia="en-AU"/>
        </w:rPr>
        <w:t xml:space="preserve">adjusting the </w:t>
      </w:r>
      <w:r w:rsidR="00156DD5" w:rsidRPr="00D726A0">
        <w:rPr>
          <w:rFonts w:ascii="Arial" w:hAnsi="Arial" w:cs="Arial"/>
          <w:sz w:val="24"/>
          <w:szCs w:val="24"/>
          <w:lang w:val="en-AU" w:eastAsia="en-AU"/>
        </w:rPr>
        <w:t xml:space="preserve">criteria </w:t>
      </w:r>
      <w:r w:rsidR="00902539" w:rsidRPr="00D726A0">
        <w:rPr>
          <w:rFonts w:ascii="Arial" w:hAnsi="Arial" w:cs="Arial"/>
          <w:sz w:val="24"/>
          <w:szCs w:val="24"/>
          <w:lang w:val="en-AU" w:eastAsia="en-AU"/>
        </w:rPr>
        <w:t>charitable groups need</w:t>
      </w:r>
      <w:r w:rsidR="006C1BB4" w:rsidRPr="00D726A0">
        <w:rPr>
          <w:rFonts w:ascii="Arial" w:hAnsi="Arial" w:cs="Arial"/>
          <w:sz w:val="24"/>
          <w:szCs w:val="24"/>
          <w:lang w:val="en-AU" w:eastAsia="en-AU"/>
        </w:rPr>
        <w:t>ed</w:t>
      </w:r>
      <w:r w:rsidR="00902539" w:rsidRPr="00D726A0">
        <w:rPr>
          <w:rFonts w:ascii="Arial" w:hAnsi="Arial" w:cs="Arial"/>
          <w:sz w:val="24"/>
          <w:szCs w:val="24"/>
          <w:lang w:val="en-AU" w:eastAsia="en-AU"/>
        </w:rPr>
        <w:t xml:space="preserve"> to meet to be eligible for DGR status</w:t>
      </w:r>
      <w:r w:rsidR="006C1BB4" w:rsidRPr="00D726A0">
        <w:rPr>
          <w:rFonts w:ascii="Arial" w:hAnsi="Arial" w:cs="Arial"/>
          <w:sz w:val="24"/>
          <w:szCs w:val="24"/>
          <w:lang w:val="en-AU" w:eastAsia="en-AU"/>
        </w:rPr>
        <w:t>, allowing the inclusion of</w:t>
      </w:r>
      <w:r w:rsidR="00690A18" w:rsidRPr="00D726A0">
        <w:rPr>
          <w:rFonts w:ascii="Arial" w:hAnsi="Arial" w:cs="Arial"/>
          <w:sz w:val="24"/>
          <w:szCs w:val="24"/>
          <w:lang w:val="en-AU" w:eastAsia="en-AU"/>
        </w:rPr>
        <w:t xml:space="preserve"> between 10,000 and 20,000 </w:t>
      </w:r>
      <w:r w:rsidR="006C5F55" w:rsidRPr="00D726A0">
        <w:rPr>
          <w:rFonts w:ascii="Arial" w:hAnsi="Arial" w:cs="Arial"/>
          <w:sz w:val="24"/>
          <w:szCs w:val="24"/>
          <w:lang w:val="en-AU" w:eastAsia="en-AU"/>
        </w:rPr>
        <w:t xml:space="preserve">additional </w:t>
      </w:r>
      <w:r w:rsidR="00A538C9" w:rsidRPr="00D726A0">
        <w:rPr>
          <w:rFonts w:ascii="Arial" w:hAnsi="Arial" w:cs="Arial"/>
          <w:sz w:val="24"/>
          <w:szCs w:val="24"/>
          <w:lang w:val="en-AU" w:eastAsia="en-AU"/>
        </w:rPr>
        <w:t>charities</w:t>
      </w:r>
      <w:r w:rsidR="006C1BB4" w:rsidRPr="00D726A0">
        <w:rPr>
          <w:rFonts w:ascii="Arial" w:hAnsi="Arial" w:cs="Arial"/>
          <w:sz w:val="24"/>
          <w:szCs w:val="24"/>
          <w:lang w:val="en-AU" w:eastAsia="en-AU"/>
        </w:rPr>
        <w:t xml:space="preserve">. </w:t>
      </w:r>
      <w:r w:rsidR="00DA307A" w:rsidRPr="00D726A0">
        <w:rPr>
          <w:rFonts w:ascii="Arial" w:hAnsi="Arial" w:cs="Arial"/>
          <w:sz w:val="24"/>
          <w:szCs w:val="24"/>
          <w:lang w:val="en-AU" w:eastAsia="en-AU"/>
        </w:rPr>
        <w:t>We were also disappointed to learn the Commission is considering removing the DGR status of charities which provide religious education in government schools.</w:t>
      </w:r>
    </w:p>
    <w:p w14:paraId="07B10678" w14:textId="29C3C4C1" w:rsidR="00DA7098" w:rsidRPr="00D726A0" w:rsidRDefault="00444962" w:rsidP="00D726A0">
      <w:pPr>
        <w:jc w:val="both"/>
        <w:rPr>
          <w:rFonts w:ascii="Arial" w:hAnsi="Arial" w:cs="Arial"/>
          <w:sz w:val="24"/>
          <w:szCs w:val="24"/>
          <w:lang w:val="en-AU" w:eastAsia="en-AU"/>
        </w:rPr>
      </w:pPr>
      <w:r w:rsidRPr="00D726A0">
        <w:rPr>
          <w:rFonts w:ascii="Arial" w:hAnsi="Arial" w:cs="Arial"/>
          <w:sz w:val="24"/>
          <w:szCs w:val="24"/>
          <w:lang w:val="en-AU" w:eastAsia="en-AU"/>
        </w:rPr>
        <w:t xml:space="preserve">Importantly, </w:t>
      </w:r>
      <w:r w:rsidR="00DA7098" w:rsidRPr="00D726A0">
        <w:rPr>
          <w:rFonts w:ascii="Arial" w:hAnsi="Arial" w:cs="Arial"/>
          <w:sz w:val="24"/>
          <w:szCs w:val="24"/>
          <w:lang w:val="en-AU" w:eastAsia="en-AU"/>
        </w:rPr>
        <w:t xml:space="preserve">the Commission’s draft proposal noted </w:t>
      </w:r>
      <w:r w:rsidRPr="00D726A0">
        <w:rPr>
          <w:rFonts w:ascii="Arial" w:hAnsi="Arial" w:cs="Arial"/>
          <w:sz w:val="24"/>
          <w:szCs w:val="24"/>
          <w:lang w:val="en-AU" w:eastAsia="en-AU"/>
        </w:rPr>
        <w:t xml:space="preserve">some of the charities that would be </w:t>
      </w:r>
      <w:r w:rsidR="00DA7098" w:rsidRPr="00D726A0">
        <w:rPr>
          <w:rFonts w:ascii="Arial" w:hAnsi="Arial" w:cs="Arial"/>
          <w:sz w:val="24"/>
          <w:szCs w:val="24"/>
          <w:lang w:val="en-AU" w:eastAsia="en-AU"/>
        </w:rPr>
        <w:t xml:space="preserve">able to be </w:t>
      </w:r>
      <w:r w:rsidRPr="00D726A0">
        <w:rPr>
          <w:rFonts w:ascii="Arial" w:hAnsi="Arial" w:cs="Arial"/>
          <w:sz w:val="24"/>
          <w:szCs w:val="24"/>
          <w:lang w:val="en-AU" w:eastAsia="en-AU"/>
        </w:rPr>
        <w:t xml:space="preserve">included </w:t>
      </w:r>
      <w:r w:rsidR="00804CDE" w:rsidRPr="00D726A0">
        <w:rPr>
          <w:rFonts w:ascii="Arial" w:hAnsi="Arial" w:cs="Arial"/>
          <w:sz w:val="24"/>
          <w:szCs w:val="24"/>
          <w:lang w:val="en-AU" w:eastAsia="en-AU"/>
        </w:rPr>
        <w:t xml:space="preserve">are those supporting </w:t>
      </w:r>
      <w:r w:rsidR="00804CDE" w:rsidRPr="00D726A0">
        <w:rPr>
          <w:rFonts w:ascii="Arial" w:hAnsi="Arial" w:cs="Arial"/>
          <w:i/>
          <w:iCs/>
          <w:sz w:val="24"/>
          <w:szCs w:val="24"/>
          <w:lang w:val="en-AU" w:eastAsia="en-AU"/>
        </w:rPr>
        <w:t xml:space="preserve">“the goals and ambitions </w:t>
      </w:r>
      <w:r w:rsidR="00226F6B" w:rsidRPr="00D726A0">
        <w:rPr>
          <w:rFonts w:ascii="Arial" w:hAnsi="Arial" w:cs="Arial"/>
          <w:i/>
          <w:iCs/>
          <w:sz w:val="24"/>
          <w:szCs w:val="24"/>
          <w:lang w:val="en-AU" w:eastAsia="en-AU"/>
        </w:rPr>
        <w:t>of Aboriginal and Torres Strait Islander communities</w:t>
      </w:r>
      <w:r w:rsidR="00A50677" w:rsidRPr="00D726A0">
        <w:rPr>
          <w:rFonts w:ascii="Arial" w:hAnsi="Arial" w:cs="Arial"/>
          <w:i/>
          <w:iCs/>
          <w:sz w:val="24"/>
          <w:szCs w:val="24"/>
          <w:lang w:val="en-AU" w:eastAsia="en-AU"/>
        </w:rPr>
        <w:t>”</w:t>
      </w:r>
      <w:r w:rsidR="00A50677" w:rsidRPr="00D726A0">
        <w:rPr>
          <w:rFonts w:ascii="Arial" w:hAnsi="Arial" w:cs="Arial"/>
          <w:sz w:val="24"/>
          <w:szCs w:val="24"/>
          <w:lang w:val="en-AU" w:eastAsia="en-AU"/>
        </w:rPr>
        <w:t xml:space="preserve"> (p.8). Additionally, </w:t>
      </w:r>
      <w:r w:rsidR="00DA7098" w:rsidRPr="00D726A0">
        <w:rPr>
          <w:rFonts w:ascii="Arial" w:hAnsi="Arial" w:cs="Arial"/>
          <w:sz w:val="24"/>
          <w:szCs w:val="24"/>
          <w:lang w:val="en-AU" w:eastAsia="en-AU"/>
        </w:rPr>
        <w:t xml:space="preserve">the draft proposal </w:t>
      </w:r>
      <w:r w:rsidR="00891BDB" w:rsidRPr="00D726A0">
        <w:rPr>
          <w:rFonts w:ascii="Arial" w:hAnsi="Arial" w:cs="Arial"/>
          <w:sz w:val="24"/>
          <w:szCs w:val="24"/>
          <w:lang w:val="en-AU" w:eastAsia="en-AU"/>
        </w:rPr>
        <w:t xml:space="preserve">indicated </w:t>
      </w:r>
      <w:r w:rsidR="00D95773" w:rsidRPr="00D726A0">
        <w:rPr>
          <w:rFonts w:ascii="Arial" w:hAnsi="Arial" w:cs="Arial"/>
          <w:sz w:val="24"/>
          <w:szCs w:val="24"/>
          <w:lang w:val="en-AU" w:eastAsia="en-AU"/>
        </w:rPr>
        <w:t xml:space="preserve">additional </w:t>
      </w:r>
      <w:r w:rsidR="002941AD" w:rsidRPr="00D726A0">
        <w:rPr>
          <w:rFonts w:ascii="Arial" w:hAnsi="Arial" w:cs="Arial"/>
          <w:sz w:val="24"/>
          <w:szCs w:val="24"/>
          <w:lang w:val="en-AU" w:eastAsia="en-AU"/>
        </w:rPr>
        <w:t xml:space="preserve">actions </w:t>
      </w:r>
      <w:r w:rsidR="00D95773" w:rsidRPr="00D726A0">
        <w:rPr>
          <w:rFonts w:ascii="Arial" w:hAnsi="Arial" w:cs="Arial"/>
          <w:sz w:val="24"/>
          <w:szCs w:val="24"/>
          <w:lang w:val="en-AU" w:eastAsia="en-AU"/>
        </w:rPr>
        <w:t xml:space="preserve">the Australian Government </w:t>
      </w:r>
      <w:r w:rsidR="002941AD" w:rsidRPr="00D726A0">
        <w:rPr>
          <w:rFonts w:ascii="Arial" w:hAnsi="Arial" w:cs="Arial"/>
          <w:sz w:val="24"/>
          <w:szCs w:val="24"/>
          <w:lang w:val="en-AU" w:eastAsia="en-AU"/>
        </w:rPr>
        <w:t xml:space="preserve">should take to encourage philanthropic links with </w:t>
      </w:r>
      <w:r w:rsidR="00021BA5" w:rsidRPr="00D726A0">
        <w:rPr>
          <w:rFonts w:ascii="Arial" w:hAnsi="Arial" w:cs="Arial"/>
          <w:sz w:val="24"/>
          <w:szCs w:val="24"/>
          <w:lang w:val="en-AU" w:eastAsia="en-AU"/>
        </w:rPr>
        <w:t xml:space="preserve">charitable organisations </w:t>
      </w:r>
      <w:r w:rsidR="001A3E23" w:rsidRPr="00D726A0">
        <w:rPr>
          <w:rFonts w:ascii="Arial" w:hAnsi="Arial" w:cs="Arial"/>
          <w:i/>
          <w:iCs/>
          <w:sz w:val="24"/>
          <w:szCs w:val="24"/>
          <w:lang w:val="en-AU" w:eastAsia="en-AU"/>
        </w:rPr>
        <w:t>“that are led by or support”</w:t>
      </w:r>
      <w:r w:rsidR="001A3E23" w:rsidRPr="00D726A0">
        <w:rPr>
          <w:rFonts w:ascii="Arial" w:hAnsi="Arial" w:cs="Arial"/>
          <w:sz w:val="24"/>
          <w:szCs w:val="24"/>
          <w:lang w:val="en-AU" w:eastAsia="en-AU"/>
        </w:rPr>
        <w:t xml:space="preserve"> First Nations peoples (p.8). This should indeed b</w:t>
      </w:r>
      <w:r w:rsidR="000C1AD8" w:rsidRPr="00D726A0">
        <w:rPr>
          <w:rFonts w:ascii="Arial" w:hAnsi="Arial" w:cs="Arial"/>
          <w:sz w:val="24"/>
          <w:szCs w:val="24"/>
          <w:lang w:val="en-AU" w:eastAsia="en-AU"/>
        </w:rPr>
        <w:t>e</w:t>
      </w:r>
      <w:r w:rsidR="001A3E23" w:rsidRPr="00D726A0">
        <w:rPr>
          <w:rFonts w:ascii="Arial" w:hAnsi="Arial" w:cs="Arial"/>
          <w:sz w:val="24"/>
          <w:szCs w:val="24"/>
          <w:lang w:val="en-AU" w:eastAsia="en-AU"/>
        </w:rPr>
        <w:t xml:space="preserve"> a goal of any future </w:t>
      </w:r>
      <w:r w:rsidR="00875B4D" w:rsidRPr="00D726A0">
        <w:rPr>
          <w:rFonts w:ascii="Arial" w:hAnsi="Arial" w:cs="Arial"/>
          <w:sz w:val="24"/>
          <w:szCs w:val="24"/>
          <w:lang w:val="en-AU" w:eastAsia="en-AU"/>
        </w:rPr>
        <w:t xml:space="preserve">guidelines around the provision of DGR status to organisations. However, First Nations peoples have close connections to Country and, consequently, </w:t>
      </w:r>
      <w:r w:rsidR="001C4844" w:rsidRPr="00D726A0">
        <w:rPr>
          <w:rFonts w:ascii="Arial" w:hAnsi="Arial" w:cs="Arial"/>
          <w:sz w:val="24"/>
          <w:szCs w:val="24"/>
          <w:lang w:val="en-AU" w:eastAsia="en-AU"/>
        </w:rPr>
        <w:t xml:space="preserve">The Dreaming. It is inherent to </w:t>
      </w:r>
      <w:r w:rsidR="00BB505A" w:rsidRPr="00D726A0">
        <w:rPr>
          <w:rFonts w:ascii="Arial" w:hAnsi="Arial" w:cs="Arial"/>
          <w:sz w:val="24"/>
          <w:szCs w:val="24"/>
          <w:lang w:val="en-AU" w:eastAsia="en-AU"/>
        </w:rPr>
        <w:t xml:space="preserve">their </w:t>
      </w:r>
      <w:r w:rsidR="00377D1F" w:rsidRPr="00D726A0">
        <w:rPr>
          <w:rFonts w:ascii="Arial" w:hAnsi="Arial" w:cs="Arial"/>
          <w:sz w:val="24"/>
          <w:szCs w:val="24"/>
          <w:lang w:val="en-AU" w:eastAsia="en-AU"/>
        </w:rPr>
        <w:t>understanding of themselves and their culture</w:t>
      </w:r>
      <w:r w:rsidR="00B00467" w:rsidRPr="00D726A0">
        <w:rPr>
          <w:rFonts w:ascii="Arial" w:hAnsi="Arial" w:cs="Arial"/>
          <w:sz w:val="24"/>
          <w:szCs w:val="24"/>
          <w:lang w:val="en-AU" w:eastAsia="en-AU"/>
        </w:rPr>
        <w:t>. As this is a religious belief system</w:t>
      </w:r>
      <w:r w:rsidR="00B71AF5" w:rsidRPr="00D726A0">
        <w:rPr>
          <w:rFonts w:ascii="Arial" w:hAnsi="Arial" w:cs="Arial"/>
          <w:sz w:val="24"/>
          <w:szCs w:val="24"/>
          <w:lang w:val="en-AU" w:eastAsia="en-AU"/>
        </w:rPr>
        <w:t>,</w:t>
      </w:r>
      <w:r w:rsidR="00B00467" w:rsidRPr="00D726A0">
        <w:rPr>
          <w:rFonts w:ascii="Arial" w:hAnsi="Arial" w:cs="Arial"/>
          <w:sz w:val="24"/>
          <w:szCs w:val="24"/>
          <w:lang w:val="en-AU" w:eastAsia="en-AU"/>
        </w:rPr>
        <w:t xml:space="preserve"> the guid</w:t>
      </w:r>
      <w:r w:rsidR="00DA307A" w:rsidRPr="00D726A0">
        <w:rPr>
          <w:rFonts w:ascii="Arial" w:hAnsi="Arial" w:cs="Arial"/>
          <w:sz w:val="24"/>
          <w:szCs w:val="24"/>
          <w:lang w:val="en-AU" w:eastAsia="en-AU"/>
        </w:rPr>
        <w:t>e</w:t>
      </w:r>
      <w:r w:rsidR="00B00467" w:rsidRPr="00D726A0">
        <w:rPr>
          <w:rFonts w:ascii="Arial" w:hAnsi="Arial" w:cs="Arial"/>
          <w:sz w:val="24"/>
          <w:szCs w:val="24"/>
          <w:lang w:val="en-AU" w:eastAsia="en-AU"/>
        </w:rPr>
        <w:t xml:space="preserve">lines being proposed would, it seems, exclude many of the organisations </w:t>
      </w:r>
      <w:r w:rsidR="003A0F1C" w:rsidRPr="00D726A0">
        <w:rPr>
          <w:rFonts w:ascii="Arial" w:hAnsi="Arial" w:cs="Arial"/>
          <w:sz w:val="24"/>
          <w:szCs w:val="24"/>
          <w:lang w:val="en-AU" w:eastAsia="en-AU"/>
        </w:rPr>
        <w:t xml:space="preserve">supporting the </w:t>
      </w:r>
      <w:r w:rsidR="00B71AF5" w:rsidRPr="00D726A0">
        <w:rPr>
          <w:rFonts w:ascii="Arial" w:hAnsi="Arial" w:cs="Arial"/>
          <w:sz w:val="24"/>
          <w:szCs w:val="24"/>
          <w:lang w:val="en-AU" w:eastAsia="en-AU"/>
        </w:rPr>
        <w:t xml:space="preserve">culture and needs of First Nations peoples </w:t>
      </w:r>
      <w:r w:rsidR="00B00467" w:rsidRPr="00D726A0">
        <w:rPr>
          <w:rFonts w:ascii="Arial" w:hAnsi="Arial" w:cs="Arial"/>
          <w:sz w:val="24"/>
          <w:szCs w:val="24"/>
          <w:lang w:val="en-AU" w:eastAsia="en-AU"/>
        </w:rPr>
        <w:t xml:space="preserve">the Commission’s draft </w:t>
      </w:r>
      <w:r w:rsidR="00B04668" w:rsidRPr="00D726A0">
        <w:rPr>
          <w:rFonts w:ascii="Arial" w:hAnsi="Arial" w:cs="Arial"/>
          <w:sz w:val="24"/>
          <w:szCs w:val="24"/>
          <w:lang w:val="en-AU" w:eastAsia="en-AU"/>
        </w:rPr>
        <w:t xml:space="preserve">proposal </w:t>
      </w:r>
      <w:r w:rsidR="00D459D2" w:rsidRPr="00D726A0">
        <w:rPr>
          <w:rFonts w:ascii="Arial" w:hAnsi="Arial" w:cs="Arial"/>
          <w:sz w:val="24"/>
          <w:szCs w:val="24"/>
          <w:lang w:val="en-AU" w:eastAsia="en-AU"/>
        </w:rPr>
        <w:t>claims</w:t>
      </w:r>
      <w:r w:rsidR="00B04668" w:rsidRPr="00D726A0">
        <w:rPr>
          <w:rFonts w:ascii="Arial" w:hAnsi="Arial" w:cs="Arial"/>
          <w:sz w:val="24"/>
          <w:szCs w:val="24"/>
          <w:lang w:val="en-AU" w:eastAsia="en-AU"/>
        </w:rPr>
        <w:t xml:space="preserve"> it wishes to better support.</w:t>
      </w:r>
    </w:p>
    <w:p w14:paraId="56E64F33" w14:textId="385AD958" w:rsidR="00CD02B0" w:rsidRPr="00D726A0" w:rsidRDefault="00CD02B0" w:rsidP="00D726A0">
      <w:pPr>
        <w:jc w:val="both"/>
        <w:rPr>
          <w:rFonts w:ascii="Arial" w:hAnsi="Arial" w:cs="Arial"/>
          <w:sz w:val="24"/>
          <w:szCs w:val="24"/>
          <w:lang w:val="en-AU" w:eastAsia="en-AU"/>
        </w:rPr>
      </w:pPr>
      <w:r w:rsidRPr="00D726A0">
        <w:rPr>
          <w:rFonts w:ascii="Arial" w:hAnsi="Arial" w:cs="Arial"/>
          <w:sz w:val="24"/>
          <w:szCs w:val="24"/>
          <w:lang w:val="en-AU" w:eastAsia="en-AU"/>
        </w:rPr>
        <w:t>The Commission</w:t>
      </w:r>
      <w:r w:rsidR="00021892" w:rsidRPr="00D726A0">
        <w:rPr>
          <w:rFonts w:ascii="Arial" w:hAnsi="Arial" w:cs="Arial"/>
          <w:sz w:val="24"/>
          <w:szCs w:val="24"/>
          <w:lang w:val="en-AU" w:eastAsia="en-AU"/>
        </w:rPr>
        <w:t xml:space="preserve">’s draft proposal </w:t>
      </w:r>
      <w:r w:rsidR="006E40BC" w:rsidRPr="00D726A0">
        <w:rPr>
          <w:rFonts w:ascii="Arial" w:hAnsi="Arial" w:cs="Arial"/>
          <w:sz w:val="24"/>
          <w:szCs w:val="24"/>
          <w:lang w:val="en-AU" w:eastAsia="en-AU"/>
        </w:rPr>
        <w:t xml:space="preserve">highlighted the </w:t>
      </w:r>
      <w:r w:rsidR="0040144F" w:rsidRPr="00D726A0">
        <w:rPr>
          <w:rFonts w:ascii="Arial" w:hAnsi="Arial" w:cs="Arial"/>
          <w:sz w:val="24"/>
          <w:szCs w:val="24"/>
          <w:lang w:val="en-AU" w:eastAsia="en-AU"/>
        </w:rPr>
        <w:t>significant</w:t>
      </w:r>
      <w:r w:rsidR="006E40BC" w:rsidRPr="00D726A0">
        <w:rPr>
          <w:rFonts w:ascii="Arial" w:hAnsi="Arial" w:cs="Arial"/>
          <w:sz w:val="24"/>
          <w:szCs w:val="24"/>
          <w:lang w:val="en-AU" w:eastAsia="en-AU"/>
        </w:rPr>
        <w:t xml:space="preserve"> contribution made to Australian society by faith communities</w:t>
      </w:r>
      <w:r w:rsidR="00EF1041" w:rsidRPr="00D726A0">
        <w:rPr>
          <w:rFonts w:ascii="Arial" w:hAnsi="Arial" w:cs="Arial"/>
          <w:sz w:val="24"/>
          <w:szCs w:val="24"/>
          <w:lang w:val="en-AU" w:eastAsia="en-AU"/>
        </w:rPr>
        <w:t xml:space="preserve"> (p.18). </w:t>
      </w:r>
      <w:r w:rsidR="009F50A7" w:rsidRPr="00D726A0">
        <w:rPr>
          <w:rFonts w:ascii="Arial" w:hAnsi="Arial" w:cs="Arial"/>
          <w:sz w:val="24"/>
          <w:szCs w:val="24"/>
          <w:lang w:val="en-AU" w:eastAsia="en-AU"/>
        </w:rPr>
        <w:t xml:space="preserve">However, the proposed decision to remove DGR status from religious education providers </w:t>
      </w:r>
      <w:r w:rsidR="00F21C7F" w:rsidRPr="00D726A0">
        <w:rPr>
          <w:rFonts w:ascii="Arial" w:hAnsi="Arial" w:cs="Arial"/>
          <w:sz w:val="24"/>
          <w:szCs w:val="24"/>
          <w:lang w:val="en-AU" w:eastAsia="en-AU"/>
        </w:rPr>
        <w:t xml:space="preserve">seems to contradict this acknowledgement.  </w:t>
      </w:r>
      <w:r w:rsidR="00CA6DF8" w:rsidRPr="00D726A0">
        <w:rPr>
          <w:rFonts w:ascii="Arial" w:hAnsi="Arial" w:cs="Arial"/>
          <w:sz w:val="24"/>
          <w:szCs w:val="24"/>
          <w:lang w:val="en-AU" w:eastAsia="en-AU"/>
        </w:rPr>
        <w:t xml:space="preserve">It seems religious groups are being </w:t>
      </w:r>
      <w:r w:rsidR="00F70DD4" w:rsidRPr="00D726A0">
        <w:rPr>
          <w:rFonts w:ascii="Arial" w:hAnsi="Arial" w:cs="Arial"/>
          <w:sz w:val="24"/>
          <w:szCs w:val="24"/>
          <w:lang w:val="en-AU" w:eastAsia="en-AU"/>
        </w:rPr>
        <w:t xml:space="preserve">discriminated against </w:t>
      </w:r>
      <w:r w:rsidR="00FB7FC8" w:rsidRPr="00D726A0">
        <w:rPr>
          <w:rFonts w:ascii="Arial" w:hAnsi="Arial" w:cs="Arial"/>
          <w:sz w:val="24"/>
          <w:szCs w:val="24"/>
          <w:lang w:val="en-AU" w:eastAsia="en-AU"/>
        </w:rPr>
        <w:t>despite the enormous contribution</w:t>
      </w:r>
      <w:r w:rsidR="008940A0" w:rsidRPr="00D726A0">
        <w:rPr>
          <w:rFonts w:ascii="Arial" w:hAnsi="Arial" w:cs="Arial"/>
          <w:sz w:val="24"/>
          <w:szCs w:val="24"/>
          <w:lang w:val="en-AU" w:eastAsia="en-AU"/>
        </w:rPr>
        <w:t xml:space="preserve"> </w:t>
      </w:r>
      <w:hyperlink r:id="rId8" w:history="1">
        <w:r w:rsidR="008940A0" w:rsidRPr="00D726A0">
          <w:rPr>
            <w:rStyle w:val="Hyperlink"/>
            <w:rFonts w:ascii="Arial" w:hAnsi="Arial" w:cs="Arial"/>
            <w:sz w:val="24"/>
            <w:szCs w:val="24"/>
            <w:lang w:val="en-AU" w:eastAsia="en-AU"/>
          </w:rPr>
          <w:t>research</w:t>
        </w:r>
      </w:hyperlink>
      <w:r w:rsidR="008940A0" w:rsidRPr="00D726A0">
        <w:rPr>
          <w:rFonts w:ascii="Arial" w:hAnsi="Arial" w:cs="Arial"/>
          <w:sz w:val="24"/>
          <w:szCs w:val="24"/>
          <w:lang w:val="en-AU" w:eastAsia="en-AU"/>
        </w:rPr>
        <w:t xml:space="preserve"> has </w:t>
      </w:r>
      <w:r w:rsidR="00E629AF" w:rsidRPr="00D726A0">
        <w:rPr>
          <w:rFonts w:ascii="Arial" w:hAnsi="Arial" w:cs="Arial"/>
          <w:sz w:val="24"/>
          <w:szCs w:val="24"/>
          <w:lang w:val="en-AU" w:eastAsia="en-AU"/>
        </w:rPr>
        <w:t>found</w:t>
      </w:r>
      <w:r w:rsidR="00FB7FC8" w:rsidRPr="00D726A0">
        <w:rPr>
          <w:rFonts w:ascii="Arial" w:hAnsi="Arial" w:cs="Arial"/>
          <w:sz w:val="24"/>
          <w:szCs w:val="24"/>
          <w:lang w:val="en-AU" w:eastAsia="en-AU"/>
        </w:rPr>
        <w:t xml:space="preserve"> they make to Australian communities</w:t>
      </w:r>
      <w:r w:rsidR="003621AD">
        <w:rPr>
          <w:rFonts w:ascii="Arial" w:hAnsi="Arial" w:cs="Arial"/>
          <w:sz w:val="24"/>
          <w:szCs w:val="24"/>
          <w:lang w:val="en-AU" w:eastAsia="en-AU"/>
        </w:rPr>
        <w:t xml:space="preserve"> in areas such as </w:t>
      </w:r>
      <w:r w:rsidR="007E493A">
        <w:rPr>
          <w:rFonts w:ascii="Arial" w:hAnsi="Arial" w:cs="Arial"/>
          <w:sz w:val="24"/>
          <w:szCs w:val="24"/>
          <w:lang w:val="en-AU" w:eastAsia="en-AU"/>
        </w:rPr>
        <w:t>prisoner rehabilitatio</w:t>
      </w:r>
      <w:r w:rsidR="005524DD">
        <w:rPr>
          <w:rFonts w:ascii="Arial" w:hAnsi="Arial" w:cs="Arial"/>
          <w:sz w:val="24"/>
          <w:szCs w:val="24"/>
          <w:lang w:val="en-AU" w:eastAsia="en-AU"/>
        </w:rPr>
        <w:t>n</w:t>
      </w:r>
      <w:r w:rsidR="00C64CD2">
        <w:rPr>
          <w:rFonts w:ascii="Arial" w:hAnsi="Arial" w:cs="Arial"/>
          <w:sz w:val="24"/>
          <w:szCs w:val="24"/>
          <w:lang w:val="en-AU" w:eastAsia="en-AU"/>
        </w:rPr>
        <w:t xml:space="preserve">, </w:t>
      </w:r>
      <w:r w:rsidR="00792C70">
        <w:rPr>
          <w:rFonts w:ascii="Arial" w:hAnsi="Arial" w:cs="Arial"/>
          <w:sz w:val="24"/>
          <w:szCs w:val="24"/>
          <w:lang w:val="en-AU" w:eastAsia="en-AU"/>
        </w:rPr>
        <w:t>support for isolated communities</w:t>
      </w:r>
      <w:r w:rsidR="00C64CD2">
        <w:rPr>
          <w:rFonts w:ascii="Arial" w:hAnsi="Arial" w:cs="Arial"/>
          <w:sz w:val="24"/>
          <w:szCs w:val="24"/>
          <w:lang w:val="en-AU" w:eastAsia="en-AU"/>
        </w:rPr>
        <w:t xml:space="preserve"> and </w:t>
      </w:r>
      <w:r w:rsidR="00644BC1">
        <w:rPr>
          <w:rFonts w:ascii="Arial" w:hAnsi="Arial" w:cs="Arial"/>
          <w:sz w:val="24"/>
          <w:szCs w:val="24"/>
          <w:lang w:val="en-AU" w:eastAsia="en-AU"/>
        </w:rPr>
        <w:t>combatting sex trafficked children</w:t>
      </w:r>
      <w:r w:rsidR="00E10569">
        <w:rPr>
          <w:rFonts w:ascii="Arial" w:hAnsi="Arial" w:cs="Arial"/>
          <w:sz w:val="24"/>
          <w:szCs w:val="24"/>
          <w:lang w:val="en-AU" w:eastAsia="en-AU"/>
        </w:rPr>
        <w:t>.</w:t>
      </w:r>
    </w:p>
    <w:p w14:paraId="3773B11A" w14:textId="4BC12AD6" w:rsidR="0074479F" w:rsidRPr="00D726A0" w:rsidRDefault="00113033" w:rsidP="00D726A0">
      <w:pPr>
        <w:jc w:val="both"/>
        <w:rPr>
          <w:rFonts w:ascii="Arial" w:hAnsi="Arial" w:cs="Arial"/>
          <w:sz w:val="24"/>
          <w:szCs w:val="24"/>
          <w:lang w:val="en-AU" w:eastAsia="en-AU"/>
        </w:rPr>
      </w:pPr>
      <w:r w:rsidRPr="00D726A0">
        <w:rPr>
          <w:rFonts w:ascii="Arial" w:hAnsi="Arial" w:cs="Arial"/>
          <w:sz w:val="24"/>
          <w:szCs w:val="24"/>
          <w:lang w:val="en-AU" w:eastAsia="en-AU"/>
        </w:rPr>
        <w:t xml:space="preserve">SRE provides opportunities for schools </w:t>
      </w:r>
      <w:r w:rsidR="005B2F54" w:rsidRPr="00D726A0">
        <w:rPr>
          <w:rFonts w:ascii="Arial" w:hAnsi="Arial" w:cs="Arial"/>
          <w:sz w:val="24"/>
          <w:szCs w:val="24"/>
          <w:lang w:val="en-AU" w:eastAsia="en-AU"/>
        </w:rPr>
        <w:t xml:space="preserve">to be better linked to their communities. </w:t>
      </w:r>
      <w:r w:rsidR="0063081F" w:rsidRPr="00D726A0">
        <w:rPr>
          <w:rFonts w:ascii="Arial" w:hAnsi="Arial" w:cs="Arial"/>
          <w:sz w:val="24"/>
          <w:szCs w:val="24"/>
          <w:lang w:val="en-AU" w:eastAsia="en-AU"/>
        </w:rPr>
        <w:t>The draft proposal stated</w:t>
      </w:r>
      <w:r w:rsidR="00F70DD4" w:rsidRPr="00D726A0">
        <w:rPr>
          <w:rFonts w:ascii="Arial" w:hAnsi="Arial" w:cs="Arial"/>
          <w:sz w:val="24"/>
          <w:szCs w:val="24"/>
          <w:lang w:val="en-AU" w:eastAsia="en-AU"/>
        </w:rPr>
        <w:t>,</w:t>
      </w:r>
      <w:r w:rsidR="0063081F" w:rsidRPr="00D726A0">
        <w:rPr>
          <w:rFonts w:ascii="Arial" w:hAnsi="Arial" w:cs="Arial"/>
          <w:sz w:val="24"/>
          <w:szCs w:val="24"/>
          <w:lang w:val="en-AU" w:eastAsia="en-AU"/>
        </w:rPr>
        <w:t xml:space="preserve"> </w:t>
      </w:r>
      <w:r w:rsidR="0063081F" w:rsidRPr="00D726A0">
        <w:rPr>
          <w:rFonts w:ascii="Arial" w:hAnsi="Arial" w:cs="Arial"/>
          <w:i/>
          <w:iCs/>
          <w:sz w:val="24"/>
          <w:szCs w:val="24"/>
          <w:lang w:val="en-AU" w:eastAsia="en-AU"/>
        </w:rPr>
        <w:t>“</w:t>
      </w:r>
      <w:r w:rsidR="00C918E0" w:rsidRPr="00D726A0">
        <w:rPr>
          <w:rFonts w:ascii="Arial" w:hAnsi="Arial" w:cs="Arial"/>
          <w:i/>
          <w:iCs/>
          <w:sz w:val="24"/>
          <w:szCs w:val="24"/>
          <w:lang w:val="en-AU" w:eastAsia="en-AU"/>
        </w:rPr>
        <w:t>where sporting activities further another charitable purpose, such as advancing health, they may be eligible for support through the DGR system, as is currently the case”</w:t>
      </w:r>
      <w:r w:rsidR="00C918E0" w:rsidRPr="00D726A0">
        <w:rPr>
          <w:rFonts w:ascii="Arial" w:hAnsi="Arial" w:cs="Arial"/>
          <w:sz w:val="24"/>
          <w:szCs w:val="24"/>
          <w:lang w:val="en-AU" w:eastAsia="en-AU"/>
        </w:rPr>
        <w:t xml:space="preserve"> (p.19). Why then would organisations, such as ours, providing religious education be excluded? R</w:t>
      </w:r>
      <w:r w:rsidR="00486F50" w:rsidRPr="00D726A0">
        <w:rPr>
          <w:rFonts w:ascii="Arial" w:hAnsi="Arial" w:cs="Arial"/>
          <w:sz w:val="24"/>
          <w:szCs w:val="24"/>
          <w:lang w:val="en-AU" w:eastAsia="en-AU"/>
        </w:rPr>
        <w:t>esearch conducted by Gross &amp; Rutland (</w:t>
      </w:r>
      <w:hyperlink r:id="rId9" w:anchor=":~:text=These%20responses%20reinforced%20the%20findings,bullying%20and%20vilification%20in%20schools." w:history="1">
        <w:r w:rsidR="002511A1" w:rsidRPr="00D726A0">
          <w:rPr>
            <w:rStyle w:val="Hyperlink"/>
            <w:rFonts w:ascii="Arial" w:hAnsi="Arial" w:cs="Arial"/>
            <w:sz w:val="24"/>
            <w:szCs w:val="24"/>
            <w:lang w:val="en-AU" w:eastAsia="en-AU"/>
          </w:rPr>
          <w:t>2023</w:t>
        </w:r>
      </w:hyperlink>
      <w:r w:rsidR="002511A1" w:rsidRPr="00D726A0">
        <w:rPr>
          <w:rFonts w:ascii="Arial" w:hAnsi="Arial" w:cs="Arial"/>
          <w:sz w:val="24"/>
          <w:szCs w:val="24"/>
          <w:lang w:val="en-AU" w:eastAsia="en-AU"/>
        </w:rPr>
        <w:t>) evidenced the benefits of r</w:t>
      </w:r>
      <w:r w:rsidR="00C918E0" w:rsidRPr="00D726A0">
        <w:rPr>
          <w:rFonts w:ascii="Arial" w:hAnsi="Arial" w:cs="Arial"/>
          <w:sz w:val="24"/>
          <w:szCs w:val="24"/>
          <w:lang w:val="en-AU" w:eastAsia="en-AU"/>
        </w:rPr>
        <w:t>eligious education</w:t>
      </w:r>
      <w:r w:rsidR="00DE4DA3" w:rsidRPr="00D726A0">
        <w:rPr>
          <w:rFonts w:ascii="Arial" w:hAnsi="Arial" w:cs="Arial"/>
          <w:sz w:val="24"/>
          <w:szCs w:val="24"/>
          <w:lang w:val="en-AU" w:eastAsia="en-AU"/>
        </w:rPr>
        <w:t xml:space="preserve">. </w:t>
      </w:r>
    </w:p>
    <w:p w14:paraId="6AC1DEE7" w14:textId="4859E9C5" w:rsidR="006413F0" w:rsidRPr="00D726A0" w:rsidRDefault="006413F0" w:rsidP="00D726A0">
      <w:pPr>
        <w:jc w:val="both"/>
        <w:rPr>
          <w:rFonts w:ascii="Arial" w:hAnsi="Arial" w:cs="Arial"/>
          <w:sz w:val="24"/>
          <w:szCs w:val="24"/>
          <w:lang w:val="en-AU" w:eastAsia="en-AU"/>
        </w:rPr>
      </w:pPr>
      <w:r w:rsidRPr="00D726A0">
        <w:rPr>
          <w:rFonts w:ascii="Arial" w:hAnsi="Arial" w:cs="Arial"/>
          <w:sz w:val="24"/>
          <w:szCs w:val="24"/>
          <w:lang w:val="en-AU" w:eastAsia="en-AU"/>
        </w:rPr>
        <w:t>They found:-</w:t>
      </w:r>
    </w:p>
    <w:p w14:paraId="4B8B0C31" w14:textId="01C12E3E" w:rsidR="006413F0" w:rsidRPr="00D726A0" w:rsidRDefault="0022754F" w:rsidP="00D726A0">
      <w:pPr>
        <w:pStyle w:val="ListParagraph"/>
        <w:numPr>
          <w:ilvl w:val="0"/>
          <w:numId w:val="7"/>
        </w:numPr>
        <w:jc w:val="both"/>
        <w:rPr>
          <w:rFonts w:ascii="Arial" w:hAnsi="Arial" w:cs="Arial"/>
          <w:sz w:val="24"/>
          <w:szCs w:val="24"/>
          <w:lang w:val="en-AU" w:eastAsia="en-AU"/>
        </w:rPr>
      </w:pPr>
      <w:r w:rsidRPr="00D726A0">
        <w:rPr>
          <w:rFonts w:ascii="Arial" w:hAnsi="Arial" w:cs="Arial"/>
          <w:sz w:val="24"/>
          <w:szCs w:val="24"/>
          <w:lang w:val="en-AU" w:eastAsia="en-AU"/>
        </w:rPr>
        <w:t xml:space="preserve">SRE provides values education </w:t>
      </w:r>
      <w:r w:rsidR="00370616" w:rsidRPr="00D726A0">
        <w:rPr>
          <w:rFonts w:ascii="Arial" w:hAnsi="Arial" w:cs="Arial"/>
          <w:sz w:val="24"/>
          <w:szCs w:val="24"/>
          <w:lang w:val="en-AU" w:eastAsia="en-AU"/>
        </w:rPr>
        <w:t xml:space="preserve">which stresses </w:t>
      </w:r>
      <w:r w:rsidR="00550382" w:rsidRPr="00D726A0">
        <w:rPr>
          <w:rFonts w:ascii="Arial" w:hAnsi="Arial" w:cs="Arial"/>
          <w:sz w:val="24"/>
          <w:szCs w:val="24"/>
          <w:lang w:val="en-AU" w:eastAsia="en-AU"/>
        </w:rPr>
        <w:t xml:space="preserve">family and community, offering an alternative to the individualism present in </w:t>
      </w:r>
      <w:r w:rsidR="00F7226E" w:rsidRPr="00D726A0">
        <w:rPr>
          <w:rFonts w:ascii="Arial" w:hAnsi="Arial" w:cs="Arial"/>
          <w:sz w:val="24"/>
          <w:szCs w:val="24"/>
          <w:lang w:val="en-AU" w:eastAsia="en-AU"/>
        </w:rPr>
        <w:t>society today.</w:t>
      </w:r>
    </w:p>
    <w:p w14:paraId="06A93DF4" w14:textId="77777777" w:rsidR="006413F0" w:rsidRPr="00D726A0" w:rsidRDefault="006413F0" w:rsidP="00D726A0">
      <w:pPr>
        <w:jc w:val="both"/>
        <w:rPr>
          <w:rFonts w:ascii="Arial" w:hAnsi="Arial" w:cs="Arial"/>
          <w:sz w:val="24"/>
          <w:szCs w:val="24"/>
          <w:lang w:val="en-AU" w:eastAsia="en-AU"/>
        </w:rPr>
      </w:pPr>
    </w:p>
    <w:p w14:paraId="5E95898E" w14:textId="3BA0A737" w:rsidR="006413F0" w:rsidRPr="00D726A0" w:rsidRDefault="009E548A" w:rsidP="00D726A0">
      <w:pPr>
        <w:pStyle w:val="ListParagraph"/>
        <w:numPr>
          <w:ilvl w:val="0"/>
          <w:numId w:val="7"/>
        </w:numPr>
        <w:jc w:val="both"/>
        <w:rPr>
          <w:rFonts w:ascii="Arial" w:hAnsi="Arial" w:cs="Arial"/>
          <w:sz w:val="24"/>
          <w:szCs w:val="24"/>
          <w:lang w:val="en-AU" w:eastAsia="en-AU"/>
        </w:rPr>
      </w:pPr>
      <w:r w:rsidRPr="00D726A0">
        <w:rPr>
          <w:rFonts w:ascii="Arial" w:hAnsi="Arial" w:cs="Arial"/>
          <w:sz w:val="24"/>
          <w:szCs w:val="24"/>
          <w:lang w:val="en-AU" w:eastAsia="en-AU"/>
        </w:rPr>
        <w:t>SRE provide</w:t>
      </w:r>
      <w:r w:rsidR="00D2535A" w:rsidRPr="00D726A0">
        <w:rPr>
          <w:rFonts w:ascii="Arial" w:hAnsi="Arial" w:cs="Arial"/>
          <w:sz w:val="24"/>
          <w:szCs w:val="24"/>
          <w:lang w:val="en-AU" w:eastAsia="en-AU"/>
        </w:rPr>
        <w:t>s</w:t>
      </w:r>
      <w:r w:rsidRPr="00D726A0">
        <w:rPr>
          <w:rFonts w:ascii="Arial" w:hAnsi="Arial" w:cs="Arial"/>
          <w:sz w:val="24"/>
          <w:szCs w:val="24"/>
          <w:lang w:val="en-AU" w:eastAsia="en-AU"/>
        </w:rPr>
        <w:t xml:space="preserve"> opportunities for religious identity to be reinforced which is particularly important for minority religions. </w:t>
      </w:r>
    </w:p>
    <w:p w14:paraId="1A73EF88" w14:textId="77777777" w:rsidR="006413F0" w:rsidRPr="00D726A0" w:rsidRDefault="006413F0" w:rsidP="00D726A0">
      <w:pPr>
        <w:jc w:val="both"/>
        <w:rPr>
          <w:rFonts w:ascii="Arial" w:hAnsi="Arial" w:cs="Arial"/>
          <w:sz w:val="24"/>
          <w:szCs w:val="24"/>
          <w:lang w:val="en-AU" w:eastAsia="en-AU"/>
        </w:rPr>
      </w:pPr>
    </w:p>
    <w:p w14:paraId="3D74EB17" w14:textId="3CC2EBE5" w:rsidR="0063081F" w:rsidRPr="00D726A0" w:rsidRDefault="00D2535A" w:rsidP="00D726A0">
      <w:pPr>
        <w:pStyle w:val="ListParagraph"/>
        <w:numPr>
          <w:ilvl w:val="0"/>
          <w:numId w:val="7"/>
        </w:numPr>
        <w:jc w:val="both"/>
        <w:rPr>
          <w:rFonts w:ascii="Arial" w:hAnsi="Arial" w:cs="Arial"/>
          <w:sz w:val="24"/>
          <w:szCs w:val="24"/>
          <w:lang w:val="en-AU" w:eastAsia="en-AU"/>
        </w:rPr>
      </w:pPr>
      <w:r w:rsidRPr="00D726A0">
        <w:rPr>
          <w:rFonts w:ascii="Arial" w:hAnsi="Arial" w:cs="Arial"/>
          <w:sz w:val="24"/>
          <w:szCs w:val="24"/>
          <w:lang w:val="en-AU" w:eastAsia="en-AU"/>
        </w:rPr>
        <w:t>E</w:t>
      </w:r>
      <w:r w:rsidR="00F13907" w:rsidRPr="00D726A0">
        <w:rPr>
          <w:rFonts w:ascii="Arial" w:hAnsi="Arial" w:cs="Arial"/>
          <w:sz w:val="24"/>
          <w:szCs w:val="24"/>
          <w:lang w:val="en-AU" w:eastAsia="en-AU"/>
        </w:rPr>
        <w:t xml:space="preserve">ducational experts place </w:t>
      </w:r>
      <w:r w:rsidR="0079212B" w:rsidRPr="00D726A0">
        <w:rPr>
          <w:rFonts w:ascii="Arial" w:hAnsi="Arial" w:cs="Arial"/>
          <w:sz w:val="24"/>
          <w:szCs w:val="24"/>
          <w:lang w:val="en-AU" w:eastAsia="en-AU"/>
        </w:rPr>
        <w:t>health and wellbeing</w:t>
      </w:r>
      <w:r w:rsidR="00E47AEC" w:rsidRPr="00D726A0">
        <w:rPr>
          <w:rFonts w:ascii="Arial" w:hAnsi="Arial" w:cs="Arial"/>
          <w:sz w:val="24"/>
          <w:szCs w:val="24"/>
          <w:lang w:val="en-AU" w:eastAsia="en-AU"/>
        </w:rPr>
        <w:t xml:space="preserve"> high on their agendas</w:t>
      </w:r>
      <w:r w:rsidR="0079212B" w:rsidRPr="00D726A0">
        <w:rPr>
          <w:rFonts w:ascii="Arial" w:hAnsi="Arial" w:cs="Arial"/>
          <w:sz w:val="24"/>
          <w:szCs w:val="24"/>
          <w:lang w:val="en-AU" w:eastAsia="en-AU"/>
        </w:rPr>
        <w:t>. It has long been acknowledge</w:t>
      </w:r>
      <w:r w:rsidRPr="00D726A0">
        <w:rPr>
          <w:rFonts w:ascii="Arial" w:hAnsi="Arial" w:cs="Arial"/>
          <w:sz w:val="24"/>
          <w:szCs w:val="24"/>
          <w:lang w:val="en-AU" w:eastAsia="en-AU"/>
        </w:rPr>
        <w:t>d</w:t>
      </w:r>
      <w:r w:rsidR="0079212B" w:rsidRPr="00D726A0">
        <w:rPr>
          <w:rFonts w:ascii="Arial" w:hAnsi="Arial" w:cs="Arial"/>
          <w:sz w:val="24"/>
          <w:szCs w:val="24"/>
          <w:lang w:val="en-AU" w:eastAsia="en-AU"/>
        </w:rPr>
        <w:t xml:space="preserve"> spirituality is an important aspect of identity and the inclusion of SRE in </w:t>
      </w:r>
      <w:r w:rsidR="008042CD" w:rsidRPr="00D726A0">
        <w:rPr>
          <w:rFonts w:ascii="Arial" w:hAnsi="Arial" w:cs="Arial"/>
          <w:sz w:val="24"/>
          <w:szCs w:val="24"/>
          <w:lang w:val="en-AU" w:eastAsia="en-AU"/>
        </w:rPr>
        <w:t xml:space="preserve">schools allows for a sense of belonging to </w:t>
      </w:r>
      <w:r w:rsidR="0074479F" w:rsidRPr="00D726A0">
        <w:rPr>
          <w:rFonts w:ascii="Arial" w:hAnsi="Arial" w:cs="Arial"/>
          <w:sz w:val="24"/>
          <w:szCs w:val="24"/>
          <w:lang w:val="en-AU" w:eastAsia="en-AU"/>
        </w:rPr>
        <w:t>be encouraged as students gain a greater understanding of their own identity</w:t>
      </w:r>
      <w:r w:rsidRPr="00D726A0">
        <w:rPr>
          <w:rFonts w:ascii="Arial" w:hAnsi="Arial" w:cs="Arial"/>
          <w:sz w:val="24"/>
          <w:szCs w:val="24"/>
          <w:lang w:val="en-AU" w:eastAsia="en-AU"/>
        </w:rPr>
        <w:t>.</w:t>
      </w:r>
    </w:p>
    <w:p w14:paraId="4FD430FF" w14:textId="77777777" w:rsidR="003725E3" w:rsidRPr="00D726A0" w:rsidRDefault="003725E3" w:rsidP="00D726A0">
      <w:pPr>
        <w:jc w:val="both"/>
        <w:rPr>
          <w:rFonts w:ascii="Arial" w:hAnsi="Arial" w:cs="Arial"/>
          <w:sz w:val="24"/>
          <w:szCs w:val="24"/>
          <w:lang w:val="en-AU" w:eastAsia="en-AU"/>
        </w:rPr>
      </w:pPr>
    </w:p>
    <w:p w14:paraId="538D24AE" w14:textId="03872CED" w:rsidR="00D2535A" w:rsidRPr="00D726A0" w:rsidRDefault="00C2703B" w:rsidP="00D726A0">
      <w:pPr>
        <w:pStyle w:val="ListParagraph"/>
        <w:numPr>
          <w:ilvl w:val="0"/>
          <w:numId w:val="7"/>
        </w:numPr>
        <w:jc w:val="both"/>
        <w:rPr>
          <w:rFonts w:ascii="Arial" w:hAnsi="Arial" w:cs="Arial"/>
          <w:sz w:val="24"/>
          <w:szCs w:val="24"/>
          <w:lang w:val="en-AU" w:eastAsia="en-AU"/>
        </w:rPr>
      </w:pPr>
      <w:r w:rsidRPr="00D726A0">
        <w:rPr>
          <w:rFonts w:ascii="Arial" w:hAnsi="Arial" w:cs="Arial"/>
          <w:sz w:val="24"/>
          <w:szCs w:val="24"/>
          <w:lang w:val="en-AU" w:eastAsia="en-AU"/>
        </w:rPr>
        <w:t>Relig</w:t>
      </w:r>
      <w:r w:rsidR="00B5343E" w:rsidRPr="00D726A0">
        <w:rPr>
          <w:rFonts w:ascii="Arial" w:hAnsi="Arial" w:cs="Arial"/>
          <w:sz w:val="24"/>
          <w:szCs w:val="24"/>
          <w:lang w:val="en-AU" w:eastAsia="en-AU"/>
        </w:rPr>
        <w:t xml:space="preserve">ious education provides opportunities for understanding of other cultures and their practices and beliefs to be </w:t>
      </w:r>
      <w:r w:rsidR="00A90977" w:rsidRPr="00D726A0">
        <w:rPr>
          <w:rFonts w:ascii="Arial" w:hAnsi="Arial" w:cs="Arial"/>
          <w:sz w:val="24"/>
          <w:szCs w:val="24"/>
          <w:lang w:val="en-AU" w:eastAsia="en-AU"/>
        </w:rPr>
        <w:t xml:space="preserve">incorporated into the school </w:t>
      </w:r>
      <w:r w:rsidR="00536CBB" w:rsidRPr="00D726A0">
        <w:rPr>
          <w:rFonts w:ascii="Arial" w:hAnsi="Arial" w:cs="Arial"/>
          <w:sz w:val="24"/>
          <w:szCs w:val="24"/>
          <w:lang w:val="en-AU" w:eastAsia="en-AU"/>
        </w:rPr>
        <w:t xml:space="preserve">community.  This also promotes </w:t>
      </w:r>
      <w:r w:rsidR="00A7380E" w:rsidRPr="00D726A0">
        <w:rPr>
          <w:rFonts w:ascii="Arial" w:hAnsi="Arial" w:cs="Arial"/>
          <w:sz w:val="24"/>
          <w:szCs w:val="24"/>
          <w:lang w:val="en-AU" w:eastAsia="en-AU"/>
        </w:rPr>
        <w:t xml:space="preserve">acceptance of </w:t>
      </w:r>
      <w:r w:rsidR="00886480" w:rsidRPr="00D726A0">
        <w:rPr>
          <w:rFonts w:ascii="Arial" w:hAnsi="Arial" w:cs="Arial"/>
          <w:sz w:val="24"/>
          <w:szCs w:val="24"/>
          <w:lang w:val="en-AU" w:eastAsia="en-AU"/>
        </w:rPr>
        <w:t>multiculturalism</w:t>
      </w:r>
      <w:r w:rsidR="00A7380E" w:rsidRPr="00D726A0">
        <w:rPr>
          <w:rFonts w:ascii="Arial" w:hAnsi="Arial" w:cs="Arial"/>
          <w:sz w:val="24"/>
          <w:szCs w:val="24"/>
          <w:lang w:val="en-AU" w:eastAsia="en-AU"/>
        </w:rPr>
        <w:t>,</w:t>
      </w:r>
      <w:r w:rsidR="00886480" w:rsidRPr="00D726A0">
        <w:rPr>
          <w:rFonts w:ascii="Arial" w:hAnsi="Arial" w:cs="Arial"/>
          <w:sz w:val="24"/>
          <w:szCs w:val="24"/>
          <w:lang w:val="en-AU" w:eastAsia="en-AU"/>
        </w:rPr>
        <w:t xml:space="preserve"> foster</w:t>
      </w:r>
      <w:r w:rsidR="00A7380E" w:rsidRPr="00D726A0">
        <w:rPr>
          <w:rFonts w:ascii="Arial" w:hAnsi="Arial" w:cs="Arial"/>
          <w:sz w:val="24"/>
          <w:szCs w:val="24"/>
          <w:lang w:val="en-AU" w:eastAsia="en-AU"/>
        </w:rPr>
        <w:t xml:space="preserve">ing positive </w:t>
      </w:r>
      <w:r w:rsidR="00D718B8" w:rsidRPr="00D726A0">
        <w:rPr>
          <w:rFonts w:ascii="Arial" w:hAnsi="Arial" w:cs="Arial"/>
          <w:sz w:val="24"/>
          <w:szCs w:val="24"/>
          <w:lang w:val="en-AU" w:eastAsia="en-AU"/>
        </w:rPr>
        <w:t xml:space="preserve">attitudes towards others and their beliefs. This minimises opportunities for </w:t>
      </w:r>
      <w:r w:rsidR="00886480" w:rsidRPr="00D726A0">
        <w:rPr>
          <w:rFonts w:ascii="Arial" w:hAnsi="Arial" w:cs="Arial"/>
          <w:sz w:val="24"/>
          <w:szCs w:val="24"/>
          <w:lang w:val="en-AU" w:eastAsia="en-AU"/>
        </w:rPr>
        <w:t xml:space="preserve">religious extremism </w:t>
      </w:r>
      <w:r w:rsidR="00D718B8" w:rsidRPr="00D726A0">
        <w:rPr>
          <w:rFonts w:ascii="Arial" w:hAnsi="Arial" w:cs="Arial"/>
          <w:sz w:val="24"/>
          <w:szCs w:val="24"/>
          <w:lang w:val="en-AU" w:eastAsia="en-AU"/>
        </w:rPr>
        <w:t xml:space="preserve">to </w:t>
      </w:r>
      <w:r w:rsidR="00C3241B" w:rsidRPr="00D726A0">
        <w:rPr>
          <w:rFonts w:ascii="Arial" w:hAnsi="Arial" w:cs="Arial"/>
          <w:sz w:val="24"/>
          <w:szCs w:val="24"/>
          <w:lang w:val="en-AU" w:eastAsia="en-AU"/>
        </w:rPr>
        <w:t>cultivate.</w:t>
      </w:r>
    </w:p>
    <w:p w14:paraId="6E191B32" w14:textId="77777777" w:rsidR="00E47AEC" w:rsidRPr="00D726A0" w:rsidRDefault="00E47AEC" w:rsidP="00D726A0">
      <w:pPr>
        <w:jc w:val="both"/>
        <w:rPr>
          <w:rFonts w:ascii="Arial" w:hAnsi="Arial" w:cs="Arial"/>
          <w:sz w:val="24"/>
          <w:szCs w:val="24"/>
          <w:lang w:val="en-AU" w:eastAsia="en-AU"/>
        </w:rPr>
      </w:pPr>
    </w:p>
    <w:p w14:paraId="748068F8" w14:textId="283B480B" w:rsidR="00C3241B" w:rsidRPr="00D726A0" w:rsidRDefault="009D13D3" w:rsidP="00D726A0">
      <w:pPr>
        <w:pStyle w:val="ListParagraph"/>
        <w:numPr>
          <w:ilvl w:val="0"/>
          <w:numId w:val="7"/>
        </w:numPr>
        <w:jc w:val="both"/>
        <w:rPr>
          <w:rFonts w:ascii="Arial" w:hAnsi="Arial" w:cs="Arial"/>
          <w:sz w:val="24"/>
          <w:szCs w:val="24"/>
          <w:lang w:val="en-AU" w:eastAsia="en-AU"/>
        </w:rPr>
      </w:pPr>
      <w:r w:rsidRPr="00D726A0">
        <w:rPr>
          <w:rFonts w:ascii="Arial" w:hAnsi="Arial" w:cs="Arial"/>
          <w:sz w:val="24"/>
          <w:szCs w:val="24"/>
          <w:lang w:val="en-AU" w:eastAsia="en-AU"/>
        </w:rPr>
        <w:t xml:space="preserve">One quarter of Australian society reports having been subjected to </w:t>
      </w:r>
      <w:r w:rsidR="00587360" w:rsidRPr="00D726A0">
        <w:rPr>
          <w:rFonts w:ascii="Arial" w:hAnsi="Arial" w:cs="Arial"/>
          <w:sz w:val="24"/>
          <w:szCs w:val="24"/>
          <w:lang w:val="en-AU" w:eastAsia="en-AU"/>
        </w:rPr>
        <w:t xml:space="preserve">discrimination due to their religious beliefs.  SRE </w:t>
      </w:r>
      <w:r w:rsidR="00354C33" w:rsidRPr="00D726A0">
        <w:rPr>
          <w:rFonts w:ascii="Arial" w:hAnsi="Arial" w:cs="Arial"/>
          <w:sz w:val="24"/>
          <w:szCs w:val="24"/>
          <w:lang w:val="en-AU" w:eastAsia="en-AU"/>
        </w:rPr>
        <w:t xml:space="preserve">was found to </w:t>
      </w:r>
      <w:r w:rsidR="00587360" w:rsidRPr="00D726A0">
        <w:rPr>
          <w:rFonts w:ascii="Arial" w:hAnsi="Arial" w:cs="Arial"/>
          <w:sz w:val="24"/>
          <w:szCs w:val="24"/>
          <w:lang w:val="en-AU" w:eastAsia="en-AU"/>
        </w:rPr>
        <w:t>provide</w:t>
      </w:r>
      <w:r w:rsidR="00354C33" w:rsidRPr="00D726A0">
        <w:rPr>
          <w:rFonts w:ascii="Arial" w:hAnsi="Arial" w:cs="Arial"/>
          <w:sz w:val="24"/>
          <w:szCs w:val="24"/>
          <w:lang w:val="en-AU" w:eastAsia="en-AU"/>
        </w:rPr>
        <w:t xml:space="preserve"> </w:t>
      </w:r>
      <w:r w:rsidR="00587360" w:rsidRPr="00D726A0">
        <w:rPr>
          <w:rFonts w:ascii="Arial" w:hAnsi="Arial" w:cs="Arial"/>
          <w:sz w:val="24"/>
          <w:szCs w:val="24"/>
          <w:lang w:val="en-AU" w:eastAsia="en-AU"/>
        </w:rPr>
        <w:t xml:space="preserve">opportunities for students to </w:t>
      </w:r>
      <w:r w:rsidR="002536DE" w:rsidRPr="00D726A0">
        <w:rPr>
          <w:rFonts w:ascii="Arial" w:hAnsi="Arial" w:cs="Arial"/>
          <w:sz w:val="24"/>
          <w:szCs w:val="24"/>
          <w:lang w:val="en-AU" w:eastAsia="en-AU"/>
        </w:rPr>
        <w:t xml:space="preserve">develop strategies </w:t>
      </w:r>
      <w:r w:rsidR="00354C33" w:rsidRPr="00D726A0">
        <w:rPr>
          <w:rFonts w:ascii="Arial" w:hAnsi="Arial" w:cs="Arial"/>
          <w:sz w:val="24"/>
          <w:szCs w:val="24"/>
          <w:lang w:val="en-AU" w:eastAsia="en-AU"/>
        </w:rPr>
        <w:t xml:space="preserve">that </w:t>
      </w:r>
      <w:r w:rsidR="002536DE" w:rsidRPr="00D726A0">
        <w:rPr>
          <w:rFonts w:ascii="Arial" w:hAnsi="Arial" w:cs="Arial"/>
          <w:sz w:val="24"/>
          <w:szCs w:val="24"/>
          <w:lang w:val="en-AU" w:eastAsia="en-AU"/>
        </w:rPr>
        <w:t>help them respond to</w:t>
      </w:r>
      <w:r w:rsidR="00354C33" w:rsidRPr="00D726A0">
        <w:rPr>
          <w:rFonts w:ascii="Arial" w:hAnsi="Arial" w:cs="Arial"/>
          <w:sz w:val="24"/>
          <w:szCs w:val="24"/>
          <w:lang w:val="en-AU" w:eastAsia="en-AU"/>
        </w:rPr>
        <w:t xml:space="preserve"> negativity they experience due to their beliefs. This is particularly important as </w:t>
      </w:r>
      <w:r w:rsidR="00E03A16" w:rsidRPr="00D726A0">
        <w:rPr>
          <w:rFonts w:ascii="Arial" w:hAnsi="Arial" w:cs="Arial"/>
          <w:sz w:val="24"/>
          <w:szCs w:val="24"/>
          <w:lang w:val="en-AU" w:eastAsia="en-AU"/>
        </w:rPr>
        <w:t>Australian</w:t>
      </w:r>
      <w:r w:rsidR="00354C33" w:rsidRPr="00D726A0">
        <w:rPr>
          <w:rFonts w:ascii="Arial" w:hAnsi="Arial" w:cs="Arial"/>
          <w:sz w:val="24"/>
          <w:szCs w:val="24"/>
          <w:lang w:val="en-AU" w:eastAsia="en-AU"/>
        </w:rPr>
        <w:t xml:space="preserve"> society becomes increasingly diverse.  It has been clearly </w:t>
      </w:r>
      <w:r w:rsidR="00E03A16" w:rsidRPr="00D726A0">
        <w:rPr>
          <w:rFonts w:ascii="Arial" w:hAnsi="Arial" w:cs="Arial"/>
          <w:sz w:val="24"/>
          <w:szCs w:val="24"/>
          <w:lang w:val="en-AU" w:eastAsia="en-AU"/>
        </w:rPr>
        <w:t>demonstrated</w:t>
      </w:r>
      <w:r w:rsidR="00354C33" w:rsidRPr="00D726A0">
        <w:rPr>
          <w:rFonts w:ascii="Arial" w:hAnsi="Arial" w:cs="Arial"/>
          <w:sz w:val="24"/>
          <w:szCs w:val="24"/>
          <w:lang w:val="en-AU" w:eastAsia="en-AU"/>
        </w:rPr>
        <w:t xml:space="preserve"> in the media </w:t>
      </w:r>
      <w:r w:rsidR="00E03A16" w:rsidRPr="00D726A0">
        <w:rPr>
          <w:rFonts w:ascii="Arial" w:hAnsi="Arial" w:cs="Arial"/>
          <w:sz w:val="24"/>
          <w:szCs w:val="24"/>
          <w:lang w:val="en-AU" w:eastAsia="en-AU"/>
        </w:rPr>
        <w:t xml:space="preserve">negative attitudes towards Jews, Christians and Muslims are </w:t>
      </w:r>
      <w:r w:rsidR="006C0752" w:rsidRPr="00D726A0">
        <w:rPr>
          <w:rFonts w:ascii="Arial" w:hAnsi="Arial" w:cs="Arial"/>
          <w:sz w:val="24"/>
          <w:szCs w:val="24"/>
          <w:lang w:val="en-AU" w:eastAsia="en-AU"/>
        </w:rPr>
        <w:t>all too common.</w:t>
      </w:r>
      <w:r w:rsidR="00E03A16" w:rsidRPr="00D726A0">
        <w:rPr>
          <w:rFonts w:ascii="Arial" w:hAnsi="Arial" w:cs="Arial"/>
          <w:sz w:val="24"/>
          <w:szCs w:val="24"/>
          <w:lang w:val="en-AU" w:eastAsia="en-AU"/>
        </w:rPr>
        <w:t xml:space="preserve"> </w:t>
      </w:r>
    </w:p>
    <w:p w14:paraId="42F4E2E9" w14:textId="262441E5" w:rsidR="007A059F" w:rsidRPr="00D726A0" w:rsidRDefault="006C0752" w:rsidP="00D726A0">
      <w:pPr>
        <w:jc w:val="both"/>
        <w:rPr>
          <w:rFonts w:ascii="Arial" w:hAnsi="Arial" w:cs="Arial"/>
          <w:sz w:val="24"/>
          <w:szCs w:val="24"/>
          <w:lang w:val="en-AU" w:eastAsia="en-AU"/>
        </w:rPr>
      </w:pPr>
      <w:r w:rsidRPr="00D726A0">
        <w:rPr>
          <w:rFonts w:ascii="Arial" w:hAnsi="Arial" w:cs="Arial"/>
          <w:sz w:val="24"/>
          <w:szCs w:val="24"/>
          <w:lang w:val="en-AU" w:eastAsia="en-AU"/>
        </w:rPr>
        <w:t xml:space="preserve">Given the benefits </w:t>
      </w:r>
      <w:r w:rsidR="00DE3F13" w:rsidRPr="00D726A0">
        <w:rPr>
          <w:rFonts w:ascii="Arial" w:hAnsi="Arial" w:cs="Arial"/>
          <w:sz w:val="24"/>
          <w:szCs w:val="24"/>
          <w:lang w:val="en-AU" w:eastAsia="en-AU"/>
        </w:rPr>
        <w:t>SRE is found to provide it seems</w:t>
      </w:r>
      <w:r w:rsidR="00FF0F2B" w:rsidRPr="00D726A0">
        <w:rPr>
          <w:rFonts w:ascii="Arial" w:hAnsi="Arial" w:cs="Arial"/>
          <w:sz w:val="24"/>
          <w:szCs w:val="24"/>
          <w:lang w:val="en-AU" w:eastAsia="en-AU"/>
        </w:rPr>
        <w:t xml:space="preserve"> that,</w:t>
      </w:r>
      <w:r w:rsidR="00DE3F13" w:rsidRPr="00D726A0">
        <w:rPr>
          <w:rFonts w:ascii="Arial" w:hAnsi="Arial" w:cs="Arial"/>
          <w:sz w:val="24"/>
          <w:szCs w:val="24"/>
          <w:lang w:val="en-AU" w:eastAsia="en-AU"/>
        </w:rPr>
        <w:t xml:space="preserve"> like sporting organisations</w:t>
      </w:r>
      <w:r w:rsidR="00FF0F2B" w:rsidRPr="00D726A0">
        <w:rPr>
          <w:rFonts w:ascii="Arial" w:hAnsi="Arial" w:cs="Arial"/>
          <w:sz w:val="24"/>
          <w:szCs w:val="24"/>
          <w:lang w:val="en-AU" w:eastAsia="en-AU"/>
        </w:rPr>
        <w:t>,</w:t>
      </w:r>
      <w:r w:rsidR="00DE3F13" w:rsidRPr="00D726A0">
        <w:rPr>
          <w:rFonts w:ascii="Arial" w:hAnsi="Arial" w:cs="Arial"/>
          <w:sz w:val="24"/>
          <w:szCs w:val="24"/>
          <w:lang w:val="en-AU" w:eastAsia="en-AU"/>
        </w:rPr>
        <w:t xml:space="preserve"> </w:t>
      </w:r>
      <w:r w:rsidR="00F84CD4" w:rsidRPr="00D726A0">
        <w:rPr>
          <w:rFonts w:ascii="Arial" w:hAnsi="Arial" w:cs="Arial"/>
          <w:sz w:val="24"/>
          <w:szCs w:val="24"/>
          <w:lang w:val="en-AU" w:eastAsia="en-AU"/>
        </w:rPr>
        <w:t xml:space="preserve">religious education </w:t>
      </w:r>
      <w:r w:rsidR="00DE3F13" w:rsidRPr="00D726A0">
        <w:rPr>
          <w:rFonts w:ascii="Arial" w:hAnsi="Arial" w:cs="Arial"/>
          <w:sz w:val="24"/>
          <w:szCs w:val="24"/>
          <w:lang w:val="en-AU" w:eastAsia="en-AU"/>
        </w:rPr>
        <w:t>provide</w:t>
      </w:r>
      <w:r w:rsidR="00F84CD4" w:rsidRPr="00D726A0">
        <w:rPr>
          <w:rFonts w:ascii="Arial" w:hAnsi="Arial" w:cs="Arial"/>
          <w:sz w:val="24"/>
          <w:szCs w:val="24"/>
          <w:lang w:val="en-AU" w:eastAsia="en-AU"/>
        </w:rPr>
        <w:t xml:space="preserve">s </w:t>
      </w:r>
      <w:r w:rsidR="00296745" w:rsidRPr="00D726A0">
        <w:rPr>
          <w:rFonts w:ascii="Arial" w:hAnsi="Arial" w:cs="Arial"/>
          <w:sz w:val="24"/>
          <w:szCs w:val="24"/>
          <w:lang w:val="en-AU" w:eastAsia="en-AU"/>
        </w:rPr>
        <w:t>a range of important benefits</w:t>
      </w:r>
      <w:r w:rsidR="00F84CD4" w:rsidRPr="00D726A0">
        <w:rPr>
          <w:rFonts w:ascii="Arial" w:hAnsi="Arial" w:cs="Arial"/>
          <w:sz w:val="24"/>
          <w:szCs w:val="24"/>
          <w:lang w:val="en-AU" w:eastAsia="en-AU"/>
        </w:rPr>
        <w:t>,</w:t>
      </w:r>
      <w:r w:rsidR="00296745" w:rsidRPr="00D726A0">
        <w:rPr>
          <w:rFonts w:ascii="Arial" w:hAnsi="Arial" w:cs="Arial"/>
          <w:sz w:val="24"/>
          <w:szCs w:val="24"/>
          <w:lang w:val="en-AU" w:eastAsia="en-AU"/>
        </w:rPr>
        <w:t xml:space="preserve"> not least of which is</w:t>
      </w:r>
      <w:r w:rsidR="00785EE3" w:rsidRPr="00D726A0">
        <w:rPr>
          <w:rFonts w:ascii="Arial" w:hAnsi="Arial" w:cs="Arial"/>
          <w:sz w:val="24"/>
          <w:szCs w:val="24"/>
          <w:lang w:val="en-AU" w:eastAsia="en-AU"/>
        </w:rPr>
        <w:t xml:space="preserve"> improving</w:t>
      </w:r>
      <w:r w:rsidR="00296745" w:rsidRPr="00D726A0">
        <w:rPr>
          <w:rFonts w:ascii="Arial" w:hAnsi="Arial" w:cs="Arial"/>
          <w:sz w:val="24"/>
          <w:szCs w:val="24"/>
          <w:lang w:val="en-AU" w:eastAsia="en-AU"/>
        </w:rPr>
        <w:t xml:space="preserve"> mental health and wellbeing</w:t>
      </w:r>
      <w:r w:rsidR="00FF0F2B" w:rsidRPr="00D726A0">
        <w:rPr>
          <w:rFonts w:ascii="Arial" w:hAnsi="Arial" w:cs="Arial"/>
          <w:sz w:val="24"/>
          <w:szCs w:val="24"/>
          <w:lang w:val="en-AU" w:eastAsia="en-AU"/>
        </w:rPr>
        <w:t>. A</w:t>
      </w:r>
      <w:r w:rsidR="00296745" w:rsidRPr="00D726A0">
        <w:rPr>
          <w:rFonts w:ascii="Arial" w:hAnsi="Arial" w:cs="Arial"/>
          <w:sz w:val="24"/>
          <w:szCs w:val="24"/>
          <w:lang w:val="en-AU" w:eastAsia="en-AU"/>
        </w:rPr>
        <w:t xml:space="preserve">s you are no doubt aware, </w:t>
      </w:r>
      <w:r w:rsidR="00FF0F2B" w:rsidRPr="00D726A0">
        <w:rPr>
          <w:rFonts w:ascii="Arial" w:hAnsi="Arial" w:cs="Arial"/>
          <w:sz w:val="24"/>
          <w:szCs w:val="24"/>
          <w:lang w:val="en-AU" w:eastAsia="en-AU"/>
        </w:rPr>
        <w:t xml:space="preserve">this </w:t>
      </w:r>
      <w:r w:rsidR="00785EE3" w:rsidRPr="00D726A0">
        <w:rPr>
          <w:rFonts w:ascii="Arial" w:hAnsi="Arial" w:cs="Arial"/>
          <w:sz w:val="24"/>
          <w:szCs w:val="24"/>
          <w:lang w:val="en-AU" w:eastAsia="en-AU"/>
        </w:rPr>
        <w:t>is critical</w:t>
      </w:r>
      <w:r w:rsidR="006C18E6" w:rsidRPr="00D726A0">
        <w:rPr>
          <w:rFonts w:ascii="Arial" w:hAnsi="Arial" w:cs="Arial"/>
          <w:sz w:val="24"/>
          <w:szCs w:val="24"/>
          <w:lang w:val="en-AU" w:eastAsia="en-AU"/>
        </w:rPr>
        <w:t xml:space="preserve"> in light of the </w:t>
      </w:r>
      <w:hyperlink r:id="rId10" w:history="1">
        <w:r w:rsidR="006C18E6" w:rsidRPr="00D726A0">
          <w:rPr>
            <w:rStyle w:val="Hyperlink"/>
            <w:rFonts w:ascii="Arial" w:hAnsi="Arial" w:cs="Arial"/>
            <w:sz w:val="24"/>
            <w:szCs w:val="24"/>
            <w:lang w:val="en-AU" w:eastAsia="en-AU"/>
          </w:rPr>
          <w:t>current rates</w:t>
        </w:r>
      </w:hyperlink>
      <w:r w:rsidR="006C18E6" w:rsidRPr="00D726A0">
        <w:rPr>
          <w:rFonts w:ascii="Arial" w:hAnsi="Arial" w:cs="Arial"/>
          <w:sz w:val="24"/>
          <w:szCs w:val="24"/>
          <w:lang w:val="en-AU" w:eastAsia="en-AU"/>
        </w:rPr>
        <w:t xml:space="preserve"> of depression, anxiety, </w:t>
      </w:r>
      <w:r w:rsidR="007E57E1" w:rsidRPr="00D726A0">
        <w:rPr>
          <w:rFonts w:ascii="Arial" w:hAnsi="Arial" w:cs="Arial"/>
          <w:sz w:val="24"/>
          <w:szCs w:val="24"/>
          <w:lang w:val="en-AU" w:eastAsia="en-AU"/>
        </w:rPr>
        <w:t>self-harm, suicide and poor peer relationships.</w:t>
      </w:r>
      <w:r w:rsidR="00785EE3" w:rsidRPr="00D726A0">
        <w:rPr>
          <w:rFonts w:ascii="Arial" w:hAnsi="Arial" w:cs="Arial"/>
          <w:sz w:val="24"/>
          <w:szCs w:val="24"/>
          <w:lang w:val="en-AU" w:eastAsia="en-AU"/>
        </w:rPr>
        <w:t xml:space="preserve"> </w:t>
      </w:r>
    </w:p>
    <w:p w14:paraId="044904EC" w14:textId="3FAA0EF4" w:rsidR="009E3327" w:rsidRDefault="006A32B2" w:rsidP="00D726A0">
      <w:pPr>
        <w:jc w:val="both"/>
        <w:rPr>
          <w:rFonts w:ascii="Arial" w:hAnsi="Arial" w:cs="Arial"/>
          <w:sz w:val="24"/>
          <w:szCs w:val="24"/>
          <w:lang w:val="en-AU" w:eastAsia="en-AU"/>
        </w:rPr>
      </w:pPr>
      <w:r w:rsidRPr="00D726A0">
        <w:rPr>
          <w:rFonts w:ascii="Arial" w:hAnsi="Arial" w:cs="Arial"/>
          <w:sz w:val="24"/>
          <w:szCs w:val="24"/>
          <w:lang w:val="en-AU" w:eastAsia="en-AU"/>
        </w:rPr>
        <w:t>The p</w:t>
      </w:r>
      <w:r w:rsidR="00F84CD4" w:rsidRPr="00D726A0">
        <w:rPr>
          <w:rFonts w:ascii="Arial" w:hAnsi="Arial" w:cs="Arial"/>
          <w:sz w:val="24"/>
          <w:szCs w:val="24"/>
          <w:lang w:val="en-AU" w:eastAsia="en-AU"/>
        </w:rPr>
        <w:t>hilanthropic</w:t>
      </w:r>
      <w:r w:rsidR="001317DA" w:rsidRPr="00D726A0">
        <w:rPr>
          <w:rFonts w:ascii="Arial" w:hAnsi="Arial" w:cs="Arial"/>
          <w:sz w:val="24"/>
          <w:szCs w:val="24"/>
          <w:lang w:val="en-AU" w:eastAsia="en-AU"/>
        </w:rPr>
        <w:t xml:space="preserve"> goals of the Productivity Commission</w:t>
      </w:r>
      <w:r w:rsidRPr="00D726A0">
        <w:rPr>
          <w:rFonts w:ascii="Arial" w:hAnsi="Arial" w:cs="Arial"/>
          <w:sz w:val="24"/>
          <w:szCs w:val="24"/>
          <w:lang w:val="en-AU" w:eastAsia="en-AU"/>
        </w:rPr>
        <w:t xml:space="preserve">’s draft report </w:t>
      </w:r>
      <w:r w:rsidR="00A94EB4" w:rsidRPr="00D726A0">
        <w:rPr>
          <w:rFonts w:ascii="Arial" w:hAnsi="Arial" w:cs="Arial"/>
          <w:sz w:val="24"/>
          <w:szCs w:val="24"/>
          <w:lang w:val="en-AU" w:eastAsia="en-AU"/>
        </w:rPr>
        <w:t xml:space="preserve">state they </w:t>
      </w:r>
      <w:r w:rsidRPr="00D726A0">
        <w:rPr>
          <w:rFonts w:ascii="Arial" w:hAnsi="Arial" w:cs="Arial"/>
          <w:sz w:val="24"/>
          <w:szCs w:val="24"/>
          <w:lang w:val="en-AU" w:eastAsia="en-AU"/>
        </w:rPr>
        <w:t>aim to increase the number of vo</w:t>
      </w:r>
      <w:r w:rsidR="005B2F54" w:rsidRPr="00D726A0">
        <w:rPr>
          <w:rFonts w:ascii="Arial" w:hAnsi="Arial" w:cs="Arial"/>
          <w:sz w:val="24"/>
          <w:szCs w:val="24"/>
          <w:lang w:val="en-AU" w:eastAsia="en-AU"/>
        </w:rPr>
        <w:t>l</w:t>
      </w:r>
      <w:r w:rsidRPr="00D726A0">
        <w:rPr>
          <w:rFonts w:ascii="Arial" w:hAnsi="Arial" w:cs="Arial"/>
          <w:sz w:val="24"/>
          <w:szCs w:val="24"/>
          <w:lang w:val="en-AU" w:eastAsia="en-AU"/>
        </w:rPr>
        <w:t>unt</w:t>
      </w:r>
      <w:r w:rsidR="00D900CB" w:rsidRPr="00D726A0">
        <w:rPr>
          <w:rFonts w:ascii="Arial" w:hAnsi="Arial" w:cs="Arial"/>
          <w:sz w:val="24"/>
          <w:szCs w:val="24"/>
          <w:lang w:val="en-AU" w:eastAsia="en-AU"/>
        </w:rPr>
        <w:t xml:space="preserve">eers and </w:t>
      </w:r>
      <w:r w:rsidR="00AF4194" w:rsidRPr="00D726A0">
        <w:rPr>
          <w:rFonts w:ascii="Arial" w:hAnsi="Arial" w:cs="Arial"/>
          <w:sz w:val="24"/>
          <w:szCs w:val="24"/>
          <w:lang w:val="en-AU" w:eastAsia="en-AU"/>
        </w:rPr>
        <w:t xml:space="preserve">double </w:t>
      </w:r>
      <w:r w:rsidR="00D900CB" w:rsidRPr="00D726A0">
        <w:rPr>
          <w:rFonts w:ascii="Arial" w:hAnsi="Arial" w:cs="Arial"/>
          <w:sz w:val="24"/>
          <w:szCs w:val="24"/>
          <w:lang w:val="en-AU" w:eastAsia="en-AU"/>
        </w:rPr>
        <w:t xml:space="preserve">the amount of giving </w:t>
      </w:r>
      <w:r w:rsidR="00465BE4" w:rsidRPr="00D726A0">
        <w:rPr>
          <w:rFonts w:ascii="Arial" w:hAnsi="Arial" w:cs="Arial"/>
          <w:sz w:val="24"/>
          <w:szCs w:val="24"/>
          <w:lang w:val="en-AU" w:eastAsia="en-AU"/>
        </w:rPr>
        <w:t xml:space="preserve">by </w:t>
      </w:r>
      <w:r w:rsidR="00AF4194" w:rsidRPr="00D726A0">
        <w:rPr>
          <w:rFonts w:ascii="Arial" w:hAnsi="Arial" w:cs="Arial"/>
          <w:sz w:val="24"/>
          <w:szCs w:val="24"/>
          <w:lang w:val="en-AU" w:eastAsia="en-AU"/>
        </w:rPr>
        <w:t xml:space="preserve">2030. </w:t>
      </w:r>
      <w:r w:rsidR="00D726A0" w:rsidRPr="00D726A0">
        <w:rPr>
          <w:rFonts w:ascii="Arial" w:hAnsi="Arial" w:cs="Arial"/>
          <w:sz w:val="24"/>
          <w:szCs w:val="24"/>
          <w:lang w:val="en-AU" w:eastAsia="en-AU"/>
        </w:rPr>
        <w:t xml:space="preserve"> The contributions made by 12,000 year-round volunteer SRE teachers and those employed by local churches to support local school communities is being trivialised. Their commitment and preparation are being undervalued. The Department of Education acknowledges SRE teachers make up the largest group of volunteers in schools. </w:t>
      </w:r>
      <w:r w:rsidR="00AF4194" w:rsidRPr="00D726A0">
        <w:rPr>
          <w:rFonts w:ascii="Arial" w:hAnsi="Arial" w:cs="Arial"/>
          <w:sz w:val="24"/>
          <w:szCs w:val="24"/>
          <w:lang w:val="en-AU" w:eastAsia="en-AU"/>
        </w:rPr>
        <w:t xml:space="preserve"> It seems the decision to remove the charitable giving status of </w:t>
      </w:r>
      <w:r w:rsidR="00554AC3" w:rsidRPr="00D726A0">
        <w:rPr>
          <w:rFonts w:ascii="Arial" w:hAnsi="Arial" w:cs="Arial"/>
          <w:sz w:val="24"/>
          <w:szCs w:val="24"/>
          <w:lang w:val="en-AU" w:eastAsia="en-AU"/>
        </w:rPr>
        <w:t xml:space="preserve">organisations providing religious education would be counterproductive to </w:t>
      </w:r>
      <w:r w:rsidR="00652F1A" w:rsidRPr="00D726A0">
        <w:rPr>
          <w:rFonts w:ascii="Arial" w:hAnsi="Arial" w:cs="Arial"/>
          <w:sz w:val="24"/>
          <w:szCs w:val="24"/>
          <w:lang w:val="en-AU" w:eastAsia="en-AU"/>
        </w:rPr>
        <w:t>the intended goal.</w:t>
      </w:r>
      <w:r w:rsidR="0044341E" w:rsidRPr="00D726A0">
        <w:rPr>
          <w:rFonts w:ascii="Arial" w:hAnsi="Arial" w:cs="Arial"/>
          <w:sz w:val="24"/>
          <w:szCs w:val="24"/>
          <w:lang w:val="en-AU" w:eastAsia="en-AU"/>
        </w:rPr>
        <w:t xml:space="preserve"> </w:t>
      </w:r>
      <w:r w:rsidR="00E04B2A">
        <w:rPr>
          <w:rFonts w:ascii="Arial" w:hAnsi="Arial" w:cs="Arial"/>
          <w:sz w:val="24"/>
          <w:szCs w:val="24"/>
          <w:lang w:val="en-AU" w:eastAsia="en-AU"/>
        </w:rPr>
        <w:t xml:space="preserve">Moreover, it </w:t>
      </w:r>
      <w:r w:rsidR="001B6722">
        <w:rPr>
          <w:rFonts w:ascii="Arial" w:hAnsi="Arial" w:cs="Arial"/>
          <w:sz w:val="24"/>
          <w:szCs w:val="24"/>
          <w:lang w:val="en-AU" w:eastAsia="en-AU"/>
        </w:rPr>
        <w:t xml:space="preserve">is </w:t>
      </w:r>
      <w:r w:rsidR="00E330DE">
        <w:rPr>
          <w:rFonts w:ascii="Arial" w:hAnsi="Arial" w:cs="Arial"/>
          <w:sz w:val="24"/>
          <w:szCs w:val="24"/>
          <w:lang w:val="en-AU" w:eastAsia="en-AU"/>
        </w:rPr>
        <w:t>hostile</w:t>
      </w:r>
      <w:r w:rsidR="001B6722">
        <w:rPr>
          <w:rFonts w:ascii="Arial" w:hAnsi="Arial" w:cs="Arial"/>
          <w:sz w:val="24"/>
          <w:szCs w:val="24"/>
          <w:lang w:val="en-AU" w:eastAsia="en-AU"/>
        </w:rPr>
        <w:t xml:space="preserve"> towards </w:t>
      </w:r>
      <w:r w:rsidR="00CF78CC">
        <w:rPr>
          <w:rFonts w:ascii="Arial" w:hAnsi="Arial" w:cs="Arial"/>
          <w:sz w:val="24"/>
          <w:szCs w:val="24"/>
          <w:lang w:val="en-AU" w:eastAsia="en-AU"/>
        </w:rPr>
        <w:t>those who hold religious beliefs</w:t>
      </w:r>
      <w:r w:rsidR="001B6722">
        <w:rPr>
          <w:rFonts w:ascii="Arial" w:hAnsi="Arial" w:cs="Arial"/>
          <w:sz w:val="24"/>
          <w:szCs w:val="24"/>
          <w:lang w:val="en-AU" w:eastAsia="en-AU"/>
        </w:rPr>
        <w:t xml:space="preserve">. </w:t>
      </w:r>
    </w:p>
    <w:p w14:paraId="14EACFB7" w14:textId="39FEA571" w:rsidR="001F413B" w:rsidRDefault="009E3327" w:rsidP="00D726A0">
      <w:pPr>
        <w:jc w:val="both"/>
        <w:rPr>
          <w:rFonts w:ascii="Arial" w:hAnsi="Arial" w:cs="Arial"/>
          <w:sz w:val="24"/>
          <w:szCs w:val="24"/>
          <w:lang w:val="en-AU" w:eastAsia="en-AU"/>
        </w:rPr>
      </w:pPr>
      <w:r>
        <w:rPr>
          <w:rFonts w:ascii="Arial" w:hAnsi="Arial" w:cs="Arial"/>
          <w:sz w:val="24"/>
          <w:szCs w:val="24"/>
          <w:lang w:val="en-AU" w:eastAsia="en-AU"/>
        </w:rPr>
        <w:t xml:space="preserve">There are </w:t>
      </w:r>
      <w:r w:rsidR="007A5140">
        <w:rPr>
          <w:rFonts w:ascii="Arial" w:hAnsi="Arial" w:cs="Arial"/>
          <w:sz w:val="24"/>
          <w:szCs w:val="24"/>
          <w:lang w:val="en-AU" w:eastAsia="en-AU"/>
        </w:rPr>
        <w:t xml:space="preserve">a variety of </w:t>
      </w:r>
      <w:r>
        <w:rPr>
          <w:rFonts w:ascii="Arial" w:hAnsi="Arial" w:cs="Arial"/>
          <w:sz w:val="24"/>
          <w:szCs w:val="24"/>
          <w:lang w:val="en-AU" w:eastAsia="en-AU"/>
        </w:rPr>
        <w:t>charities that some</w:t>
      </w:r>
      <w:r w:rsidR="00137BC1">
        <w:rPr>
          <w:rFonts w:ascii="Arial" w:hAnsi="Arial" w:cs="Arial"/>
          <w:sz w:val="24"/>
          <w:szCs w:val="24"/>
          <w:lang w:val="en-AU" w:eastAsia="en-AU"/>
        </w:rPr>
        <w:t xml:space="preserve">, across society, </w:t>
      </w:r>
      <w:r>
        <w:rPr>
          <w:rFonts w:ascii="Arial" w:hAnsi="Arial" w:cs="Arial"/>
          <w:sz w:val="24"/>
          <w:szCs w:val="24"/>
          <w:lang w:val="en-AU" w:eastAsia="en-AU"/>
        </w:rPr>
        <w:t xml:space="preserve">would argue should not have charitable status but, Australia </w:t>
      </w:r>
      <w:r w:rsidR="0098269F">
        <w:rPr>
          <w:rFonts w:ascii="Arial" w:hAnsi="Arial" w:cs="Arial"/>
          <w:sz w:val="24"/>
          <w:szCs w:val="24"/>
          <w:lang w:val="en-AU" w:eastAsia="en-AU"/>
        </w:rPr>
        <w:t>is a democracy and</w:t>
      </w:r>
      <w:r w:rsidR="00E834CB">
        <w:rPr>
          <w:rFonts w:ascii="Arial" w:hAnsi="Arial" w:cs="Arial"/>
          <w:sz w:val="24"/>
          <w:szCs w:val="24"/>
          <w:lang w:val="en-AU" w:eastAsia="en-AU"/>
        </w:rPr>
        <w:t xml:space="preserve"> a signatory of the </w:t>
      </w:r>
      <w:r w:rsidR="00E34DFE">
        <w:rPr>
          <w:rFonts w:ascii="Arial" w:hAnsi="Arial" w:cs="Arial"/>
          <w:sz w:val="24"/>
          <w:szCs w:val="24"/>
          <w:lang w:val="en-AU" w:eastAsia="en-AU"/>
        </w:rPr>
        <w:t>Universal Declaration of Human Rights</w:t>
      </w:r>
      <w:r w:rsidR="0098269F">
        <w:rPr>
          <w:rFonts w:ascii="Arial" w:hAnsi="Arial" w:cs="Arial"/>
          <w:sz w:val="24"/>
          <w:szCs w:val="24"/>
          <w:lang w:val="en-AU" w:eastAsia="en-AU"/>
        </w:rPr>
        <w:t>. A</w:t>
      </w:r>
      <w:r w:rsidR="009A40DE">
        <w:rPr>
          <w:rFonts w:ascii="Arial" w:hAnsi="Arial" w:cs="Arial"/>
          <w:sz w:val="24"/>
          <w:szCs w:val="24"/>
          <w:lang w:val="en-AU" w:eastAsia="en-AU"/>
        </w:rPr>
        <w:t xml:space="preserve"> truly secular society supports and values the contributions </w:t>
      </w:r>
      <w:r w:rsidR="00137BC1">
        <w:rPr>
          <w:rFonts w:ascii="Arial" w:hAnsi="Arial" w:cs="Arial"/>
          <w:sz w:val="24"/>
          <w:szCs w:val="24"/>
          <w:lang w:val="en-AU" w:eastAsia="en-AU"/>
        </w:rPr>
        <w:t xml:space="preserve">of </w:t>
      </w:r>
      <w:r w:rsidR="009A40DE">
        <w:rPr>
          <w:rFonts w:ascii="Arial" w:hAnsi="Arial" w:cs="Arial"/>
          <w:sz w:val="24"/>
          <w:szCs w:val="24"/>
          <w:lang w:val="en-AU" w:eastAsia="en-AU"/>
        </w:rPr>
        <w:t xml:space="preserve">all </w:t>
      </w:r>
      <w:r w:rsidR="00137BC1">
        <w:rPr>
          <w:rFonts w:ascii="Arial" w:hAnsi="Arial" w:cs="Arial"/>
          <w:sz w:val="24"/>
          <w:szCs w:val="24"/>
          <w:lang w:val="en-AU" w:eastAsia="en-AU"/>
        </w:rPr>
        <w:t xml:space="preserve">individuals and </w:t>
      </w:r>
      <w:r w:rsidR="0098269F">
        <w:rPr>
          <w:rFonts w:ascii="Arial" w:hAnsi="Arial" w:cs="Arial"/>
          <w:sz w:val="24"/>
          <w:szCs w:val="24"/>
          <w:lang w:val="en-AU" w:eastAsia="en-AU"/>
        </w:rPr>
        <w:t>groups</w:t>
      </w:r>
      <w:r w:rsidR="009A40DE">
        <w:rPr>
          <w:rFonts w:ascii="Arial" w:hAnsi="Arial" w:cs="Arial"/>
          <w:sz w:val="24"/>
          <w:szCs w:val="24"/>
          <w:lang w:val="en-AU" w:eastAsia="en-AU"/>
        </w:rPr>
        <w:t>.</w:t>
      </w:r>
      <w:r w:rsidR="00914DB3">
        <w:rPr>
          <w:rFonts w:ascii="Arial" w:hAnsi="Arial" w:cs="Arial"/>
          <w:sz w:val="24"/>
          <w:szCs w:val="24"/>
          <w:lang w:val="en-AU" w:eastAsia="en-AU"/>
        </w:rPr>
        <w:t xml:space="preserve"> Removing </w:t>
      </w:r>
      <w:r w:rsidR="00053FDF">
        <w:rPr>
          <w:rFonts w:ascii="Arial" w:hAnsi="Arial" w:cs="Arial"/>
          <w:sz w:val="24"/>
          <w:szCs w:val="24"/>
          <w:lang w:val="en-AU" w:eastAsia="en-AU"/>
        </w:rPr>
        <w:t xml:space="preserve">the charitable status of organisations like ours </w:t>
      </w:r>
      <w:r w:rsidR="00405E81">
        <w:rPr>
          <w:rFonts w:ascii="Arial" w:hAnsi="Arial" w:cs="Arial"/>
          <w:sz w:val="24"/>
          <w:szCs w:val="24"/>
          <w:lang w:val="en-AU" w:eastAsia="en-AU"/>
        </w:rPr>
        <w:t xml:space="preserve">violates </w:t>
      </w:r>
      <w:r w:rsidR="00521D93">
        <w:rPr>
          <w:rFonts w:ascii="Arial" w:hAnsi="Arial" w:cs="Arial"/>
          <w:sz w:val="24"/>
          <w:szCs w:val="24"/>
          <w:lang w:val="en-AU" w:eastAsia="en-AU"/>
        </w:rPr>
        <w:t xml:space="preserve">these </w:t>
      </w:r>
      <w:r w:rsidR="006972E3">
        <w:rPr>
          <w:rFonts w:ascii="Arial" w:hAnsi="Arial" w:cs="Arial"/>
          <w:sz w:val="24"/>
          <w:szCs w:val="24"/>
          <w:lang w:val="en-AU" w:eastAsia="en-AU"/>
        </w:rPr>
        <w:t>objectives</w:t>
      </w:r>
      <w:r w:rsidR="00137BC1">
        <w:rPr>
          <w:rFonts w:ascii="Arial" w:hAnsi="Arial" w:cs="Arial"/>
          <w:sz w:val="24"/>
          <w:szCs w:val="24"/>
          <w:lang w:val="en-AU" w:eastAsia="en-AU"/>
        </w:rPr>
        <w:t xml:space="preserve"> and hinders the </w:t>
      </w:r>
      <w:r w:rsidR="00F438F8">
        <w:rPr>
          <w:rFonts w:ascii="Arial" w:hAnsi="Arial" w:cs="Arial"/>
          <w:sz w:val="24"/>
          <w:szCs w:val="24"/>
          <w:lang w:val="en-AU" w:eastAsia="en-AU"/>
        </w:rPr>
        <w:t>evolution of a genuinely democratic Australia.</w:t>
      </w:r>
    </w:p>
    <w:p w14:paraId="3D4F565E" w14:textId="77777777" w:rsidR="00F705BD" w:rsidRPr="00F705BD" w:rsidRDefault="00F705BD" w:rsidP="00D726A0">
      <w:pPr>
        <w:jc w:val="both"/>
        <w:rPr>
          <w:rFonts w:ascii="Arial" w:hAnsi="Arial" w:cs="Arial"/>
          <w:sz w:val="40"/>
          <w:szCs w:val="40"/>
          <w:lang w:val="en-AU" w:eastAsia="en-AU"/>
        </w:rPr>
      </w:pPr>
    </w:p>
    <w:sectPr w:rsidR="00F705BD" w:rsidRPr="00F70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025"/>
    <w:multiLevelType w:val="multilevel"/>
    <w:tmpl w:val="1F6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B56DB"/>
    <w:multiLevelType w:val="multilevel"/>
    <w:tmpl w:val="92F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B0A8F"/>
    <w:multiLevelType w:val="multilevel"/>
    <w:tmpl w:val="90B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10CF7"/>
    <w:multiLevelType w:val="multilevel"/>
    <w:tmpl w:val="3244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381C23"/>
    <w:multiLevelType w:val="hybridMultilevel"/>
    <w:tmpl w:val="8EA61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3B20B6"/>
    <w:multiLevelType w:val="multilevel"/>
    <w:tmpl w:val="3482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12E88"/>
    <w:multiLevelType w:val="multilevel"/>
    <w:tmpl w:val="BF2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199013">
    <w:abstractNumId w:val="0"/>
  </w:num>
  <w:num w:numId="2" w16cid:durableId="1931621792">
    <w:abstractNumId w:val="1"/>
  </w:num>
  <w:num w:numId="3" w16cid:durableId="286547733">
    <w:abstractNumId w:val="5"/>
  </w:num>
  <w:num w:numId="4" w16cid:durableId="1471941316">
    <w:abstractNumId w:val="6"/>
  </w:num>
  <w:num w:numId="5" w16cid:durableId="800850971">
    <w:abstractNumId w:val="2"/>
  </w:num>
  <w:num w:numId="6" w16cid:durableId="419253431">
    <w:abstractNumId w:val="3"/>
  </w:num>
  <w:num w:numId="7" w16cid:durableId="1456175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44"/>
    <w:rsid w:val="00021892"/>
    <w:rsid w:val="00021BA5"/>
    <w:rsid w:val="000401A0"/>
    <w:rsid w:val="00046EAA"/>
    <w:rsid w:val="00053FDF"/>
    <w:rsid w:val="00087DBC"/>
    <w:rsid w:val="000C1AD8"/>
    <w:rsid w:val="000C63D2"/>
    <w:rsid w:val="00113033"/>
    <w:rsid w:val="00116754"/>
    <w:rsid w:val="001317DA"/>
    <w:rsid w:val="00137BC1"/>
    <w:rsid w:val="00156DD5"/>
    <w:rsid w:val="001A3E23"/>
    <w:rsid w:val="001A6366"/>
    <w:rsid w:val="001B6722"/>
    <w:rsid w:val="001C4844"/>
    <w:rsid w:val="001E417C"/>
    <w:rsid w:val="001F413B"/>
    <w:rsid w:val="001F6948"/>
    <w:rsid w:val="00206225"/>
    <w:rsid w:val="00217851"/>
    <w:rsid w:val="00226F6B"/>
    <w:rsid w:val="0022754F"/>
    <w:rsid w:val="002328B4"/>
    <w:rsid w:val="002511A1"/>
    <w:rsid w:val="002536DE"/>
    <w:rsid w:val="002941AD"/>
    <w:rsid w:val="00296745"/>
    <w:rsid w:val="00333F6B"/>
    <w:rsid w:val="00354C33"/>
    <w:rsid w:val="003621AD"/>
    <w:rsid w:val="00370616"/>
    <w:rsid w:val="003725E3"/>
    <w:rsid w:val="00377D1F"/>
    <w:rsid w:val="00380B20"/>
    <w:rsid w:val="003863F7"/>
    <w:rsid w:val="003A0F1C"/>
    <w:rsid w:val="0040144F"/>
    <w:rsid w:val="00405E81"/>
    <w:rsid w:val="0044341E"/>
    <w:rsid w:val="00444962"/>
    <w:rsid w:val="004474FC"/>
    <w:rsid w:val="00465BE4"/>
    <w:rsid w:val="00486F50"/>
    <w:rsid w:val="004B184F"/>
    <w:rsid w:val="004E79C5"/>
    <w:rsid w:val="004F52AC"/>
    <w:rsid w:val="00521D93"/>
    <w:rsid w:val="00536952"/>
    <w:rsid w:val="00536CBB"/>
    <w:rsid w:val="00550382"/>
    <w:rsid w:val="005524DD"/>
    <w:rsid w:val="00554AC3"/>
    <w:rsid w:val="00585C44"/>
    <w:rsid w:val="00587360"/>
    <w:rsid w:val="005B2F54"/>
    <w:rsid w:val="005C067E"/>
    <w:rsid w:val="005C5194"/>
    <w:rsid w:val="00620A04"/>
    <w:rsid w:val="0063081F"/>
    <w:rsid w:val="006413F0"/>
    <w:rsid w:val="00644BC1"/>
    <w:rsid w:val="00652F1A"/>
    <w:rsid w:val="00690A18"/>
    <w:rsid w:val="006972E3"/>
    <w:rsid w:val="006A32B2"/>
    <w:rsid w:val="006C0752"/>
    <w:rsid w:val="006C18E6"/>
    <w:rsid w:val="006C1BB4"/>
    <w:rsid w:val="006C5F55"/>
    <w:rsid w:val="006D4C8C"/>
    <w:rsid w:val="006E40BC"/>
    <w:rsid w:val="0072046D"/>
    <w:rsid w:val="007218E7"/>
    <w:rsid w:val="00725CC8"/>
    <w:rsid w:val="00744334"/>
    <w:rsid w:val="0074479F"/>
    <w:rsid w:val="00770833"/>
    <w:rsid w:val="00785EE3"/>
    <w:rsid w:val="0079212B"/>
    <w:rsid w:val="00792C70"/>
    <w:rsid w:val="007A059F"/>
    <w:rsid w:val="007A5140"/>
    <w:rsid w:val="007A54B7"/>
    <w:rsid w:val="007E493A"/>
    <w:rsid w:val="007E57E1"/>
    <w:rsid w:val="007F5341"/>
    <w:rsid w:val="008042CD"/>
    <w:rsid w:val="00804CDE"/>
    <w:rsid w:val="00810E43"/>
    <w:rsid w:val="00875B4D"/>
    <w:rsid w:val="0087733F"/>
    <w:rsid w:val="00886480"/>
    <w:rsid w:val="00891BDB"/>
    <w:rsid w:val="008940A0"/>
    <w:rsid w:val="008A0E6B"/>
    <w:rsid w:val="008D4357"/>
    <w:rsid w:val="008E1C93"/>
    <w:rsid w:val="00902539"/>
    <w:rsid w:val="009045FF"/>
    <w:rsid w:val="00914DB3"/>
    <w:rsid w:val="009409CE"/>
    <w:rsid w:val="0097023D"/>
    <w:rsid w:val="0098269F"/>
    <w:rsid w:val="009A2C26"/>
    <w:rsid w:val="009A40DE"/>
    <w:rsid w:val="009D13D3"/>
    <w:rsid w:val="009E3327"/>
    <w:rsid w:val="009E548A"/>
    <w:rsid w:val="009F50A7"/>
    <w:rsid w:val="00A302F7"/>
    <w:rsid w:val="00A50677"/>
    <w:rsid w:val="00A538C9"/>
    <w:rsid w:val="00A7380E"/>
    <w:rsid w:val="00A90977"/>
    <w:rsid w:val="00A94EB4"/>
    <w:rsid w:val="00AC7F7F"/>
    <w:rsid w:val="00AF4194"/>
    <w:rsid w:val="00B00467"/>
    <w:rsid w:val="00B011DE"/>
    <w:rsid w:val="00B04668"/>
    <w:rsid w:val="00B12096"/>
    <w:rsid w:val="00B5343E"/>
    <w:rsid w:val="00B71AF5"/>
    <w:rsid w:val="00BA0B01"/>
    <w:rsid w:val="00BA2C55"/>
    <w:rsid w:val="00BB505A"/>
    <w:rsid w:val="00BB59ED"/>
    <w:rsid w:val="00BF1021"/>
    <w:rsid w:val="00BF372E"/>
    <w:rsid w:val="00C22895"/>
    <w:rsid w:val="00C2703B"/>
    <w:rsid w:val="00C3241B"/>
    <w:rsid w:val="00C62077"/>
    <w:rsid w:val="00C64CD2"/>
    <w:rsid w:val="00C679B7"/>
    <w:rsid w:val="00C918E0"/>
    <w:rsid w:val="00CA6DF8"/>
    <w:rsid w:val="00CB5CED"/>
    <w:rsid w:val="00CD02B0"/>
    <w:rsid w:val="00CF78CC"/>
    <w:rsid w:val="00D2535A"/>
    <w:rsid w:val="00D459D2"/>
    <w:rsid w:val="00D718B8"/>
    <w:rsid w:val="00D726A0"/>
    <w:rsid w:val="00D900CB"/>
    <w:rsid w:val="00D90DBC"/>
    <w:rsid w:val="00D95773"/>
    <w:rsid w:val="00DA307A"/>
    <w:rsid w:val="00DA7098"/>
    <w:rsid w:val="00DE33EC"/>
    <w:rsid w:val="00DE3F13"/>
    <w:rsid w:val="00DE4DA3"/>
    <w:rsid w:val="00DF2953"/>
    <w:rsid w:val="00E03A16"/>
    <w:rsid w:val="00E04B2A"/>
    <w:rsid w:val="00E10569"/>
    <w:rsid w:val="00E330DE"/>
    <w:rsid w:val="00E34DFE"/>
    <w:rsid w:val="00E46D28"/>
    <w:rsid w:val="00E47AEC"/>
    <w:rsid w:val="00E629AF"/>
    <w:rsid w:val="00E834CB"/>
    <w:rsid w:val="00EA1743"/>
    <w:rsid w:val="00EF1041"/>
    <w:rsid w:val="00F13907"/>
    <w:rsid w:val="00F21C7F"/>
    <w:rsid w:val="00F438F8"/>
    <w:rsid w:val="00F705BD"/>
    <w:rsid w:val="00F70DD4"/>
    <w:rsid w:val="00F7226E"/>
    <w:rsid w:val="00F81C57"/>
    <w:rsid w:val="00F84CD4"/>
    <w:rsid w:val="00F96A89"/>
    <w:rsid w:val="00FA3D69"/>
    <w:rsid w:val="00FB7FC8"/>
    <w:rsid w:val="00FF0F2B"/>
    <w:rsid w:val="00FF2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4ECE"/>
  <w15:chartTrackingRefBased/>
  <w15:docId w15:val="{08F85B6E-8186-45F7-85C1-99CACBD0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eading A"/>
    <w:basedOn w:val="Normal"/>
    <w:next w:val="Normal"/>
    <w:link w:val="Heading1Char"/>
    <w:autoRedefine/>
    <w:uiPriority w:val="9"/>
    <w:qFormat/>
    <w:rsid w:val="009409CE"/>
    <w:pPr>
      <w:keepNext/>
      <w:keepLines/>
      <w:spacing w:before="240" w:after="0"/>
      <w:outlineLvl w:val="0"/>
    </w:pPr>
    <w:rPr>
      <w:rFonts w:ascii="Arial" w:eastAsiaTheme="majorEastAsia" w:hAnsi="Arial" w:cstheme="majorBidi"/>
      <w:b/>
      <w:sz w:val="32"/>
      <w:szCs w:val="32"/>
      <w:u w:val="single"/>
    </w:rPr>
  </w:style>
  <w:style w:type="paragraph" w:styleId="Heading2">
    <w:name w:val="heading 2"/>
    <w:basedOn w:val="Normal"/>
    <w:next w:val="Normal"/>
    <w:link w:val="Heading2Char"/>
    <w:uiPriority w:val="9"/>
    <w:unhideWhenUsed/>
    <w:qFormat/>
    <w:rsid w:val="00585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5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85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9409CE"/>
    <w:rPr>
      <w:rFonts w:ascii="Arial" w:eastAsiaTheme="majorEastAsia" w:hAnsi="Arial" w:cstheme="majorBidi"/>
      <w:b/>
      <w:sz w:val="32"/>
      <w:szCs w:val="32"/>
      <w:u w:val="single"/>
      <w:lang w:val="en-GB"/>
    </w:rPr>
  </w:style>
  <w:style w:type="paragraph" w:customStyle="1" w:styleId="SubHeading">
    <w:name w:val="Sub Heading"/>
    <w:basedOn w:val="Normal"/>
    <w:link w:val="SubHeadingChar"/>
    <w:qFormat/>
    <w:rsid w:val="00810E43"/>
    <w:pPr>
      <w:spacing w:line="48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810E43"/>
    <w:rPr>
      <w:rFonts w:ascii="Times New Roman" w:hAnsi="Times New Roman" w:cs="Times New Roman"/>
      <w:b/>
      <w:sz w:val="24"/>
      <w:szCs w:val="24"/>
      <w:lang w:val="en-GB"/>
    </w:rPr>
  </w:style>
  <w:style w:type="paragraph" w:customStyle="1" w:styleId="MainHeading">
    <w:name w:val="Main Heading"/>
    <w:basedOn w:val="Normal"/>
    <w:link w:val="MainHeadingChar"/>
    <w:qFormat/>
    <w:rsid w:val="00810E43"/>
    <w:pPr>
      <w:spacing w:after="0" w:line="480" w:lineRule="auto"/>
      <w:jc w:val="center"/>
    </w:pPr>
    <w:rPr>
      <w:rFonts w:ascii="Times New Roman" w:hAnsi="Times New Roman" w:cs="Times New Roman"/>
      <w:b/>
      <w:bCs/>
      <w:sz w:val="32"/>
      <w:szCs w:val="32"/>
    </w:rPr>
  </w:style>
  <w:style w:type="character" w:customStyle="1" w:styleId="MainHeadingChar">
    <w:name w:val="Main Heading Char"/>
    <w:basedOn w:val="DefaultParagraphFont"/>
    <w:link w:val="MainHeading"/>
    <w:rsid w:val="00810E43"/>
    <w:rPr>
      <w:rFonts w:ascii="Times New Roman" w:hAnsi="Times New Roman" w:cs="Times New Roman"/>
      <w:b/>
      <w:bCs/>
      <w:sz w:val="32"/>
      <w:szCs w:val="32"/>
      <w:lang w:val="en-GB"/>
    </w:rPr>
  </w:style>
  <w:style w:type="character" w:customStyle="1" w:styleId="Heading2Char">
    <w:name w:val="Heading 2 Char"/>
    <w:basedOn w:val="DefaultParagraphFont"/>
    <w:link w:val="Heading2"/>
    <w:uiPriority w:val="9"/>
    <w:rsid w:val="00585C4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585C4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585C4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85C4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585C4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85C4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85C4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85C4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85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4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85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4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85C44"/>
    <w:pPr>
      <w:spacing w:before="160"/>
      <w:jc w:val="center"/>
    </w:pPr>
    <w:rPr>
      <w:i/>
      <w:iCs/>
      <w:color w:val="404040" w:themeColor="text1" w:themeTint="BF"/>
    </w:rPr>
  </w:style>
  <w:style w:type="character" w:customStyle="1" w:styleId="QuoteChar">
    <w:name w:val="Quote Char"/>
    <w:basedOn w:val="DefaultParagraphFont"/>
    <w:link w:val="Quote"/>
    <w:uiPriority w:val="29"/>
    <w:rsid w:val="00585C44"/>
    <w:rPr>
      <w:i/>
      <w:iCs/>
      <w:color w:val="404040" w:themeColor="text1" w:themeTint="BF"/>
      <w:lang w:val="en-GB"/>
    </w:rPr>
  </w:style>
  <w:style w:type="paragraph" w:styleId="ListParagraph">
    <w:name w:val="List Paragraph"/>
    <w:basedOn w:val="Normal"/>
    <w:uiPriority w:val="34"/>
    <w:qFormat/>
    <w:rsid w:val="00585C44"/>
    <w:pPr>
      <w:ind w:left="720"/>
      <w:contextualSpacing/>
    </w:pPr>
  </w:style>
  <w:style w:type="character" w:styleId="IntenseEmphasis">
    <w:name w:val="Intense Emphasis"/>
    <w:basedOn w:val="DefaultParagraphFont"/>
    <w:uiPriority w:val="21"/>
    <w:qFormat/>
    <w:rsid w:val="00585C44"/>
    <w:rPr>
      <w:i/>
      <w:iCs/>
      <w:color w:val="2F5496" w:themeColor="accent1" w:themeShade="BF"/>
    </w:rPr>
  </w:style>
  <w:style w:type="paragraph" w:styleId="IntenseQuote">
    <w:name w:val="Intense Quote"/>
    <w:basedOn w:val="Normal"/>
    <w:next w:val="Normal"/>
    <w:link w:val="IntenseQuoteChar"/>
    <w:uiPriority w:val="30"/>
    <w:qFormat/>
    <w:rsid w:val="00585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C44"/>
    <w:rPr>
      <w:i/>
      <w:iCs/>
      <w:color w:val="2F5496" w:themeColor="accent1" w:themeShade="BF"/>
      <w:lang w:val="en-GB"/>
    </w:rPr>
  </w:style>
  <w:style w:type="character" w:styleId="IntenseReference">
    <w:name w:val="Intense Reference"/>
    <w:basedOn w:val="DefaultParagraphFont"/>
    <w:uiPriority w:val="32"/>
    <w:qFormat/>
    <w:rsid w:val="00585C44"/>
    <w:rPr>
      <w:b/>
      <w:bCs/>
      <w:smallCaps/>
      <w:color w:val="2F5496" w:themeColor="accent1" w:themeShade="BF"/>
      <w:spacing w:val="5"/>
    </w:rPr>
  </w:style>
  <w:style w:type="paragraph" w:styleId="NormalWeb">
    <w:name w:val="Normal (Web)"/>
    <w:basedOn w:val="Normal"/>
    <w:uiPriority w:val="99"/>
    <w:semiHidden/>
    <w:unhideWhenUsed/>
    <w:rsid w:val="00585C44"/>
    <w:pPr>
      <w:spacing w:before="100" w:beforeAutospacing="1" w:after="100" w:afterAutospacing="1" w:line="240" w:lineRule="auto"/>
    </w:pPr>
    <w:rPr>
      <w:rFonts w:ascii="Times New Roman" w:eastAsia="Times New Roman" w:hAnsi="Times New Roman" w:cs="Times New Roman"/>
      <w:kern w:val="0"/>
      <w:sz w:val="24"/>
      <w:szCs w:val="24"/>
      <w:lang w:val="en-AU" w:eastAsia="en-AU"/>
    </w:rPr>
  </w:style>
  <w:style w:type="character" w:styleId="Strong">
    <w:name w:val="Strong"/>
    <w:basedOn w:val="DefaultParagraphFont"/>
    <w:uiPriority w:val="22"/>
    <w:qFormat/>
    <w:rsid w:val="00585C44"/>
    <w:rPr>
      <w:b/>
      <w:bCs/>
    </w:rPr>
  </w:style>
  <w:style w:type="character" w:styleId="Hyperlink">
    <w:name w:val="Hyperlink"/>
    <w:basedOn w:val="DefaultParagraphFont"/>
    <w:uiPriority w:val="99"/>
    <w:unhideWhenUsed/>
    <w:rsid w:val="00585C44"/>
    <w:rPr>
      <w:color w:val="0000FF"/>
      <w:u w:val="single"/>
    </w:rPr>
  </w:style>
  <w:style w:type="paragraph" w:customStyle="1" w:styleId="hidenojs">
    <w:name w:val="hidenojs"/>
    <w:basedOn w:val="Normal"/>
    <w:rsid w:val="00585C44"/>
    <w:pPr>
      <w:spacing w:before="100" w:beforeAutospacing="1" w:after="100" w:afterAutospacing="1" w:line="240" w:lineRule="auto"/>
    </w:pPr>
    <w:rPr>
      <w:rFonts w:ascii="Times New Roman" w:eastAsia="Times New Roman" w:hAnsi="Times New Roman" w:cs="Times New Roman"/>
      <w:kern w:val="0"/>
      <w:sz w:val="24"/>
      <w:szCs w:val="24"/>
      <w:lang w:val="en-AU" w:eastAsia="en-AU"/>
    </w:rPr>
  </w:style>
  <w:style w:type="character" w:styleId="UnresolvedMention">
    <w:name w:val="Unresolved Mention"/>
    <w:basedOn w:val="DefaultParagraphFont"/>
    <w:uiPriority w:val="99"/>
    <w:semiHidden/>
    <w:unhideWhenUsed/>
    <w:rsid w:val="005C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11687">
      <w:bodyDiv w:val="1"/>
      <w:marLeft w:val="0"/>
      <w:marRight w:val="0"/>
      <w:marTop w:val="0"/>
      <w:marBottom w:val="0"/>
      <w:divBdr>
        <w:top w:val="none" w:sz="0" w:space="0" w:color="auto"/>
        <w:left w:val="none" w:sz="0" w:space="0" w:color="auto"/>
        <w:bottom w:val="none" w:sz="0" w:space="0" w:color="auto"/>
        <w:right w:val="none" w:sz="0" w:space="0" w:color="auto"/>
      </w:divBdr>
      <w:divsChild>
        <w:div w:id="1683168721">
          <w:marLeft w:val="0"/>
          <w:marRight w:val="0"/>
          <w:marTop w:val="420"/>
          <w:marBottom w:val="240"/>
          <w:divBdr>
            <w:top w:val="single" w:sz="24" w:space="8" w:color="247D9E"/>
            <w:left w:val="none" w:sz="0" w:space="0" w:color="auto"/>
            <w:bottom w:val="none" w:sz="0" w:space="0" w:color="auto"/>
            <w:right w:val="none" w:sz="0" w:space="0" w:color="auto"/>
          </w:divBdr>
        </w:div>
        <w:div w:id="769592055">
          <w:marLeft w:val="0"/>
          <w:marRight w:val="0"/>
          <w:marTop w:val="0"/>
          <w:marBottom w:val="72"/>
          <w:divBdr>
            <w:top w:val="none" w:sz="0" w:space="0" w:color="auto"/>
            <w:left w:val="none" w:sz="0" w:space="0" w:color="auto"/>
            <w:bottom w:val="none" w:sz="0" w:space="0" w:color="auto"/>
            <w:right w:val="none" w:sz="0" w:space="0" w:color="auto"/>
          </w:divBdr>
          <w:divsChild>
            <w:div w:id="2063944045">
              <w:marLeft w:val="0"/>
              <w:marRight w:val="0"/>
              <w:marTop w:val="0"/>
              <w:marBottom w:val="0"/>
              <w:divBdr>
                <w:top w:val="none" w:sz="0" w:space="0" w:color="auto"/>
                <w:left w:val="none" w:sz="0" w:space="0" w:color="auto"/>
                <w:bottom w:val="none" w:sz="0" w:space="0" w:color="auto"/>
                <w:right w:val="none" w:sz="0" w:space="0" w:color="auto"/>
              </w:divBdr>
            </w:div>
            <w:div w:id="1021199943">
              <w:marLeft w:val="0"/>
              <w:marRight w:val="0"/>
              <w:marTop w:val="0"/>
              <w:marBottom w:val="0"/>
              <w:divBdr>
                <w:top w:val="none" w:sz="0" w:space="0" w:color="auto"/>
                <w:left w:val="none" w:sz="0" w:space="0" w:color="auto"/>
                <w:bottom w:val="none" w:sz="0" w:space="0" w:color="auto"/>
                <w:right w:val="none" w:sz="0" w:space="0" w:color="auto"/>
              </w:divBdr>
              <w:divsChild>
                <w:div w:id="9599931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779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over.org/research/religious-faith-and-charitable-giv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sychology.org.au/about-us/news-and-media/media-releases/2022/children-18-months-to-18-years-showing-serious-men" TargetMode="External"/><Relationship Id="rId4" Type="http://schemas.openxmlformats.org/officeDocument/2006/relationships/numbering" Target="numbering.xml"/><Relationship Id="rId9" Type="http://schemas.openxmlformats.org/officeDocument/2006/relationships/hyperlink" Target="https://www.tandfonline.com/doi/full/10.1080/15507394.2023.2185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3078B-C1D5-4FD9-AD4F-C7751ADD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35ABE-09DA-4899-B4FE-6994E2E121C8}">
  <ds:schemaRefs>
    <ds:schemaRef ds:uri="http://schemas.microsoft.com/sharepoint/v3/contenttype/forms"/>
  </ds:schemaRefs>
</ds:datastoreItem>
</file>

<file path=customXml/itemProps3.xml><?xml version="1.0" encoding="utf-8"?>
<ds:datastoreItem xmlns:ds="http://schemas.openxmlformats.org/officeDocument/2006/customXml" ds:itemID="{A171D630-C7A0-4498-87EF-665F1847C3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Submission 715 - Wollondilly Schools Ministry Board - Philanthropy - Public inquiry</vt:lpstr>
    </vt:vector>
  </TitlesOfParts>
  <Company>Wollondilly Schools Ministry Board</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715 - Wollondilly Schools Ministry Board - Philanthropy - Public inquiry</dc:title>
  <dc:subject/>
  <dc:creator>Wollondilly Schools Ministry Board</dc:creator>
  <cp:keywords/>
  <dc:description/>
  <cp:lastModifiedBy>Chris Alston</cp:lastModifiedBy>
  <cp:revision>171</cp:revision>
  <dcterms:created xsi:type="dcterms:W3CDTF">2024-01-25T02:45:00Z</dcterms:created>
  <dcterms:modified xsi:type="dcterms:W3CDTF">2024-03-03T22:30:00Z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2024-03-03T22:30:14Z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d1877870-7134-47ce-91e3-06bb396c42ce</vt:lpwstr>
  </property>
  <property fmtid="{D5CDD505-2E9C-101B-9397-08002B2CF9AE}" pid="8" name="MSIP_Label_c1f2b1ce-4212-46db-a901-dd8453f57141_ContentBits">
    <vt:lpwstr>0</vt:lpwstr>
  </property>
</Properties>
</file>