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3A" w:rsidRPr="0054373A" w:rsidRDefault="007D73CA" w:rsidP="00EA084D">
      <w:pPr>
        <w:spacing w:line="320" w:lineRule="exact"/>
        <w:rPr>
          <w:rFonts w:asciiTheme="minorHAnsi" w:hAnsiTheme="minorHAnsi" w:cs="Calibri"/>
          <w:sz w:val="22"/>
          <w:szCs w:val="22"/>
        </w:rPr>
      </w:pPr>
      <w:r>
        <w:rPr>
          <w:rFonts w:asciiTheme="minorHAnsi" w:hAnsiTheme="minorHAnsi" w:cs="Calibri"/>
          <w:sz w:val="22"/>
          <w:szCs w:val="22"/>
        </w:rPr>
        <w:t>25</w:t>
      </w:r>
      <w:r w:rsidR="0054373A" w:rsidRPr="0054373A">
        <w:rPr>
          <w:rFonts w:asciiTheme="minorHAnsi" w:hAnsiTheme="minorHAnsi" w:cs="Calibri"/>
          <w:sz w:val="22"/>
          <w:szCs w:val="22"/>
        </w:rPr>
        <w:t xml:space="preserve"> February 2014</w:t>
      </w:r>
    </w:p>
    <w:p w:rsidR="0054373A" w:rsidRPr="0054373A" w:rsidRDefault="0054373A" w:rsidP="00EA084D">
      <w:pPr>
        <w:spacing w:line="320" w:lineRule="exact"/>
        <w:rPr>
          <w:rFonts w:asciiTheme="minorHAnsi" w:hAnsiTheme="minorHAnsi" w:cs="Calibri"/>
          <w:sz w:val="22"/>
          <w:szCs w:val="22"/>
        </w:rPr>
      </w:pPr>
    </w:p>
    <w:p w:rsidR="0054373A" w:rsidRPr="0054373A" w:rsidRDefault="0054373A" w:rsidP="00EA084D">
      <w:pPr>
        <w:spacing w:line="320" w:lineRule="exact"/>
        <w:rPr>
          <w:rFonts w:asciiTheme="minorHAnsi" w:hAnsiTheme="minorHAnsi" w:cs="Calibri"/>
          <w:sz w:val="22"/>
          <w:szCs w:val="22"/>
        </w:rPr>
      </w:pPr>
    </w:p>
    <w:p w:rsidR="0054373A" w:rsidRDefault="00E83321" w:rsidP="00EA084D">
      <w:pPr>
        <w:spacing w:line="320" w:lineRule="exact"/>
        <w:rPr>
          <w:rFonts w:asciiTheme="minorHAnsi" w:hAnsiTheme="minorHAnsi" w:cs="Calibri"/>
          <w:sz w:val="22"/>
          <w:szCs w:val="22"/>
        </w:rPr>
      </w:pPr>
      <w:r>
        <w:rPr>
          <w:rFonts w:asciiTheme="minorHAnsi" w:hAnsiTheme="minorHAnsi" w:cs="Calibri"/>
          <w:sz w:val="22"/>
          <w:szCs w:val="22"/>
        </w:rPr>
        <w:t>Yvette Goss</w:t>
      </w:r>
    </w:p>
    <w:p w:rsidR="00E83321" w:rsidRDefault="00E83321" w:rsidP="00EA084D">
      <w:pPr>
        <w:spacing w:line="320" w:lineRule="exact"/>
        <w:rPr>
          <w:rFonts w:asciiTheme="minorHAnsi" w:hAnsiTheme="minorHAnsi" w:cs="Calibri"/>
          <w:sz w:val="22"/>
          <w:szCs w:val="22"/>
        </w:rPr>
      </w:pPr>
      <w:r>
        <w:rPr>
          <w:rFonts w:asciiTheme="minorHAnsi" w:hAnsiTheme="minorHAnsi" w:cs="Calibri"/>
          <w:sz w:val="22"/>
          <w:szCs w:val="22"/>
        </w:rPr>
        <w:t>Geographic Labour Mobility</w:t>
      </w:r>
    </w:p>
    <w:p w:rsidR="00E83321" w:rsidRDefault="00E83321" w:rsidP="00EA084D">
      <w:pPr>
        <w:spacing w:line="320" w:lineRule="exact"/>
        <w:rPr>
          <w:rFonts w:asciiTheme="minorHAnsi" w:hAnsiTheme="minorHAnsi" w:cs="Calibri"/>
          <w:sz w:val="22"/>
          <w:szCs w:val="22"/>
        </w:rPr>
      </w:pPr>
      <w:r>
        <w:rPr>
          <w:rFonts w:asciiTheme="minorHAnsi" w:hAnsiTheme="minorHAnsi" w:cs="Calibri"/>
          <w:sz w:val="22"/>
          <w:szCs w:val="22"/>
        </w:rPr>
        <w:t>Productivity Commission</w:t>
      </w:r>
    </w:p>
    <w:p w:rsidR="00E83321" w:rsidRPr="003A0774" w:rsidRDefault="00E83321" w:rsidP="00EA084D">
      <w:pPr>
        <w:spacing w:line="320" w:lineRule="exact"/>
        <w:rPr>
          <w:rFonts w:asciiTheme="minorHAnsi" w:hAnsiTheme="minorHAnsi" w:cs="Calibri"/>
          <w:sz w:val="22"/>
          <w:szCs w:val="22"/>
        </w:rPr>
      </w:pPr>
    </w:p>
    <w:p w:rsidR="0054373A" w:rsidRPr="003A0774" w:rsidRDefault="009C31DB" w:rsidP="00EA084D">
      <w:pPr>
        <w:spacing w:line="320" w:lineRule="exact"/>
        <w:rPr>
          <w:rFonts w:asciiTheme="minorHAnsi" w:hAnsiTheme="minorHAnsi" w:cs="Calibri"/>
          <w:sz w:val="22"/>
          <w:szCs w:val="22"/>
        </w:rPr>
      </w:pPr>
      <w:r w:rsidRPr="003A0774">
        <w:rPr>
          <w:rFonts w:asciiTheme="minorHAnsi" w:hAnsiTheme="minorHAnsi" w:cs="Calibri"/>
          <w:sz w:val="22"/>
          <w:szCs w:val="22"/>
        </w:rPr>
        <w:t xml:space="preserve">Email: </w:t>
      </w:r>
      <w:r w:rsidR="00E83321">
        <w:rPr>
          <w:rFonts w:asciiTheme="minorHAnsi" w:hAnsiTheme="minorHAnsi" w:cs="Helvetica"/>
          <w:sz w:val="22"/>
          <w:szCs w:val="22"/>
          <w:bdr w:val="none" w:sz="0" w:space="0" w:color="auto" w:frame="1"/>
          <w:shd w:val="clear" w:color="auto" w:fill="FFFFFF"/>
        </w:rPr>
        <w:t>labour.mobility@pc.gov.au</w:t>
      </w:r>
    </w:p>
    <w:p w:rsidR="0054373A" w:rsidRPr="003A0774" w:rsidRDefault="0054373A" w:rsidP="00EA084D">
      <w:pPr>
        <w:spacing w:line="320" w:lineRule="exact"/>
        <w:rPr>
          <w:rFonts w:asciiTheme="minorHAnsi" w:hAnsiTheme="minorHAnsi" w:cs="Calibri"/>
          <w:sz w:val="22"/>
          <w:szCs w:val="22"/>
        </w:rPr>
      </w:pPr>
    </w:p>
    <w:p w:rsidR="00573632" w:rsidRDefault="00573632" w:rsidP="00EA084D">
      <w:pPr>
        <w:spacing w:line="320" w:lineRule="exact"/>
        <w:rPr>
          <w:rFonts w:asciiTheme="minorHAnsi" w:hAnsiTheme="minorHAnsi" w:cs="Calibri"/>
          <w:sz w:val="22"/>
          <w:szCs w:val="22"/>
        </w:rPr>
      </w:pPr>
    </w:p>
    <w:p w:rsidR="0054373A" w:rsidRPr="0054373A" w:rsidRDefault="00E83321" w:rsidP="00EA084D">
      <w:pPr>
        <w:spacing w:line="320" w:lineRule="exact"/>
        <w:rPr>
          <w:rFonts w:asciiTheme="minorHAnsi" w:hAnsiTheme="minorHAnsi" w:cs="Calibri"/>
          <w:sz w:val="22"/>
          <w:szCs w:val="22"/>
        </w:rPr>
      </w:pPr>
      <w:r>
        <w:rPr>
          <w:rFonts w:asciiTheme="minorHAnsi" w:hAnsiTheme="minorHAnsi" w:cs="Calibri"/>
          <w:sz w:val="22"/>
          <w:szCs w:val="22"/>
        </w:rPr>
        <w:t>Dear Yvette Goss</w:t>
      </w:r>
    </w:p>
    <w:p w:rsidR="0054373A" w:rsidRPr="0054373A" w:rsidRDefault="0054373A" w:rsidP="00EA084D">
      <w:pPr>
        <w:spacing w:line="320" w:lineRule="exact"/>
        <w:rPr>
          <w:rFonts w:asciiTheme="minorHAnsi" w:hAnsiTheme="minorHAnsi" w:cs="Calibri"/>
          <w:sz w:val="22"/>
          <w:szCs w:val="22"/>
        </w:rPr>
      </w:pPr>
    </w:p>
    <w:p w:rsidR="0054373A" w:rsidRPr="0054373A" w:rsidRDefault="0054373A" w:rsidP="00EA084D">
      <w:pPr>
        <w:spacing w:line="320" w:lineRule="exact"/>
        <w:rPr>
          <w:rFonts w:asciiTheme="minorHAnsi" w:hAnsiTheme="minorHAnsi" w:cs="Calibri"/>
          <w:b/>
          <w:sz w:val="22"/>
          <w:szCs w:val="22"/>
        </w:rPr>
      </w:pPr>
      <w:r w:rsidRPr="0054373A">
        <w:rPr>
          <w:rFonts w:asciiTheme="minorHAnsi" w:hAnsiTheme="minorHAnsi" w:cs="Calibri"/>
          <w:b/>
          <w:sz w:val="22"/>
          <w:szCs w:val="22"/>
        </w:rPr>
        <w:t xml:space="preserve">RE </w:t>
      </w:r>
      <w:r w:rsidR="007D73CA">
        <w:rPr>
          <w:rFonts w:asciiTheme="minorHAnsi" w:hAnsiTheme="minorHAnsi" w:cs="Calibri"/>
          <w:b/>
          <w:sz w:val="22"/>
          <w:szCs w:val="22"/>
        </w:rPr>
        <w:t>Productivity Commission, Geographic Labour Mobility, Draft Research Report, Canberra.</w:t>
      </w:r>
    </w:p>
    <w:p w:rsidR="0054373A" w:rsidRPr="0054373A" w:rsidRDefault="0054373A" w:rsidP="00EA084D">
      <w:pPr>
        <w:spacing w:line="320" w:lineRule="exact"/>
        <w:rPr>
          <w:rFonts w:asciiTheme="minorHAnsi" w:hAnsiTheme="minorHAnsi" w:cs="Calibri"/>
          <w:b/>
          <w:sz w:val="22"/>
          <w:szCs w:val="22"/>
        </w:rPr>
      </w:pPr>
    </w:p>
    <w:p w:rsidR="00573632" w:rsidRDefault="00573632" w:rsidP="00EA084D">
      <w:pPr>
        <w:spacing w:line="320" w:lineRule="exact"/>
        <w:rPr>
          <w:rFonts w:asciiTheme="minorHAnsi" w:hAnsiTheme="minorHAnsi" w:cs="Calibri"/>
          <w:sz w:val="22"/>
          <w:szCs w:val="22"/>
        </w:rPr>
      </w:pPr>
      <w:r>
        <w:rPr>
          <w:rFonts w:asciiTheme="minorHAnsi" w:hAnsiTheme="minorHAnsi" w:cs="Calibri"/>
          <w:sz w:val="22"/>
          <w:szCs w:val="22"/>
        </w:rPr>
        <w:t>Thank you for the</w:t>
      </w:r>
      <w:r w:rsidR="00E83321">
        <w:rPr>
          <w:rFonts w:asciiTheme="minorHAnsi" w:hAnsiTheme="minorHAnsi" w:cs="Calibri"/>
          <w:sz w:val="22"/>
          <w:szCs w:val="22"/>
        </w:rPr>
        <w:t xml:space="preserve"> opportu</w:t>
      </w:r>
      <w:r>
        <w:rPr>
          <w:rFonts w:asciiTheme="minorHAnsi" w:hAnsiTheme="minorHAnsi" w:cs="Calibri"/>
          <w:sz w:val="22"/>
          <w:szCs w:val="22"/>
        </w:rPr>
        <w:t>nity to provide a formal submission</w:t>
      </w:r>
      <w:r w:rsidR="00E83321">
        <w:rPr>
          <w:rFonts w:asciiTheme="minorHAnsi" w:hAnsiTheme="minorHAnsi" w:cs="Calibri"/>
          <w:sz w:val="22"/>
          <w:szCs w:val="22"/>
        </w:rPr>
        <w:t xml:space="preserve"> on the </w:t>
      </w:r>
      <w:r>
        <w:rPr>
          <w:rFonts w:asciiTheme="minorHAnsi" w:hAnsiTheme="minorHAnsi" w:cs="Calibri"/>
          <w:sz w:val="22"/>
          <w:szCs w:val="22"/>
        </w:rPr>
        <w:t xml:space="preserve">above draft research report. </w:t>
      </w:r>
    </w:p>
    <w:p w:rsidR="00573632" w:rsidRDefault="00573632" w:rsidP="00EA084D">
      <w:pPr>
        <w:spacing w:line="320" w:lineRule="exact"/>
        <w:rPr>
          <w:rFonts w:asciiTheme="minorHAnsi" w:hAnsiTheme="minorHAnsi" w:cs="Calibri"/>
          <w:sz w:val="22"/>
          <w:szCs w:val="22"/>
        </w:rPr>
      </w:pPr>
    </w:p>
    <w:p w:rsidR="00573632" w:rsidRPr="00573632" w:rsidRDefault="00573632" w:rsidP="00EA084D">
      <w:pPr>
        <w:spacing w:line="320" w:lineRule="exact"/>
        <w:rPr>
          <w:rFonts w:asciiTheme="minorHAnsi" w:hAnsiTheme="minorHAnsi" w:cs="Calibri"/>
          <w:sz w:val="22"/>
          <w:szCs w:val="22"/>
        </w:rPr>
      </w:pPr>
      <w:r>
        <w:rPr>
          <w:rFonts w:asciiTheme="minorHAnsi" w:hAnsiTheme="minorHAnsi" w:cs="Calibri"/>
          <w:sz w:val="22"/>
          <w:szCs w:val="22"/>
        </w:rPr>
        <w:t xml:space="preserve">Over the last 12months we have </w:t>
      </w:r>
      <w:r w:rsidR="00EA084D">
        <w:rPr>
          <w:rFonts w:asciiTheme="minorHAnsi" w:hAnsiTheme="minorHAnsi" w:cs="Calibri"/>
          <w:sz w:val="22"/>
          <w:szCs w:val="22"/>
        </w:rPr>
        <w:t xml:space="preserve">led </w:t>
      </w:r>
      <w:r>
        <w:rPr>
          <w:rFonts w:asciiTheme="minorHAnsi" w:hAnsiTheme="minorHAnsi" w:cs="Calibri"/>
          <w:sz w:val="22"/>
          <w:szCs w:val="22"/>
        </w:rPr>
        <w:t xml:space="preserve">a </w:t>
      </w:r>
      <w:r w:rsidRPr="00573632">
        <w:rPr>
          <w:rFonts w:asciiTheme="minorHAnsi" w:hAnsiTheme="minorHAnsi" w:cs="Calibri"/>
          <w:sz w:val="22"/>
          <w:szCs w:val="22"/>
        </w:rPr>
        <w:t xml:space="preserve">collaborative Regional Development Australia project between the Sunshine Coast, Moreton Bay, Logan/Redland, Brisbane and the Gold Coast, which examined opportunities and challenges for establishing a network of digital work hubs across South East Queensland.  </w:t>
      </w:r>
    </w:p>
    <w:p w:rsidR="00573632" w:rsidRDefault="00573632" w:rsidP="00EA084D">
      <w:pPr>
        <w:spacing w:line="320" w:lineRule="exact"/>
        <w:rPr>
          <w:rFonts w:asciiTheme="minorHAnsi" w:hAnsiTheme="minorHAnsi" w:cs="Calibri"/>
          <w:sz w:val="22"/>
          <w:szCs w:val="22"/>
        </w:rPr>
      </w:pPr>
    </w:p>
    <w:p w:rsidR="007A00D9" w:rsidRDefault="007A00D9" w:rsidP="00EA084D">
      <w:pPr>
        <w:spacing w:line="320" w:lineRule="exact"/>
        <w:rPr>
          <w:rFonts w:asciiTheme="minorHAnsi" w:hAnsiTheme="minorHAnsi" w:cs="Calibri"/>
          <w:sz w:val="22"/>
          <w:szCs w:val="22"/>
        </w:rPr>
      </w:pPr>
      <w:r>
        <w:rPr>
          <w:rFonts w:asciiTheme="minorHAnsi" w:hAnsiTheme="minorHAnsi" w:cs="Calibri"/>
          <w:sz w:val="22"/>
          <w:szCs w:val="22"/>
        </w:rPr>
        <w:t xml:space="preserve">The </w:t>
      </w:r>
      <w:hyperlink r:id="rId8" w:history="1">
        <w:r w:rsidRPr="00FE5E59">
          <w:rPr>
            <w:rStyle w:val="Hyperlink"/>
            <w:rFonts w:asciiTheme="minorHAnsi" w:hAnsiTheme="minorHAnsi" w:cs="Calibri"/>
            <w:sz w:val="22"/>
            <w:szCs w:val="22"/>
          </w:rPr>
          <w:t>final Digital Work Hub</w:t>
        </w:r>
        <w:r w:rsidR="00BB42F0" w:rsidRPr="00FE5E59">
          <w:rPr>
            <w:rStyle w:val="Hyperlink"/>
            <w:rFonts w:asciiTheme="minorHAnsi" w:hAnsiTheme="minorHAnsi" w:cs="Calibri"/>
            <w:sz w:val="22"/>
            <w:szCs w:val="22"/>
          </w:rPr>
          <w:t xml:space="preserve"> research</w:t>
        </w:r>
        <w:r w:rsidRPr="00FE5E59">
          <w:rPr>
            <w:rStyle w:val="Hyperlink"/>
            <w:rFonts w:asciiTheme="minorHAnsi" w:hAnsiTheme="minorHAnsi" w:cs="Calibri"/>
            <w:sz w:val="22"/>
            <w:szCs w:val="22"/>
          </w:rPr>
          <w:t xml:space="preserve"> r</w:t>
        </w:r>
        <w:r w:rsidR="0054373A" w:rsidRPr="00FE5E59">
          <w:rPr>
            <w:rStyle w:val="Hyperlink"/>
            <w:rFonts w:asciiTheme="minorHAnsi" w:hAnsiTheme="minorHAnsi" w:cs="Calibri"/>
            <w:sz w:val="22"/>
            <w:szCs w:val="22"/>
          </w:rPr>
          <w:t>eport</w:t>
        </w:r>
      </w:hyperlink>
      <w:r>
        <w:rPr>
          <w:rFonts w:asciiTheme="minorHAnsi" w:hAnsiTheme="minorHAnsi" w:cs="Calibri"/>
          <w:sz w:val="22"/>
          <w:szCs w:val="22"/>
        </w:rPr>
        <w:t xml:space="preserve"> was</w:t>
      </w:r>
      <w:r w:rsidR="0054373A" w:rsidRPr="0054373A">
        <w:rPr>
          <w:rFonts w:asciiTheme="minorHAnsi" w:hAnsiTheme="minorHAnsi" w:cs="Calibri"/>
          <w:sz w:val="22"/>
          <w:szCs w:val="22"/>
        </w:rPr>
        <w:t xml:space="preserve"> released in Dec 2013</w:t>
      </w:r>
      <w:r>
        <w:rPr>
          <w:rFonts w:asciiTheme="minorHAnsi" w:hAnsiTheme="minorHAnsi" w:cs="Calibri"/>
          <w:sz w:val="22"/>
          <w:szCs w:val="22"/>
        </w:rPr>
        <w:t xml:space="preserve"> and </w:t>
      </w:r>
      <w:r w:rsidR="0054373A" w:rsidRPr="0054373A">
        <w:rPr>
          <w:rFonts w:asciiTheme="minorHAnsi" w:hAnsiTheme="minorHAnsi" w:cs="Calibri"/>
          <w:sz w:val="22"/>
          <w:szCs w:val="22"/>
        </w:rPr>
        <w:t>has demonstrated the opportunity for digital work hubs as part of a new urban agglomeration strategy across both</w:t>
      </w:r>
      <w:r>
        <w:rPr>
          <w:rFonts w:asciiTheme="minorHAnsi" w:hAnsiTheme="minorHAnsi" w:cs="Calibri"/>
          <w:sz w:val="22"/>
          <w:szCs w:val="22"/>
        </w:rPr>
        <w:t xml:space="preserve"> city, urban and regional areas.</w:t>
      </w:r>
      <w:r w:rsidR="00E66FEE">
        <w:rPr>
          <w:rFonts w:asciiTheme="minorHAnsi" w:hAnsiTheme="minorHAnsi" w:cs="Calibri"/>
          <w:sz w:val="22"/>
          <w:szCs w:val="22"/>
        </w:rPr>
        <w:t xml:space="preserve"> The benefits of which include productivity and societal gains from offering highly skilled workers the opportunity to work closer to where they reside and equally as a hub for</w:t>
      </w:r>
      <w:r w:rsidR="00E66FEE" w:rsidRPr="00E66FEE">
        <w:rPr>
          <w:rFonts w:asciiTheme="minorHAnsi" w:hAnsiTheme="minorHAnsi" w:cs="Calibri"/>
          <w:sz w:val="22"/>
          <w:szCs w:val="22"/>
        </w:rPr>
        <w:t xml:space="preserve"> </w:t>
      </w:r>
      <w:r w:rsidR="00E66FEE" w:rsidRPr="0054373A">
        <w:rPr>
          <w:rFonts w:asciiTheme="minorHAnsi" w:hAnsiTheme="minorHAnsi" w:cs="Calibri"/>
          <w:sz w:val="22"/>
          <w:szCs w:val="22"/>
        </w:rPr>
        <w:t xml:space="preserve">local large and smaller businesses to </w:t>
      </w:r>
      <w:r w:rsidR="00E66FEE">
        <w:rPr>
          <w:rFonts w:asciiTheme="minorHAnsi" w:hAnsiTheme="minorHAnsi" w:cs="Calibri"/>
          <w:sz w:val="22"/>
          <w:szCs w:val="22"/>
        </w:rPr>
        <w:t>collaborate</w:t>
      </w:r>
      <w:r w:rsidR="00E66FEE" w:rsidRPr="0054373A">
        <w:rPr>
          <w:rFonts w:asciiTheme="minorHAnsi" w:hAnsiTheme="minorHAnsi" w:cs="Calibri"/>
          <w:sz w:val="22"/>
          <w:szCs w:val="22"/>
        </w:rPr>
        <w:t xml:space="preserve"> and drive projects.</w:t>
      </w:r>
    </w:p>
    <w:p w:rsidR="003C375E" w:rsidRPr="0054373A" w:rsidRDefault="003C375E" w:rsidP="00EA084D">
      <w:pPr>
        <w:spacing w:line="320" w:lineRule="exact"/>
        <w:rPr>
          <w:rFonts w:asciiTheme="minorHAnsi" w:hAnsiTheme="minorHAnsi" w:cs="Calibri"/>
          <w:sz w:val="22"/>
          <w:szCs w:val="22"/>
        </w:rPr>
      </w:pPr>
    </w:p>
    <w:p w:rsidR="00573632" w:rsidRPr="007A00D9" w:rsidRDefault="00573632" w:rsidP="00EA084D">
      <w:pPr>
        <w:spacing w:line="320" w:lineRule="exact"/>
        <w:rPr>
          <w:rFonts w:asciiTheme="minorHAnsi" w:hAnsiTheme="minorHAnsi" w:cs="Calibri"/>
          <w:sz w:val="22"/>
          <w:szCs w:val="22"/>
        </w:rPr>
      </w:pPr>
      <w:r w:rsidRPr="0054373A">
        <w:rPr>
          <w:rFonts w:asciiTheme="minorHAnsi" w:hAnsiTheme="minorHAnsi" w:cs="Calibri"/>
          <w:sz w:val="22"/>
          <w:szCs w:val="22"/>
        </w:rPr>
        <w:t>Digital Work Hubs are a network of highly curated collaborative workspaces that co-locate a number of activities including coworking (freelancers, entrepreneurs, start-ups) and teleworkers (public and private sector professionals) into vibrant urban</w:t>
      </w:r>
      <w:r>
        <w:rPr>
          <w:rFonts w:asciiTheme="minorHAnsi" w:hAnsiTheme="minorHAnsi" w:cs="Calibri"/>
          <w:sz w:val="22"/>
          <w:szCs w:val="22"/>
        </w:rPr>
        <w:t xml:space="preserve"> </w:t>
      </w:r>
      <w:r w:rsidRPr="0054373A">
        <w:rPr>
          <w:rFonts w:asciiTheme="minorHAnsi" w:hAnsiTheme="minorHAnsi" w:cs="Calibri"/>
          <w:sz w:val="22"/>
          <w:szCs w:val="22"/>
        </w:rPr>
        <w:t xml:space="preserve">clusters. Digital work hubs are equipped with the latest information and telecommunication technology, meeting room facilities, event space, kitchens and cafes located in </w:t>
      </w:r>
      <w:r>
        <w:rPr>
          <w:rFonts w:asciiTheme="minorHAnsi" w:hAnsiTheme="minorHAnsi" w:cs="Calibri"/>
          <w:sz w:val="22"/>
          <w:szCs w:val="22"/>
        </w:rPr>
        <w:t xml:space="preserve">highly accessible urban nodes. </w:t>
      </w:r>
    </w:p>
    <w:p w:rsidR="00573632" w:rsidRDefault="00573632" w:rsidP="00EA084D">
      <w:pPr>
        <w:spacing w:line="320" w:lineRule="exact"/>
        <w:rPr>
          <w:rFonts w:asciiTheme="minorHAnsi" w:hAnsiTheme="minorHAnsi" w:cs="Calibri"/>
          <w:sz w:val="22"/>
          <w:szCs w:val="22"/>
        </w:rPr>
      </w:pPr>
    </w:p>
    <w:p w:rsidR="00EA084D" w:rsidRPr="00EA084D" w:rsidRDefault="00EA084D" w:rsidP="00EA084D">
      <w:pPr>
        <w:spacing w:line="320" w:lineRule="exact"/>
        <w:rPr>
          <w:rFonts w:asciiTheme="minorHAnsi" w:hAnsiTheme="minorHAnsi" w:cs="Calibri"/>
          <w:sz w:val="22"/>
          <w:szCs w:val="22"/>
        </w:rPr>
      </w:pPr>
      <w:r w:rsidRPr="00EA084D">
        <w:rPr>
          <w:rFonts w:asciiTheme="minorHAnsi" w:hAnsiTheme="minorHAnsi" w:cs="Calibri"/>
          <w:sz w:val="22"/>
          <w:szCs w:val="22"/>
        </w:rPr>
        <w:t xml:space="preserve">The project illustrated that when combined with lifestyle choices of knowledge workers, co-location of businesses in regional digital hubs will contribute significantly to regional agglomeration strategies aimed at reducing the economic divide between cities and regional centres. </w:t>
      </w:r>
    </w:p>
    <w:p w:rsidR="00EA084D" w:rsidRPr="0054373A" w:rsidRDefault="00EA084D" w:rsidP="0054373A">
      <w:pPr>
        <w:rPr>
          <w:rFonts w:asciiTheme="minorHAnsi" w:hAnsiTheme="minorHAnsi" w:cs="Calibri"/>
          <w:sz w:val="22"/>
          <w:szCs w:val="22"/>
        </w:rPr>
        <w:sectPr w:rsidR="00EA084D" w:rsidRPr="0054373A" w:rsidSect="006E0D98">
          <w:headerReference w:type="default" r:id="rId9"/>
          <w:footerReference w:type="default" r:id="rId10"/>
          <w:pgSz w:w="11900" w:h="16840"/>
          <w:pgMar w:top="1843" w:right="1410" w:bottom="1440" w:left="1134" w:header="708" w:footer="1671" w:gutter="0"/>
          <w:cols w:space="708"/>
        </w:sectPr>
      </w:pPr>
    </w:p>
    <w:p w:rsidR="0054373A" w:rsidRPr="00E66FEE" w:rsidRDefault="00E66FEE" w:rsidP="0054373A">
      <w:pPr>
        <w:spacing w:line="320" w:lineRule="exact"/>
        <w:rPr>
          <w:rFonts w:asciiTheme="minorHAnsi" w:hAnsiTheme="minorHAnsi" w:cs="Calibri"/>
          <w:sz w:val="22"/>
          <w:szCs w:val="22"/>
          <w:u w:val="single"/>
        </w:rPr>
      </w:pPr>
      <w:r w:rsidRPr="00E66FEE">
        <w:rPr>
          <w:rFonts w:asciiTheme="minorHAnsi" w:hAnsiTheme="minorHAnsi" w:cs="Calibri"/>
          <w:sz w:val="22"/>
          <w:szCs w:val="22"/>
          <w:u w:val="single"/>
        </w:rPr>
        <w:lastRenderedPageBreak/>
        <w:t>Summary of Digital Work Hub research results:</w:t>
      </w: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eastAsiaTheme="minorEastAsia" w:hAnsiTheme="minorHAnsi" w:cs="Arial"/>
          <w:sz w:val="22"/>
          <w:szCs w:val="22"/>
        </w:rPr>
        <w:t>Building knowledge-intensive industries in suburban and regional areas through digital work hubs would address the disruption of digital work from commuting, improve regional productivity, develop regional knowledge, transfer skills, foster entrepreneurship and incubate innovation possibilities in regional specific business sectors.  Note: the report quantified the regional productivity gains for each of the individual regions in terms of cost savings, job and capital creation as well as additional health and wellbeing benefits.</w:t>
      </w:r>
    </w:p>
    <w:p w:rsidR="0054373A" w:rsidRPr="0054373A" w:rsidRDefault="0054373A" w:rsidP="0054373A">
      <w:pPr>
        <w:pStyle w:val="ListParagraph"/>
        <w:shd w:val="clear" w:color="auto" w:fill="FFFFFF"/>
        <w:spacing w:before="100" w:beforeAutospacing="1" w:after="100" w:afterAutospacing="1" w:line="320" w:lineRule="exact"/>
        <w:ind w:left="360"/>
        <w:rPr>
          <w:rFonts w:asciiTheme="minorHAnsi" w:eastAsiaTheme="minorEastAsia" w:hAnsiTheme="minorHAnsi" w:cs="Arial"/>
          <w:sz w:val="22"/>
          <w:szCs w:val="22"/>
        </w:rPr>
      </w:pP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hAnsiTheme="minorHAnsi" w:cs="Calibri"/>
          <w:sz w:val="22"/>
          <w:szCs w:val="22"/>
        </w:rPr>
        <w:t xml:space="preserve">Digital work hubs offer an important component to the long-term operation of telework, allowing people to work closer to home in an Active Work Model.  This model encourages employees to choose their work locations by dividing their working week between a central office base, a digital hub and home. </w:t>
      </w:r>
      <w:r w:rsidRPr="0054373A">
        <w:rPr>
          <w:rFonts w:asciiTheme="minorHAnsi" w:eastAsiaTheme="minorEastAsia" w:hAnsiTheme="minorHAnsi" w:cs="Arial"/>
          <w:sz w:val="22"/>
          <w:szCs w:val="22"/>
        </w:rPr>
        <w:t xml:space="preserve">This has potential links to recycle vacant government owned office accommodation and the uptake of </w:t>
      </w:r>
      <w:r w:rsidRPr="0054373A">
        <w:rPr>
          <w:rFonts w:asciiTheme="minorHAnsi" w:eastAsiaTheme="minorEastAsia" w:hAnsiTheme="minorHAnsi" w:cs="Arial"/>
          <w:i/>
          <w:sz w:val="22"/>
          <w:szCs w:val="22"/>
        </w:rPr>
        <w:t>activity based working</w:t>
      </w:r>
      <w:r w:rsidRPr="0054373A">
        <w:rPr>
          <w:rFonts w:asciiTheme="minorHAnsi" w:eastAsiaTheme="minorEastAsia" w:hAnsiTheme="minorHAnsi" w:cs="Arial"/>
          <w:sz w:val="22"/>
          <w:szCs w:val="22"/>
        </w:rPr>
        <w:t xml:space="preserve"> in the public sector.   </w:t>
      </w:r>
    </w:p>
    <w:p w:rsidR="0054373A" w:rsidRPr="0054373A" w:rsidRDefault="0054373A" w:rsidP="0054373A">
      <w:pPr>
        <w:pStyle w:val="ListParagraph"/>
        <w:shd w:val="clear" w:color="auto" w:fill="FFFFFF"/>
        <w:spacing w:before="100" w:beforeAutospacing="1" w:after="100" w:afterAutospacing="1" w:line="320" w:lineRule="exact"/>
        <w:ind w:left="360"/>
        <w:rPr>
          <w:rFonts w:asciiTheme="minorHAnsi" w:eastAsiaTheme="minorEastAsia" w:hAnsiTheme="minorHAnsi" w:cs="Arial"/>
          <w:sz w:val="22"/>
          <w:szCs w:val="22"/>
        </w:rPr>
      </w:pP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eastAsiaTheme="minorEastAsia" w:hAnsiTheme="minorHAnsi" w:cs="Arial"/>
          <w:sz w:val="22"/>
          <w:szCs w:val="22"/>
        </w:rPr>
        <w:t>Creates a real opportunity to advance high-speed broadband nodes in outer urban and peri-urban areas with a fibre cable to the local Telstra Exchange, to give local economies access to high-speed broadband services ahead of the rollout of the NBN.</w:t>
      </w:r>
    </w:p>
    <w:p w:rsidR="0054373A" w:rsidRPr="0054373A" w:rsidRDefault="0054373A" w:rsidP="0054373A">
      <w:pPr>
        <w:pStyle w:val="ListParagraph"/>
        <w:shd w:val="clear" w:color="auto" w:fill="FFFFFF"/>
        <w:spacing w:before="100" w:beforeAutospacing="1" w:after="100" w:afterAutospacing="1" w:line="320" w:lineRule="exact"/>
        <w:ind w:left="360"/>
        <w:rPr>
          <w:rFonts w:asciiTheme="minorHAnsi" w:eastAsiaTheme="minorEastAsia" w:hAnsiTheme="minorHAnsi" w:cs="Arial"/>
          <w:sz w:val="22"/>
          <w:szCs w:val="22"/>
        </w:rPr>
      </w:pP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eastAsiaTheme="minorEastAsia" w:hAnsiTheme="minorHAnsi" w:cs="Arial"/>
          <w:sz w:val="22"/>
          <w:szCs w:val="22"/>
        </w:rPr>
        <w:t xml:space="preserve">Proactively address the jobs deficit in outer urban and peri-urban areas, particularly with downturn in manufacturing and agglomeration of financial transaction jobs in the CBDs.  </w:t>
      </w:r>
    </w:p>
    <w:p w:rsidR="0054373A" w:rsidRPr="0054373A" w:rsidRDefault="0054373A" w:rsidP="0054373A">
      <w:pPr>
        <w:pStyle w:val="ListParagraph"/>
        <w:shd w:val="clear" w:color="auto" w:fill="FFFFFF"/>
        <w:spacing w:before="100" w:beforeAutospacing="1" w:after="100" w:afterAutospacing="1" w:line="320" w:lineRule="exact"/>
        <w:ind w:left="360"/>
        <w:rPr>
          <w:rFonts w:asciiTheme="minorHAnsi" w:eastAsiaTheme="minorEastAsia" w:hAnsiTheme="minorHAnsi" w:cs="Arial"/>
          <w:sz w:val="22"/>
          <w:szCs w:val="22"/>
        </w:rPr>
      </w:pP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eastAsiaTheme="minorEastAsia" w:hAnsiTheme="minorHAnsi" w:cs="Arial"/>
          <w:sz w:val="22"/>
          <w:szCs w:val="22"/>
        </w:rPr>
        <w:t>Reduces pressure on rate of need to upgrade expensive major transport route infrastructure from increased commuter traffic and population growth.</w:t>
      </w:r>
    </w:p>
    <w:p w:rsidR="0054373A" w:rsidRPr="0054373A" w:rsidRDefault="0054373A" w:rsidP="0054373A">
      <w:pPr>
        <w:pStyle w:val="ListParagraph"/>
        <w:shd w:val="clear" w:color="auto" w:fill="FFFFFF"/>
        <w:spacing w:before="100" w:beforeAutospacing="1" w:after="100" w:afterAutospacing="1" w:line="320" w:lineRule="exact"/>
        <w:ind w:left="360"/>
        <w:rPr>
          <w:rFonts w:asciiTheme="minorHAnsi" w:eastAsiaTheme="minorEastAsia" w:hAnsiTheme="minorHAnsi" w:cs="Arial"/>
          <w:sz w:val="22"/>
          <w:szCs w:val="22"/>
        </w:rPr>
      </w:pPr>
    </w:p>
    <w:p w:rsidR="0054373A" w:rsidRPr="0054373A" w:rsidRDefault="0054373A" w:rsidP="0054373A">
      <w:pPr>
        <w:pStyle w:val="ListParagraph"/>
        <w:numPr>
          <w:ilvl w:val="0"/>
          <w:numId w:val="3"/>
        </w:numPr>
        <w:shd w:val="clear" w:color="auto" w:fill="FFFFFF"/>
        <w:spacing w:before="100" w:beforeAutospacing="1" w:after="100" w:afterAutospacing="1" w:line="320" w:lineRule="exact"/>
        <w:rPr>
          <w:rFonts w:asciiTheme="minorHAnsi" w:eastAsiaTheme="minorEastAsia" w:hAnsiTheme="minorHAnsi" w:cs="Arial"/>
          <w:sz w:val="22"/>
          <w:szCs w:val="22"/>
        </w:rPr>
      </w:pPr>
      <w:r w:rsidRPr="0054373A">
        <w:rPr>
          <w:rFonts w:asciiTheme="minorHAnsi" w:eastAsiaTheme="minorEastAsia" w:hAnsiTheme="minorHAnsi" w:cs="Arial"/>
          <w:sz w:val="22"/>
          <w:szCs w:val="22"/>
        </w:rPr>
        <w:t xml:space="preserve">Balances cost of living pressures on young families living in the more affordable housing areas of outer and peri-urban areas and reducing the economic divide between cities and regional areas.  </w:t>
      </w:r>
    </w:p>
    <w:p w:rsidR="0054373A" w:rsidRPr="0054373A" w:rsidRDefault="0054373A" w:rsidP="0054373A">
      <w:pPr>
        <w:shd w:val="clear" w:color="auto" w:fill="FFFFFF"/>
        <w:spacing w:before="100" w:beforeAutospacing="1" w:after="100" w:afterAutospacing="1"/>
        <w:rPr>
          <w:rFonts w:asciiTheme="minorHAnsi" w:eastAsiaTheme="minorEastAsia" w:hAnsiTheme="minorHAnsi" w:cs="Arial"/>
          <w:sz w:val="22"/>
          <w:szCs w:val="22"/>
        </w:rPr>
      </w:pPr>
      <w:r w:rsidRPr="0054373A">
        <w:rPr>
          <w:rFonts w:asciiTheme="minorHAnsi" w:eastAsiaTheme="minorEastAsia" w:hAnsiTheme="minorHAnsi" w:cs="Arial"/>
          <w:sz w:val="22"/>
          <w:szCs w:val="22"/>
        </w:rPr>
        <w:t xml:space="preserve">The final results of The Digital Work Hub Project and measureable prosperity benefits have attracted interest from across all levels of government, key investor groups and organisations within the private sector. </w:t>
      </w:r>
      <w:r w:rsidR="008E6A1E">
        <w:rPr>
          <w:rFonts w:asciiTheme="minorHAnsi" w:eastAsiaTheme="minorEastAsia" w:hAnsiTheme="minorHAnsi" w:cs="Arial"/>
          <w:sz w:val="22"/>
          <w:szCs w:val="22"/>
        </w:rPr>
        <w:t xml:space="preserve"> </w:t>
      </w:r>
      <w:r w:rsidRPr="0054373A">
        <w:rPr>
          <w:rFonts w:asciiTheme="minorHAnsi" w:eastAsiaTheme="minorEastAsia" w:hAnsiTheme="minorHAnsi" w:cs="Arial"/>
          <w:sz w:val="22"/>
          <w:szCs w:val="22"/>
        </w:rPr>
        <w:t xml:space="preserve">The key recommendation for the report is to develop an Activation Plan for South East Queensland.  With initial seed funding from the RDA collaborative project team this is currently underway to build the partnerships and resources to establish the first networked digital work hubs. </w:t>
      </w:r>
    </w:p>
    <w:p w:rsidR="0054373A" w:rsidRDefault="0054373A" w:rsidP="0054373A">
      <w:pPr>
        <w:rPr>
          <w:rFonts w:asciiTheme="minorHAnsi" w:hAnsiTheme="minorHAnsi" w:cs="Calibri"/>
          <w:sz w:val="22"/>
          <w:szCs w:val="22"/>
        </w:rPr>
      </w:pPr>
      <w:r w:rsidRPr="0054373A">
        <w:rPr>
          <w:rFonts w:asciiTheme="minorHAnsi" w:hAnsiTheme="minorHAnsi" w:cs="Calibri"/>
          <w:sz w:val="22"/>
          <w:szCs w:val="22"/>
        </w:rPr>
        <w:t>Yours Sincerely,</w:t>
      </w:r>
    </w:p>
    <w:p w:rsidR="00BB42F0" w:rsidRDefault="00BB42F0" w:rsidP="0054373A">
      <w:pPr>
        <w:rPr>
          <w:noProof/>
          <w:lang w:eastAsia="en-AU"/>
        </w:rPr>
      </w:pPr>
    </w:p>
    <w:p w:rsidR="00E47F48" w:rsidRDefault="00E47F48" w:rsidP="0054373A">
      <w:pPr>
        <w:rPr>
          <w:noProof/>
          <w:lang w:eastAsia="en-AU"/>
        </w:rPr>
      </w:pPr>
    </w:p>
    <w:p w:rsidR="00E47F48" w:rsidRDefault="00E47F48" w:rsidP="0054373A">
      <w:pPr>
        <w:rPr>
          <w:rFonts w:asciiTheme="minorHAnsi" w:hAnsiTheme="minorHAnsi" w:cs="Calibri"/>
          <w:sz w:val="22"/>
          <w:szCs w:val="22"/>
        </w:rPr>
      </w:pPr>
      <w:bookmarkStart w:id="0" w:name="_GoBack"/>
      <w:bookmarkEnd w:id="0"/>
    </w:p>
    <w:p w:rsidR="00BB42F0" w:rsidRPr="0054373A" w:rsidRDefault="00BB42F0" w:rsidP="0054373A">
      <w:pPr>
        <w:rPr>
          <w:rFonts w:asciiTheme="minorHAnsi" w:hAnsiTheme="minorHAnsi" w:cs="Calibri"/>
          <w:sz w:val="22"/>
          <w:szCs w:val="22"/>
        </w:rPr>
      </w:pPr>
    </w:p>
    <w:p w:rsidR="0054373A" w:rsidRPr="0054373A" w:rsidRDefault="0054373A" w:rsidP="0054373A">
      <w:pPr>
        <w:rPr>
          <w:rFonts w:asciiTheme="minorHAnsi" w:hAnsiTheme="minorHAnsi" w:cs="Calibri"/>
          <w:sz w:val="22"/>
          <w:szCs w:val="22"/>
        </w:rPr>
      </w:pPr>
      <w:r w:rsidRPr="0054373A">
        <w:rPr>
          <w:rFonts w:asciiTheme="minorHAnsi" w:hAnsiTheme="minorHAnsi" w:cs="Calibri"/>
          <w:sz w:val="22"/>
          <w:szCs w:val="22"/>
        </w:rPr>
        <w:t>Russell Mason</w:t>
      </w:r>
    </w:p>
    <w:p w:rsidR="00B80AAC" w:rsidRPr="0054373A" w:rsidRDefault="0054373A" w:rsidP="0054373A">
      <w:pPr>
        <w:rPr>
          <w:rFonts w:asciiTheme="minorHAnsi" w:hAnsiTheme="minorHAnsi" w:cs="Calibri"/>
          <w:sz w:val="22"/>
          <w:szCs w:val="22"/>
        </w:rPr>
      </w:pPr>
      <w:r w:rsidRPr="0054373A">
        <w:rPr>
          <w:rFonts w:asciiTheme="minorHAnsi" w:hAnsiTheme="minorHAnsi" w:cs="Calibri"/>
          <w:sz w:val="22"/>
          <w:szCs w:val="22"/>
        </w:rPr>
        <w:t>CEO</w:t>
      </w:r>
    </w:p>
    <w:sectPr w:rsidR="00B80AAC" w:rsidRPr="0054373A" w:rsidSect="006E0D98">
      <w:headerReference w:type="default" r:id="rId11"/>
      <w:pgSz w:w="11900" w:h="16840"/>
      <w:pgMar w:top="1843" w:right="1410" w:bottom="1440" w:left="1134" w:header="708" w:footer="16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32" w:rsidRDefault="00573632" w:rsidP="004E016D">
      <w:r>
        <w:separator/>
      </w:r>
    </w:p>
  </w:endnote>
  <w:endnote w:type="continuationSeparator" w:id="0">
    <w:p w:rsidR="00573632" w:rsidRDefault="00573632" w:rsidP="004E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tisSansSerifStd-Bold">
    <w:altName w:val="Rotis Sans Serif Std Light"/>
    <w:panose1 w:val="00000000000000000000"/>
    <w:charset w:val="4D"/>
    <w:family w:val="auto"/>
    <w:notTrueType/>
    <w:pitch w:val="default"/>
    <w:sig w:usb0="00000003" w:usb1="00000000" w:usb2="00000000" w:usb3="00000000" w:csb0="00000001" w:csb1="00000000"/>
  </w:font>
  <w:font w:name="RotisSansSerifStd-Light">
    <w:panose1 w:val="00000000000000000000"/>
    <w:charset w:val="00"/>
    <w:family w:val="swiss"/>
    <w:notTrueType/>
    <w:pitch w:val="default"/>
    <w:sig w:usb0="00000003" w:usb1="00000000" w:usb2="00000000" w:usb3="00000000" w:csb0="00000001" w:csb1="00000000"/>
  </w:font>
  <w:font w:name="RotisSansSerifStd-ExtraBold">
    <w:altName w:val="Rotis Sans Serif Std ExtraBol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32" w:rsidRDefault="00573632">
    <w:pPr>
      <w:pStyle w:val="Footer"/>
    </w:pPr>
    <w:r>
      <w:rPr>
        <w:noProof/>
      </w:rPr>
      <w:drawing>
        <wp:anchor distT="0" distB="0" distL="114300" distR="114300" simplePos="0" relativeHeight="251662848" behindDoc="0" locked="0" layoutInCell="1" allowOverlap="1" wp14:anchorId="6AF0D8C3" wp14:editId="34B8B444">
          <wp:simplePos x="0" y="0"/>
          <wp:positionH relativeFrom="column">
            <wp:posOffset>1693291</wp:posOffset>
          </wp:positionH>
          <wp:positionV relativeFrom="paragraph">
            <wp:posOffset>-43815</wp:posOffset>
          </wp:positionV>
          <wp:extent cx="513080" cy="641350"/>
          <wp:effectExtent l="0" t="0" r="127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CoA-Stylised-2LS-NAVY-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080" cy="641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2CE85F42" wp14:editId="699B368C">
              <wp:simplePos x="0" y="0"/>
              <wp:positionH relativeFrom="column">
                <wp:posOffset>2143760</wp:posOffset>
              </wp:positionH>
              <wp:positionV relativeFrom="paragraph">
                <wp:posOffset>81915</wp:posOffset>
              </wp:positionV>
              <wp:extent cx="1010952" cy="443001"/>
              <wp:effectExtent l="0" t="0" r="17780" b="14605"/>
              <wp:wrapNone/>
              <wp:docPr id="8" name="Rectangle 8"/>
              <wp:cNvGraphicFramePr/>
              <a:graphic xmlns:a="http://schemas.openxmlformats.org/drawingml/2006/main">
                <a:graphicData uri="http://schemas.microsoft.com/office/word/2010/wordprocessingShape">
                  <wps:wsp>
                    <wps:cNvSpPr/>
                    <wps:spPr>
                      <a:xfrm>
                        <a:off x="0" y="0"/>
                        <a:ext cx="1010952" cy="4430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8" o:spid="_x0000_s1026" style="position:absolute;margin-left:168.8pt;margin-top:6.45pt;width:79.6pt;height:34.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" fillcolor="white [3212]" strokecolor="white [3212]" strokeweight="2pt"/>
          </w:pict>
        </mc:Fallback>
      </mc:AlternateContent>
    </w:r>
    <w:r>
      <w:rPr>
        <w:noProof/>
      </w:rPr>
      <w:drawing>
        <wp:anchor distT="0" distB="0" distL="114300" distR="114300" simplePos="0" relativeHeight="251657728" behindDoc="1" locked="0" layoutInCell="1" allowOverlap="1" wp14:anchorId="02889552" wp14:editId="4CD512F3">
          <wp:simplePos x="0" y="0"/>
          <wp:positionH relativeFrom="page">
            <wp:align>center</wp:align>
          </wp:positionH>
          <wp:positionV relativeFrom="page">
            <wp:align>bottom</wp:align>
          </wp:positionV>
          <wp:extent cx="7559040" cy="1524000"/>
          <wp:effectExtent l="0" t="0" r="3810" b="0"/>
          <wp:wrapNone/>
          <wp:docPr id="11" name="Picture 11" descr="30915 REG DEV Base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915 REG DEV Basepla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52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32" w:rsidRDefault="00573632" w:rsidP="004E016D">
      <w:r>
        <w:separator/>
      </w:r>
    </w:p>
  </w:footnote>
  <w:footnote w:type="continuationSeparator" w:id="0">
    <w:p w:rsidR="00573632" w:rsidRDefault="00573632" w:rsidP="004E0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32" w:rsidRDefault="00573632">
    <w:pPr>
      <w:pStyle w:val="Header"/>
    </w:pPr>
  </w:p>
  <w:p w:rsidR="00573632" w:rsidRDefault="00573632">
    <w:pPr>
      <w:pStyle w:val="Header"/>
    </w:pPr>
    <w:r>
      <w:rPr>
        <w:noProof/>
      </w:rPr>
      <w:drawing>
        <wp:anchor distT="0" distB="0" distL="114300" distR="114300" simplePos="0" relativeHeight="251658752" behindDoc="1" locked="0" layoutInCell="1" allowOverlap="1" wp14:anchorId="7E225779" wp14:editId="0682AEED">
          <wp:simplePos x="0" y="0"/>
          <wp:positionH relativeFrom="page">
            <wp:align>left</wp:align>
          </wp:positionH>
          <wp:positionV relativeFrom="page">
            <wp:align>top</wp:align>
          </wp:positionV>
          <wp:extent cx="7559040" cy="1714500"/>
          <wp:effectExtent l="0" t="0" r="3810" b="0"/>
          <wp:wrapNone/>
          <wp:docPr id="9" name="Picture 1" descr="30915 Sunshine Coas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915 Sunshine Coast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714500"/>
                  </a:xfrm>
                  <a:prstGeom prst="rect">
                    <a:avLst/>
                  </a:prstGeom>
                  <a:noFill/>
                </pic:spPr>
              </pic:pic>
            </a:graphicData>
          </a:graphic>
          <wp14:sizeRelH relativeFrom="page">
            <wp14:pctWidth>0</wp14:pctWidth>
          </wp14:sizeRelH>
          <wp14:sizeRelV relativeFrom="page">
            <wp14:pctHeight>0</wp14:pctHeight>
          </wp14:sizeRelV>
        </wp:anchor>
      </w:drawing>
    </w:r>
  </w:p>
  <w:p w:rsidR="00573632" w:rsidRDefault="00573632">
    <w:pPr>
      <w:pStyle w:val="Header"/>
    </w:pPr>
    <w:r>
      <w:rPr>
        <w:noProof/>
      </w:rPr>
      <mc:AlternateContent>
        <mc:Choice Requires="wps">
          <w:drawing>
            <wp:anchor distT="0" distB="0" distL="114300" distR="114300" simplePos="0" relativeHeight="251656704" behindDoc="0" locked="0" layoutInCell="1" allowOverlap="1" wp14:anchorId="5E7D7836" wp14:editId="0E799FB7">
              <wp:simplePos x="0" y="0"/>
              <wp:positionH relativeFrom="column">
                <wp:posOffset>3899535</wp:posOffset>
              </wp:positionH>
              <wp:positionV relativeFrom="paragraph">
                <wp:posOffset>594360</wp:posOffset>
              </wp:positionV>
              <wp:extent cx="2400300" cy="1869440"/>
              <wp:effectExtent l="0" t="0" r="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86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632" w:rsidRPr="00323D31" w:rsidRDefault="00573632" w:rsidP="00323D31">
                          <w:pPr>
                            <w:pStyle w:val="BasicParagraph"/>
                            <w:spacing w:after="113"/>
                            <w:jc w:val="right"/>
                            <w:rPr>
                              <w:rFonts w:ascii="Arial" w:hAnsi="Arial" w:cs="RotisSansSerifStd-Bold"/>
                              <w:b/>
                              <w:bCs/>
                              <w:color w:val="000065"/>
                              <w:sz w:val="16"/>
                              <w:szCs w:val="16"/>
                              <w:lang w:val="en-US"/>
                            </w:rPr>
                          </w:pPr>
                          <w:r w:rsidRPr="00323D31">
                            <w:rPr>
                              <w:rFonts w:ascii="Arial" w:hAnsi="Arial" w:cs="RotisSansSerifStd-Bold"/>
                              <w:b/>
                              <w:bCs/>
                              <w:color w:val="000065"/>
                              <w:sz w:val="16"/>
                              <w:szCs w:val="16"/>
                              <w:lang w:val="en-US"/>
                            </w:rPr>
                            <w:t>www.rdasunshinecoast.org.au</w:t>
                          </w:r>
                        </w:p>
                        <w:p w:rsidR="00573632" w:rsidRPr="00323D31" w:rsidRDefault="00573632" w:rsidP="00323D31">
                          <w:pPr>
                            <w:pStyle w:val="BasicParagraph"/>
                            <w:jc w:val="right"/>
                            <w:rPr>
                              <w:rFonts w:ascii="Arial" w:hAnsi="Arial" w:cs="RotisSansSerifStd-Light"/>
                              <w:color w:val="000065"/>
                              <w:sz w:val="16"/>
                              <w:szCs w:val="16"/>
                              <w:lang w:val="en-US"/>
                            </w:rPr>
                          </w:pPr>
                          <w:r>
                            <w:rPr>
                              <w:rFonts w:ascii="Arial" w:hAnsi="Arial" w:cs="RotisSansSerifStd-Light"/>
                              <w:color w:val="000065"/>
                              <w:sz w:val="16"/>
                              <w:szCs w:val="16"/>
                              <w:lang w:val="en-US"/>
                            </w:rPr>
                            <w:t>Level 4 12</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First</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Avenue</w:t>
                          </w:r>
                        </w:p>
                        <w:p w:rsidR="00573632" w:rsidRPr="00323D31" w:rsidRDefault="00573632" w:rsidP="00323D31">
                          <w:pPr>
                            <w:pStyle w:val="BasicParagraph"/>
                            <w:spacing w:after="113"/>
                            <w:jc w:val="right"/>
                            <w:rPr>
                              <w:rFonts w:ascii="Arial" w:hAnsi="Arial" w:cs="RotisSansSerifStd-ExtraBold"/>
                              <w:b/>
                              <w:bCs/>
                              <w:color w:val="000065"/>
                              <w:sz w:val="16"/>
                              <w:szCs w:val="16"/>
                              <w:lang w:val="en-US"/>
                            </w:rPr>
                          </w:pPr>
                          <w:r w:rsidRPr="00323D31">
                            <w:rPr>
                              <w:rFonts w:ascii="Arial" w:hAnsi="Arial" w:cs="RotisSansSerifStd-Light"/>
                              <w:color w:val="000065"/>
                              <w:sz w:val="16"/>
                              <w:szCs w:val="16"/>
                              <w:lang w:val="en-US"/>
                            </w:rPr>
                            <w:t xml:space="preserve">Maroochydore QLD 4558 </w:t>
                          </w:r>
                        </w:p>
                        <w:p w:rsidR="00573632" w:rsidRPr="00323D31" w:rsidRDefault="00573632" w:rsidP="00323D31">
                          <w:pPr>
                            <w:pStyle w:val="BasicParagraph"/>
                            <w:jc w:val="right"/>
                            <w:rPr>
                              <w:rFonts w:ascii="Arial" w:hAnsi="Arial" w:cs="RotisSansSerifStd-ExtraBold"/>
                              <w:b/>
                              <w:bCs/>
                              <w:color w:val="000065"/>
                              <w:sz w:val="16"/>
                              <w:szCs w:val="16"/>
                              <w:lang w:val="en-US"/>
                            </w:rPr>
                          </w:pPr>
                          <w:r>
                            <w:rPr>
                              <w:rFonts w:ascii="Arial" w:hAnsi="Arial" w:cs="RotisSansSerifStd-Light"/>
                              <w:color w:val="000065"/>
                              <w:sz w:val="16"/>
                              <w:szCs w:val="16"/>
                              <w:lang w:val="en-US"/>
                            </w:rPr>
                            <w:t>P:  07 5475</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9717</w:t>
                          </w:r>
                          <w:r w:rsidRPr="00323D31">
                            <w:rPr>
                              <w:rFonts w:ascii="Arial" w:hAnsi="Arial" w:cs="RotisSansSerifStd-Light"/>
                              <w:color w:val="000065"/>
                              <w:sz w:val="16"/>
                              <w:szCs w:val="16"/>
                              <w:lang w:val="en-US"/>
                            </w:rPr>
                            <w:t xml:space="preserve"> </w:t>
                          </w:r>
                        </w:p>
                        <w:p w:rsidR="00573632" w:rsidRPr="00323D31" w:rsidRDefault="00573632" w:rsidP="00323D31">
                          <w:pPr>
                            <w:pStyle w:val="BasicParagraph"/>
                            <w:spacing w:after="113"/>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 xml:space="preserve">F:  07 </w:t>
                          </w:r>
                          <w:r w:rsidRPr="00C63332">
                            <w:rPr>
                              <w:rFonts w:ascii="Arial" w:hAnsi="Arial" w:cs="RotisSansSerifStd-Light"/>
                              <w:color w:val="000065"/>
                              <w:sz w:val="16"/>
                              <w:szCs w:val="16"/>
                              <w:lang w:val="en-US"/>
                            </w:rPr>
                            <w:t>5479</w:t>
                          </w:r>
                          <w:r>
                            <w:rPr>
                              <w:rFonts w:ascii="Arial" w:hAnsi="Arial" w:cs="RotisSansSerifStd-Light"/>
                              <w:color w:val="000065"/>
                              <w:sz w:val="16"/>
                              <w:szCs w:val="16"/>
                              <w:lang w:val="en-US"/>
                            </w:rPr>
                            <w:t xml:space="preserve"> </w:t>
                          </w:r>
                          <w:r w:rsidRPr="00C63332">
                            <w:rPr>
                              <w:rFonts w:ascii="Arial" w:hAnsi="Arial" w:cs="RotisSansSerifStd-Light"/>
                              <w:color w:val="000065"/>
                              <w:sz w:val="16"/>
                              <w:szCs w:val="16"/>
                              <w:lang w:val="en-US"/>
                            </w:rPr>
                            <w:t>6554</w:t>
                          </w:r>
                        </w:p>
                        <w:p w:rsidR="00573632" w:rsidRPr="00323D31" w:rsidRDefault="00573632" w:rsidP="00323D31">
                          <w:pPr>
                            <w:pStyle w:val="BasicParagraph"/>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All Postal</w:t>
                          </w:r>
                          <w:r w:rsidRPr="00323D31">
                            <w:rPr>
                              <w:rFonts w:ascii="Arial" w:hAnsi="Arial" w:cs="RotisSansSerifStd-Light"/>
                              <w:color w:val="000065"/>
                              <w:sz w:val="16"/>
                              <w:szCs w:val="16"/>
                              <w:lang w:val="en-US"/>
                            </w:rPr>
                            <w:br/>
                            <w:t>Correspondence</w:t>
                          </w:r>
                          <w:r w:rsidRPr="00323D31">
                            <w:rPr>
                              <w:rFonts w:ascii="Arial" w:hAnsi="Arial" w:cs="RotisSansSerifStd-Light"/>
                              <w:color w:val="000065"/>
                              <w:sz w:val="16"/>
                              <w:szCs w:val="16"/>
                              <w:lang w:val="en-US"/>
                            </w:rPr>
                            <w:br/>
                            <w:t>PO Box 6093</w:t>
                          </w:r>
                          <w:r w:rsidRPr="00323D31">
                            <w:rPr>
                              <w:rFonts w:ascii="Arial" w:hAnsi="Arial" w:cs="RotisSansSerifStd-Light"/>
                              <w:color w:val="000065"/>
                              <w:sz w:val="16"/>
                              <w:szCs w:val="16"/>
                              <w:lang w:val="en-US"/>
                            </w:rPr>
                            <w:br/>
                            <w:t xml:space="preserve">Maroochydore BC </w:t>
                          </w:r>
                        </w:p>
                        <w:p w:rsidR="00573632" w:rsidRPr="00323D31" w:rsidRDefault="00573632" w:rsidP="00323D31">
                          <w:pPr>
                            <w:pStyle w:val="BasicParagraph"/>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QLD 4558</w:t>
                          </w:r>
                        </w:p>
                        <w:p w:rsidR="00573632" w:rsidRPr="00323D31" w:rsidRDefault="00573632" w:rsidP="00323D31">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307.05pt;margin-top:46.8pt;width:189pt;height:14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" filled="f" stroked="f">
              <v:textbox inset="0,0,0,0">
                <w:txbxContent>
                  <w:p w:rsidR="00573632" w:rsidRPr="00323D31" w:rsidRDefault="00573632" w:rsidP="00323D31">
                    <w:pPr>
                      <w:pStyle w:val="BasicParagraph"/>
                      <w:spacing w:after="113"/>
                      <w:jc w:val="right"/>
                      <w:rPr>
                        <w:rFonts w:ascii="Arial" w:hAnsi="Arial" w:cs="RotisSansSerifStd-Bold"/>
                        <w:b/>
                        <w:bCs/>
                        <w:color w:val="000065"/>
                        <w:sz w:val="16"/>
                        <w:szCs w:val="16"/>
                        <w:lang w:val="en-US"/>
                      </w:rPr>
                    </w:pPr>
                    <w:r w:rsidRPr="00323D31">
                      <w:rPr>
                        <w:rFonts w:ascii="Arial" w:hAnsi="Arial" w:cs="RotisSansSerifStd-Bold"/>
                        <w:b/>
                        <w:bCs/>
                        <w:color w:val="000065"/>
                        <w:sz w:val="16"/>
                        <w:szCs w:val="16"/>
                        <w:lang w:val="en-US"/>
                      </w:rPr>
                      <w:t>www.rdasunshinecoast.org.au</w:t>
                    </w:r>
                  </w:p>
                  <w:p w:rsidR="00573632" w:rsidRPr="00323D31" w:rsidRDefault="00573632" w:rsidP="00323D31">
                    <w:pPr>
                      <w:pStyle w:val="BasicParagraph"/>
                      <w:jc w:val="right"/>
                      <w:rPr>
                        <w:rFonts w:ascii="Arial" w:hAnsi="Arial" w:cs="RotisSansSerifStd-Light"/>
                        <w:color w:val="000065"/>
                        <w:sz w:val="16"/>
                        <w:szCs w:val="16"/>
                        <w:lang w:val="en-US"/>
                      </w:rPr>
                    </w:pPr>
                    <w:r>
                      <w:rPr>
                        <w:rFonts w:ascii="Arial" w:hAnsi="Arial" w:cs="RotisSansSerifStd-Light"/>
                        <w:color w:val="000065"/>
                        <w:sz w:val="16"/>
                        <w:szCs w:val="16"/>
                        <w:lang w:val="en-US"/>
                      </w:rPr>
                      <w:t>Level 4 12</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First</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Avenue</w:t>
                    </w:r>
                  </w:p>
                  <w:p w:rsidR="00573632" w:rsidRPr="00323D31" w:rsidRDefault="00573632" w:rsidP="00323D31">
                    <w:pPr>
                      <w:pStyle w:val="BasicParagraph"/>
                      <w:spacing w:after="113"/>
                      <w:jc w:val="right"/>
                      <w:rPr>
                        <w:rFonts w:ascii="Arial" w:hAnsi="Arial" w:cs="RotisSansSerifStd-ExtraBold"/>
                        <w:b/>
                        <w:bCs/>
                        <w:color w:val="000065"/>
                        <w:sz w:val="16"/>
                        <w:szCs w:val="16"/>
                        <w:lang w:val="en-US"/>
                      </w:rPr>
                    </w:pPr>
                    <w:r w:rsidRPr="00323D31">
                      <w:rPr>
                        <w:rFonts w:ascii="Arial" w:hAnsi="Arial" w:cs="RotisSansSerifStd-Light"/>
                        <w:color w:val="000065"/>
                        <w:sz w:val="16"/>
                        <w:szCs w:val="16"/>
                        <w:lang w:val="en-US"/>
                      </w:rPr>
                      <w:t xml:space="preserve">Maroochydore QLD 4558 </w:t>
                    </w:r>
                  </w:p>
                  <w:p w:rsidR="00573632" w:rsidRPr="00323D31" w:rsidRDefault="00573632" w:rsidP="00323D31">
                    <w:pPr>
                      <w:pStyle w:val="BasicParagraph"/>
                      <w:jc w:val="right"/>
                      <w:rPr>
                        <w:rFonts w:ascii="Arial" w:hAnsi="Arial" w:cs="RotisSansSerifStd-ExtraBold"/>
                        <w:b/>
                        <w:bCs/>
                        <w:color w:val="000065"/>
                        <w:sz w:val="16"/>
                        <w:szCs w:val="16"/>
                        <w:lang w:val="en-US"/>
                      </w:rPr>
                    </w:pPr>
                    <w:r>
                      <w:rPr>
                        <w:rFonts w:ascii="Arial" w:hAnsi="Arial" w:cs="RotisSansSerifStd-Light"/>
                        <w:color w:val="000065"/>
                        <w:sz w:val="16"/>
                        <w:szCs w:val="16"/>
                        <w:lang w:val="en-US"/>
                      </w:rPr>
                      <w:t>P:  07 5475</w:t>
                    </w:r>
                    <w:r w:rsidRPr="00323D31">
                      <w:rPr>
                        <w:rFonts w:ascii="Arial" w:hAnsi="Arial" w:cs="RotisSansSerifStd-Light"/>
                        <w:color w:val="000065"/>
                        <w:sz w:val="16"/>
                        <w:szCs w:val="16"/>
                        <w:lang w:val="en-US"/>
                      </w:rPr>
                      <w:t xml:space="preserve"> </w:t>
                    </w:r>
                    <w:r>
                      <w:rPr>
                        <w:rFonts w:ascii="Arial" w:hAnsi="Arial" w:cs="RotisSansSerifStd-Light"/>
                        <w:color w:val="000065"/>
                        <w:sz w:val="16"/>
                        <w:szCs w:val="16"/>
                        <w:lang w:val="en-US"/>
                      </w:rPr>
                      <w:t>9717</w:t>
                    </w:r>
                    <w:r w:rsidRPr="00323D31">
                      <w:rPr>
                        <w:rFonts w:ascii="Arial" w:hAnsi="Arial" w:cs="RotisSansSerifStd-Light"/>
                        <w:color w:val="000065"/>
                        <w:sz w:val="16"/>
                        <w:szCs w:val="16"/>
                        <w:lang w:val="en-US"/>
                      </w:rPr>
                      <w:t xml:space="preserve"> </w:t>
                    </w:r>
                  </w:p>
                  <w:p w:rsidR="00573632" w:rsidRPr="00323D31" w:rsidRDefault="00573632" w:rsidP="00323D31">
                    <w:pPr>
                      <w:pStyle w:val="BasicParagraph"/>
                      <w:spacing w:after="113"/>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 xml:space="preserve">F:  07 </w:t>
                    </w:r>
                    <w:r w:rsidRPr="00C63332">
                      <w:rPr>
                        <w:rFonts w:ascii="Arial" w:hAnsi="Arial" w:cs="RotisSansSerifStd-Light"/>
                        <w:color w:val="000065"/>
                        <w:sz w:val="16"/>
                        <w:szCs w:val="16"/>
                        <w:lang w:val="en-US"/>
                      </w:rPr>
                      <w:t>5479</w:t>
                    </w:r>
                    <w:r>
                      <w:rPr>
                        <w:rFonts w:ascii="Arial" w:hAnsi="Arial" w:cs="RotisSansSerifStd-Light"/>
                        <w:color w:val="000065"/>
                        <w:sz w:val="16"/>
                        <w:szCs w:val="16"/>
                        <w:lang w:val="en-US"/>
                      </w:rPr>
                      <w:t xml:space="preserve"> </w:t>
                    </w:r>
                    <w:r w:rsidRPr="00C63332">
                      <w:rPr>
                        <w:rFonts w:ascii="Arial" w:hAnsi="Arial" w:cs="RotisSansSerifStd-Light"/>
                        <w:color w:val="000065"/>
                        <w:sz w:val="16"/>
                        <w:szCs w:val="16"/>
                        <w:lang w:val="en-US"/>
                      </w:rPr>
                      <w:t>6554</w:t>
                    </w:r>
                  </w:p>
                  <w:p w:rsidR="00573632" w:rsidRPr="00323D31" w:rsidRDefault="00573632" w:rsidP="00323D31">
                    <w:pPr>
                      <w:pStyle w:val="BasicParagraph"/>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All Postal</w:t>
                    </w:r>
                    <w:r w:rsidRPr="00323D31">
                      <w:rPr>
                        <w:rFonts w:ascii="Arial" w:hAnsi="Arial" w:cs="RotisSansSerifStd-Light"/>
                        <w:color w:val="000065"/>
                        <w:sz w:val="16"/>
                        <w:szCs w:val="16"/>
                        <w:lang w:val="en-US"/>
                      </w:rPr>
                      <w:br/>
                      <w:t>Correspondence</w:t>
                    </w:r>
                    <w:r w:rsidRPr="00323D31">
                      <w:rPr>
                        <w:rFonts w:ascii="Arial" w:hAnsi="Arial" w:cs="RotisSansSerifStd-Light"/>
                        <w:color w:val="000065"/>
                        <w:sz w:val="16"/>
                        <w:szCs w:val="16"/>
                        <w:lang w:val="en-US"/>
                      </w:rPr>
                      <w:br/>
                      <w:t>PO Box 6093</w:t>
                    </w:r>
                    <w:r w:rsidRPr="00323D31">
                      <w:rPr>
                        <w:rFonts w:ascii="Arial" w:hAnsi="Arial" w:cs="RotisSansSerifStd-Light"/>
                        <w:color w:val="000065"/>
                        <w:sz w:val="16"/>
                        <w:szCs w:val="16"/>
                        <w:lang w:val="en-US"/>
                      </w:rPr>
                      <w:br/>
                      <w:t xml:space="preserve">Maroochydore BC </w:t>
                    </w:r>
                  </w:p>
                  <w:p w:rsidR="00573632" w:rsidRPr="00323D31" w:rsidRDefault="00573632" w:rsidP="00323D31">
                    <w:pPr>
                      <w:pStyle w:val="BasicParagraph"/>
                      <w:jc w:val="right"/>
                      <w:rPr>
                        <w:rFonts w:ascii="Arial" w:hAnsi="Arial" w:cs="RotisSansSerifStd-Light"/>
                        <w:color w:val="000065"/>
                        <w:sz w:val="16"/>
                        <w:szCs w:val="16"/>
                        <w:lang w:val="en-US"/>
                      </w:rPr>
                    </w:pPr>
                    <w:r w:rsidRPr="00323D31">
                      <w:rPr>
                        <w:rFonts w:ascii="Arial" w:hAnsi="Arial" w:cs="RotisSansSerifStd-Light"/>
                        <w:color w:val="000065"/>
                        <w:sz w:val="16"/>
                        <w:szCs w:val="16"/>
                        <w:lang w:val="en-US"/>
                      </w:rPr>
                      <w:t>QLD 4558</w:t>
                    </w:r>
                  </w:p>
                  <w:p w:rsidR="00573632" w:rsidRPr="00323D31" w:rsidRDefault="00573632" w:rsidP="00323D31">
                    <w:pPr>
                      <w:rPr>
                        <w:rFonts w:ascii="Arial" w:hAnsi="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32" w:rsidRDefault="00573632">
    <w:pPr>
      <w:pStyle w:val="Header"/>
    </w:pPr>
  </w:p>
  <w:p w:rsidR="00573632" w:rsidRDefault="00573632">
    <w:pPr>
      <w:pStyle w:val="Header"/>
    </w:pPr>
  </w:p>
  <w:p w:rsidR="00573632" w:rsidRDefault="00573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192"/>
    <w:multiLevelType w:val="hybridMultilevel"/>
    <w:tmpl w:val="2E9C7778"/>
    <w:lvl w:ilvl="0" w:tplc="54C8F9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D493A"/>
    <w:multiLevelType w:val="hybridMultilevel"/>
    <w:tmpl w:val="D4B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50FB9"/>
    <w:multiLevelType w:val="hybridMultilevel"/>
    <w:tmpl w:val="E11ED5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5B"/>
    <w:rsid w:val="00020C5B"/>
    <w:rsid w:val="00031AF1"/>
    <w:rsid w:val="00032EB4"/>
    <w:rsid w:val="00072C59"/>
    <w:rsid w:val="000930CA"/>
    <w:rsid w:val="000A50F9"/>
    <w:rsid w:val="0010303B"/>
    <w:rsid w:val="00107394"/>
    <w:rsid w:val="00113203"/>
    <w:rsid w:val="00136939"/>
    <w:rsid w:val="0015741B"/>
    <w:rsid w:val="00160092"/>
    <w:rsid w:val="001B0C36"/>
    <w:rsid w:val="001B6754"/>
    <w:rsid w:val="001D0196"/>
    <w:rsid w:val="0021308E"/>
    <w:rsid w:val="00217DC2"/>
    <w:rsid w:val="0022332D"/>
    <w:rsid w:val="0023036C"/>
    <w:rsid w:val="0023299E"/>
    <w:rsid w:val="00234556"/>
    <w:rsid w:val="00243673"/>
    <w:rsid w:val="00283557"/>
    <w:rsid w:val="002B705F"/>
    <w:rsid w:val="002C7137"/>
    <w:rsid w:val="003130E3"/>
    <w:rsid w:val="00323D31"/>
    <w:rsid w:val="00327FB3"/>
    <w:rsid w:val="0037373F"/>
    <w:rsid w:val="00384FD2"/>
    <w:rsid w:val="003A0774"/>
    <w:rsid w:val="003C0FCD"/>
    <w:rsid w:val="003C375E"/>
    <w:rsid w:val="003E6109"/>
    <w:rsid w:val="003E73EA"/>
    <w:rsid w:val="003E782F"/>
    <w:rsid w:val="00400BA4"/>
    <w:rsid w:val="00414D48"/>
    <w:rsid w:val="00435F3F"/>
    <w:rsid w:val="00457667"/>
    <w:rsid w:val="00484CC1"/>
    <w:rsid w:val="004B2883"/>
    <w:rsid w:val="004B7E91"/>
    <w:rsid w:val="004C514E"/>
    <w:rsid w:val="004D5F2B"/>
    <w:rsid w:val="004E016D"/>
    <w:rsid w:val="0054373A"/>
    <w:rsid w:val="00573632"/>
    <w:rsid w:val="005B5BB1"/>
    <w:rsid w:val="005E73A3"/>
    <w:rsid w:val="005F59C6"/>
    <w:rsid w:val="006375B5"/>
    <w:rsid w:val="00651EAF"/>
    <w:rsid w:val="006715A7"/>
    <w:rsid w:val="00680B8D"/>
    <w:rsid w:val="00681DA9"/>
    <w:rsid w:val="006830B9"/>
    <w:rsid w:val="006E0D98"/>
    <w:rsid w:val="006E6BC0"/>
    <w:rsid w:val="00703A88"/>
    <w:rsid w:val="00723EAF"/>
    <w:rsid w:val="00734F0E"/>
    <w:rsid w:val="0076070B"/>
    <w:rsid w:val="0076140B"/>
    <w:rsid w:val="007749BD"/>
    <w:rsid w:val="007A00D9"/>
    <w:rsid w:val="007B1B43"/>
    <w:rsid w:val="007B7C28"/>
    <w:rsid w:val="007C0095"/>
    <w:rsid w:val="007D73CA"/>
    <w:rsid w:val="007F7168"/>
    <w:rsid w:val="00826097"/>
    <w:rsid w:val="008345BB"/>
    <w:rsid w:val="0084791D"/>
    <w:rsid w:val="00851A01"/>
    <w:rsid w:val="00853269"/>
    <w:rsid w:val="008A4F37"/>
    <w:rsid w:val="008E6A1E"/>
    <w:rsid w:val="00902652"/>
    <w:rsid w:val="00930BC1"/>
    <w:rsid w:val="00932242"/>
    <w:rsid w:val="0096043A"/>
    <w:rsid w:val="00990788"/>
    <w:rsid w:val="009A3B7A"/>
    <w:rsid w:val="009B5925"/>
    <w:rsid w:val="009C31DB"/>
    <w:rsid w:val="009F5858"/>
    <w:rsid w:val="009F642C"/>
    <w:rsid w:val="00AB357E"/>
    <w:rsid w:val="00AC5181"/>
    <w:rsid w:val="00B220C1"/>
    <w:rsid w:val="00B22F9F"/>
    <w:rsid w:val="00B241C4"/>
    <w:rsid w:val="00B80AAC"/>
    <w:rsid w:val="00BA4657"/>
    <w:rsid w:val="00BB42F0"/>
    <w:rsid w:val="00BE09A4"/>
    <w:rsid w:val="00C30555"/>
    <w:rsid w:val="00C37607"/>
    <w:rsid w:val="00C37DFF"/>
    <w:rsid w:val="00C53170"/>
    <w:rsid w:val="00C6198A"/>
    <w:rsid w:val="00C63332"/>
    <w:rsid w:val="00C87C7C"/>
    <w:rsid w:val="00CA2554"/>
    <w:rsid w:val="00CA662C"/>
    <w:rsid w:val="00CD2E53"/>
    <w:rsid w:val="00CF1C8B"/>
    <w:rsid w:val="00D371B6"/>
    <w:rsid w:val="00D72E97"/>
    <w:rsid w:val="00D759F9"/>
    <w:rsid w:val="00D8188C"/>
    <w:rsid w:val="00DD1F54"/>
    <w:rsid w:val="00E2343E"/>
    <w:rsid w:val="00E47F48"/>
    <w:rsid w:val="00E66FEE"/>
    <w:rsid w:val="00E67BFF"/>
    <w:rsid w:val="00E83321"/>
    <w:rsid w:val="00E9277E"/>
    <w:rsid w:val="00EA084D"/>
    <w:rsid w:val="00ED4EA0"/>
    <w:rsid w:val="00F33F64"/>
    <w:rsid w:val="00F34D0C"/>
    <w:rsid w:val="00F372CC"/>
    <w:rsid w:val="00F56F02"/>
    <w:rsid w:val="00F64817"/>
    <w:rsid w:val="00F87589"/>
    <w:rsid w:val="00FD6160"/>
    <w:rsid w:val="00FE5E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5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3557"/>
    <w:rPr>
      <w:rFonts w:ascii="Times New Roman" w:hAnsi="Times New Roman"/>
      <w:sz w:val="2"/>
    </w:rPr>
  </w:style>
  <w:style w:type="character" w:customStyle="1" w:styleId="BalloonTextChar">
    <w:name w:val="Balloon Text Char"/>
    <w:basedOn w:val="DefaultParagraphFont"/>
    <w:link w:val="BalloonText"/>
    <w:uiPriority w:val="99"/>
    <w:semiHidden/>
    <w:locked/>
    <w:rsid w:val="0021308E"/>
    <w:rPr>
      <w:rFonts w:ascii="Times New Roman" w:hAnsi="Times New Roman" w:cs="Times New Roman"/>
      <w:sz w:val="2"/>
      <w:lang w:eastAsia="en-US"/>
    </w:rPr>
  </w:style>
  <w:style w:type="paragraph" w:styleId="Header">
    <w:name w:val="header"/>
    <w:basedOn w:val="Normal"/>
    <w:link w:val="HeaderChar"/>
    <w:uiPriority w:val="99"/>
    <w:semiHidden/>
    <w:rsid w:val="00020C5B"/>
    <w:pPr>
      <w:tabs>
        <w:tab w:val="center" w:pos="4320"/>
        <w:tab w:val="right" w:pos="8640"/>
      </w:tabs>
    </w:pPr>
    <w:rPr>
      <w:lang w:eastAsia="en-AU"/>
    </w:rPr>
  </w:style>
  <w:style w:type="character" w:customStyle="1" w:styleId="HeaderChar">
    <w:name w:val="Header Char"/>
    <w:basedOn w:val="DefaultParagraphFont"/>
    <w:link w:val="Header"/>
    <w:uiPriority w:val="99"/>
    <w:semiHidden/>
    <w:locked/>
    <w:rsid w:val="00020C5B"/>
    <w:rPr>
      <w:rFonts w:cs="Times New Roman"/>
      <w:sz w:val="24"/>
      <w:lang w:val="en-AU"/>
    </w:rPr>
  </w:style>
  <w:style w:type="paragraph" w:styleId="Footer">
    <w:name w:val="footer"/>
    <w:basedOn w:val="Normal"/>
    <w:link w:val="FooterChar"/>
    <w:uiPriority w:val="99"/>
    <w:semiHidden/>
    <w:rsid w:val="00020C5B"/>
    <w:pPr>
      <w:tabs>
        <w:tab w:val="center" w:pos="4320"/>
        <w:tab w:val="right" w:pos="8640"/>
      </w:tabs>
    </w:pPr>
    <w:rPr>
      <w:lang w:eastAsia="en-AU"/>
    </w:rPr>
  </w:style>
  <w:style w:type="character" w:customStyle="1" w:styleId="FooterChar">
    <w:name w:val="Footer Char"/>
    <w:basedOn w:val="DefaultParagraphFont"/>
    <w:link w:val="Footer"/>
    <w:uiPriority w:val="99"/>
    <w:semiHidden/>
    <w:locked/>
    <w:rsid w:val="00020C5B"/>
    <w:rPr>
      <w:rFonts w:cs="Times New Roman"/>
      <w:sz w:val="24"/>
      <w:lang w:val="en-AU"/>
    </w:rPr>
  </w:style>
  <w:style w:type="paragraph" w:customStyle="1" w:styleId="BasicParagraph">
    <w:name w:val="[Basic Paragraph]"/>
    <w:basedOn w:val="Normal"/>
    <w:uiPriority w:val="99"/>
    <w:rsid w:val="00020C5B"/>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NormalWeb">
    <w:name w:val="Normal (Web)"/>
    <w:basedOn w:val="Normal"/>
    <w:uiPriority w:val="99"/>
    <w:rsid w:val="000A50F9"/>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853269"/>
  </w:style>
  <w:style w:type="paragraph" w:styleId="ListParagraph">
    <w:name w:val="List Paragraph"/>
    <w:basedOn w:val="Normal"/>
    <w:uiPriority w:val="34"/>
    <w:qFormat/>
    <w:rsid w:val="0054373A"/>
    <w:pPr>
      <w:ind w:left="720"/>
      <w:contextualSpacing/>
    </w:pPr>
  </w:style>
  <w:style w:type="character" w:styleId="Hyperlink">
    <w:name w:val="Hyperlink"/>
    <w:basedOn w:val="DefaultParagraphFont"/>
    <w:uiPriority w:val="99"/>
    <w:unhideWhenUsed/>
    <w:rsid w:val="00FE5E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5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3557"/>
    <w:rPr>
      <w:rFonts w:ascii="Times New Roman" w:hAnsi="Times New Roman"/>
      <w:sz w:val="2"/>
    </w:rPr>
  </w:style>
  <w:style w:type="character" w:customStyle="1" w:styleId="BalloonTextChar">
    <w:name w:val="Balloon Text Char"/>
    <w:basedOn w:val="DefaultParagraphFont"/>
    <w:link w:val="BalloonText"/>
    <w:uiPriority w:val="99"/>
    <w:semiHidden/>
    <w:locked/>
    <w:rsid w:val="0021308E"/>
    <w:rPr>
      <w:rFonts w:ascii="Times New Roman" w:hAnsi="Times New Roman" w:cs="Times New Roman"/>
      <w:sz w:val="2"/>
      <w:lang w:eastAsia="en-US"/>
    </w:rPr>
  </w:style>
  <w:style w:type="paragraph" w:styleId="Header">
    <w:name w:val="header"/>
    <w:basedOn w:val="Normal"/>
    <w:link w:val="HeaderChar"/>
    <w:uiPriority w:val="99"/>
    <w:semiHidden/>
    <w:rsid w:val="00020C5B"/>
    <w:pPr>
      <w:tabs>
        <w:tab w:val="center" w:pos="4320"/>
        <w:tab w:val="right" w:pos="8640"/>
      </w:tabs>
    </w:pPr>
    <w:rPr>
      <w:lang w:eastAsia="en-AU"/>
    </w:rPr>
  </w:style>
  <w:style w:type="character" w:customStyle="1" w:styleId="HeaderChar">
    <w:name w:val="Header Char"/>
    <w:basedOn w:val="DefaultParagraphFont"/>
    <w:link w:val="Header"/>
    <w:uiPriority w:val="99"/>
    <w:semiHidden/>
    <w:locked/>
    <w:rsid w:val="00020C5B"/>
    <w:rPr>
      <w:rFonts w:cs="Times New Roman"/>
      <w:sz w:val="24"/>
      <w:lang w:val="en-AU"/>
    </w:rPr>
  </w:style>
  <w:style w:type="paragraph" w:styleId="Footer">
    <w:name w:val="footer"/>
    <w:basedOn w:val="Normal"/>
    <w:link w:val="FooterChar"/>
    <w:uiPriority w:val="99"/>
    <w:semiHidden/>
    <w:rsid w:val="00020C5B"/>
    <w:pPr>
      <w:tabs>
        <w:tab w:val="center" w:pos="4320"/>
        <w:tab w:val="right" w:pos="8640"/>
      </w:tabs>
    </w:pPr>
    <w:rPr>
      <w:lang w:eastAsia="en-AU"/>
    </w:rPr>
  </w:style>
  <w:style w:type="character" w:customStyle="1" w:styleId="FooterChar">
    <w:name w:val="Footer Char"/>
    <w:basedOn w:val="DefaultParagraphFont"/>
    <w:link w:val="Footer"/>
    <w:uiPriority w:val="99"/>
    <w:semiHidden/>
    <w:locked/>
    <w:rsid w:val="00020C5B"/>
    <w:rPr>
      <w:rFonts w:cs="Times New Roman"/>
      <w:sz w:val="24"/>
      <w:lang w:val="en-AU"/>
    </w:rPr>
  </w:style>
  <w:style w:type="paragraph" w:customStyle="1" w:styleId="BasicParagraph">
    <w:name w:val="[Basic Paragraph]"/>
    <w:basedOn w:val="Normal"/>
    <w:uiPriority w:val="99"/>
    <w:rsid w:val="00020C5B"/>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NormalWeb">
    <w:name w:val="Normal (Web)"/>
    <w:basedOn w:val="Normal"/>
    <w:uiPriority w:val="99"/>
    <w:rsid w:val="000A50F9"/>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853269"/>
  </w:style>
  <w:style w:type="paragraph" w:styleId="ListParagraph">
    <w:name w:val="List Paragraph"/>
    <w:basedOn w:val="Normal"/>
    <w:uiPriority w:val="34"/>
    <w:qFormat/>
    <w:rsid w:val="0054373A"/>
    <w:pPr>
      <w:ind w:left="720"/>
      <w:contextualSpacing/>
    </w:pPr>
  </w:style>
  <w:style w:type="character" w:styleId="Hyperlink">
    <w:name w:val="Hyperlink"/>
    <w:basedOn w:val="DefaultParagraphFont"/>
    <w:uiPriority w:val="99"/>
    <w:unhideWhenUsed/>
    <w:rsid w:val="00FE5E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workhub.com.au/research/final-repor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3539</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Submission DR58 - Regional Development Australia, Sunshine Coast - Geographic Labour Mobility - Commissioned study</vt:lpstr>
    </vt:vector>
  </TitlesOfParts>
  <Company>Regional Development Australia, Sunshine Coast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DR58 - Regional Development Australia, Sunshine Coast - Geographic Labour Mobility - Commissioned study</dc:title>
  <dc:creator>Regional Development Australia, Sunshine Coast</dc:creator>
  <cp:lastModifiedBy>Productivity Commission</cp:lastModifiedBy>
  <cp:revision>2</cp:revision>
  <cp:lastPrinted>2014-03-13T22:25:00Z</cp:lastPrinted>
  <dcterms:created xsi:type="dcterms:W3CDTF">2014-03-13T23:13:00Z</dcterms:created>
  <dcterms:modified xsi:type="dcterms:W3CDTF">2014-03-13T23:13:00Z</dcterms:modified>
</cp:coreProperties>
</file>