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0A" w:rsidRPr="00362763" w:rsidRDefault="0003250A" w:rsidP="00211890">
      <w:pPr>
        <w:spacing w:after="120" w:line="276" w:lineRule="auto"/>
        <w:rPr>
          <w:rFonts w:ascii="Arial Narrow" w:eastAsiaTheme="minorHAnsi" w:hAnsi="Arial Narrow" w:cstheme="minorBidi"/>
          <w:b/>
          <w:sz w:val="20"/>
          <w:szCs w:val="22"/>
          <w:lang w:eastAsia="en-US"/>
        </w:rPr>
      </w:pPr>
      <w:bookmarkStart w:id="0" w:name="_GoBack"/>
      <w:bookmarkEnd w:id="0"/>
    </w:p>
    <w:p w:rsidR="0003250A" w:rsidRPr="0003250A" w:rsidRDefault="0003250A" w:rsidP="00211890">
      <w:pPr>
        <w:spacing w:after="120" w:line="276" w:lineRule="auto"/>
        <w:rPr>
          <w:rFonts w:ascii="Arial Narrow" w:eastAsiaTheme="minorHAnsi" w:hAnsi="Arial Narrow" w:cstheme="minorBidi"/>
          <w:sz w:val="20"/>
          <w:szCs w:val="22"/>
          <w:lang w:eastAsia="en-US"/>
        </w:rPr>
      </w:pPr>
    </w:p>
    <w:p w:rsidR="0003250A" w:rsidRPr="0003250A" w:rsidRDefault="0003250A" w:rsidP="00211890">
      <w:pPr>
        <w:spacing w:after="120" w:line="276" w:lineRule="auto"/>
        <w:rPr>
          <w:rFonts w:ascii="Arial Narrow" w:eastAsiaTheme="minorHAnsi" w:hAnsi="Arial Narrow" w:cstheme="minorBidi"/>
          <w:sz w:val="20"/>
          <w:szCs w:val="22"/>
          <w:lang w:eastAsia="en-US"/>
        </w:rPr>
      </w:pPr>
    </w:p>
    <w:p w:rsidR="0003250A" w:rsidRPr="0003250A" w:rsidRDefault="0003250A" w:rsidP="00211890">
      <w:pPr>
        <w:spacing w:after="120" w:line="276" w:lineRule="auto"/>
        <w:rPr>
          <w:rFonts w:ascii="Arial Narrow" w:eastAsiaTheme="minorHAnsi" w:hAnsi="Arial Narrow" w:cstheme="minorBidi"/>
          <w:sz w:val="20"/>
          <w:szCs w:val="22"/>
          <w:lang w:eastAsia="en-US"/>
        </w:rPr>
      </w:pPr>
    </w:p>
    <w:p w:rsidR="0003250A" w:rsidRPr="0003250A" w:rsidRDefault="0003250A" w:rsidP="00211890">
      <w:pPr>
        <w:spacing w:after="120" w:line="276" w:lineRule="auto"/>
        <w:rPr>
          <w:rFonts w:ascii="Arial Narrow" w:eastAsiaTheme="minorHAnsi" w:hAnsi="Arial Narrow" w:cstheme="minorBidi"/>
          <w:sz w:val="20"/>
          <w:szCs w:val="22"/>
          <w:lang w:eastAsia="en-US"/>
        </w:rPr>
      </w:pPr>
    </w:p>
    <w:p w:rsidR="0003250A" w:rsidRDefault="0003250A" w:rsidP="00211890">
      <w:pPr>
        <w:spacing w:after="120" w:line="276" w:lineRule="auto"/>
        <w:rPr>
          <w:rFonts w:ascii="Arial Narrow" w:eastAsiaTheme="minorHAnsi" w:hAnsi="Arial Narrow" w:cstheme="minorBidi"/>
          <w:noProof/>
          <w:sz w:val="20"/>
          <w:szCs w:val="22"/>
        </w:rPr>
      </w:pPr>
    </w:p>
    <w:p w:rsidR="003A12C5" w:rsidRPr="0003250A" w:rsidRDefault="003A12C5" w:rsidP="00211890">
      <w:pPr>
        <w:spacing w:after="120" w:line="276" w:lineRule="auto"/>
        <w:rPr>
          <w:rFonts w:ascii="Arial Narrow" w:eastAsiaTheme="minorHAnsi" w:hAnsi="Arial Narrow" w:cstheme="minorBidi"/>
          <w:sz w:val="20"/>
          <w:szCs w:val="22"/>
          <w:lang w:eastAsia="en-US"/>
        </w:rPr>
      </w:pPr>
    </w:p>
    <w:p w:rsidR="0003250A" w:rsidRDefault="0003250A" w:rsidP="00211890">
      <w:pPr>
        <w:spacing w:after="120" w:line="276" w:lineRule="auto"/>
        <w:rPr>
          <w:rFonts w:ascii="Arial Narrow" w:eastAsiaTheme="minorHAnsi" w:hAnsi="Arial Narrow" w:cstheme="minorBidi"/>
          <w:sz w:val="20"/>
          <w:szCs w:val="22"/>
          <w:lang w:eastAsia="en-US"/>
        </w:rPr>
      </w:pPr>
    </w:p>
    <w:p w:rsidR="003A12C5" w:rsidRDefault="003A12C5" w:rsidP="00211890">
      <w:pPr>
        <w:spacing w:after="120" w:line="276" w:lineRule="auto"/>
        <w:rPr>
          <w:rFonts w:ascii="Arial Narrow" w:eastAsiaTheme="minorHAnsi" w:hAnsi="Arial Narrow" w:cstheme="minorBidi"/>
          <w:sz w:val="20"/>
          <w:szCs w:val="22"/>
          <w:lang w:eastAsia="en-US"/>
        </w:rPr>
      </w:pPr>
    </w:p>
    <w:p w:rsidR="003A12C5" w:rsidRDefault="003A12C5" w:rsidP="00211890">
      <w:pPr>
        <w:spacing w:after="120" w:line="276" w:lineRule="auto"/>
        <w:rPr>
          <w:rFonts w:ascii="Arial Narrow" w:eastAsiaTheme="minorHAnsi" w:hAnsi="Arial Narrow" w:cstheme="minorBidi"/>
          <w:sz w:val="20"/>
          <w:szCs w:val="22"/>
          <w:lang w:eastAsia="en-US"/>
        </w:rPr>
      </w:pPr>
    </w:p>
    <w:p w:rsidR="003A12C5" w:rsidRDefault="003A12C5" w:rsidP="00211890">
      <w:pPr>
        <w:spacing w:after="120" w:line="276" w:lineRule="auto"/>
        <w:rPr>
          <w:rFonts w:ascii="Arial Narrow" w:eastAsiaTheme="minorHAnsi" w:hAnsi="Arial Narrow" w:cstheme="minorBidi"/>
          <w:sz w:val="20"/>
          <w:szCs w:val="22"/>
          <w:lang w:eastAsia="en-US"/>
        </w:rPr>
      </w:pPr>
    </w:p>
    <w:p w:rsidR="00BA10AF" w:rsidRDefault="00BA10AF" w:rsidP="00211890">
      <w:pPr>
        <w:spacing w:after="120" w:line="276" w:lineRule="auto"/>
        <w:rPr>
          <w:rFonts w:ascii="Arial Narrow" w:eastAsiaTheme="minorHAnsi" w:hAnsi="Arial Narrow" w:cstheme="minorBidi"/>
          <w:b/>
          <w:color w:val="A7A9AC"/>
          <w:sz w:val="36"/>
          <w:szCs w:val="22"/>
          <w:lang w:eastAsia="en-US"/>
        </w:rPr>
      </w:pPr>
      <w:r>
        <w:rPr>
          <w:rFonts w:ascii="Arial Narrow" w:eastAsiaTheme="minorHAnsi" w:hAnsi="Arial Narrow" w:cstheme="minorBidi"/>
          <w:b/>
          <w:color w:val="A7A9AC"/>
          <w:sz w:val="36"/>
          <w:szCs w:val="22"/>
          <w:lang w:eastAsia="en-US"/>
        </w:rPr>
        <w:t>PRODUCTIVITY COMMISSION INQUIRY – SUPERANNUATION</w:t>
      </w:r>
    </w:p>
    <w:p w:rsidR="0003250A" w:rsidRPr="0003250A" w:rsidRDefault="0003250A" w:rsidP="00211890">
      <w:pPr>
        <w:spacing w:after="120" w:line="276" w:lineRule="auto"/>
        <w:rPr>
          <w:rFonts w:ascii="Arial Narrow" w:eastAsiaTheme="minorHAnsi" w:hAnsi="Arial Narrow" w:cstheme="minorBidi"/>
          <w:sz w:val="36"/>
          <w:szCs w:val="22"/>
          <w:lang w:eastAsia="en-US"/>
        </w:rPr>
      </w:pPr>
      <w:r w:rsidRPr="0003250A">
        <w:rPr>
          <w:rFonts w:ascii="Arial Narrow" w:eastAsiaTheme="minorHAnsi" w:hAnsi="Arial Narrow" w:cstheme="minorBidi"/>
          <w:b/>
          <w:color w:val="A7A9AC"/>
          <w:sz w:val="36"/>
          <w:szCs w:val="22"/>
          <w:lang w:eastAsia="en-US"/>
        </w:rPr>
        <w:br/>
      </w:r>
      <w:r w:rsidR="00BA10AF" w:rsidRPr="00BA10AF">
        <w:rPr>
          <w:rFonts w:ascii="Arial Narrow" w:eastAsiaTheme="minorHAnsi" w:hAnsi="Arial Narrow" w:cstheme="minorBidi"/>
          <w:b/>
          <w:color w:val="2C2C2D" w:themeColor="text1"/>
          <w:sz w:val="36"/>
          <w:szCs w:val="22"/>
          <w:lang w:eastAsia="en-US"/>
        </w:rPr>
        <w:t>GRANULAR DATA AS A CATALYST TO PROMPT OPERATIONAL EFFICIENCY IMPROVEMENTS</w:t>
      </w:r>
      <w:r w:rsidRPr="0003250A">
        <w:rPr>
          <w:rFonts w:ascii="Arial Narrow" w:eastAsiaTheme="minorHAnsi" w:hAnsi="Arial Narrow" w:cstheme="minorBidi"/>
          <w:b/>
          <w:color w:val="2C2C2D" w:themeColor="text1"/>
          <w:sz w:val="36"/>
          <w:szCs w:val="22"/>
          <w:lang w:eastAsia="en-US"/>
        </w:rPr>
        <w:br/>
      </w:r>
      <w:r w:rsidRPr="0003250A">
        <w:rPr>
          <w:rFonts w:ascii="Arial Narrow" w:eastAsiaTheme="minorHAnsi" w:hAnsi="Arial Narrow" w:cstheme="minorBidi"/>
          <w:color w:val="2C2C2D" w:themeColor="text1"/>
          <w:sz w:val="36"/>
          <w:szCs w:val="22"/>
          <w:lang w:eastAsia="en-US"/>
        </w:rPr>
        <w:br/>
      </w:r>
      <w:r w:rsidRPr="0003250A">
        <w:rPr>
          <w:rFonts w:ascii="Arial Narrow" w:eastAsiaTheme="minorHAnsi" w:hAnsi="Arial Narrow" w:cstheme="minorBidi"/>
          <w:color w:val="2C2C2D" w:themeColor="text1"/>
          <w:sz w:val="36"/>
          <w:szCs w:val="22"/>
          <w:lang w:eastAsia="en-US"/>
        </w:rPr>
        <w:br/>
      </w:r>
      <w:r w:rsidRPr="0003250A">
        <w:rPr>
          <w:rFonts w:ascii="Arial Narrow" w:eastAsiaTheme="minorHAnsi" w:hAnsi="Arial Narrow" w:cstheme="minorBidi"/>
          <w:color w:val="2C2C2D" w:themeColor="text1"/>
          <w:sz w:val="36"/>
          <w:szCs w:val="22"/>
          <w:lang w:eastAsia="en-US"/>
        </w:rPr>
        <w:br/>
      </w:r>
      <w:r w:rsidRPr="0003250A">
        <w:rPr>
          <w:rFonts w:ascii="Arial Narrow" w:eastAsiaTheme="minorHAnsi" w:hAnsi="Arial Narrow" w:cstheme="minorBidi"/>
          <w:color w:val="2C2C2D" w:themeColor="text1"/>
          <w:sz w:val="36"/>
          <w:szCs w:val="22"/>
          <w:lang w:eastAsia="en-US"/>
        </w:rPr>
        <w:br/>
      </w:r>
      <w:r w:rsidR="0059399B">
        <w:rPr>
          <w:rFonts w:ascii="Arial Narrow" w:hAnsi="Arial Narrow" w:cs="Arial"/>
          <w:sz w:val="28"/>
          <w:szCs w:val="28"/>
        </w:rPr>
        <w:fldChar w:fldCharType="begin"/>
      </w:r>
      <w:r w:rsidR="0059399B">
        <w:rPr>
          <w:rFonts w:ascii="Arial Narrow" w:hAnsi="Arial Narrow" w:cs="Arial"/>
          <w:sz w:val="28"/>
          <w:szCs w:val="28"/>
        </w:rPr>
        <w:instrText xml:space="preserve"> DATE \@ "d MMMM yyyy" </w:instrText>
      </w:r>
      <w:r w:rsidR="0059399B">
        <w:rPr>
          <w:rFonts w:ascii="Arial Narrow" w:hAnsi="Arial Narrow" w:cs="Arial"/>
          <w:sz w:val="28"/>
          <w:szCs w:val="28"/>
        </w:rPr>
        <w:fldChar w:fldCharType="separate"/>
      </w:r>
      <w:r w:rsidR="005E6238">
        <w:rPr>
          <w:rFonts w:ascii="Arial Narrow" w:hAnsi="Arial Narrow" w:cs="Arial"/>
          <w:noProof/>
          <w:sz w:val="28"/>
          <w:szCs w:val="28"/>
        </w:rPr>
        <w:t>18 April 2016</w:t>
      </w:r>
      <w:r w:rsidR="0059399B">
        <w:rPr>
          <w:rFonts w:ascii="Arial Narrow" w:hAnsi="Arial Narrow" w:cs="Arial"/>
          <w:sz w:val="28"/>
          <w:szCs w:val="28"/>
        </w:rPr>
        <w:fldChar w:fldCharType="end"/>
      </w:r>
    </w:p>
    <w:p w:rsidR="0003250A" w:rsidRPr="00876065" w:rsidRDefault="0003250A" w:rsidP="00211890">
      <w:pPr>
        <w:spacing w:after="120" w:line="276" w:lineRule="auto"/>
        <w:rPr>
          <w:rFonts w:ascii="Arial Narrow" w:eastAsiaTheme="minorHAnsi" w:hAnsi="Arial Narrow" w:cstheme="minorBidi"/>
          <w:sz w:val="40"/>
          <w:szCs w:val="22"/>
          <w:lang w:eastAsia="en-US"/>
        </w:rPr>
      </w:pPr>
    </w:p>
    <w:p w:rsidR="0003250A" w:rsidRPr="00876065" w:rsidRDefault="00FC6FE3" w:rsidP="00211890">
      <w:pPr>
        <w:spacing w:after="120" w:line="276" w:lineRule="auto"/>
        <w:rPr>
          <w:rFonts w:ascii="Arial Narrow" w:eastAsiaTheme="minorHAnsi" w:hAnsi="Arial Narrow" w:cstheme="minorBidi"/>
          <w:szCs w:val="22"/>
          <w:lang w:eastAsia="en-US"/>
        </w:rPr>
      </w:pPr>
      <w:r w:rsidRPr="00876065">
        <w:rPr>
          <w:rFonts w:ascii="Arial Narrow" w:eastAsiaTheme="minorHAnsi" w:hAnsi="Arial Narrow" w:cstheme="minorBidi"/>
          <w:szCs w:val="22"/>
          <w:lang w:eastAsia="en-US"/>
        </w:rPr>
        <w:t>Authors:</w:t>
      </w:r>
    </w:p>
    <w:p w:rsidR="00FC6FE3" w:rsidRPr="00876065" w:rsidRDefault="00FC6FE3" w:rsidP="00FC6FE3">
      <w:pPr>
        <w:spacing w:after="120"/>
        <w:ind w:left="720"/>
        <w:rPr>
          <w:rFonts w:ascii="Arial Narrow" w:eastAsiaTheme="minorHAnsi" w:hAnsi="Arial Narrow" w:cstheme="minorBidi"/>
          <w:szCs w:val="22"/>
          <w:lang w:eastAsia="en-US"/>
        </w:rPr>
      </w:pPr>
      <w:r w:rsidRPr="00876065">
        <w:rPr>
          <w:rFonts w:ascii="Arial Narrow" w:eastAsiaTheme="minorHAnsi" w:hAnsi="Arial Narrow" w:cstheme="minorBidi"/>
          <w:szCs w:val="22"/>
          <w:lang w:eastAsia="en-US"/>
        </w:rPr>
        <w:t>Richard McManus</w:t>
      </w:r>
    </w:p>
    <w:p w:rsidR="00FC6FE3" w:rsidRPr="00876065" w:rsidRDefault="00FC6FE3" w:rsidP="00FC6FE3">
      <w:pPr>
        <w:spacing w:after="120"/>
        <w:ind w:left="720"/>
        <w:rPr>
          <w:rFonts w:ascii="Arial Narrow" w:eastAsiaTheme="minorHAnsi" w:hAnsi="Arial Narrow" w:cstheme="minorBidi"/>
          <w:szCs w:val="22"/>
          <w:lang w:eastAsia="en-US"/>
        </w:rPr>
      </w:pPr>
      <w:r w:rsidRPr="00876065">
        <w:rPr>
          <w:rFonts w:ascii="Arial Narrow" w:eastAsiaTheme="minorHAnsi" w:hAnsi="Arial Narrow" w:cstheme="minorBidi"/>
          <w:szCs w:val="22"/>
          <w:lang w:eastAsia="en-US"/>
        </w:rPr>
        <w:t>Sam Bourke</w:t>
      </w:r>
    </w:p>
    <w:p w:rsidR="003A1A6B" w:rsidRPr="00876065" w:rsidRDefault="00FC6FE3" w:rsidP="00FC6FE3">
      <w:pPr>
        <w:spacing w:after="120"/>
        <w:ind w:left="720"/>
        <w:rPr>
          <w:rFonts w:ascii="Arial Narrow" w:eastAsiaTheme="minorHAnsi" w:hAnsi="Arial Narrow" w:cstheme="minorBidi"/>
          <w:sz w:val="40"/>
          <w:szCs w:val="22"/>
          <w:lang w:eastAsia="en-US"/>
        </w:rPr>
      </w:pPr>
      <w:r w:rsidRPr="00876065">
        <w:rPr>
          <w:rFonts w:ascii="Arial Narrow" w:eastAsiaTheme="minorHAnsi" w:hAnsi="Arial Narrow" w:cstheme="minorBidi"/>
          <w:szCs w:val="22"/>
          <w:lang w:eastAsia="en-US"/>
        </w:rPr>
        <w:t>Alex Guyer</w:t>
      </w:r>
    </w:p>
    <w:p w:rsidR="0003250A" w:rsidRPr="0003250A" w:rsidRDefault="0003250A" w:rsidP="00211890">
      <w:pPr>
        <w:spacing w:after="120" w:line="276" w:lineRule="auto"/>
        <w:rPr>
          <w:rFonts w:ascii="Arial Narrow" w:eastAsiaTheme="minorHAnsi" w:hAnsi="Arial Narrow" w:cstheme="minorBidi"/>
          <w:sz w:val="36"/>
          <w:szCs w:val="22"/>
          <w:lang w:eastAsia="en-US"/>
        </w:rPr>
      </w:pPr>
      <w:r w:rsidRPr="0003250A">
        <w:rPr>
          <w:rFonts w:ascii="Arial Narrow" w:eastAsiaTheme="minorHAnsi" w:hAnsi="Arial Narrow" w:cstheme="minorBidi"/>
          <w:noProof/>
          <w:sz w:val="20"/>
          <w:szCs w:val="22"/>
        </w:rPr>
        <w:drawing>
          <wp:anchor distT="0" distB="0" distL="114300" distR="114300" simplePos="0" relativeHeight="251666432" behindDoc="1" locked="0" layoutInCell="1" allowOverlap="1" wp14:anchorId="1386E9B2" wp14:editId="39C0013F">
            <wp:simplePos x="0" y="0"/>
            <wp:positionH relativeFrom="column">
              <wp:posOffset>3836035</wp:posOffset>
            </wp:positionH>
            <wp:positionV relativeFrom="paragraph">
              <wp:posOffset>351790</wp:posOffset>
            </wp:positionV>
            <wp:extent cx="3019425" cy="1212215"/>
            <wp:effectExtent l="0" t="0" r="9525" b="6985"/>
            <wp:wrapTight wrapText="bothSides">
              <wp:wrapPolygon edited="0">
                <wp:start x="0" y="0"/>
                <wp:lineTo x="0" y="21385"/>
                <wp:lineTo x="21532" y="21385"/>
                <wp:lineTo x="21532" y="0"/>
                <wp:lineTo x="0" y="0"/>
              </wp:wrapPolygon>
            </wp:wrapTight>
            <wp:docPr id="10" name="Picture 10" descr="C:\Users\edward.metz\AppData\Local\Microsoft\Windows\Temporary Internet Files\Content.Word\Bar_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dward.metz\AppData\Local\Microsoft\Windows\Temporary Internet Files\Content.Word\Bar_Bas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9425" cy="1212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50A" w:rsidRPr="0003250A" w:rsidRDefault="0003250A" w:rsidP="00211890">
      <w:pPr>
        <w:spacing w:after="120" w:line="276" w:lineRule="auto"/>
        <w:rPr>
          <w:rFonts w:ascii="Arial Narrow" w:eastAsiaTheme="minorHAnsi" w:hAnsi="Arial Narrow" w:cstheme="minorBidi"/>
          <w:sz w:val="36"/>
          <w:szCs w:val="22"/>
          <w:lang w:eastAsia="en-US"/>
        </w:rPr>
      </w:pPr>
      <w:r w:rsidRPr="0003250A">
        <w:rPr>
          <w:rFonts w:ascii="Arial Narrow" w:eastAsiaTheme="minorHAnsi" w:hAnsi="Arial Narrow" w:cstheme="minorBidi"/>
          <w:noProof/>
          <w:sz w:val="20"/>
          <w:szCs w:val="22"/>
        </w:rPr>
        <w:drawing>
          <wp:anchor distT="0" distB="0" distL="114300" distR="114300" simplePos="0" relativeHeight="251665408" behindDoc="0" locked="0" layoutInCell="1" allowOverlap="1" wp14:anchorId="15FC8E7A" wp14:editId="14F2A7D4">
            <wp:simplePos x="0" y="0"/>
            <wp:positionH relativeFrom="column">
              <wp:posOffset>-60960</wp:posOffset>
            </wp:positionH>
            <wp:positionV relativeFrom="paragraph">
              <wp:posOffset>423545</wp:posOffset>
            </wp:positionV>
            <wp:extent cx="2984400" cy="352800"/>
            <wp:effectExtent l="0" t="0" r="0" b="9525"/>
            <wp:wrapSquare wrapText="bothSides"/>
            <wp:docPr id="11" name="Picture 11" descr="C:\Users\edward.metz\AppData\Local\Microsoft\Windows\Temporary Internet Files\Content.Word\THLogo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dward.metz\AppData\Local\Microsoft\Windows\Temporary Internet Files\Content.Word\THLogoBC.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4400" cy="35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50A">
        <w:rPr>
          <w:rFonts w:ascii="Arial Narrow" w:eastAsiaTheme="minorHAnsi" w:hAnsi="Arial Narrow" w:cstheme="minorBidi"/>
          <w:sz w:val="36"/>
          <w:szCs w:val="22"/>
          <w:lang w:eastAsia="en-US"/>
        </w:rPr>
        <w:br w:type="page"/>
      </w:r>
    </w:p>
    <w:p w:rsidR="002757A6" w:rsidRDefault="002757A6" w:rsidP="00211890">
      <w:pPr>
        <w:spacing w:after="120"/>
        <w:rPr>
          <w:rFonts w:ascii="Arial Narrow" w:hAnsi="Arial Narrow" w:cs="Arial"/>
          <w:sz w:val="20"/>
          <w:szCs w:val="20"/>
        </w:rPr>
        <w:sectPr w:rsidR="002757A6" w:rsidSect="003C543F">
          <w:headerReference w:type="default" r:id="rId17"/>
          <w:headerReference w:type="first" r:id="rId18"/>
          <w:footerReference w:type="first" r:id="rId19"/>
          <w:type w:val="continuous"/>
          <w:pgSz w:w="11907" w:h="16839" w:code="9"/>
          <w:pgMar w:top="1162" w:right="1134" w:bottom="1440" w:left="1440" w:header="1195" w:footer="831" w:gutter="0"/>
          <w:pgNumType w:start="0"/>
          <w:cols w:space="589"/>
          <w:docGrid w:linePitch="326"/>
        </w:sectPr>
      </w:pPr>
    </w:p>
    <w:p w:rsidR="00FC00F1" w:rsidRPr="00FB7F26" w:rsidRDefault="00FC00F1" w:rsidP="00FC00F1">
      <w:pPr>
        <w:spacing w:after="200" w:line="276" w:lineRule="auto"/>
        <w:rPr>
          <w:rFonts w:ascii="Arial Narrow" w:hAnsi="Arial Narrow"/>
          <w:b/>
          <w:color w:val="F1592A" w:themeColor="background2"/>
          <w:sz w:val="32"/>
        </w:rPr>
      </w:pPr>
      <w:r w:rsidRPr="00FB7F26">
        <w:rPr>
          <w:rFonts w:ascii="Arial Narrow" w:hAnsi="Arial Narrow"/>
          <w:b/>
          <w:color w:val="F1592A" w:themeColor="background2"/>
          <w:sz w:val="32"/>
        </w:rPr>
        <w:lastRenderedPageBreak/>
        <w:t>Introduction</w:t>
      </w:r>
    </w:p>
    <w:p w:rsidR="00FC00F1" w:rsidRPr="00FB7F26" w:rsidRDefault="00FC00F1" w:rsidP="00FC00F1">
      <w:pPr>
        <w:spacing w:line="276" w:lineRule="auto"/>
        <w:rPr>
          <w:rFonts w:ascii="Arial Narrow" w:hAnsi="Arial Narrow"/>
        </w:rPr>
      </w:pPr>
      <w:r w:rsidRPr="00FB7F26">
        <w:rPr>
          <w:rFonts w:ascii="Arial Narrow" w:hAnsi="Arial Narrow"/>
        </w:rPr>
        <w:t xml:space="preserve">Despite strong intentions from superannuation funds to deliver value to </w:t>
      </w:r>
      <w:r w:rsidR="00D667EA">
        <w:rPr>
          <w:rFonts w:ascii="Arial Narrow" w:hAnsi="Arial Narrow"/>
        </w:rPr>
        <w:t xml:space="preserve">customers/ </w:t>
      </w:r>
      <w:r w:rsidRPr="00FB7F26">
        <w:rPr>
          <w:rFonts w:ascii="Arial Narrow" w:hAnsi="Arial Narrow"/>
        </w:rPr>
        <w:t>members, we are confident there are opportunities to further enhance value through improved operational efficiency. We argue that in order for the funds themselves to set and achieve significant</w:t>
      </w:r>
      <w:r w:rsidR="00F57893">
        <w:rPr>
          <w:rFonts w:ascii="Arial Narrow" w:hAnsi="Arial Narrow"/>
        </w:rPr>
        <w:t>,</w:t>
      </w:r>
      <w:r w:rsidRPr="00FB7F26">
        <w:rPr>
          <w:rFonts w:ascii="Arial Narrow" w:hAnsi="Arial Narrow"/>
        </w:rPr>
        <w:t xml:space="preserve"> but realistic</w:t>
      </w:r>
      <w:r w:rsidR="00F57893">
        <w:rPr>
          <w:rFonts w:ascii="Arial Narrow" w:hAnsi="Arial Narrow"/>
        </w:rPr>
        <w:t>,</w:t>
      </w:r>
      <w:r w:rsidRPr="00FB7F26">
        <w:rPr>
          <w:rFonts w:ascii="Arial Narrow" w:hAnsi="Arial Narrow"/>
        </w:rPr>
        <w:t xml:space="preserve"> cost saving </w:t>
      </w:r>
      <w:r w:rsidR="006B0A3B">
        <w:rPr>
          <w:rFonts w:ascii="Arial Narrow" w:hAnsi="Arial Narrow"/>
        </w:rPr>
        <w:t>target</w:t>
      </w:r>
      <w:r w:rsidR="00F57893">
        <w:rPr>
          <w:rFonts w:ascii="Arial Narrow" w:hAnsi="Arial Narrow"/>
        </w:rPr>
        <w:t>s</w:t>
      </w:r>
      <w:r w:rsidRPr="00FB7F26">
        <w:rPr>
          <w:rFonts w:ascii="Arial Narrow" w:hAnsi="Arial Narrow"/>
        </w:rPr>
        <w:t xml:space="preserve"> an industry-wide and holistic understanding of cost is required.</w:t>
      </w:r>
    </w:p>
    <w:p w:rsidR="00FC00F1" w:rsidRPr="00FB7F26" w:rsidRDefault="00FC00F1" w:rsidP="00FC00F1">
      <w:pPr>
        <w:spacing w:line="276" w:lineRule="auto"/>
        <w:rPr>
          <w:rFonts w:ascii="Arial Narrow" w:hAnsi="Arial Narrow"/>
        </w:rPr>
      </w:pPr>
    </w:p>
    <w:p w:rsidR="00FC00F1" w:rsidRPr="00FB7F26" w:rsidRDefault="00FC00F1" w:rsidP="00FC00F1">
      <w:pPr>
        <w:spacing w:line="276" w:lineRule="auto"/>
        <w:rPr>
          <w:rFonts w:ascii="Arial Narrow" w:hAnsi="Arial Narrow"/>
        </w:rPr>
      </w:pPr>
      <w:r w:rsidRPr="00FB7F26">
        <w:rPr>
          <w:rFonts w:ascii="Arial Narrow" w:hAnsi="Arial Narrow"/>
        </w:rPr>
        <w:t>A well informed industry, and by extension the funds operating within it</w:t>
      </w:r>
      <w:r w:rsidR="006B0A3B">
        <w:rPr>
          <w:rFonts w:ascii="Arial Narrow" w:hAnsi="Arial Narrow"/>
        </w:rPr>
        <w:t>,</w:t>
      </w:r>
      <w:r w:rsidRPr="00FB7F26">
        <w:rPr>
          <w:rFonts w:ascii="Arial Narrow" w:hAnsi="Arial Narrow"/>
        </w:rPr>
        <w:t xml:space="preserve"> will be able to identify and implement operational improvements </w:t>
      </w:r>
      <w:r w:rsidR="00D869C9">
        <w:rPr>
          <w:rFonts w:ascii="Arial Narrow" w:hAnsi="Arial Narrow"/>
        </w:rPr>
        <w:t xml:space="preserve">better </w:t>
      </w:r>
      <w:r w:rsidRPr="00FB7F26">
        <w:rPr>
          <w:rFonts w:ascii="Arial Narrow" w:hAnsi="Arial Narrow"/>
        </w:rPr>
        <w:t xml:space="preserve">than they currently can. Further, we believe a greater urgency is required in demonstrating </w:t>
      </w:r>
      <w:r w:rsidR="00F57893">
        <w:rPr>
          <w:rFonts w:ascii="Arial Narrow" w:hAnsi="Arial Narrow"/>
        </w:rPr>
        <w:t xml:space="preserve">that </w:t>
      </w:r>
      <w:r w:rsidRPr="00FB7F26">
        <w:rPr>
          <w:rFonts w:ascii="Arial Narrow" w:hAnsi="Arial Narrow"/>
        </w:rPr>
        <w:t xml:space="preserve">operational efficiency improvements </w:t>
      </w:r>
      <w:r w:rsidR="00F57893">
        <w:rPr>
          <w:rFonts w:ascii="Arial Narrow" w:hAnsi="Arial Narrow"/>
        </w:rPr>
        <w:t xml:space="preserve">can </w:t>
      </w:r>
      <w:r w:rsidRPr="00FB7F26">
        <w:rPr>
          <w:rFonts w:ascii="Arial Narrow" w:hAnsi="Arial Narrow"/>
        </w:rPr>
        <w:t xml:space="preserve">lead to better value for </w:t>
      </w:r>
      <w:r w:rsidR="00D667EA">
        <w:rPr>
          <w:rFonts w:ascii="Arial Narrow" w:hAnsi="Arial Narrow"/>
        </w:rPr>
        <w:t xml:space="preserve">customers/ </w:t>
      </w:r>
      <w:r w:rsidRPr="00FB7F26">
        <w:rPr>
          <w:rFonts w:ascii="Arial Narrow" w:hAnsi="Arial Narrow"/>
        </w:rPr>
        <w:t xml:space="preserve">members. We are concerned that a multitude of factors in the competitive environment (e.g. account consolidation, capability enhancements and heightened marketing spend) for superannuation funds may result in increasing rather than decreasing costs. It is therefore critical </w:t>
      </w:r>
      <w:r w:rsidR="00D869C9">
        <w:rPr>
          <w:rFonts w:ascii="Arial Narrow" w:hAnsi="Arial Narrow"/>
        </w:rPr>
        <w:t xml:space="preserve">that </w:t>
      </w:r>
      <w:r w:rsidR="00F57893">
        <w:rPr>
          <w:rFonts w:ascii="Arial Narrow" w:hAnsi="Arial Narrow"/>
        </w:rPr>
        <w:t>the industry be</w:t>
      </w:r>
      <w:r w:rsidRPr="00FB7F26">
        <w:rPr>
          <w:rFonts w:ascii="Arial Narrow" w:hAnsi="Arial Narrow"/>
        </w:rPr>
        <w:t xml:space="preserve"> </w:t>
      </w:r>
      <w:r w:rsidR="00F57893">
        <w:rPr>
          <w:rFonts w:ascii="Arial Narrow" w:hAnsi="Arial Narrow"/>
        </w:rPr>
        <w:t>proactive in cost containment in order to</w:t>
      </w:r>
      <w:r w:rsidRPr="00FB7F26">
        <w:rPr>
          <w:rFonts w:ascii="Arial Narrow" w:hAnsi="Arial Narrow"/>
        </w:rPr>
        <w:t xml:space="preserve"> maximise the value it can deliver to </w:t>
      </w:r>
      <w:r w:rsidR="006B0A3B">
        <w:rPr>
          <w:rFonts w:ascii="Arial Narrow" w:hAnsi="Arial Narrow"/>
        </w:rPr>
        <w:t xml:space="preserve">customers/ </w:t>
      </w:r>
      <w:r w:rsidRPr="00FB7F26">
        <w:rPr>
          <w:rFonts w:ascii="Arial Narrow" w:hAnsi="Arial Narrow"/>
        </w:rPr>
        <w:t>members.</w:t>
      </w:r>
    </w:p>
    <w:p w:rsidR="00FC00F1" w:rsidRPr="00FB7F26" w:rsidRDefault="00FC00F1" w:rsidP="00FC00F1">
      <w:pPr>
        <w:spacing w:line="276" w:lineRule="auto"/>
        <w:rPr>
          <w:rFonts w:ascii="Arial Narrow" w:hAnsi="Arial Narrow"/>
          <w:b/>
        </w:rPr>
      </w:pPr>
    </w:p>
    <w:p w:rsidR="00FC00F1" w:rsidRPr="00FB7F26" w:rsidRDefault="00FC00F1" w:rsidP="00FC00F1">
      <w:pPr>
        <w:spacing w:after="200" w:line="276" w:lineRule="auto"/>
        <w:rPr>
          <w:rFonts w:ascii="Arial Narrow" w:hAnsi="Arial Narrow"/>
          <w:b/>
          <w:color w:val="F1592A" w:themeColor="background2"/>
          <w:sz w:val="32"/>
        </w:rPr>
      </w:pPr>
      <w:r w:rsidRPr="00FB7F26">
        <w:rPr>
          <w:rFonts w:ascii="Arial Narrow" w:hAnsi="Arial Narrow"/>
          <w:b/>
          <w:color w:val="F1592A" w:themeColor="background2"/>
          <w:sz w:val="32"/>
        </w:rPr>
        <w:t>Overall Thesis</w:t>
      </w:r>
    </w:p>
    <w:p w:rsidR="00FC00F1" w:rsidRPr="00FB7F26" w:rsidRDefault="00FC00F1" w:rsidP="00876065">
      <w:pPr>
        <w:spacing w:after="240" w:line="276" w:lineRule="auto"/>
        <w:rPr>
          <w:rFonts w:ascii="Arial Narrow" w:hAnsi="Arial Narrow"/>
          <w:b/>
          <w:i/>
        </w:rPr>
      </w:pPr>
      <w:r w:rsidRPr="00FB7F26">
        <w:rPr>
          <w:rFonts w:ascii="Arial Narrow" w:hAnsi="Arial Narrow"/>
          <w:b/>
          <w:i/>
        </w:rPr>
        <w:t>Granular information can commute the desire for cost discipline into action</w:t>
      </w:r>
    </w:p>
    <w:p w:rsidR="00FC00F1" w:rsidRPr="00FB7F26" w:rsidRDefault="00FC00F1" w:rsidP="00FC00F1">
      <w:pPr>
        <w:spacing w:line="276" w:lineRule="auto"/>
        <w:rPr>
          <w:rFonts w:ascii="Arial Narrow" w:hAnsi="Arial Narrow"/>
        </w:rPr>
      </w:pPr>
      <w:r w:rsidRPr="00FB7F26">
        <w:rPr>
          <w:rFonts w:ascii="Arial Narrow" w:hAnsi="Arial Narrow"/>
        </w:rPr>
        <w:t>Superannuation funds, whether retail or industry, undoubtedly have the desire for cost discipline in their operations. Understandably, however, some may cast doubt on this assertion claiming the achieved outturn is not consistent with it. But we argue that management lack the granular normalised cost data to turn their desire for cost discipline into proactive industry-wide action.</w:t>
      </w:r>
    </w:p>
    <w:p w:rsidR="00FC00F1" w:rsidRPr="00FB7F26" w:rsidRDefault="00FC00F1" w:rsidP="00FC00F1">
      <w:pPr>
        <w:spacing w:line="276" w:lineRule="auto"/>
        <w:rPr>
          <w:rFonts w:ascii="Arial Narrow" w:hAnsi="Arial Narrow"/>
        </w:rPr>
      </w:pPr>
    </w:p>
    <w:p w:rsidR="00FC00F1" w:rsidRPr="00FB7F26" w:rsidRDefault="00FC00F1" w:rsidP="00FC00F1">
      <w:pPr>
        <w:spacing w:line="276" w:lineRule="auto"/>
        <w:rPr>
          <w:rFonts w:ascii="Arial Narrow" w:hAnsi="Arial Narrow"/>
        </w:rPr>
      </w:pPr>
      <w:r w:rsidRPr="00FB7F26">
        <w:rPr>
          <w:rFonts w:ascii="Arial Narrow" w:hAnsi="Arial Narrow"/>
        </w:rPr>
        <w:t xml:space="preserve">The major shortfall we have identified </w:t>
      </w:r>
      <w:r w:rsidR="006B0A3B">
        <w:rPr>
          <w:rFonts w:ascii="Arial Narrow" w:hAnsi="Arial Narrow"/>
        </w:rPr>
        <w:t>which prevents</w:t>
      </w:r>
      <w:r w:rsidRPr="00FB7F26">
        <w:rPr>
          <w:rFonts w:ascii="Arial Narrow" w:hAnsi="Arial Narrow"/>
        </w:rPr>
        <w:t xml:space="preserve"> the desire for cost-discipline </w:t>
      </w:r>
      <w:r w:rsidR="006B0A3B">
        <w:rPr>
          <w:rFonts w:ascii="Arial Narrow" w:hAnsi="Arial Narrow"/>
        </w:rPr>
        <w:t>from being</w:t>
      </w:r>
      <w:r w:rsidRPr="00FB7F26">
        <w:rPr>
          <w:rFonts w:ascii="Arial Narrow" w:hAnsi="Arial Narrow"/>
        </w:rPr>
        <w:t xml:space="preserve"> turned into demonstrably cost-effective operating models is </w:t>
      </w:r>
      <w:r w:rsidR="00F57893">
        <w:rPr>
          <w:rFonts w:ascii="Arial Narrow" w:hAnsi="Arial Narrow"/>
        </w:rPr>
        <w:t>the</w:t>
      </w:r>
      <w:r w:rsidRPr="00FB7F26">
        <w:rPr>
          <w:rFonts w:ascii="Arial Narrow" w:hAnsi="Arial Narrow"/>
        </w:rPr>
        <w:t xml:space="preserve"> lack </w:t>
      </w:r>
      <w:r w:rsidR="00F57893">
        <w:rPr>
          <w:rFonts w:ascii="Arial Narrow" w:hAnsi="Arial Narrow"/>
        </w:rPr>
        <w:t xml:space="preserve">of </w:t>
      </w:r>
      <w:r w:rsidRPr="00FB7F26">
        <w:rPr>
          <w:rFonts w:ascii="Arial Narrow" w:hAnsi="Arial Narrow"/>
        </w:rPr>
        <w:t>necessary comparable cost data. We believe if and when this information shortfall is addressed</w:t>
      </w:r>
      <w:r w:rsidR="00D869C9">
        <w:rPr>
          <w:rFonts w:ascii="Arial Narrow" w:hAnsi="Arial Narrow"/>
        </w:rPr>
        <w:t xml:space="preserve"> that</w:t>
      </w:r>
      <w:r w:rsidRPr="00FB7F26">
        <w:rPr>
          <w:rFonts w:ascii="Arial Narrow" w:hAnsi="Arial Narrow"/>
        </w:rPr>
        <w:t xml:space="preserve"> management, both self-motivated and prompted (e.g. peer group pressure, Board requirements, regulatory scrutiny, customer / member expectations), will address evident cost inefficiencies with alacrity. </w:t>
      </w:r>
    </w:p>
    <w:p w:rsidR="00FC00F1" w:rsidRPr="00FB7F26" w:rsidRDefault="00FC00F1" w:rsidP="00FC00F1">
      <w:pPr>
        <w:spacing w:line="276" w:lineRule="auto"/>
        <w:rPr>
          <w:rFonts w:ascii="Arial Narrow" w:hAnsi="Arial Narrow"/>
        </w:rPr>
      </w:pPr>
    </w:p>
    <w:p w:rsidR="00FC00F1" w:rsidRPr="00FB7F26" w:rsidRDefault="00FC00F1" w:rsidP="00876065">
      <w:pPr>
        <w:spacing w:after="240" w:line="276" w:lineRule="auto"/>
        <w:rPr>
          <w:rFonts w:ascii="Arial Narrow" w:hAnsi="Arial Narrow"/>
          <w:b/>
          <w:i/>
        </w:rPr>
      </w:pPr>
      <w:r w:rsidRPr="00FB7F26">
        <w:rPr>
          <w:rFonts w:ascii="Arial Narrow" w:hAnsi="Arial Narrow"/>
          <w:b/>
          <w:i/>
        </w:rPr>
        <w:t xml:space="preserve">Well-directed cost discipline will yield enhanced </w:t>
      </w:r>
      <w:r w:rsidR="00D869C9">
        <w:rPr>
          <w:rFonts w:ascii="Arial Narrow" w:hAnsi="Arial Narrow"/>
          <w:b/>
          <w:i/>
        </w:rPr>
        <w:t>customer/</w:t>
      </w:r>
      <w:r w:rsidRPr="00FB7F26">
        <w:rPr>
          <w:rFonts w:ascii="Arial Narrow" w:hAnsi="Arial Narrow"/>
          <w:b/>
          <w:i/>
        </w:rPr>
        <w:t>member value</w:t>
      </w:r>
    </w:p>
    <w:p w:rsidR="00FC00F1" w:rsidRDefault="00FC00F1" w:rsidP="00FC00F1">
      <w:pPr>
        <w:spacing w:line="276" w:lineRule="auto"/>
        <w:rPr>
          <w:rFonts w:ascii="Arial Narrow" w:hAnsi="Arial Narrow"/>
        </w:rPr>
      </w:pPr>
      <w:r w:rsidRPr="00FB7F26">
        <w:rPr>
          <w:rFonts w:ascii="Arial Narrow" w:hAnsi="Arial Narrow"/>
        </w:rPr>
        <w:t>Reliable, scrutinised data will help ensure the accountability of industry participants to optimise the system in which they are operating.  We believe a thorough assessment and understanding of fund level operational efficiency is an essential element in determining the prospective benefits the entire superannuation industry can achieve. The lack of sufficient data regarding operational efficiency and the benefits accruing from this means that industry participants lack the benefits-driven incentive to really contain costs.  Specifically we judge:</w:t>
      </w:r>
    </w:p>
    <w:p w:rsidR="004B5F3F" w:rsidRPr="00FB7F26" w:rsidRDefault="004B5F3F" w:rsidP="00FC00F1">
      <w:pPr>
        <w:spacing w:line="276" w:lineRule="auto"/>
        <w:rPr>
          <w:rFonts w:ascii="Arial Narrow" w:hAnsi="Arial Narrow"/>
        </w:rPr>
      </w:pPr>
    </w:p>
    <w:p w:rsidR="00FC00F1" w:rsidRPr="00FB7F26" w:rsidRDefault="00FC00F1" w:rsidP="00FC00F1">
      <w:pPr>
        <w:pStyle w:val="ListParagraph"/>
        <w:numPr>
          <w:ilvl w:val="0"/>
          <w:numId w:val="38"/>
        </w:numPr>
        <w:spacing w:after="200" w:line="276" w:lineRule="auto"/>
        <w:rPr>
          <w:rFonts w:ascii="Arial Narrow" w:hAnsi="Arial Narrow"/>
          <w:sz w:val="24"/>
        </w:rPr>
      </w:pPr>
      <w:r w:rsidRPr="00FB7F26">
        <w:rPr>
          <w:rFonts w:ascii="Arial Narrow" w:hAnsi="Arial Narrow"/>
          <w:sz w:val="24"/>
        </w:rPr>
        <w:t>Individual funds do not have sufficient knowledge of other participants to effectively determine the most cost-efficient operating models achievable;</w:t>
      </w:r>
    </w:p>
    <w:p w:rsidR="00FC00F1" w:rsidRPr="00FB7F26" w:rsidRDefault="00FC00F1" w:rsidP="00FC00F1">
      <w:pPr>
        <w:pStyle w:val="ListParagraph"/>
        <w:numPr>
          <w:ilvl w:val="0"/>
          <w:numId w:val="38"/>
        </w:numPr>
        <w:spacing w:after="200" w:line="276" w:lineRule="auto"/>
        <w:rPr>
          <w:rFonts w:ascii="Arial Narrow" w:hAnsi="Arial Narrow"/>
          <w:sz w:val="24"/>
        </w:rPr>
      </w:pPr>
      <w:r w:rsidRPr="00FB7F26">
        <w:rPr>
          <w:rFonts w:ascii="Arial Narrow" w:hAnsi="Arial Narrow"/>
          <w:sz w:val="24"/>
        </w:rPr>
        <w:t>There is a poor understanding of the linkage between cost efficiency and customer/ member value; and</w:t>
      </w:r>
    </w:p>
    <w:p w:rsidR="00FC00F1" w:rsidRPr="00FB7F26" w:rsidRDefault="00FC00F1" w:rsidP="00FC00F1">
      <w:pPr>
        <w:pStyle w:val="ListParagraph"/>
        <w:numPr>
          <w:ilvl w:val="0"/>
          <w:numId w:val="38"/>
        </w:numPr>
        <w:spacing w:after="200" w:line="276" w:lineRule="auto"/>
        <w:rPr>
          <w:rFonts w:ascii="Arial Narrow" w:hAnsi="Arial Narrow"/>
          <w:sz w:val="24"/>
        </w:rPr>
      </w:pPr>
      <w:r w:rsidRPr="00FB7F26">
        <w:rPr>
          <w:rFonts w:ascii="Arial Narrow" w:hAnsi="Arial Narrow"/>
          <w:sz w:val="24"/>
        </w:rPr>
        <w:lastRenderedPageBreak/>
        <w:t>Even engaged stakeholders (e.g. employers, employees) lack the information wherewithal to effectively scrutinise operations and the price charged to customers/ members.</w:t>
      </w:r>
    </w:p>
    <w:p w:rsidR="00FC00F1" w:rsidRPr="00FB7F26" w:rsidRDefault="00FC00F1" w:rsidP="00FC00F1">
      <w:pPr>
        <w:spacing w:line="276" w:lineRule="auto"/>
        <w:rPr>
          <w:rFonts w:ascii="Arial Narrow" w:hAnsi="Arial Narrow"/>
        </w:rPr>
      </w:pPr>
      <w:r w:rsidRPr="00FB7F26">
        <w:rPr>
          <w:rFonts w:ascii="Arial Narrow" w:hAnsi="Arial Narrow"/>
        </w:rPr>
        <w:t xml:space="preserve">Irrespective of the cost efficiency of individual superannuation funds, we believe there remains significant scope to improve operational efficiency in the industry overall. Making the link between cost efficiency and customer/ member benefits is crucial to promote more widespread cost discipline. It will prompt action by industry participants in light of competitive expectations grounded in data. We believe laying this foundation is a critical element in the pursuit of </w:t>
      </w:r>
      <w:r w:rsidR="00D667EA">
        <w:rPr>
          <w:rFonts w:ascii="Arial Narrow" w:hAnsi="Arial Narrow"/>
        </w:rPr>
        <w:t xml:space="preserve">customer/ </w:t>
      </w:r>
      <w:r w:rsidRPr="00FB7F26">
        <w:rPr>
          <w:rFonts w:ascii="Arial Narrow" w:hAnsi="Arial Narrow"/>
        </w:rPr>
        <w:t>member value and better retirement outcomes.</w:t>
      </w:r>
    </w:p>
    <w:p w:rsidR="00FC00F1" w:rsidRPr="00FB7F26" w:rsidRDefault="00FC00F1" w:rsidP="00FC00F1">
      <w:pPr>
        <w:spacing w:line="276" w:lineRule="auto"/>
        <w:rPr>
          <w:rFonts w:ascii="Arial Narrow" w:hAnsi="Arial Narrow"/>
        </w:rPr>
      </w:pPr>
    </w:p>
    <w:p w:rsidR="00FC00F1" w:rsidRPr="00FB7F26" w:rsidRDefault="00FC00F1" w:rsidP="00876065">
      <w:pPr>
        <w:spacing w:after="240" w:line="276" w:lineRule="auto"/>
        <w:rPr>
          <w:rFonts w:ascii="Arial Narrow" w:hAnsi="Arial Narrow"/>
          <w:b/>
          <w:i/>
        </w:rPr>
      </w:pPr>
      <w:r w:rsidRPr="00FB7F26">
        <w:rPr>
          <w:rFonts w:ascii="Arial Narrow" w:hAnsi="Arial Narrow"/>
          <w:b/>
          <w:i/>
        </w:rPr>
        <w:t>Delivery of enhanced benefits will promote market discipline as preferable to prescriptive regulation</w:t>
      </w:r>
    </w:p>
    <w:p w:rsidR="00FC00F1" w:rsidRPr="00FB7F26" w:rsidRDefault="00FC00F1" w:rsidP="00FC00F1">
      <w:pPr>
        <w:spacing w:line="276" w:lineRule="auto"/>
        <w:rPr>
          <w:rFonts w:ascii="Arial Narrow" w:hAnsi="Arial Narrow"/>
        </w:rPr>
      </w:pPr>
      <w:r w:rsidRPr="00FB7F26">
        <w:rPr>
          <w:rFonts w:ascii="Arial Narrow" w:hAnsi="Arial Narrow"/>
        </w:rPr>
        <w:t>For an industry of such critical importance to Australians, the economy and the Government, more robust data and information availability to spur competition, accountability and transparency of operations should be a pre-requisite. Demonstrating that improvements in operational efficiency translate into lower costs for consumers and better retirement outcomes will actually foster the increased c</w:t>
      </w:r>
      <w:r w:rsidR="00D667EA">
        <w:rPr>
          <w:rFonts w:ascii="Arial Narrow" w:hAnsi="Arial Narrow"/>
        </w:rPr>
        <w:t>ustomer</w:t>
      </w:r>
      <w:r w:rsidRPr="00FB7F26">
        <w:rPr>
          <w:rFonts w:ascii="Arial Narrow" w:hAnsi="Arial Narrow"/>
        </w:rPr>
        <w:t xml:space="preserve">/ member engagement about which there is so much talk. And this in turn will precipitate informed choice on the part of customers/ members and a situation where those delivering value will grow at the expense of those that are found wanting. The resulting market discipline will provide a strong incentive for </w:t>
      </w:r>
      <w:r w:rsidR="00D869C9">
        <w:rPr>
          <w:rFonts w:ascii="Arial Narrow" w:hAnsi="Arial Narrow"/>
        </w:rPr>
        <w:t>individual funds to focus on</w:t>
      </w:r>
      <w:r w:rsidRPr="00FB7F26">
        <w:rPr>
          <w:rFonts w:ascii="Arial Narrow" w:hAnsi="Arial Narrow"/>
        </w:rPr>
        <w:t xml:space="preserve"> the cost effective delivery of value.</w:t>
      </w:r>
    </w:p>
    <w:p w:rsidR="00FC00F1" w:rsidRPr="00FB7F26" w:rsidRDefault="00FC00F1" w:rsidP="00FC00F1">
      <w:pPr>
        <w:spacing w:line="276" w:lineRule="auto"/>
        <w:rPr>
          <w:rFonts w:ascii="Arial Narrow" w:hAnsi="Arial Narrow"/>
        </w:rPr>
      </w:pPr>
    </w:p>
    <w:p w:rsidR="00FC00F1" w:rsidRPr="00FB7F26" w:rsidRDefault="00FC00F1" w:rsidP="00FC00F1">
      <w:pPr>
        <w:spacing w:line="276" w:lineRule="auto"/>
        <w:rPr>
          <w:rFonts w:ascii="Arial Narrow" w:hAnsi="Arial Narrow"/>
          <w:b/>
        </w:rPr>
      </w:pPr>
      <w:r w:rsidRPr="00FB7F26">
        <w:rPr>
          <w:rFonts w:ascii="Arial Narrow" w:hAnsi="Arial Narrow"/>
        </w:rPr>
        <w:t>We believe the objective of increasing the efficiency of the entire superannuation system can be best achieved by incentivising all funds to increase their operational efficiency. Indeed, we judge it will ultimately be initiatives ‘from the ground up’ that deliver lasting improvements in the sector rather than regular and considerable regulatory changes. Despite good intentions</w:t>
      </w:r>
      <w:r w:rsidR="00D869C9">
        <w:rPr>
          <w:rFonts w:ascii="Arial Narrow" w:hAnsi="Arial Narrow"/>
        </w:rPr>
        <w:t>,</w:t>
      </w:r>
      <w:r w:rsidRPr="00FB7F26">
        <w:rPr>
          <w:rFonts w:ascii="Arial Narrow" w:hAnsi="Arial Narrow"/>
        </w:rPr>
        <w:t xml:space="preserve"> strong arguments </w:t>
      </w:r>
      <w:r w:rsidR="00D869C9">
        <w:rPr>
          <w:rFonts w:ascii="Arial Narrow" w:hAnsi="Arial Narrow"/>
        </w:rPr>
        <w:t>contend</w:t>
      </w:r>
      <w:r w:rsidRPr="00FB7F26">
        <w:rPr>
          <w:rFonts w:ascii="Arial Narrow" w:hAnsi="Arial Narrow"/>
        </w:rPr>
        <w:t xml:space="preserve"> that these regular changes have hindered and slowed improvements in operational efficiency throughout the sector. Since there can be no single </w:t>
      </w:r>
      <w:r w:rsidRPr="00FB7F26">
        <w:rPr>
          <w:rFonts w:ascii="Arial Narrow" w:hAnsi="Arial Narrow"/>
          <w:i/>
        </w:rPr>
        <w:t>a priori</w:t>
      </w:r>
      <w:r w:rsidRPr="00FB7F26">
        <w:rPr>
          <w:rFonts w:ascii="Arial Narrow" w:hAnsi="Arial Narrow"/>
        </w:rPr>
        <w:t xml:space="preserve"> preferred superannuation operating model as different customers/ members will gravitate to different superannuation value propositions it seems unwise to rely upon prescriptive regulation if one can</w:t>
      </w:r>
      <w:r w:rsidR="00D869C9">
        <w:rPr>
          <w:rFonts w:ascii="Arial Narrow" w:hAnsi="Arial Narrow"/>
        </w:rPr>
        <w:t>,</w:t>
      </w:r>
      <w:r w:rsidRPr="00FB7F26">
        <w:rPr>
          <w:rFonts w:ascii="Arial Narrow" w:hAnsi="Arial Narrow"/>
        </w:rPr>
        <w:t xml:space="preserve"> as an alternative</w:t>
      </w:r>
      <w:r w:rsidR="00D869C9">
        <w:rPr>
          <w:rFonts w:ascii="Arial Narrow" w:hAnsi="Arial Narrow"/>
        </w:rPr>
        <w:t>,</w:t>
      </w:r>
      <w:r w:rsidRPr="00FB7F26">
        <w:rPr>
          <w:rFonts w:ascii="Arial Narrow" w:hAnsi="Arial Narrow"/>
        </w:rPr>
        <w:t xml:space="preserve"> foster market discipline. We believe it is in fact necessary to better involve operational efficiency considerations whilst determining future regulatory changes as regulatory micro-management could actually have a significant deleterious impact on market participant cost efficiency. </w:t>
      </w:r>
    </w:p>
    <w:p w:rsidR="00FC00F1" w:rsidRPr="00FB7F26" w:rsidRDefault="00FC00F1" w:rsidP="00FC00F1">
      <w:pPr>
        <w:spacing w:line="276" w:lineRule="auto"/>
        <w:rPr>
          <w:rFonts w:ascii="Arial Narrow" w:hAnsi="Arial Narrow"/>
          <w:b/>
          <w:color w:val="F1592A" w:themeColor="background2"/>
        </w:rPr>
      </w:pPr>
    </w:p>
    <w:p w:rsidR="00FC00F1" w:rsidRPr="00FB7F26" w:rsidRDefault="00FC00F1" w:rsidP="00FC00F1">
      <w:pPr>
        <w:spacing w:after="200" w:line="276" w:lineRule="auto"/>
        <w:rPr>
          <w:rFonts w:ascii="Arial Narrow" w:hAnsi="Arial Narrow"/>
          <w:b/>
          <w:color w:val="F1592A" w:themeColor="background2"/>
          <w:sz w:val="32"/>
        </w:rPr>
      </w:pPr>
      <w:r w:rsidRPr="00FB7F26">
        <w:rPr>
          <w:rFonts w:ascii="Arial Narrow" w:hAnsi="Arial Narrow"/>
          <w:b/>
          <w:color w:val="F1592A" w:themeColor="background2"/>
          <w:sz w:val="32"/>
        </w:rPr>
        <w:t>The challenge for superannuation funds and the system</w:t>
      </w:r>
    </w:p>
    <w:p w:rsidR="00FC00F1" w:rsidRPr="00FB7F26" w:rsidRDefault="00FC00F1" w:rsidP="00876065">
      <w:pPr>
        <w:spacing w:after="240" w:line="276" w:lineRule="auto"/>
        <w:rPr>
          <w:rFonts w:ascii="Arial Narrow" w:hAnsi="Arial Narrow"/>
          <w:b/>
          <w:i/>
        </w:rPr>
      </w:pPr>
      <w:r w:rsidRPr="00FB7F26">
        <w:rPr>
          <w:rFonts w:ascii="Arial Narrow" w:hAnsi="Arial Narrow"/>
          <w:b/>
          <w:i/>
        </w:rPr>
        <w:t>Realising significant industry-wide benefits</w:t>
      </w:r>
    </w:p>
    <w:p w:rsidR="00FC00F1" w:rsidRPr="00FB7F26" w:rsidRDefault="00FC00F1" w:rsidP="00FC00F1">
      <w:pPr>
        <w:spacing w:line="276" w:lineRule="auto"/>
        <w:rPr>
          <w:rFonts w:ascii="Arial Narrow" w:hAnsi="Arial Narrow"/>
        </w:rPr>
      </w:pPr>
      <w:r w:rsidRPr="00FB7F26">
        <w:rPr>
          <w:rFonts w:ascii="Arial Narrow" w:hAnsi="Arial Narrow"/>
        </w:rPr>
        <w:t>Improved operational efficiency in the industry will directly result from the aggregate improvements of individual superannuation funds. It seems clear that there are significant potential improvements in operational efficiency which can result from:</w:t>
      </w:r>
    </w:p>
    <w:p w:rsidR="00FC00F1" w:rsidRPr="00FB7F26" w:rsidRDefault="00FC00F1" w:rsidP="00FC00F1">
      <w:pPr>
        <w:spacing w:line="276" w:lineRule="auto"/>
        <w:rPr>
          <w:rFonts w:ascii="Arial Narrow" w:hAnsi="Arial Narrow"/>
        </w:rPr>
      </w:pPr>
    </w:p>
    <w:p w:rsidR="00FC00F1" w:rsidRPr="00FB7F26" w:rsidRDefault="00FC00F1" w:rsidP="00FC00F1">
      <w:pPr>
        <w:pStyle w:val="ListParagraph"/>
        <w:numPr>
          <w:ilvl w:val="0"/>
          <w:numId w:val="39"/>
        </w:numPr>
        <w:spacing w:after="200" w:line="276" w:lineRule="auto"/>
        <w:rPr>
          <w:rFonts w:ascii="Arial Narrow" w:hAnsi="Arial Narrow"/>
          <w:sz w:val="24"/>
        </w:rPr>
      </w:pPr>
      <w:r w:rsidRPr="00FB7F26">
        <w:rPr>
          <w:rFonts w:ascii="Arial Narrow" w:hAnsi="Arial Narrow"/>
          <w:sz w:val="24"/>
        </w:rPr>
        <w:t xml:space="preserve">Eliminating past costs which are now unnecessary: consumer, digital and technology developments will champion the new delivery of many services a superannuation fund would </w:t>
      </w:r>
      <w:r w:rsidRPr="00FB7F26">
        <w:rPr>
          <w:rFonts w:ascii="Arial Narrow" w:hAnsi="Arial Narrow"/>
          <w:sz w:val="24"/>
        </w:rPr>
        <w:lastRenderedPageBreak/>
        <w:t xml:space="preserve">typically provide and indeed make some redundant. For instance the downsizing of contact centres and field teams is likely as digital platforms offer methods to effectively handle increasing volumes of </w:t>
      </w:r>
      <w:r w:rsidR="00D667EA">
        <w:rPr>
          <w:rFonts w:ascii="Arial Narrow" w:hAnsi="Arial Narrow"/>
          <w:sz w:val="24"/>
        </w:rPr>
        <w:t xml:space="preserve">customer/ </w:t>
      </w:r>
      <w:r w:rsidRPr="00FB7F26">
        <w:rPr>
          <w:rFonts w:ascii="Arial Narrow" w:hAnsi="Arial Narrow"/>
          <w:sz w:val="24"/>
        </w:rPr>
        <w:t>member contact.</w:t>
      </w:r>
    </w:p>
    <w:p w:rsidR="00FC00F1" w:rsidRPr="00FB7F26" w:rsidRDefault="00FC00F1" w:rsidP="00FC00F1">
      <w:pPr>
        <w:pStyle w:val="ListParagraph"/>
        <w:numPr>
          <w:ilvl w:val="0"/>
          <w:numId w:val="39"/>
        </w:numPr>
        <w:spacing w:after="200" w:line="276" w:lineRule="auto"/>
        <w:rPr>
          <w:rFonts w:ascii="Arial Narrow" w:hAnsi="Arial Narrow"/>
          <w:sz w:val="24"/>
        </w:rPr>
      </w:pPr>
      <w:r w:rsidRPr="00FB7F26">
        <w:rPr>
          <w:rFonts w:ascii="Arial Narrow" w:hAnsi="Arial Narrow"/>
          <w:sz w:val="24"/>
        </w:rPr>
        <w:t>Reengineering some costs: to enhance internal cost structures and achieve greater productivity through the redesign of core processes. For example, substituting manual processes with IT-enabled ones.</w:t>
      </w:r>
    </w:p>
    <w:p w:rsidR="00FC00F1" w:rsidRPr="00FB7F26" w:rsidRDefault="00FC00F1" w:rsidP="00FC00F1">
      <w:pPr>
        <w:pStyle w:val="ListParagraph"/>
        <w:numPr>
          <w:ilvl w:val="0"/>
          <w:numId w:val="39"/>
        </w:numPr>
        <w:spacing w:after="200" w:line="276" w:lineRule="auto"/>
        <w:rPr>
          <w:rFonts w:ascii="Arial Narrow" w:hAnsi="Arial Narrow"/>
          <w:sz w:val="24"/>
        </w:rPr>
      </w:pPr>
      <w:r w:rsidRPr="00FB7F26">
        <w:rPr>
          <w:rFonts w:ascii="Arial Narrow" w:hAnsi="Arial Narrow"/>
          <w:sz w:val="24"/>
        </w:rPr>
        <w:t>Improving operational economics: realising economies of scale and scope will increase in significance as the industry continues to grow. For instance, these can be achieved through bringing activities in-house or bolstering negotiation with outsourced providers.</w:t>
      </w:r>
    </w:p>
    <w:p w:rsidR="00FC00F1" w:rsidRPr="00FB7F26" w:rsidRDefault="00FC00F1" w:rsidP="00876065">
      <w:pPr>
        <w:spacing w:after="240" w:line="276" w:lineRule="auto"/>
        <w:rPr>
          <w:rFonts w:ascii="Arial Narrow" w:hAnsi="Arial Narrow"/>
          <w:b/>
          <w:i/>
        </w:rPr>
      </w:pPr>
      <w:r w:rsidRPr="00FB7F26">
        <w:rPr>
          <w:rFonts w:ascii="Arial Narrow" w:hAnsi="Arial Narrow"/>
          <w:b/>
          <w:i/>
        </w:rPr>
        <w:t>Building and sustaining momentum</w:t>
      </w:r>
    </w:p>
    <w:p w:rsidR="00FC00F1" w:rsidRPr="00FB7F26" w:rsidRDefault="00FC00F1" w:rsidP="00FC00F1">
      <w:pPr>
        <w:spacing w:line="276" w:lineRule="auto"/>
        <w:rPr>
          <w:rFonts w:ascii="Arial Narrow" w:hAnsi="Arial Narrow"/>
        </w:rPr>
      </w:pPr>
      <w:r w:rsidRPr="00FB7F26">
        <w:rPr>
          <w:rFonts w:ascii="Arial Narrow" w:hAnsi="Arial Narrow"/>
        </w:rPr>
        <w:t>Despite knowing significant improvement is possib</w:t>
      </w:r>
      <w:r w:rsidR="00D869C9">
        <w:rPr>
          <w:rFonts w:ascii="Arial Narrow" w:hAnsi="Arial Narrow"/>
        </w:rPr>
        <w:t>le it is far from clear</w:t>
      </w:r>
      <w:r w:rsidRPr="00FB7F26">
        <w:rPr>
          <w:rFonts w:ascii="Arial Narrow" w:hAnsi="Arial Narrow"/>
        </w:rPr>
        <w:t xml:space="preserve"> that these improvements will actually accrue. Numerous factors are emerging that will place strain on traditional revenue models, resulting in </w:t>
      </w:r>
      <w:r w:rsidR="00D869C9">
        <w:rPr>
          <w:rFonts w:ascii="Arial Narrow" w:hAnsi="Arial Narrow"/>
        </w:rPr>
        <w:t xml:space="preserve">previously attainable </w:t>
      </w:r>
      <w:r w:rsidRPr="00FB7F26">
        <w:rPr>
          <w:rFonts w:ascii="Arial Narrow" w:hAnsi="Arial Narrow"/>
        </w:rPr>
        <w:t xml:space="preserve">margins being placed out of reach. Further compounding this, relative costs may foreseeably increase for funds that struggle to acquire and retain </w:t>
      </w:r>
      <w:r w:rsidR="00D667EA">
        <w:rPr>
          <w:rFonts w:ascii="Arial Narrow" w:hAnsi="Arial Narrow"/>
        </w:rPr>
        <w:t xml:space="preserve">customers/ </w:t>
      </w:r>
      <w:r w:rsidRPr="00FB7F26">
        <w:rPr>
          <w:rFonts w:ascii="Arial Narrow" w:hAnsi="Arial Narrow"/>
        </w:rPr>
        <w:t>members o</w:t>
      </w:r>
      <w:r w:rsidR="006B0A3B">
        <w:rPr>
          <w:rFonts w:ascii="Arial Narrow" w:hAnsi="Arial Narrow"/>
        </w:rPr>
        <w:t>ver</w:t>
      </w:r>
      <w:r w:rsidRPr="00FB7F26">
        <w:rPr>
          <w:rFonts w:ascii="Arial Narrow" w:hAnsi="Arial Narrow"/>
        </w:rPr>
        <w:t xml:space="preserve"> the coming years.</w:t>
      </w:r>
    </w:p>
    <w:p w:rsidR="00FC00F1" w:rsidRPr="00FB7F26" w:rsidRDefault="00FC00F1" w:rsidP="00FC00F1">
      <w:pPr>
        <w:spacing w:line="276" w:lineRule="auto"/>
        <w:rPr>
          <w:rFonts w:ascii="Arial Narrow" w:hAnsi="Arial Narrow"/>
        </w:rPr>
      </w:pPr>
    </w:p>
    <w:p w:rsidR="00EC23B0" w:rsidRDefault="00FC00F1" w:rsidP="00FC00F1">
      <w:pPr>
        <w:spacing w:line="276" w:lineRule="auto"/>
        <w:rPr>
          <w:rFonts w:ascii="Arial Narrow" w:hAnsi="Arial Narrow"/>
        </w:rPr>
      </w:pPr>
      <w:r w:rsidRPr="00FB7F26">
        <w:rPr>
          <w:rFonts w:ascii="Arial Narrow" w:hAnsi="Arial Narrow"/>
        </w:rPr>
        <w:t xml:space="preserve">It is anticipated </w:t>
      </w:r>
      <w:r w:rsidR="00EC23B0">
        <w:rPr>
          <w:rFonts w:ascii="Arial Narrow" w:hAnsi="Arial Narrow"/>
        </w:rPr>
        <w:t xml:space="preserve">that </w:t>
      </w:r>
      <w:r w:rsidRPr="00FB7F26">
        <w:rPr>
          <w:rFonts w:ascii="Arial Narrow" w:hAnsi="Arial Narrow"/>
        </w:rPr>
        <w:t xml:space="preserve">the competitive landscape for funds will intensify as industry and retail funds begin to compete more directly. The superannuation industry will move to enhance </w:t>
      </w:r>
      <w:r w:rsidR="00850E58">
        <w:rPr>
          <w:rFonts w:ascii="Arial Narrow" w:hAnsi="Arial Narrow"/>
        </w:rPr>
        <w:t xml:space="preserve">customer/ </w:t>
      </w:r>
      <w:r w:rsidRPr="00FB7F26">
        <w:rPr>
          <w:rFonts w:ascii="Arial Narrow" w:hAnsi="Arial Narrow"/>
        </w:rPr>
        <w:t>member experiences with significant investments across digital and advice capabilities</w:t>
      </w:r>
      <w:r w:rsidR="00EC23B0">
        <w:rPr>
          <w:rFonts w:ascii="Arial Narrow" w:hAnsi="Arial Narrow"/>
        </w:rPr>
        <w:t>,</w:t>
      </w:r>
      <w:r w:rsidRPr="00FB7F26">
        <w:rPr>
          <w:rFonts w:ascii="Arial Narrow" w:hAnsi="Arial Narrow"/>
        </w:rPr>
        <w:t xml:space="preserve"> and a stronger focus on the provision of retirement income. Furthermore, as the population ages, engagement in the industry will continue to increase and </w:t>
      </w:r>
      <w:r w:rsidR="00EC23B0">
        <w:rPr>
          <w:rFonts w:ascii="Arial Narrow" w:hAnsi="Arial Narrow"/>
        </w:rPr>
        <w:t>– o</w:t>
      </w:r>
      <w:r w:rsidRPr="00FB7F26">
        <w:rPr>
          <w:rFonts w:ascii="Arial Narrow" w:hAnsi="Arial Narrow"/>
        </w:rPr>
        <w:t>f concern for many funds</w:t>
      </w:r>
      <w:r w:rsidR="00EC23B0">
        <w:rPr>
          <w:rFonts w:ascii="Arial Narrow" w:hAnsi="Arial Narrow"/>
        </w:rPr>
        <w:t xml:space="preserve"> – a</w:t>
      </w:r>
      <w:r w:rsidRPr="00FB7F26">
        <w:rPr>
          <w:rFonts w:ascii="Arial Narrow" w:hAnsi="Arial Narrow"/>
        </w:rPr>
        <w:t>ccount consolidation throughout the industry will steadily rise.</w:t>
      </w:r>
    </w:p>
    <w:p w:rsidR="00EC23B0" w:rsidRDefault="00EC23B0" w:rsidP="00FC00F1">
      <w:pPr>
        <w:spacing w:line="276" w:lineRule="auto"/>
        <w:rPr>
          <w:rFonts w:ascii="Arial Narrow" w:hAnsi="Arial Narrow"/>
        </w:rPr>
      </w:pPr>
      <w:r>
        <w:rPr>
          <w:rFonts w:ascii="Arial Narrow" w:hAnsi="Arial Narrow"/>
        </w:rPr>
        <w:t xml:space="preserve"> </w:t>
      </w:r>
    </w:p>
    <w:p w:rsidR="00FC00F1" w:rsidRPr="00FB7F26" w:rsidRDefault="00FC00F1" w:rsidP="00FC00F1">
      <w:pPr>
        <w:spacing w:line="276" w:lineRule="auto"/>
        <w:rPr>
          <w:rFonts w:ascii="Arial Narrow" w:hAnsi="Arial Narrow"/>
        </w:rPr>
      </w:pPr>
      <w:r w:rsidRPr="00FB7F26">
        <w:rPr>
          <w:rFonts w:ascii="Arial Narrow" w:hAnsi="Arial Narrow"/>
        </w:rPr>
        <w:t xml:space="preserve">With regard to investment operations it is widely anticipated that a period characterised by lower returns and increased volatility is upon us. Many within the industry are beginning to look to and move toward more cost-efficient investment management models (e.g. in-house capabilities, enhanced negotiations with external providers). The challenging environment will necessitate significant investment to ensure a strong capability in this area and astute trade-offs between costs and potentially higher gross returns (for instance placing more assets in indexed funds). </w:t>
      </w:r>
    </w:p>
    <w:p w:rsidR="00FC00F1" w:rsidRPr="00FB7F26" w:rsidRDefault="00FC00F1" w:rsidP="00FC00F1">
      <w:pPr>
        <w:spacing w:line="276" w:lineRule="auto"/>
        <w:rPr>
          <w:rFonts w:ascii="Arial Narrow" w:hAnsi="Arial Narrow"/>
        </w:rPr>
      </w:pPr>
    </w:p>
    <w:p w:rsidR="00FC00F1" w:rsidRPr="00FB7F26" w:rsidRDefault="00FC00F1" w:rsidP="00FC00F1">
      <w:pPr>
        <w:spacing w:line="276" w:lineRule="auto"/>
        <w:rPr>
          <w:rFonts w:ascii="Arial Narrow" w:hAnsi="Arial Narrow"/>
        </w:rPr>
      </w:pPr>
      <w:r w:rsidRPr="00FB7F26">
        <w:rPr>
          <w:rFonts w:ascii="Arial Narrow" w:hAnsi="Arial Narrow"/>
        </w:rPr>
        <w:t xml:space="preserve">This growing number of factors necessitating increased investment in capabilities and straining industry revenues threatens the industry’s ability to demonstrate better value can be delivered to </w:t>
      </w:r>
      <w:r w:rsidR="00850E58">
        <w:rPr>
          <w:rFonts w:ascii="Arial Narrow" w:hAnsi="Arial Narrow"/>
        </w:rPr>
        <w:t xml:space="preserve">customers/ </w:t>
      </w:r>
      <w:r w:rsidRPr="00FB7F26">
        <w:rPr>
          <w:rFonts w:ascii="Arial Narrow" w:hAnsi="Arial Narrow"/>
        </w:rPr>
        <w:t>members. As a result we believe a greater degree of urgency is required in regard to demonstrating that value transfer, through enhanced operational efficiencies</w:t>
      </w:r>
      <w:r w:rsidR="00EC23B0">
        <w:rPr>
          <w:rFonts w:ascii="Arial Narrow" w:hAnsi="Arial Narrow"/>
        </w:rPr>
        <w:t>,</w:t>
      </w:r>
      <w:r w:rsidRPr="00FB7F26">
        <w:rPr>
          <w:rFonts w:ascii="Arial Narrow" w:hAnsi="Arial Narrow"/>
        </w:rPr>
        <w:t xml:space="preserve"> can in fact be made and that actions are beginning to be taken.</w:t>
      </w:r>
    </w:p>
    <w:p w:rsidR="004B5F3F" w:rsidRDefault="004B5F3F" w:rsidP="00FC00F1">
      <w:pPr>
        <w:spacing w:line="276" w:lineRule="auto"/>
        <w:rPr>
          <w:rFonts w:ascii="Arial Narrow" w:hAnsi="Arial Narrow"/>
        </w:rPr>
      </w:pPr>
    </w:p>
    <w:p w:rsidR="00FC00F1" w:rsidRPr="00FB7F26" w:rsidRDefault="00FC00F1" w:rsidP="00FC00F1">
      <w:pPr>
        <w:spacing w:line="276" w:lineRule="auto"/>
        <w:rPr>
          <w:rFonts w:ascii="Arial Narrow" w:hAnsi="Arial Narrow"/>
        </w:rPr>
      </w:pPr>
      <w:r w:rsidRPr="00FB7F26">
        <w:rPr>
          <w:rFonts w:ascii="Arial Narrow" w:hAnsi="Arial Narrow"/>
        </w:rPr>
        <w:t xml:space="preserve">The operational improvements will be hard-won through astute and well-informed management intervention. Without this intervention the cost impost might actually increase as account consolidation forces funds to amortise semi-fixed operational costs across fewer </w:t>
      </w:r>
      <w:r w:rsidR="006B0A3B">
        <w:rPr>
          <w:rFonts w:ascii="Arial Narrow" w:hAnsi="Arial Narrow"/>
        </w:rPr>
        <w:t xml:space="preserve">customers/ </w:t>
      </w:r>
      <w:r w:rsidRPr="00FB7F26">
        <w:rPr>
          <w:rFonts w:ascii="Arial Narrow" w:hAnsi="Arial Narrow"/>
        </w:rPr>
        <w:t>members at the same time as investment to enhance capabilities is picking up</w:t>
      </w:r>
      <w:r w:rsidR="00DC62C4">
        <w:rPr>
          <w:rFonts w:ascii="Arial Narrow" w:hAnsi="Arial Narrow"/>
        </w:rPr>
        <w:t xml:space="preserve">. </w:t>
      </w:r>
      <w:r w:rsidRPr="00FB7F26">
        <w:rPr>
          <w:rFonts w:ascii="Arial Narrow" w:hAnsi="Arial Narrow"/>
        </w:rPr>
        <w:t>This highlights the need for the industry to have the capability to better identify, address and implement cost and operational efficiency improvements.</w:t>
      </w:r>
    </w:p>
    <w:p w:rsidR="00FC00F1" w:rsidRPr="00FB7F26" w:rsidRDefault="00FC00F1" w:rsidP="00FC00F1">
      <w:pPr>
        <w:spacing w:line="276" w:lineRule="auto"/>
        <w:rPr>
          <w:rFonts w:ascii="Arial Narrow" w:hAnsi="Arial Narrow"/>
        </w:rPr>
      </w:pPr>
    </w:p>
    <w:p w:rsidR="00C11895" w:rsidRPr="00FB7F26" w:rsidRDefault="00DC62C4" w:rsidP="00C11895">
      <w:pPr>
        <w:spacing w:after="240" w:line="276" w:lineRule="auto"/>
        <w:rPr>
          <w:rFonts w:ascii="Arial Narrow" w:hAnsi="Arial Narrow"/>
          <w:b/>
          <w:i/>
        </w:rPr>
      </w:pPr>
      <w:r>
        <w:rPr>
          <w:rFonts w:ascii="Arial Narrow" w:hAnsi="Arial Narrow"/>
          <w:b/>
          <w:i/>
        </w:rPr>
        <w:br w:type="page"/>
      </w:r>
      <w:r w:rsidR="00FC00F1" w:rsidRPr="00FB7F26">
        <w:rPr>
          <w:rFonts w:ascii="Arial Narrow" w:hAnsi="Arial Narrow"/>
          <w:b/>
          <w:i/>
        </w:rPr>
        <w:lastRenderedPageBreak/>
        <w:t>Leveraging market discipline</w:t>
      </w:r>
    </w:p>
    <w:p w:rsidR="00FC00F1" w:rsidRDefault="00FC00F1" w:rsidP="00FC00F1">
      <w:pPr>
        <w:spacing w:line="276" w:lineRule="auto"/>
        <w:rPr>
          <w:rFonts w:ascii="Arial Narrow" w:hAnsi="Arial Narrow"/>
        </w:rPr>
      </w:pPr>
      <w:r w:rsidRPr="00FB7F26">
        <w:rPr>
          <w:rFonts w:ascii="Arial Narrow" w:hAnsi="Arial Narrow"/>
        </w:rPr>
        <w:t xml:space="preserve">Funds will be navigating a challenging period of increased competition for the acquisition and retention of customers albeit in an environment characterised by disengagement for the near future. </w:t>
      </w:r>
      <w:r w:rsidR="004B5F3F">
        <w:rPr>
          <w:rFonts w:ascii="Arial Narrow" w:hAnsi="Arial Narrow"/>
        </w:rPr>
        <w:t>However, t</w:t>
      </w:r>
      <w:r w:rsidRPr="00FB7F26">
        <w:rPr>
          <w:rFonts w:ascii="Arial Narrow" w:hAnsi="Arial Narrow"/>
        </w:rPr>
        <w:t>he minority at the margin w</w:t>
      </w:r>
      <w:r w:rsidR="004B5F3F">
        <w:rPr>
          <w:rFonts w:ascii="Arial Narrow" w:hAnsi="Arial Narrow"/>
        </w:rPr>
        <w:t>ho are better-informed</w:t>
      </w:r>
      <w:r w:rsidRPr="00FB7F26">
        <w:rPr>
          <w:rFonts w:ascii="Arial Narrow" w:hAnsi="Arial Narrow"/>
        </w:rPr>
        <w:t xml:space="preserve"> will nevertheless be courted by funds keen to grow in a more tightly contested environment. And the quest to woo these floating marginal customers will actually precipitate a rapid increase in market discipline. This will particularly be the case when superior net returns are shown to be closely linked to lower costs.</w:t>
      </w:r>
    </w:p>
    <w:p w:rsidR="00876065" w:rsidRPr="00FB7F26" w:rsidRDefault="00876065" w:rsidP="00FC00F1">
      <w:pPr>
        <w:spacing w:line="276" w:lineRule="auto"/>
        <w:rPr>
          <w:rFonts w:ascii="Arial Narrow" w:hAnsi="Arial Narrow"/>
        </w:rPr>
      </w:pPr>
    </w:p>
    <w:p w:rsidR="00FC00F1" w:rsidRDefault="00FC00F1" w:rsidP="00FC00F1">
      <w:pPr>
        <w:spacing w:line="276" w:lineRule="auto"/>
        <w:rPr>
          <w:rFonts w:ascii="Arial Narrow" w:hAnsi="Arial Narrow"/>
        </w:rPr>
      </w:pPr>
      <w:r w:rsidRPr="00FB7F26">
        <w:rPr>
          <w:rFonts w:ascii="Arial Narrow" w:hAnsi="Arial Narrow"/>
        </w:rPr>
        <w:t xml:space="preserve">We think it is significant that the industry has struggled to demonstrate scale benefits are significantly contributing to operational efficiencies and enhancing the value provided to </w:t>
      </w:r>
      <w:r w:rsidR="00850E58">
        <w:rPr>
          <w:rFonts w:ascii="Arial Narrow" w:hAnsi="Arial Narrow"/>
        </w:rPr>
        <w:t xml:space="preserve">customers/ </w:t>
      </w:r>
      <w:r w:rsidRPr="00FB7F26">
        <w:rPr>
          <w:rFonts w:ascii="Arial Narrow" w:hAnsi="Arial Narrow"/>
        </w:rPr>
        <w:t xml:space="preserve">members. The snapshot of the industry below from publicly available APRA data helps show a lack of </w:t>
      </w:r>
      <w:r w:rsidR="00DC62C4">
        <w:rPr>
          <w:rFonts w:ascii="Arial Narrow" w:hAnsi="Arial Narrow"/>
        </w:rPr>
        <w:t xml:space="preserve">correlation between </w:t>
      </w:r>
      <w:r w:rsidRPr="00FB7F26">
        <w:rPr>
          <w:rFonts w:ascii="Arial Narrow" w:hAnsi="Arial Narrow"/>
        </w:rPr>
        <w:t xml:space="preserve">scale </w:t>
      </w:r>
      <w:r w:rsidR="00DC62C4">
        <w:rPr>
          <w:rFonts w:ascii="Arial Narrow" w:hAnsi="Arial Narrow"/>
        </w:rPr>
        <w:t>and cost/ member</w:t>
      </w:r>
      <w:r w:rsidRPr="00FB7F26">
        <w:rPr>
          <w:rFonts w:ascii="Arial Narrow" w:hAnsi="Arial Narrow"/>
        </w:rPr>
        <w:t>. We would expect larger funds to demonstrate better costs per member than the smaller; however, as can be seen, many smaller funds are outperforming the larger. We think it is therefore crucial that small and large funds alike are incentivised to strive for cost efficiency rather than assuming this will necessarily result from prescriptive regulation mandating increased fund scale.</w:t>
      </w:r>
    </w:p>
    <w:p w:rsidR="00FF468B" w:rsidRPr="00FB7F26" w:rsidRDefault="00FF468B" w:rsidP="00FC00F1">
      <w:pPr>
        <w:spacing w:line="276" w:lineRule="auto"/>
        <w:rPr>
          <w:rFonts w:ascii="Arial Narrow" w:hAnsi="Arial Narrow"/>
        </w:rPr>
      </w:pPr>
    </w:p>
    <w:p w:rsidR="00FC00F1" w:rsidRPr="00FB7F26" w:rsidRDefault="00FC00F1" w:rsidP="00FC00F1">
      <w:pPr>
        <w:spacing w:line="276" w:lineRule="auto"/>
        <w:jc w:val="center"/>
        <w:rPr>
          <w:rFonts w:ascii="Arial Narrow" w:hAnsi="Arial Narrow"/>
        </w:rPr>
      </w:pPr>
      <w:r w:rsidRPr="00FB7F26">
        <w:rPr>
          <w:rFonts w:ascii="Arial Narrow" w:hAnsi="Arial Narrow"/>
          <w:noProof/>
        </w:rPr>
        <w:drawing>
          <wp:inline distT="0" distB="0" distL="0" distR="0" wp14:anchorId="53663C32" wp14:editId="1420365D">
            <wp:extent cx="5427023" cy="33682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37027" cy="3374496"/>
                    </a:xfrm>
                    <a:prstGeom prst="rect">
                      <a:avLst/>
                    </a:prstGeom>
                    <a:noFill/>
                    <a:ln>
                      <a:noFill/>
                    </a:ln>
                  </pic:spPr>
                </pic:pic>
              </a:graphicData>
            </a:graphic>
          </wp:inline>
        </w:drawing>
      </w:r>
    </w:p>
    <w:p w:rsidR="00FC00F1" w:rsidRDefault="00FC00F1" w:rsidP="00FC00F1">
      <w:pPr>
        <w:spacing w:line="276" w:lineRule="auto"/>
        <w:rPr>
          <w:rFonts w:ascii="Arial Narrow" w:hAnsi="Arial Narrow"/>
          <w:i/>
          <w:sz w:val="18"/>
        </w:rPr>
      </w:pPr>
      <w:r w:rsidRPr="007E09AA">
        <w:rPr>
          <w:rFonts w:ascii="Arial Narrow" w:hAnsi="Arial Narrow"/>
          <w:i/>
          <w:sz w:val="18"/>
        </w:rPr>
        <w:t>Size of bubble represents relative size of membership</w:t>
      </w:r>
      <w:r w:rsidR="00465A97">
        <w:rPr>
          <w:rFonts w:ascii="Arial Narrow" w:hAnsi="Arial Narrow"/>
          <w:i/>
          <w:sz w:val="18"/>
        </w:rPr>
        <w:t>, figures in $AUD</w:t>
      </w:r>
    </w:p>
    <w:p w:rsidR="00DC62C4" w:rsidRPr="007E09AA" w:rsidRDefault="00DC62C4" w:rsidP="00FC00F1">
      <w:pPr>
        <w:spacing w:line="276" w:lineRule="auto"/>
        <w:rPr>
          <w:rFonts w:ascii="Arial Narrow" w:hAnsi="Arial Narrow"/>
          <w:i/>
          <w:sz w:val="18"/>
        </w:rPr>
      </w:pPr>
      <w:r>
        <w:rPr>
          <w:rFonts w:ascii="Arial Narrow" w:hAnsi="Arial Narrow"/>
          <w:i/>
          <w:sz w:val="18"/>
        </w:rPr>
        <w:t xml:space="preserve">Diagonal lines represent iso-cost per member </w:t>
      </w:r>
    </w:p>
    <w:p w:rsidR="00FC00F1" w:rsidRPr="007E09AA" w:rsidRDefault="00FC00F1" w:rsidP="00FC00F1">
      <w:pPr>
        <w:spacing w:line="276" w:lineRule="auto"/>
        <w:rPr>
          <w:rFonts w:ascii="Arial Narrow" w:hAnsi="Arial Narrow"/>
          <w:i/>
          <w:sz w:val="18"/>
        </w:rPr>
      </w:pPr>
      <w:r w:rsidRPr="007E09AA">
        <w:rPr>
          <w:rFonts w:ascii="Arial Narrow" w:hAnsi="Arial Narrow"/>
          <w:i/>
          <w:sz w:val="18"/>
        </w:rPr>
        <w:t>Source: APRA</w:t>
      </w:r>
      <w:r w:rsidR="00F57893">
        <w:rPr>
          <w:rFonts w:ascii="Arial Narrow" w:hAnsi="Arial Narrow"/>
          <w:i/>
          <w:sz w:val="18"/>
        </w:rPr>
        <w:t xml:space="preserve"> </w:t>
      </w:r>
      <w:r w:rsidRPr="007E09AA">
        <w:rPr>
          <w:rFonts w:ascii="Arial Narrow" w:hAnsi="Arial Narrow"/>
          <w:i/>
          <w:sz w:val="18"/>
        </w:rPr>
        <w:t>2016</w:t>
      </w:r>
    </w:p>
    <w:p w:rsidR="00FC00F1" w:rsidRPr="007E09AA" w:rsidRDefault="00FC00F1" w:rsidP="00FC00F1">
      <w:pPr>
        <w:spacing w:line="276" w:lineRule="auto"/>
        <w:rPr>
          <w:rFonts w:ascii="Arial Narrow" w:hAnsi="Arial Narrow"/>
          <w:i/>
          <w:sz w:val="18"/>
        </w:rPr>
      </w:pPr>
      <w:r w:rsidRPr="007E09AA">
        <w:rPr>
          <w:rFonts w:ascii="Arial Narrow" w:hAnsi="Arial Narrow"/>
          <w:i/>
          <w:sz w:val="18"/>
        </w:rPr>
        <w:t>Note: we are aware of inconsistencies in the reporting of costs between and within the different types of funds and this data cannot be wholly relied upon.</w:t>
      </w:r>
    </w:p>
    <w:p w:rsidR="00DC62C4" w:rsidRDefault="00DC62C4">
      <w:pPr>
        <w:rPr>
          <w:rFonts w:ascii="Arial Narrow" w:hAnsi="Arial Narrow"/>
          <w:b/>
          <w:color w:val="F1592A" w:themeColor="background2"/>
          <w:sz w:val="32"/>
        </w:rPr>
      </w:pPr>
      <w:r>
        <w:rPr>
          <w:rFonts w:ascii="Arial Narrow" w:hAnsi="Arial Narrow"/>
          <w:b/>
          <w:color w:val="F1592A" w:themeColor="background2"/>
          <w:sz w:val="32"/>
        </w:rPr>
        <w:br w:type="page"/>
      </w:r>
    </w:p>
    <w:p w:rsidR="00FC00F1" w:rsidRPr="00FB7F26" w:rsidRDefault="00FC00F1" w:rsidP="00FC00F1">
      <w:pPr>
        <w:spacing w:after="200" w:line="276" w:lineRule="auto"/>
        <w:rPr>
          <w:rFonts w:ascii="Arial Narrow" w:hAnsi="Arial Narrow"/>
          <w:b/>
          <w:color w:val="F1592A" w:themeColor="background2"/>
          <w:sz w:val="32"/>
        </w:rPr>
      </w:pPr>
      <w:r w:rsidRPr="00FB7F26">
        <w:rPr>
          <w:rFonts w:ascii="Arial Narrow" w:hAnsi="Arial Narrow"/>
          <w:b/>
          <w:color w:val="F1592A" w:themeColor="background2"/>
          <w:sz w:val="32"/>
        </w:rPr>
        <w:lastRenderedPageBreak/>
        <w:t>Our experience</w:t>
      </w:r>
    </w:p>
    <w:p w:rsidR="00FC00F1" w:rsidRPr="00FB7F26" w:rsidRDefault="00FC00F1" w:rsidP="00FC00F1">
      <w:pPr>
        <w:spacing w:line="276" w:lineRule="auto"/>
        <w:rPr>
          <w:rFonts w:ascii="Arial Narrow" w:hAnsi="Arial Narrow"/>
        </w:rPr>
      </w:pPr>
      <w:r w:rsidRPr="00FB7F26">
        <w:rPr>
          <w:rFonts w:ascii="Arial Narrow" w:hAnsi="Arial Narrow"/>
        </w:rPr>
        <w:t xml:space="preserve">From our experience we understand the needs of the superannuation industry and the benefits </w:t>
      </w:r>
      <w:r w:rsidR="004B5F3F">
        <w:rPr>
          <w:rFonts w:ascii="Arial Narrow" w:hAnsi="Arial Narrow"/>
        </w:rPr>
        <w:t xml:space="preserve">that </w:t>
      </w:r>
      <w:r w:rsidRPr="00FB7F26">
        <w:rPr>
          <w:rFonts w:ascii="Arial Narrow" w:hAnsi="Arial Narrow"/>
        </w:rPr>
        <w:t>benchmarked data would contribute toward increasing the operational efficiency of the entire system.</w:t>
      </w:r>
    </w:p>
    <w:p w:rsidR="00FC00F1" w:rsidRPr="00FB7F26" w:rsidRDefault="00FC00F1" w:rsidP="00FC00F1">
      <w:pPr>
        <w:spacing w:line="276" w:lineRule="auto"/>
        <w:rPr>
          <w:rFonts w:ascii="Arial Narrow" w:hAnsi="Arial Narrow"/>
        </w:rPr>
      </w:pPr>
    </w:p>
    <w:p w:rsidR="00FC00F1" w:rsidRPr="00FB7F26" w:rsidRDefault="00FC00F1" w:rsidP="00876065">
      <w:pPr>
        <w:spacing w:after="240" w:line="276" w:lineRule="auto"/>
        <w:rPr>
          <w:rFonts w:ascii="Arial Narrow" w:hAnsi="Arial Narrow"/>
          <w:b/>
          <w:i/>
        </w:rPr>
      </w:pPr>
      <w:r w:rsidRPr="00FB7F26">
        <w:rPr>
          <w:rFonts w:ascii="Arial Narrow" w:hAnsi="Arial Narrow"/>
          <w:b/>
          <w:i/>
        </w:rPr>
        <w:t>Superannuation</w:t>
      </w:r>
    </w:p>
    <w:p w:rsidR="00FC00F1" w:rsidRPr="00FB7F26" w:rsidRDefault="00FC00F1" w:rsidP="00FC00F1">
      <w:pPr>
        <w:spacing w:line="276" w:lineRule="auto"/>
        <w:rPr>
          <w:rFonts w:ascii="Arial Narrow" w:hAnsi="Arial Narrow"/>
        </w:rPr>
      </w:pPr>
      <w:r w:rsidRPr="00FB7F26">
        <w:rPr>
          <w:rFonts w:ascii="Arial Narrow" w:hAnsi="Arial Narrow"/>
        </w:rPr>
        <w:t xml:space="preserve">In an environment of increasingly expanding </w:t>
      </w:r>
      <w:r w:rsidR="00DC62C4">
        <w:rPr>
          <w:rFonts w:ascii="Arial Narrow" w:hAnsi="Arial Narrow"/>
        </w:rPr>
        <w:t xml:space="preserve">customer/ </w:t>
      </w:r>
      <w:r w:rsidRPr="00FB7F26">
        <w:rPr>
          <w:rFonts w:ascii="Arial Narrow" w:hAnsi="Arial Narrow"/>
        </w:rPr>
        <w:t xml:space="preserve">member value propositions the industry needs to re-align itself to the most important value driver </w:t>
      </w:r>
      <w:r w:rsidR="00F57893">
        <w:rPr>
          <w:rFonts w:ascii="Arial Narrow" w:hAnsi="Arial Narrow"/>
        </w:rPr>
        <w:t>to enhance retirement outcomes;</w:t>
      </w:r>
      <w:r w:rsidRPr="00FB7F26">
        <w:rPr>
          <w:rFonts w:ascii="Arial Narrow" w:hAnsi="Arial Narrow"/>
        </w:rPr>
        <w:t xml:space="preserve"> maximising net return. Inculcating cost discipline and realising operational efficiency opportunities arguably form the most controllable and significant levers to maximise this. </w:t>
      </w:r>
    </w:p>
    <w:p w:rsidR="00FC00F1" w:rsidRPr="00FB7F26" w:rsidRDefault="00FC00F1" w:rsidP="00FC00F1">
      <w:pPr>
        <w:spacing w:line="276" w:lineRule="auto"/>
        <w:rPr>
          <w:rFonts w:ascii="Arial Narrow" w:hAnsi="Arial Narrow"/>
        </w:rPr>
      </w:pPr>
    </w:p>
    <w:p w:rsidR="00FC00F1" w:rsidRPr="00FB7F26" w:rsidRDefault="00FC00F1" w:rsidP="00FC00F1">
      <w:pPr>
        <w:spacing w:line="276" w:lineRule="auto"/>
        <w:rPr>
          <w:rFonts w:ascii="Arial Narrow" w:hAnsi="Arial Narrow"/>
        </w:rPr>
      </w:pPr>
      <w:r w:rsidRPr="00FB7F26">
        <w:rPr>
          <w:rFonts w:ascii="Arial Narrow" w:hAnsi="Arial Narrow"/>
        </w:rPr>
        <w:t xml:space="preserve">Superannuation funds will be seeking to define their preferred customer/ member value propositions. Some will opt for value propositions that entail and justify comparatively higher operating costs (e.g. targeting and achieving investment returns considerably above CPI, delivering a superior experience by making interaction simpler or more tailored to the customer or member). Others will opt for a ‘utility positioning’, delivering undifferentiated customer / member service, but able to contain cost as a result of their standardised approach. </w:t>
      </w:r>
    </w:p>
    <w:p w:rsidR="00FC00F1" w:rsidRPr="00FB7F26" w:rsidRDefault="00FC00F1" w:rsidP="00FC00F1">
      <w:pPr>
        <w:spacing w:line="276" w:lineRule="auto"/>
        <w:rPr>
          <w:rFonts w:ascii="Arial Narrow" w:hAnsi="Arial Narrow"/>
        </w:rPr>
      </w:pPr>
    </w:p>
    <w:p w:rsidR="00FC00F1" w:rsidRPr="00FB7F26" w:rsidRDefault="00FC00F1" w:rsidP="00FC00F1">
      <w:pPr>
        <w:spacing w:line="276" w:lineRule="auto"/>
        <w:rPr>
          <w:rFonts w:ascii="Arial Narrow" w:hAnsi="Arial Narrow"/>
        </w:rPr>
      </w:pPr>
      <w:r w:rsidRPr="00FB7F26">
        <w:rPr>
          <w:rFonts w:ascii="Arial Narrow" w:hAnsi="Arial Narrow"/>
        </w:rPr>
        <w:t>It is encouraging that funds can conceptualise and adopt radically different value propositions and, in consequence, employers and the fund beneficiary are likely to be faced with real alternatives rather than a plethora of almost identical propositions. </w:t>
      </w:r>
    </w:p>
    <w:p w:rsidR="00FC00F1" w:rsidRPr="00FB7F26" w:rsidRDefault="00FC00F1" w:rsidP="00FC00F1">
      <w:pPr>
        <w:spacing w:line="276" w:lineRule="auto"/>
        <w:rPr>
          <w:rFonts w:ascii="Arial Narrow" w:hAnsi="Arial Narrow"/>
        </w:rPr>
      </w:pPr>
    </w:p>
    <w:p w:rsidR="00FC00F1" w:rsidRPr="00FB7F26" w:rsidRDefault="00FC00F1" w:rsidP="00FC00F1">
      <w:pPr>
        <w:spacing w:line="276" w:lineRule="auto"/>
        <w:rPr>
          <w:rFonts w:ascii="Arial Narrow" w:hAnsi="Arial Narrow"/>
        </w:rPr>
      </w:pPr>
      <w:r w:rsidRPr="00FB7F26">
        <w:rPr>
          <w:rFonts w:ascii="Arial Narrow" w:hAnsi="Arial Narrow"/>
        </w:rPr>
        <w:t>Nevertheless it seems unlikely that there will be a value proposition ‘arms race’ with funds trying to outdo one another to deliver more value more cost effectively</w:t>
      </w:r>
      <w:r w:rsidR="004B5F3F">
        <w:rPr>
          <w:rFonts w:ascii="Arial Narrow" w:hAnsi="Arial Narrow"/>
        </w:rPr>
        <w:t>.</w:t>
      </w:r>
      <w:r w:rsidR="00DC62C4">
        <w:rPr>
          <w:rFonts w:ascii="Arial Narrow" w:hAnsi="Arial Narrow"/>
        </w:rPr>
        <w:t xml:space="preserve"> </w:t>
      </w:r>
      <w:r w:rsidR="004B5F3F">
        <w:rPr>
          <w:rFonts w:ascii="Arial Narrow" w:hAnsi="Arial Narrow"/>
        </w:rPr>
        <w:t>M</w:t>
      </w:r>
      <w:r w:rsidRPr="00FB7F26">
        <w:rPr>
          <w:rFonts w:ascii="Arial Narrow" w:hAnsi="Arial Narrow"/>
        </w:rPr>
        <w:t>eanwhile</w:t>
      </w:r>
      <w:r w:rsidR="004B5F3F">
        <w:rPr>
          <w:rFonts w:ascii="Arial Narrow" w:hAnsi="Arial Narrow"/>
        </w:rPr>
        <w:t>,</w:t>
      </w:r>
      <w:r w:rsidRPr="00FB7F26">
        <w:rPr>
          <w:rFonts w:ascii="Arial Narrow" w:hAnsi="Arial Narrow"/>
        </w:rPr>
        <w:t xml:space="preserve"> cost efficiency will only result if management inclined in this direction have the information necessary to commute their aspiration into an operational reality.</w:t>
      </w:r>
    </w:p>
    <w:p w:rsidR="00FC00F1" w:rsidRPr="00FB7F26" w:rsidRDefault="00FC00F1" w:rsidP="00FC00F1">
      <w:pPr>
        <w:spacing w:line="276" w:lineRule="auto"/>
        <w:rPr>
          <w:rFonts w:ascii="Arial Narrow" w:hAnsi="Arial Narrow"/>
        </w:rPr>
      </w:pPr>
    </w:p>
    <w:p w:rsidR="00FC00F1" w:rsidRPr="00FB7F26" w:rsidRDefault="00FC00F1" w:rsidP="00876065">
      <w:pPr>
        <w:spacing w:after="240" w:line="276" w:lineRule="auto"/>
        <w:rPr>
          <w:rFonts w:ascii="Arial Narrow" w:hAnsi="Arial Narrow"/>
          <w:b/>
          <w:i/>
        </w:rPr>
      </w:pPr>
      <w:r w:rsidRPr="00FB7F26">
        <w:rPr>
          <w:rFonts w:ascii="Arial Narrow" w:hAnsi="Arial Narrow"/>
          <w:b/>
          <w:i/>
        </w:rPr>
        <w:t>Benchmarking</w:t>
      </w:r>
    </w:p>
    <w:p w:rsidR="00FC00F1" w:rsidRPr="00FB7F26" w:rsidRDefault="00FC00F1" w:rsidP="00FC00F1">
      <w:pPr>
        <w:spacing w:line="276" w:lineRule="auto"/>
        <w:rPr>
          <w:rFonts w:ascii="Arial Narrow" w:hAnsi="Arial Narrow"/>
        </w:rPr>
      </w:pPr>
      <w:r w:rsidRPr="00FB7F26">
        <w:rPr>
          <w:rFonts w:ascii="Arial Narrow" w:hAnsi="Arial Narrow"/>
        </w:rPr>
        <w:t>Third Horizon has an enviable track record in delivering actionable benchmark information to management.  We recently, for example, conducted a whole of industry benchmarking study on behalf of the Australian Water industry representative body (WSAA) and its members.  On the basis of our widespread and long-lived experience we’ve identified the following pre-requisites for benchmarking which encourages cost discipline:</w:t>
      </w:r>
    </w:p>
    <w:p w:rsidR="00FC00F1" w:rsidRPr="00FB7F26" w:rsidRDefault="00FC00F1" w:rsidP="00FC00F1">
      <w:pPr>
        <w:spacing w:line="276" w:lineRule="auto"/>
        <w:rPr>
          <w:rFonts w:ascii="Arial Narrow" w:hAnsi="Arial Narrow"/>
        </w:rPr>
      </w:pPr>
    </w:p>
    <w:p w:rsidR="00FC00F1" w:rsidRPr="00FB7F26" w:rsidRDefault="00FC00F1" w:rsidP="00FC00F1">
      <w:pPr>
        <w:pStyle w:val="ListParagraph"/>
        <w:numPr>
          <w:ilvl w:val="0"/>
          <w:numId w:val="43"/>
        </w:numPr>
        <w:spacing w:after="200" w:line="276" w:lineRule="auto"/>
        <w:rPr>
          <w:rFonts w:ascii="Arial Narrow" w:hAnsi="Arial Narrow"/>
          <w:sz w:val="24"/>
        </w:rPr>
      </w:pPr>
      <w:r w:rsidRPr="00FB7F26">
        <w:rPr>
          <w:rFonts w:ascii="Arial Narrow" w:hAnsi="Arial Narrow"/>
          <w:b/>
          <w:sz w:val="24"/>
        </w:rPr>
        <w:t>Buy in</w:t>
      </w:r>
      <w:r w:rsidRPr="00FB7F26">
        <w:rPr>
          <w:rFonts w:ascii="Arial Narrow" w:hAnsi="Arial Narrow"/>
          <w:sz w:val="24"/>
        </w:rPr>
        <w:t xml:space="preserve"> - to achieve the best outcomes a study would need the support of a sufficiently large group of superannuation funds. </w:t>
      </w:r>
    </w:p>
    <w:p w:rsidR="00FC00F1" w:rsidRPr="00FB7F26" w:rsidRDefault="00FC00F1" w:rsidP="00FC00F1">
      <w:pPr>
        <w:pStyle w:val="ListParagraph"/>
        <w:numPr>
          <w:ilvl w:val="0"/>
          <w:numId w:val="43"/>
        </w:numPr>
        <w:spacing w:after="200" w:line="276" w:lineRule="auto"/>
        <w:rPr>
          <w:rFonts w:ascii="Arial Narrow" w:hAnsi="Arial Narrow"/>
          <w:sz w:val="24"/>
        </w:rPr>
      </w:pPr>
      <w:r w:rsidRPr="00FB7F26">
        <w:rPr>
          <w:rFonts w:ascii="Arial Narrow" w:hAnsi="Arial Narrow"/>
          <w:b/>
          <w:sz w:val="24"/>
        </w:rPr>
        <w:t xml:space="preserve">Confidentiality </w:t>
      </w:r>
      <w:r w:rsidRPr="00FB7F26">
        <w:rPr>
          <w:rFonts w:ascii="Arial Narrow" w:hAnsi="Arial Narrow"/>
          <w:sz w:val="24"/>
        </w:rPr>
        <w:t xml:space="preserve">- a clearly established understanding of what is to be shared between the peer group and in what format coupled with an assurance that detailed individual results will only be disclosed to the participating entity. </w:t>
      </w:r>
    </w:p>
    <w:p w:rsidR="00FC00F1" w:rsidRPr="00FB7F26" w:rsidRDefault="00FC00F1" w:rsidP="00FC00F1">
      <w:pPr>
        <w:pStyle w:val="ListParagraph"/>
        <w:numPr>
          <w:ilvl w:val="0"/>
          <w:numId w:val="43"/>
        </w:numPr>
        <w:spacing w:after="200" w:line="276" w:lineRule="auto"/>
        <w:rPr>
          <w:rFonts w:ascii="Arial Narrow" w:hAnsi="Arial Narrow"/>
          <w:sz w:val="24"/>
        </w:rPr>
      </w:pPr>
      <w:r w:rsidRPr="00FB7F26">
        <w:rPr>
          <w:rFonts w:ascii="Arial Narrow" w:hAnsi="Arial Narrow"/>
          <w:b/>
          <w:sz w:val="24"/>
        </w:rPr>
        <w:t>Exhaustive</w:t>
      </w:r>
      <w:r w:rsidRPr="00FB7F26">
        <w:rPr>
          <w:rFonts w:ascii="Arial Narrow" w:hAnsi="Arial Narrow"/>
          <w:sz w:val="24"/>
        </w:rPr>
        <w:t xml:space="preserve"> - looks at 100% of the controllable opex base and captures and highlights erroneous categorisation of costs. </w:t>
      </w:r>
    </w:p>
    <w:p w:rsidR="00FC00F1" w:rsidRPr="00FB7F26" w:rsidRDefault="00FC00F1" w:rsidP="00FC00F1">
      <w:pPr>
        <w:pStyle w:val="ListParagraph"/>
        <w:numPr>
          <w:ilvl w:val="0"/>
          <w:numId w:val="43"/>
        </w:numPr>
        <w:spacing w:after="200" w:line="276" w:lineRule="auto"/>
        <w:rPr>
          <w:rFonts w:ascii="Arial Narrow" w:hAnsi="Arial Narrow"/>
          <w:sz w:val="24"/>
        </w:rPr>
      </w:pPr>
      <w:r w:rsidRPr="00FB7F26">
        <w:rPr>
          <w:rFonts w:ascii="Arial Narrow" w:hAnsi="Arial Narrow"/>
          <w:b/>
          <w:sz w:val="24"/>
        </w:rPr>
        <w:lastRenderedPageBreak/>
        <w:t xml:space="preserve">Comparable </w:t>
      </w:r>
      <w:r w:rsidRPr="00FB7F26">
        <w:rPr>
          <w:rFonts w:ascii="Arial Narrow" w:hAnsi="Arial Narrow"/>
          <w:sz w:val="24"/>
        </w:rPr>
        <w:t xml:space="preserve">- only comparable costs are included in each benchmark category and only comparable peers (in terms of scope of operations, fund management style (active / passive), administration model etc.) are compared for each cost area. </w:t>
      </w:r>
    </w:p>
    <w:p w:rsidR="00FC00F1" w:rsidRPr="00FB7F26" w:rsidRDefault="00FC00F1" w:rsidP="00FC00F1">
      <w:pPr>
        <w:pStyle w:val="ListParagraph"/>
        <w:numPr>
          <w:ilvl w:val="0"/>
          <w:numId w:val="43"/>
        </w:numPr>
        <w:spacing w:after="200" w:line="276" w:lineRule="auto"/>
        <w:rPr>
          <w:rFonts w:ascii="Arial Narrow" w:hAnsi="Arial Narrow"/>
          <w:sz w:val="24"/>
        </w:rPr>
      </w:pPr>
      <w:r w:rsidRPr="00FB7F26">
        <w:rPr>
          <w:rFonts w:ascii="Arial Narrow" w:hAnsi="Arial Narrow"/>
          <w:b/>
          <w:sz w:val="24"/>
        </w:rPr>
        <w:t>Confidence</w:t>
      </w:r>
      <w:r w:rsidRPr="00FB7F26">
        <w:rPr>
          <w:rFonts w:ascii="Arial Narrow" w:hAnsi="Arial Narrow"/>
          <w:sz w:val="24"/>
        </w:rPr>
        <w:t xml:space="preserve"> - in the methodology/ approach (e.g. cost category normalisation criteria) and that the team compiling the benchmark data understand the sector (e.g. key cost drivers) such that executive teams across the sector can achieve buy-in from their teams and drive lasting change.</w:t>
      </w:r>
    </w:p>
    <w:p w:rsidR="00FC00F1" w:rsidRPr="00FB7F26" w:rsidRDefault="00FC00F1" w:rsidP="00FC00F1">
      <w:pPr>
        <w:spacing w:line="276" w:lineRule="auto"/>
        <w:rPr>
          <w:rFonts w:ascii="Arial Narrow" w:hAnsi="Arial Narrow"/>
          <w:b/>
          <w:color w:val="F1592A" w:themeColor="background2"/>
        </w:rPr>
      </w:pPr>
    </w:p>
    <w:p w:rsidR="00FC00F1" w:rsidRPr="00FB7F26" w:rsidRDefault="00FC00F1" w:rsidP="00FC00F1">
      <w:pPr>
        <w:spacing w:after="200" w:line="276" w:lineRule="auto"/>
        <w:rPr>
          <w:rFonts w:ascii="Arial Narrow" w:hAnsi="Arial Narrow"/>
          <w:b/>
          <w:color w:val="F1592A" w:themeColor="background2"/>
        </w:rPr>
      </w:pPr>
      <w:r w:rsidRPr="00FB7F26">
        <w:rPr>
          <w:rFonts w:ascii="Arial Narrow" w:hAnsi="Arial Narrow"/>
          <w:b/>
          <w:color w:val="F1592A" w:themeColor="background2"/>
          <w:sz w:val="32"/>
        </w:rPr>
        <w:t>A suggested approach: whole of industry cost benchmarking</w:t>
      </w:r>
    </w:p>
    <w:p w:rsidR="00FC00F1" w:rsidRPr="00FB7F26" w:rsidRDefault="00FC00F1" w:rsidP="00C11895">
      <w:pPr>
        <w:spacing w:after="240" w:line="276" w:lineRule="auto"/>
        <w:rPr>
          <w:rFonts w:ascii="Arial Narrow" w:hAnsi="Arial Narrow"/>
        </w:rPr>
      </w:pPr>
      <w:r w:rsidRPr="00876065">
        <w:rPr>
          <w:rFonts w:ascii="Arial Narrow" w:hAnsi="Arial Narrow"/>
          <w:b/>
          <w:i/>
        </w:rPr>
        <w:t xml:space="preserve">Method </w:t>
      </w:r>
    </w:p>
    <w:p w:rsidR="00FC00F1" w:rsidRPr="00FB7F26" w:rsidRDefault="00FC00F1" w:rsidP="00FC00F1">
      <w:pPr>
        <w:pStyle w:val="ListParagraph"/>
        <w:numPr>
          <w:ilvl w:val="0"/>
          <w:numId w:val="40"/>
        </w:numPr>
        <w:spacing w:after="200" w:line="276" w:lineRule="auto"/>
        <w:rPr>
          <w:rFonts w:ascii="Arial Narrow" w:hAnsi="Arial Narrow"/>
          <w:sz w:val="24"/>
        </w:rPr>
      </w:pPr>
      <w:r w:rsidRPr="00FB7F26">
        <w:rPr>
          <w:rFonts w:ascii="Arial Narrow" w:hAnsi="Arial Narrow"/>
          <w:sz w:val="24"/>
        </w:rPr>
        <w:t>We would propose to consider costs under three broad categories:</w:t>
      </w:r>
    </w:p>
    <w:p w:rsidR="00FC00F1" w:rsidRPr="00FB7F26" w:rsidRDefault="00FC00F1" w:rsidP="00FC00F1">
      <w:pPr>
        <w:pStyle w:val="ListParagraph"/>
        <w:numPr>
          <w:ilvl w:val="0"/>
          <w:numId w:val="41"/>
        </w:numPr>
        <w:spacing w:after="200" w:line="276" w:lineRule="auto"/>
        <w:rPr>
          <w:rFonts w:ascii="Arial Narrow" w:hAnsi="Arial Narrow"/>
          <w:sz w:val="24"/>
        </w:rPr>
      </w:pPr>
      <w:r w:rsidRPr="00FB7F26">
        <w:rPr>
          <w:rFonts w:ascii="Arial Narrow" w:hAnsi="Arial Narrow"/>
          <w:sz w:val="24"/>
        </w:rPr>
        <w:t>Investment;</w:t>
      </w:r>
    </w:p>
    <w:p w:rsidR="00FC00F1" w:rsidRPr="00FB7F26" w:rsidRDefault="00FC00F1" w:rsidP="00FC00F1">
      <w:pPr>
        <w:pStyle w:val="ListParagraph"/>
        <w:numPr>
          <w:ilvl w:val="0"/>
          <w:numId w:val="41"/>
        </w:numPr>
        <w:spacing w:after="200" w:line="276" w:lineRule="auto"/>
        <w:rPr>
          <w:rFonts w:ascii="Arial Narrow" w:hAnsi="Arial Narrow"/>
          <w:sz w:val="24"/>
        </w:rPr>
      </w:pPr>
      <w:r w:rsidRPr="00FB7F26">
        <w:rPr>
          <w:rFonts w:ascii="Arial Narrow" w:hAnsi="Arial Narrow"/>
          <w:sz w:val="24"/>
        </w:rPr>
        <w:t>Operational; and</w:t>
      </w:r>
    </w:p>
    <w:p w:rsidR="00FC00F1" w:rsidRPr="00FB7F26" w:rsidRDefault="00FC00F1" w:rsidP="00FC00F1">
      <w:pPr>
        <w:pStyle w:val="ListParagraph"/>
        <w:numPr>
          <w:ilvl w:val="0"/>
          <w:numId w:val="41"/>
        </w:numPr>
        <w:spacing w:after="200" w:line="276" w:lineRule="auto"/>
        <w:rPr>
          <w:rFonts w:ascii="Arial Narrow" w:hAnsi="Arial Narrow"/>
          <w:sz w:val="24"/>
        </w:rPr>
      </w:pPr>
      <w:r w:rsidRPr="00FB7F26">
        <w:rPr>
          <w:rFonts w:ascii="Arial Narrow" w:hAnsi="Arial Narrow"/>
          <w:sz w:val="24"/>
        </w:rPr>
        <w:t>Administration</w:t>
      </w:r>
    </w:p>
    <w:p w:rsidR="00FC00F1" w:rsidRPr="00FB7F26" w:rsidRDefault="00FC00F1" w:rsidP="00FC00F1">
      <w:pPr>
        <w:pStyle w:val="ListParagraph"/>
        <w:numPr>
          <w:ilvl w:val="0"/>
          <w:numId w:val="40"/>
        </w:numPr>
        <w:spacing w:after="200" w:line="276" w:lineRule="auto"/>
        <w:rPr>
          <w:rFonts w:ascii="Arial Narrow" w:hAnsi="Arial Narrow"/>
          <w:sz w:val="24"/>
        </w:rPr>
      </w:pPr>
      <w:r w:rsidRPr="00FB7F26">
        <w:rPr>
          <w:rFonts w:ascii="Arial Narrow" w:hAnsi="Arial Narrow"/>
          <w:sz w:val="24"/>
        </w:rPr>
        <w:t>Each of these three categories would be split and benchmarked separately to allow for meaningful comparison between peers with different involvement across the value chain.</w:t>
      </w:r>
    </w:p>
    <w:p w:rsidR="00FC00F1" w:rsidRDefault="00FC00F1" w:rsidP="00FC00F1">
      <w:pPr>
        <w:pStyle w:val="ListParagraph"/>
        <w:numPr>
          <w:ilvl w:val="0"/>
          <w:numId w:val="40"/>
        </w:numPr>
        <w:spacing w:after="200" w:line="276" w:lineRule="auto"/>
        <w:rPr>
          <w:rFonts w:ascii="Arial Narrow" w:hAnsi="Arial Narrow"/>
          <w:sz w:val="24"/>
        </w:rPr>
      </w:pPr>
      <w:r w:rsidRPr="00FB7F26">
        <w:rPr>
          <w:rFonts w:ascii="Arial Narrow" w:hAnsi="Arial Narrow"/>
          <w:sz w:val="24"/>
        </w:rPr>
        <w:t>Multiple relevant normalisers would be collected and used to compare relative efficiency of spend.</w:t>
      </w:r>
    </w:p>
    <w:p w:rsidR="00FC00F1" w:rsidRPr="00C11895" w:rsidRDefault="00C11895" w:rsidP="00FC00F1">
      <w:pPr>
        <w:pStyle w:val="ListParagraph"/>
        <w:numPr>
          <w:ilvl w:val="0"/>
          <w:numId w:val="40"/>
        </w:numPr>
        <w:spacing w:after="200" w:line="276" w:lineRule="auto"/>
        <w:rPr>
          <w:rFonts w:ascii="Arial Narrow" w:hAnsi="Arial Narrow"/>
          <w:i/>
          <w:sz w:val="24"/>
        </w:rPr>
      </w:pPr>
      <w:r w:rsidRPr="00C11895">
        <w:rPr>
          <w:rFonts w:ascii="Arial Narrow" w:hAnsi="Arial Narrow"/>
          <w:i/>
          <w:sz w:val="24"/>
        </w:rPr>
        <w:t>Please refer to our proposed allocation framework included in the appendix.</w:t>
      </w:r>
    </w:p>
    <w:p w:rsidR="00FC00F1" w:rsidRPr="00FB7F26" w:rsidRDefault="00C11895" w:rsidP="00FC00F1">
      <w:pPr>
        <w:spacing w:after="200" w:line="276" w:lineRule="auto"/>
        <w:rPr>
          <w:rFonts w:ascii="Arial Narrow" w:hAnsi="Arial Narrow"/>
          <w:b/>
          <w:color w:val="F1592A" w:themeColor="background2"/>
          <w:sz w:val="32"/>
        </w:rPr>
      </w:pPr>
      <w:r>
        <w:rPr>
          <w:rFonts w:ascii="Arial Narrow" w:hAnsi="Arial Narrow"/>
          <w:b/>
          <w:color w:val="F1592A" w:themeColor="background2"/>
          <w:sz w:val="32"/>
        </w:rPr>
        <w:br/>
      </w:r>
      <w:r w:rsidR="00FC00F1" w:rsidRPr="00FB7F26">
        <w:rPr>
          <w:rFonts w:ascii="Arial Narrow" w:hAnsi="Arial Narrow"/>
          <w:b/>
          <w:color w:val="F1592A" w:themeColor="background2"/>
          <w:sz w:val="32"/>
        </w:rPr>
        <w:t>Expected benefits</w:t>
      </w:r>
    </w:p>
    <w:p w:rsidR="00FC00F1" w:rsidRPr="00FB7F26" w:rsidRDefault="00FC00F1" w:rsidP="00FC00F1">
      <w:pPr>
        <w:spacing w:line="276" w:lineRule="auto"/>
        <w:rPr>
          <w:rFonts w:ascii="Arial Narrow" w:hAnsi="Arial Narrow"/>
        </w:rPr>
      </w:pPr>
      <w:r w:rsidRPr="00FB7F26">
        <w:rPr>
          <w:rFonts w:ascii="Arial Narrow" w:hAnsi="Arial Narrow"/>
        </w:rPr>
        <w:t>There are significant benefits to be expected from such an approach. Most pertinently:</w:t>
      </w:r>
    </w:p>
    <w:p w:rsidR="00FC00F1" w:rsidRPr="00FB7F26" w:rsidRDefault="00FC00F1" w:rsidP="00FC00F1">
      <w:pPr>
        <w:spacing w:line="276" w:lineRule="auto"/>
        <w:rPr>
          <w:rFonts w:ascii="Arial Narrow" w:hAnsi="Arial Narrow"/>
        </w:rPr>
      </w:pPr>
    </w:p>
    <w:p w:rsidR="00FC00F1" w:rsidRPr="00FB7F26" w:rsidRDefault="00FC00F1" w:rsidP="00FC00F1">
      <w:pPr>
        <w:pStyle w:val="ListParagraph"/>
        <w:numPr>
          <w:ilvl w:val="0"/>
          <w:numId w:val="42"/>
        </w:numPr>
        <w:spacing w:after="200" w:line="276" w:lineRule="auto"/>
        <w:rPr>
          <w:rFonts w:ascii="Arial Narrow" w:hAnsi="Arial Narrow"/>
          <w:sz w:val="24"/>
        </w:rPr>
      </w:pPr>
      <w:r w:rsidRPr="00FB7F26">
        <w:rPr>
          <w:rFonts w:ascii="Arial Narrow" w:hAnsi="Arial Narrow"/>
          <w:sz w:val="24"/>
        </w:rPr>
        <w:t xml:space="preserve">Management will have the information necessary to realise their aspiration to instil cost discipline; </w:t>
      </w:r>
    </w:p>
    <w:p w:rsidR="00FC00F1" w:rsidRPr="00FB7F26" w:rsidRDefault="00FC00F1" w:rsidP="00FC00F1">
      <w:pPr>
        <w:pStyle w:val="ListParagraph"/>
        <w:numPr>
          <w:ilvl w:val="0"/>
          <w:numId w:val="42"/>
        </w:numPr>
        <w:spacing w:after="200" w:line="276" w:lineRule="auto"/>
        <w:rPr>
          <w:rFonts w:ascii="Arial Narrow" w:hAnsi="Arial Narrow"/>
          <w:sz w:val="24"/>
        </w:rPr>
      </w:pPr>
      <w:r w:rsidRPr="00FB7F26">
        <w:rPr>
          <w:rFonts w:ascii="Arial Narrow" w:hAnsi="Arial Narrow"/>
          <w:sz w:val="24"/>
        </w:rPr>
        <w:t xml:space="preserve">They will have access to previously unavailable cost benchmark data, specific to each relevant peer group; and </w:t>
      </w:r>
    </w:p>
    <w:p w:rsidR="00FC00F1" w:rsidRPr="00FB7F26" w:rsidRDefault="00FC00F1" w:rsidP="00FC00F1">
      <w:pPr>
        <w:pStyle w:val="ListParagraph"/>
        <w:numPr>
          <w:ilvl w:val="0"/>
          <w:numId w:val="42"/>
        </w:numPr>
        <w:spacing w:after="200" w:line="276" w:lineRule="auto"/>
        <w:rPr>
          <w:rFonts w:ascii="Arial Narrow" w:hAnsi="Arial Narrow"/>
          <w:sz w:val="24"/>
        </w:rPr>
      </w:pPr>
      <w:r w:rsidRPr="00FB7F26">
        <w:rPr>
          <w:rFonts w:ascii="Arial Narrow" w:hAnsi="Arial Narrow"/>
          <w:sz w:val="24"/>
        </w:rPr>
        <w:t xml:space="preserve">They will have the ability to leverage insights to identify and implement performance improvement or transformation programs which deliver sustainable cost reduction and increased competiveness.  </w:t>
      </w:r>
    </w:p>
    <w:p w:rsidR="00CC3CDA" w:rsidRPr="00FB7F26" w:rsidRDefault="00FC00F1" w:rsidP="00FC00F1">
      <w:pPr>
        <w:spacing w:line="276" w:lineRule="auto"/>
        <w:rPr>
          <w:rStyle w:val="A6"/>
          <w:rFonts w:ascii="Arial Narrow" w:eastAsia="Calibri" w:hAnsi="Arial Narrow"/>
          <w:sz w:val="24"/>
          <w:szCs w:val="24"/>
        </w:rPr>
      </w:pPr>
      <w:r w:rsidRPr="00FB7F26">
        <w:rPr>
          <w:rFonts w:ascii="Arial Narrow" w:hAnsi="Arial Narrow"/>
        </w:rPr>
        <w:t xml:space="preserve">Of significance is that a greater cost focus from superannuation funds is likely to lead </w:t>
      </w:r>
      <w:r w:rsidRPr="00FB7F26">
        <w:rPr>
          <w:rFonts w:ascii="Arial Narrow" w:hAnsi="Arial Narrow"/>
          <w:i/>
        </w:rPr>
        <w:t xml:space="preserve">ceteris paribus </w:t>
      </w:r>
      <w:r w:rsidRPr="00FB7F26">
        <w:rPr>
          <w:rFonts w:ascii="Arial Narrow" w:hAnsi="Arial Narrow"/>
        </w:rPr>
        <w:t>to downward pressure on fees charged to customers</w:t>
      </w:r>
      <w:r w:rsidR="00D667EA">
        <w:rPr>
          <w:rFonts w:ascii="Arial Narrow" w:hAnsi="Arial Narrow"/>
        </w:rPr>
        <w:t>/ members</w:t>
      </w:r>
      <w:r w:rsidRPr="00FB7F26">
        <w:rPr>
          <w:rFonts w:ascii="Arial Narrow" w:hAnsi="Arial Narrow"/>
        </w:rPr>
        <w:t xml:space="preserve"> and as a result an improvement in retirement outcomes. Increasing the transparency and heightening expectations on costs would incentivise action within the industry to bring about the realisation of these desirable outcomes.</w:t>
      </w:r>
    </w:p>
    <w:p w:rsidR="0089106B" w:rsidRDefault="0089106B" w:rsidP="00E05E21">
      <w:pPr>
        <w:rPr>
          <w:rFonts w:ascii="Arial Narrow" w:eastAsia="Calibri" w:hAnsi="Arial Narrow" w:cs="Arial Narrow"/>
          <w:sz w:val="20"/>
          <w:szCs w:val="20"/>
          <w:lang w:eastAsia="en-US"/>
        </w:rPr>
      </w:pPr>
    </w:p>
    <w:p w:rsidR="00C11895" w:rsidRDefault="00C11895" w:rsidP="00E05E21">
      <w:pPr>
        <w:rPr>
          <w:rFonts w:ascii="Arial Narrow" w:eastAsia="Calibri" w:hAnsi="Arial Narrow" w:cs="Arial Narrow"/>
          <w:sz w:val="20"/>
          <w:szCs w:val="20"/>
          <w:lang w:eastAsia="en-US"/>
        </w:rPr>
        <w:sectPr w:rsidR="00C11895" w:rsidSect="007E09AA">
          <w:footerReference w:type="default" r:id="rId21"/>
          <w:pgSz w:w="11907" w:h="16839" w:code="9"/>
          <w:pgMar w:top="1843" w:right="1134" w:bottom="1440" w:left="1440" w:header="1195" w:footer="831" w:gutter="0"/>
          <w:pgNumType w:start="1"/>
          <w:cols w:space="589"/>
          <w:docGrid w:linePitch="326"/>
        </w:sectPr>
      </w:pPr>
    </w:p>
    <w:p w:rsidR="00C11895" w:rsidRDefault="00C11895" w:rsidP="00C11895">
      <w:pPr>
        <w:spacing w:after="200" w:line="276" w:lineRule="auto"/>
        <w:rPr>
          <w:rFonts w:ascii="Arial Narrow" w:hAnsi="Arial Narrow"/>
          <w:b/>
          <w:color w:val="F1592A" w:themeColor="background2"/>
          <w:sz w:val="32"/>
        </w:rPr>
      </w:pPr>
      <w:r w:rsidRPr="00C11895">
        <w:rPr>
          <w:rFonts w:ascii="Arial Narrow" w:hAnsi="Arial Narrow"/>
          <w:b/>
          <w:color w:val="F1592A" w:themeColor="background2"/>
          <w:sz w:val="32"/>
        </w:rPr>
        <w:lastRenderedPageBreak/>
        <w:t>APPENDIX – Proposed Cost Allocation Framework</w:t>
      </w:r>
      <w:r>
        <w:rPr>
          <w:rFonts w:ascii="Arial Narrow" w:hAnsi="Arial Narrow"/>
          <w:b/>
          <w:color w:val="F1592A" w:themeColor="background2"/>
          <w:sz w:val="32"/>
        </w:rPr>
        <w:br/>
      </w:r>
    </w:p>
    <w:p w:rsidR="00C11895" w:rsidRDefault="00C11895" w:rsidP="00C11895">
      <w:pPr>
        <w:spacing w:after="200" w:line="276" w:lineRule="auto"/>
        <w:rPr>
          <w:rFonts w:ascii="Arial Narrow" w:hAnsi="Arial Narrow"/>
          <w:b/>
          <w:color w:val="F1592A" w:themeColor="background2"/>
          <w:sz w:val="32"/>
        </w:rPr>
      </w:pPr>
      <w:r w:rsidRPr="00C11895">
        <w:rPr>
          <w:noProof/>
        </w:rPr>
        <w:drawing>
          <wp:inline distT="0" distB="0" distL="0" distR="0" wp14:anchorId="100BBFC5" wp14:editId="2DC893BA">
            <wp:extent cx="8608060" cy="4365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08060" cy="4365890"/>
                    </a:xfrm>
                    <a:prstGeom prst="rect">
                      <a:avLst/>
                    </a:prstGeom>
                    <a:noFill/>
                    <a:ln>
                      <a:noFill/>
                    </a:ln>
                  </pic:spPr>
                </pic:pic>
              </a:graphicData>
            </a:graphic>
          </wp:inline>
        </w:drawing>
      </w:r>
    </w:p>
    <w:p w:rsidR="00C11895" w:rsidRPr="00C11895" w:rsidRDefault="00C11895" w:rsidP="00C11895">
      <w:pPr>
        <w:spacing w:after="200" w:line="276" w:lineRule="auto"/>
        <w:rPr>
          <w:rFonts w:ascii="Arial Narrow" w:hAnsi="Arial Narrow"/>
          <w:b/>
          <w:color w:val="F1592A" w:themeColor="background2"/>
          <w:sz w:val="32"/>
        </w:rPr>
        <w:sectPr w:rsidR="00C11895" w:rsidRPr="00C11895" w:rsidSect="00C11895">
          <w:pgSz w:w="16839" w:h="11907" w:orient="landscape" w:code="9"/>
          <w:pgMar w:top="1440" w:right="1843" w:bottom="1134" w:left="1440" w:header="1195" w:footer="831" w:gutter="0"/>
          <w:pgNumType w:start="1"/>
          <w:cols w:space="589"/>
          <w:docGrid w:linePitch="326"/>
        </w:sectPr>
      </w:pPr>
    </w:p>
    <w:p w:rsidR="00692E0F" w:rsidRPr="00586079" w:rsidRDefault="00692E0F" w:rsidP="00211890">
      <w:pPr>
        <w:spacing w:after="120"/>
        <w:rPr>
          <w:rStyle w:val="A6"/>
          <w:rFonts w:ascii="Arial Narrow" w:eastAsia="Calibri" w:hAnsi="Arial Narrow"/>
          <w:b/>
          <w:bCs/>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tabs>
          <w:tab w:val="left" w:pos="6265"/>
        </w:tabs>
        <w:spacing w:after="120" w:line="276" w:lineRule="auto"/>
        <w:rPr>
          <w:rFonts w:ascii="Arial Narrow" w:eastAsiaTheme="minorHAnsi" w:hAnsi="Arial Narrow" w:cstheme="minorBidi"/>
          <w:sz w:val="20"/>
          <w:szCs w:val="22"/>
          <w:lang w:eastAsia="en-US"/>
        </w:rPr>
      </w:pPr>
      <w:r w:rsidRPr="000742A7">
        <w:rPr>
          <w:rFonts w:ascii="Arial Narrow" w:eastAsiaTheme="minorHAnsi" w:hAnsi="Arial Narrow" w:cstheme="minorBidi"/>
          <w:noProof/>
          <w:sz w:val="20"/>
          <w:szCs w:val="22"/>
        </w:rPr>
        <mc:AlternateContent>
          <mc:Choice Requires="wps">
            <w:drawing>
              <wp:anchor distT="0" distB="0" distL="114300" distR="114300" simplePos="0" relativeHeight="251660288" behindDoc="0" locked="0" layoutInCell="1" allowOverlap="1" wp14:anchorId="3C1D2AC3" wp14:editId="45FE3DE7">
                <wp:simplePos x="0" y="0"/>
                <wp:positionH relativeFrom="column">
                  <wp:posOffset>1604010</wp:posOffset>
                </wp:positionH>
                <wp:positionV relativeFrom="paragraph">
                  <wp:posOffset>6498153</wp:posOffset>
                </wp:positionV>
                <wp:extent cx="2346902" cy="457200"/>
                <wp:effectExtent l="0" t="0" r="0" b="0"/>
                <wp:wrapNone/>
                <wp:docPr id="304" name="Rectangle 304"/>
                <wp:cNvGraphicFramePr/>
                <a:graphic xmlns:a="http://schemas.openxmlformats.org/drawingml/2006/main">
                  <a:graphicData uri="http://schemas.microsoft.com/office/word/2010/wordprocessingShape">
                    <wps:wsp>
                      <wps:cNvSpPr/>
                      <wps:spPr>
                        <a:xfrm>
                          <a:off x="0" y="0"/>
                          <a:ext cx="2346902" cy="457200"/>
                        </a:xfrm>
                        <a:prstGeom prst="rect">
                          <a:avLst/>
                        </a:prstGeom>
                        <a:noFill/>
                        <a:ln w="25400" cap="flat" cmpd="sng" algn="ctr">
                          <a:noFill/>
                          <a:prstDash val="solid"/>
                        </a:ln>
                        <a:effectLst/>
                      </wps:spPr>
                      <wps:txbx>
                        <w:txbxContent>
                          <w:p w:rsidR="00E62C56" w:rsidRPr="000742A7" w:rsidRDefault="00E62C56" w:rsidP="000742A7">
                            <w:pPr>
                              <w:jc w:val="center"/>
                              <w:rPr>
                                <w:rFonts w:ascii="Arial Narrow" w:hAnsi="Arial Narrow"/>
                                <w:b/>
                                <w:color w:val="2C2C2D" w:themeColor="text1"/>
                                <w:sz w:val="20"/>
                                <w:szCs w:val="20"/>
                              </w:rPr>
                            </w:pPr>
                            <w:r w:rsidRPr="000742A7">
                              <w:rPr>
                                <w:rFonts w:ascii="Arial Narrow" w:hAnsi="Arial Narrow"/>
                                <w:b/>
                                <w:color w:val="2C2C2D" w:themeColor="text1"/>
                                <w:sz w:val="20"/>
                                <w:szCs w:val="20"/>
                              </w:rPr>
                              <w:t>www.thirdhorizon.com.au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4" o:spid="_x0000_s1026" style="position:absolute;margin-left:126.3pt;margin-top:511.65pt;width:184.8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PQUQIAAJcEAAAOAAAAZHJzL2Uyb0RvYy54bWysVE1v2zAMvQ/YfxB0X52kabcacYqgQYYB&#10;RVusHXpmZCk2oK9RSuzu14+S3TTodhp2UUiRfiIfH7O47o1mB4mhdbbi07MJZ9IKV7d2V/EfT5tP&#10;XzgLEWwN2llZ8RcZ+PXy44dF50s5c43TtURGIDaUna94E6MviyKIRhoIZ85LS0Hl0EAkF3dFjdAR&#10;utHFbDK5LDqHtUcnZAh0ux6CfJnxlZIi3isVZGS64lRbzCfmc5vOYrmAcofgm1aMZcA/VGGgtfTo&#10;EWoNEdge2z+gTCvQBafimXCmcEq1QuYeqJvp5F03jw14mXshcoI/0hT+H6y4Ozwga+uKn0/mnFkw&#10;NKTvRBvYnZYsXRJFnQ8lZT76Bxy9QGbqt1do0i91wvpM68uRVtlHJuhydj6/vJrMOBMUm198prkl&#10;0OLta48hfpXOsGRUHOn9zCYcbkMcUl9T0mPWbVqt6R5KbVlHL1zMCZMJIAUpDZFM46mnYHecgd6R&#10;NEXEDHnybYJcQ2jYAUgdwem2HuvSNmHLrJ+xgkTB0HSyYr/tRya2rn4hCtEN2gpebFoCvoUQHwBJ&#10;TFQYLUi8p0NpR9W60eKscfjrb/cpn2ZMUc46EidV93MPKDnT3yxN/2o6nyc1ZyczyhmeRranEbs3&#10;N446nNIqepFN+hijfjUVOvNMe7RKr1IIrKC3B85G5yYOS0ObKORqldNIwR7irX30IoEnyhKlT/0z&#10;oB9HGUkEd+5VyFC+m+iQO8x0tY9OtXncieKBV5JJckj9WTDjpqb1OvVz1tv/yfI3AAAA//8DAFBL&#10;AwQUAAYACAAAACEAxdgdSOAAAAANAQAADwAAAGRycy9kb3ducmV2LnhtbEyPwU6DQBCG7ya+w2ZM&#10;vNnFxZKKLA0xatKjxcT0tsAIKDtL2C2lb+/0pMeZ/8s/32TbxQ5ixsn3jjTcryIQSLVremo1fJSv&#10;dxsQPhhqzOAINZzRwza/vspM2rgTveO8D63gEvKp0dCFMKZS+rpDa/zKjUicfbnJmsDj1MpmMicu&#10;t4NUUZRIa3riC50Z8bnD+md/tBp8Ne/K81h8fh98XRUvZMuH3ZvWtzdL8QQi4BL+YLjoszrk7FS5&#10;IzVeDBrUWiWMchCpOAbBSKKUAlFdVo/rGGSeyf9f5L8AAAD//wMAUEsBAi0AFAAGAAgAAAAhALaD&#10;OJL+AAAA4QEAABMAAAAAAAAAAAAAAAAAAAAAAFtDb250ZW50X1R5cGVzXS54bWxQSwECLQAUAAYA&#10;CAAAACEAOP0h/9YAAACUAQAACwAAAAAAAAAAAAAAAAAvAQAAX3JlbHMvLnJlbHNQSwECLQAUAAYA&#10;CAAAACEApulT0FECAACXBAAADgAAAAAAAAAAAAAAAAAuAgAAZHJzL2Uyb0RvYy54bWxQSwECLQAU&#10;AAYACAAAACEAxdgdSOAAAAANAQAADwAAAAAAAAAAAAAAAACrBAAAZHJzL2Rvd25yZXYueG1sUEsF&#10;BgAAAAAEAAQA8wAAALgFAAAAAA==&#10;" filled="f" stroked="f" strokeweight="2pt">
                <v:textbox>
                  <w:txbxContent>
                    <w:p w:rsidR="00E62C56" w:rsidRPr="000742A7" w:rsidRDefault="00E62C56" w:rsidP="000742A7">
                      <w:pPr>
                        <w:jc w:val="center"/>
                        <w:rPr>
                          <w:rFonts w:ascii="Arial Narrow" w:hAnsi="Arial Narrow"/>
                          <w:b/>
                          <w:color w:val="2C2C2D" w:themeColor="text1"/>
                          <w:sz w:val="20"/>
                          <w:szCs w:val="20"/>
                        </w:rPr>
                      </w:pPr>
                      <w:r w:rsidRPr="000742A7">
                        <w:rPr>
                          <w:rFonts w:ascii="Arial Narrow" w:hAnsi="Arial Narrow"/>
                          <w:b/>
                          <w:color w:val="2C2C2D" w:themeColor="text1"/>
                          <w:sz w:val="20"/>
                          <w:szCs w:val="20"/>
                        </w:rPr>
                        <w:t>www.thirdhorizon.com.au</w:t>
                      </w:r>
                    </w:p>
                  </w:txbxContent>
                </v:textbox>
              </v:rect>
            </w:pict>
          </mc:Fallback>
        </mc:AlternateContent>
      </w:r>
      <w:r w:rsidRPr="000742A7">
        <w:rPr>
          <w:rFonts w:ascii="Arial Narrow" w:eastAsiaTheme="minorHAnsi" w:hAnsi="Arial Narrow" w:cstheme="minorBidi"/>
          <w:sz w:val="20"/>
          <w:szCs w:val="22"/>
          <w:lang w:eastAsia="en-US"/>
        </w:rPr>
        <w:tab/>
      </w: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r w:rsidRPr="000742A7">
        <w:rPr>
          <w:rFonts w:ascii="Arial Narrow" w:eastAsiaTheme="minorHAnsi" w:hAnsi="Arial Narrow" w:cstheme="minorBidi"/>
          <w:noProof/>
          <w:sz w:val="20"/>
          <w:szCs w:val="22"/>
        </w:rPr>
        <w:drawing>
          <wp:anchor distT="0" distB="0" distL="114300" distR="114300" simplePos="0" relativeHeight="251659264" behindDoc="0" locked="0" layoutInCell="1" allowOverlap="1" wp14:anchorId="45999033" wp14:editId="2F3DC0BB">
            <wp:simplePos x="0" y="0"/>
            <wp:positionH relativeFrom="column">
              <wp:posOffset>115570</wp:posOffset>
            </wp:positionH>
            <wp:positionV relativeFrom="paragraph">
              <wp:posOffset>239395</wp:posOffset>
            </wp:positionV>
            <wp:extent cx="5836920" cy="681355"/>
            <wp:effectExtent l="0" t="0" r="0" b="4445"/>
            <wp:wrapSquare wrapText="bothSides"/>
            <wp:docPr id="1" name="Picture 1" descr="C:\Users\edward.metz\AppData\Local\Microsoft\Windows\Temporary Internet Files\Content.Word\THLogo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dward.metz\AppData\Local\Microsoft\Windows\Temporary Internet Files\Content.Word\THLogoBC.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36920"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r w:rsidRPr="000742A7">
        <w:rPr>
          <w:rFonts w:ascii="Arial Narrow" w:eastAsiaTheme="minorHAnsi" w:hAnsi="Arial Narrow" w:cstheme="minorBidi"/>
          <w:sz w:val="20"/>
          <w:szCs w:val="22"/>
          <w:lang w:eastAsia="en-US"/>
        </w:rPr>
        <w:tab/>
      </w:r>
    </w:p>
    <w:tbl>
      <w:tblPr>
        <w:tblStyle w:val="TableGrid2"/>
        <w:tblW w:w="0" w:type="auto"/>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993"/>
        <w:gridCol w:w="2993"/>
        <w:gridCol w:w="2993"/>
      </w:tblGrid>
      <w:tr w:rsidR="000742A7" w:rsidRPr="000742A7" w:rsidTr="00FC515F">
        <w:trPr>
          <w:jc w:val="center"/>
        </w:trPr>
        <w:tc>
          <w:tcPr>
            <w:tcW w:w="2993" w:type="dxa"/>
          </w:tcPr>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SYDNEY</w:t>
            </w:r>
          </w:p>
          <w:p w:rsidR="00A7667C"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Level 4</w:t>
            </w:r>
            <w:r w:rsidR="007E09AA">
              <w:rPr>
                <w:rFonts w:ascii="Arial Narrow" w:hAnsi="Arial Narrow"/>
                <w:sz w:val="20"/>
                <w:szCs w:val="22"/>
                <w:lang w:eastAsia="en-US"/>
              </w:rPr>
              <w:t>0</w:t>
            </w:r>
            <w:r w:rsidRPr="000742A7">
              <w:rPr>
                <w:rFonts w:ascii="Arial Narrow" w:hAnsi="Arial Narrow"/>
                <w:sz w:val="20"/>
                <w:szCs w:val="22"/>
                <w:lang w:eastAsia="en-US"/>
              </w:rPr>
              <w:t>,</w:t>
            </w:r>
            <w:r w:rsidR="00A7667C">
              <w:rPr>
                <w:rFonts w:ascii="Arial Narrow" w:hAnsi="Arial Narrow"/>
                <w:sz w:val="20"/>
                <w:szCs w:val="22"/>
                <w:lang w:eastAsia="en-US"/>
              </w:rPr>
              <w:t xml:space="preserve"> Grosvenor Place</w:t>
            </w:r>
            <w:r w:rsidRPr="000742A7">
              <w:rPr>
                <w:rFonts w:ascii="Arial Narrow" w:hAnsi="Arial Narrow"/>
                <w:sz w:val="20"/>
                <w:szCs w:val="22"/>
                <w:lang w:eastAsia="en-US"/>
              </w:rPr>
              <w:t xml:space="preserve"> </w:t>
            </w:r>
          </w:p>
          <w:p w:rsidR="000742A7" w:rsidRPr="000742A7" w:rsidRDefault="00A7667C" w:rsidP="00211890">
            <w:pPr>
              <w:spacing w:after="120" w:line="276" w:lineRule="auto"/>
              <w:rPr>
                <w:rFonts w:ascii="Arial Narrow" w:hAnsi="Arial Narrow"/>
                <w:sz w:val="20"/>
                <w:szCs w:val="22"/>
                <w:lang w:eastAsia="en-US"/>
              </w:rPr>
            </w:pPr>
            <w:r>
              <w:rPr>
                <w:rFonts w:ascii="Arial Narrow" w:hAnsi="Arial Narrow"/>
                <w:sz w:val="20"/>
                <w:szCs w:val="22"/>
                <w:lang w:eastAsia="en-US"/>
              </w:rPr>
              <w:t>225 George</w:t>
            </w:r>
            <w:r w:rsidR="000742A7" w:rsidRPr="000742A7">
              <w:rPr>
                <w:rFonts w:ascii="Arial Narrow" w:hAnsi="Arial Narrow"/>
                <w:sz w:val="20"/>
                <w:szCs w:val="22"/>
                <w:lang w:eastAsia="en-US"/>
              </w:rPr>
              <w:t xml:space="preserve"> Street</w:t>
            </w:r>
          </w:p>
          <w:p w:rsidR="000742A7" w:rsidRPr="000742A7" w:rsidRDefault="00A7667C" w:rsidP="00211890">
            <w:pPr>
              <w:spacing w:after="120" w:line="276" w:lineRule="auto"/>
              <w:rPr>
                <w:rFonts w:ascii="Arial Narrow" w:hAnsi="Arial Narrow"/>
                <w:sz w:val="20"/>
                <w:szCs w:val="22"/>
                <w:lang w:eastAsia="en-US"/>
              </w:rPr>
            </w:pPr>
            <w:r>
              <w:rPr>
                <w:rFonts w:ascii="Arial Narrow" w:hAnsi="Arial Narrow"/>
                <w:sz w:val="20"/>
                <w:szCs w:val="22"/>
                <w:lang w:eastAsia="en-US"/>
              </w:rPr>
              <w:t>Sydney NSW 200</w:t>
            </w:r>
            <w:r w:rsidR="000742A7" w:rsidRPr="000742A7">
              <w:rPr>
                <w:rFonts w:ascii="Arial Narrow" w:hAnsi="Arial Narrow"/>
                <w:sz w:val="20"/>
                <w:szCs w:val="22"/>
                <w:lang w:eastAsia="en-US"/>
              </w:rPr>
              <w:t>0</w:t>
            </w:r>
          </w:p>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t  +61 2 9333 600</w:t>
            </w:r>
            <w:r w:rsidR="00A7667C">
              <w:rPr>
                <w:rFonts w:ascii="Arial Narrow" w:hAnsi="Arial Narrow"/>
                <w:sz w:val="20"/>
                <w:szCs w:val="22"/>
                <w:lang w:eastAsia="en-US"/>
              </w:rPr>
              <w:t>0</w:t>
            </w:r>
          </w:p>
        </w:tc>
        <w:tc>
          <w:tcPr>
            <w:tcW w:w="2993" w:type="dxa"/>
          </w:tcPr>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MELBOURNE</w:t>
            </w:r>
          </w:p>
          <w:p w:rsidR="00A7667C"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 xml:space="preserve">Level 34, </w:t>
            </w:r>
          </w:p>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120 Collins Street</w:t>
            </w:r>
          </w:p>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Melbourne VIC 3000</w:t>
            </w:r>
          </w:p>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t  +61 3 9094 28</w:t>
            </w:r>
            <w:r w:rsidR="00A7667C">
              <w:rPr>
                <w:rFonts w:ascii="Arial Narrow" w:hAnsi="Arial Narrow"/>
                <w:sz w:val="20"/>
                <w:szCs w:val="22"/>
                <w:lang w:eastAsia="en-US"/>
              </w:rPr>
              <w:t>00</w:t>
            </w:r>
          </w:p>
        </w:tc>
        <w:tc>
          <w:tcPr>
            <w:tcW w:w="2993" w:type="dxa"/>
          </w:tcPr>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CANBERRA</w:t>
            </w:r>
          </w:p>
          <w:p w:rsidR="00A7667C"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 xml:space="preserve">Level 9, </w:t>
            </w:r>
          </w:p>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60 Marcus Clarke Street</w:t>
            </w:r>
          </w:p>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GPO Box 793 Canberra ACT 2601</w:t>
            </w:r>
          </w:p>
          <w:p w:rsidR="000742A7" w:rsidRPr="000742A7" w:rsidRDefault="000742A7" w:rsidP="00211890">
            <w:pPr>
              <w:spacing w:after="120" w:line="276" w:lineRule="auto"/>
              <w:rPr>
                <w:rFonts w:ascii="Arial Narrow" w:hAnsi="Arial Narrow"/>
                <w:sz w:val="20"/>
                <w:szCs w:val="22"/>
                <w:lang w:eastAsia="en-US"/>
              </w:rPr>
            </w:pPr>
            <w:r w:rsidRPr="000742A7">
              <w:rPr>
                <w:rFonts w:ascii="Arial Narrow" w:hAnsi="Arial Narrow"/>
                <w:sz w:val="20"/>
                <w:szCs w:val="22"/>
                <w:lang w:eastAsia="en-US"/>
              </w:rPr>
              <w:t>t  +61 2 6223 150</w:t>
            </w:r>
            <w:r w:rsidR="00A7667C">
              <w:rPr>
                <w:rFonts w:ascii="Arial Narrow" w:hAnsi="Arial Narrow"/>
                <w:sz w:val="20"/>
                <w:szCs w:val="22"/>
                <w:lang w:eastAsia="en-US"/>
              </w:rPr>
              <w:t>0</w:t>
            </w:r>
          </w:p>
        </w:tc>
      </w:tr>
    </w:tbl>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inorHAnsi" w:hAnsi="Arial Narrow" w:cstheme="minorBidi"/>
          <w:sz w:val="20"/>
          <w:szCs w:val="22"/>
          <w:lang w:eastAsia="en-US"/>
        </w:rPr>
      </w:pPr>
    </w:p>
    <w:p w:rsidR="000742A7" w:rsidRPr="000742A7" w:rsidRDefault="000742A7" w:rsidP="00211890">
      <w:pPr>
        <w:spacing w:after="120" w:line="276" w:lineRule="auto"/>
        <w:rPr>
          <w:rFonts w:ascii="Arial Narrow" w:eastAsiaTheme="majorEastAsia" w:hAnsi="Arial Narrow" w:cstheme="majorBidi"/>
          <w:bCs/>
          <w:caps/>
          <w:sz w:val="36"/>
          <w:szCs w:val="28"/>
          <w:lang w:eastAsia="en-US"/>
        </w:rPr>
      </w:pPr>
      <w:r w:rsidRPr="000742A7">
        <w:rPr>
          <w:rFonts w:ascii="Arial Narrow" w:eastAsiaTheme="minorHAnsi" w:hAnsi="Arial Narrow" w:cstheme="minorBidi"/>
          <w:noProof/>
          <w:sz w:val="20"/>
          <w:szCs w:val="22"/>
        </w:rPr>
        <mc:AlternateContent>
          <mc:Choice Requires="wps">
            <w:drawing>
              <wp:anchor distT="0" distB="0" distL="114300" distR="114300" simplePos="0" relativeHeight="251661312" behindDoc="0" locked="0" layoutInCell="1" allowOverlap="1" wp14:anchorId="6F17955B" wp14:editId="76C9B293">
                <wp:simplePos x="0" y="0"/>
                <wp:positionH relativeFrom="column">
                  <wp:posOffset>6350</wp:posOffset>
                </wp:positionH>
                <wp:positionV relativeFrom="paragraph">
                  <wp:posOffset>2528570</wp:posOffset>
                </wp:positionV>
                <wp:extent cx="5419725" cy="351790"/>
                <wp:effectExtent l="0" t="0" r="9525" b="0"/>
                <wp:wrapNone/>
                <wp:docPr id="306" name="Rectangle 306"/>
                <wp:cNvGraphicFramePr/>
                <a:graphic xmlns:a="http://schemas.openxmlformats.org/drawingml/2006/main">
                  <a:graphicData uri="http://schemas.microsoft.com/office/word/2010/wordprocessingShape">
                    <wps:wsp>
                      <wps:cNvSpPr/>
                      <wps:spPr>
                        <a:xfrm>
                          <a:off x="0" y="0"/>
                          <a:ext cx="5419725" cy="35179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1F41A1" id="Rectangle 306" o:spid="_x0000_s1026" style="position:absolute;margin-left:.5pt;margin-top:199.1pt;width:426.75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pXgIAALUEAAAOAAAAZHJzL2Uyb0RvYy54bWysVE1v2zAMvQ/YfxB0X52kSbsGcYqgRYYB&#10;RRusHXpmZMk2IImapMTpfv0o2WmzbqdhOSikSPHj8dGL64PRbC99aNGWfHw24kxagVVr65J/f1p/&#10;+sxZiGAr0GhlyV9k4NfLjx8WnZvLCTaoK+kZBbFh3rmSNzG6eVEE0UgD4QydtGRU6A1EUn1dVB46&#10;im50MRmNLooOfeU8ChkC3d72Rr7M8ZWSIj4oFWRkuuRUW8ynz+c2ncVyAfPag2taMZQB/1CFgdZS&#10;0tdQtxCB7Xz7RyjTCo8BVTwTaApUqhUy90DdjEfvunlswMncC4ET3CtM4f+FFff7jWdtVfLz0QVn&#10;FgwN6RvBBrbWkqVLgqhzYU6ej27jBy2QmPo9KG/SP3XCDhnWl1dY5SEyQZez6fjqcjLjTJDtfDa+&#10;vMq4F2+vnQ/xi0TDklByT/kzmrC/C5EykuvRJSULqNtq3WqdFV9vb7Rne6ARr/MvlUxPfnPTlnUl&#10;n8ymI6KBAKKa0hBJNI6aD7bmDHRNHBbR59wWUwaK1Oe+hdD0OXLYIYW2yS4z0YZSE1Y9OknaYvVC&#10;AHvsmRecWLfU4x2EuAFPVKNqaH3iAx1KI5WIg8RZg/7n3+6TPzGArJx1RF0q/8cOvORMf7XEjavx&#10;dJq4npXp7HJCij+1bE8tdmdukKAb06I6kcXkH/VRVB7NM23ZKmUlE1hBuXugBuUm9itFeyrkapXd&#10;iN8O4p19dCIFP+L4dHgG74ZBR6LIPR5pDvN38+5900uLq11E1WYyvOFKY04K7UYe+LDHaflO9ez1&#10;9rVZ/gIAAP//AwBQSwMEFAAGAAgAAAAhAEV6Wa/bAAAACQEAAA8AAABkcnMvZG93bnJldi54bWxM&#10;j81OwzAQhO9IvIO1SNyoQ36qNMSpAAlxpq16duJtEjVeR7bbhrdnOcFxNKOZb+rtYidxRR9GRwqe&#10;VwkIpM6ZkXoFh/3HUwkiRE1GT45QwTcG2Db3d7WujLvRF153sRdcQqHSCoYY50rK0A1odVi5GYm9&#10;k/NWR5a+l8brG5fbSaZJspZWj8QLg57xfcDuvLtYBTJ+4nm/pEfKkly3b/50OM5SqceH5fUFRMQl&#10;/oXhF5/RoWGm1l3IBDGx5idRQbYpUxDsl0VegGgV5EW2BtnU8v+D5gcAAP//AwBQSwECLQAUAAYA&#10;CAAAACEAtoM4kv4AAADhAQAAEwAAAAAAAAAAAAAAAAAAAAAAW0NvbnRlbnRfVHlwZXNdLnhtbFBL&#10;AQItABQABgAIAAAAIQA4/SH/1gAAAJQBAAALAAAAAAAAAAAAAAAAAC8BAABfcmVscy8ucmVsc1BL&#10;AQItABQABgAIAAAAIQD+p7PpXgIAALUEAAAOAAAAAAAAAAAAAAAAAC4CAABkcnMvZTJvRG9jLnht&#10;bFBLAQItABQABgAIAAAAIQBFelmv2wAAAAkBAAAPAAAAAAAAAAAAAAAAALgEAABkcnMvZG93bnJl&#10;di54bWxQSwUGAAAAAAQABADzAAAAwAUAAAAA&#10;" stroked="f" strokeweight="2pt"/>
            </w:pict>
          </mc:Fallback>
        </mc:AlternateContent>
      </w:r>
    </w:p>
    <w:p w:rsidR="00692E0F" w:rsidRPr="000742A7" w:rsidRDefault="000742A7" w:rsidP="00211890">
      <w:pPr>
        <w:spacing w:after="120"/>
        <w:rPr>
          <w:rStyle w:val="A6"/>
          <w:rFonts w:ascii="Arial Narrow" w:eastAsia="Calibri" w:hAnsi="Arial Narrow"/>
          <w:b/>
          <w:bCs/>
          <w:lang w:eastAsia="en-US"/>
        </w:rPr>
      </w:pPr>
      <w:r>
        <w:rPr>
          <w:noProof/>
        </w:rPr>
        <mc:AlternateContent>
          <mc:Choice Requires="wps">
            <w:drawing>
              <wp:anchor distT="0" distB="0" distL="114300" distR="114300" simplePos="0" relativeHeight="251663360" behindDoc="0" locked="0" layoutInCell="1" allowOverlap="1" wp14:anchorId="32D4AE9C" wp14:editId="243B5E3B">
                <wp:simplePos x="0" y="0"/>
                <wp:positionH relativeFrom="column">
                  <wp:posOffset>3714750</wp:posOffset>
                </wp:positionH>
                <wp:positionV relativeFrom="paragraph">
                  <wp:posOffset>-6376035</wp:posOffset>
                </wp:positionV>
                <wp:extent cx="2315689" cy="1143000"/>
                <wp:effectExtent l="0" t="0" r="8890" b="0"/>
                <wp:wrapNone/>
                <wp:docPr id="301" name="Rectangle 301"/>
                <wp:cNvGraphicFramePr/>
                <a:graphic xmlns:a="http://schemas.openxmlformats.org/drawingml/2006/main">
                  <a:graphicData uri="http://schemas.microsoft.com/office/word/2010/wordprocessingShape">
                    <wps:wsp>
                      <wps:cNvSpPr/>
                      <wps:spPr>
                        <a:xfrm>
                          <a:off x="0" y="0"/>
                          <a:ext cx="2315689" cy="1143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BD2BD8E" id="Rectangle 301" o:spid="_x0000_s1026" style="position:absolute;margin-left:292.5pt;margin-top:-502.05pt;width:182.35pt;height:9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sNlAIAAIkFAAAOAAAAZHJzL2Uyb0RvYy54bWysVE1v2zAMvQ/YfxB0X20nadcGdYogRYcB&#10;RVu0HXpWZCkWIIuapMTJfv0o+SNtV+ww7CKLIvlIPpO8vNo3muyE8wpMSYuTnBJhOFTKbEr64/nm&#10;yzklPjBTMQ1GlPQgPL1afP502dq5mEANuhKOIIjx89aWtA7BzrPM81o0zJ+AFQaVElzDAopuk1WO&#10;tYje6GyS52dZC66yDrjwHl+vOyVdJHwpBQ/3UnoRiC4p5hbS6dK5jme2uGTzjWO2VrxPg/1DFg1T&#10;BoOOUNcsMLJ16g+oRnEHHmQ44dBkIKXiItWA1RT5u2qeamZFqgXJ8Xakyf8/WH63e3BEVSWd5gUl&#10;hjX4kx6RNmY2WpD4iBS11s/R8sk+uF7yeI317qVr4hcrIftE62GkVewD4fg4mRanZ+cXlHDUFcVs&#10;mueJ+Ozobp0P3wQ0JF5K6jCBRCfb3fqAIdF0MInRPGhV3SitkxB7Ray0IzuGf3m9SSmjxxsrbaKt&#10;gejVAcaXLFbW1ZJu4aBFtNPmUUikJWafEkkNeQzCOBcmFJ2qZpXoYp9iZUNpo0fKPgFGZInxR+we&#10;4G0BA3aXZW8fXUXq59E5/1tinfPokSKDCaNzowy4jwA0VtVH7uwHkjpqIktrqA7YNA66afKW3yj8&#10;bbfMhwfmcHxw0HAlhHs8pIa2pNDfKKnB/froPdpjV6OWkhbHsaT+55Y5QYn+brDfL4rZLM5vEman&#10;XycouNea9WuN2TYrwF7Ajsbs0jXaBz1cpYPmBTfHMkZFFTMcY5eUBzcIq9CtCdw9XCyXyQxn1rJw&#10;a54sj+CR1diWz/sX5mzfuwHb/g6G0WXzdy3c2UZPA8ttAKlSfx957fnGeU+N0++muFBey8nquEEX&#10;vwEAAP//AwBQSwMEFAAGAAgAAAAhAML/EofiAAAADgEAAA8AAABkcnMvZG93bnJldi54bWxMj8FO&#10;wzAQRO9I/IO1SNxaO6UhaYhTIQQVcKMQzm5skgh7HWKnDX/PcoLjzo5m3pTb2Vl2NGPoPUpIlgKY&#10;wcbrHlsJb68PixxYiAq1sh6NhG8TYFudn5Wq0P6EL+a4jy2jEAyFktDFOBSch6YzToWlHwzS78OP&#10;TkU6x5brUZ0o3Fm+EuKaO9UjNXRqMHedaT73k5MwpdnT/fz+tbuqRZ091zZ9jLtBysuL+fYGWDRz&#10;/DPDLz6hQ0VMBz+hDsxKSPOUtkQJi0SIdQKMPJv1JgN2IC1fkcSrkv+fUf0AAAD//wMAUEsBAi0A&#10;FAAGAAgAAAAhALaDOJL+AAAA4QEAABMAAAAAAAAAAAAAAAAAAAAAAFtDb250ZW50X1R5cGVzXS54&#10;bWxQSwECLQAUAAYACAAAACEAOP0h/9YAAACUAQAACwAAAAAAAAAAAAAAAAAvAQAAX3JlbHMvLnJl&#10;bHNQSwECLQAUAAYACAAAACEAFTz7DZQCAACJBQAADgAAAAAAAAAAAAAAAAAuAgAAZHJzL2Uyb0Rv&#10;Yy54bWxQSwECLQAUAAYACAAAACEAwv8Sh+IAAAAOAQAADwAAAAAAAAAAAAAAAADuBAAAZHJzL2Rv&#10;d25yZXYueG1sUEsFBgAAAAAEAAQA8wAAAP0FAAAAAA==&#10;" fillcolor="white [3212]" stroked="f" strokeweight="2pt"/>
            </w:pict>
          </mc:Fallback>
        </mc:AlternateContent>
      </w:r>
    </w:p>
    <w:sectPr w:rsidR="00692E0F" w:rsidRPr="000742A7" w:rsidSect="00A34FF4">
      <w:footerReference w:type="default" r:id="rId24"/>
      <w:pgSz w:w="11907" w:h="16839" w:code="9"/>
      <w:pgMar w:top="1162" w:right="1134" w:bottom="1440" w:left="1440" w:header="1195" w:footer="831" w:gutter="0"/>
      <w:pgNumType w:start="1"/>
      <w:cols w:space="58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96" w:rsidRDefault="00D51C96">
      <w:r>
        <w:separator/>
      </w:r>
    </w:p>
  </w:endnote>
  <w:endnote w:type="continuationSeparator" w:id="0">
    <w:p w:rsidR="00D51C96" w:rsidRDefault="00D5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56" w:rsidRPr="00825649" w:rsidRDefault="00E62C56" w:rsidP="008A5FE8">
    <w:pPr>
      <w:pStyle w:val="Footer"/>
      <w:tabs>
        <w:tab w:val="clear" w:pos="4153"/>
        <w:tab w:val="left" w:pos="142"/>
        <w:tab w:val="center" w:pos="4320"/>
        <w:tab w:val="left" w:pos="5940"/>
      </w:tabs>
      <w:ind w:left="-142" w:right="-630"/>
      <w:rPr>
        <w:rFonts w:ascii="Arial" w:hAnsi="Arial" w:cs="Arial"/>
        <w:color w:val="5F5F5F"/>
        <w:sz w:val="12"/>
        <w:szCs w:val="12"/>
      </w:rPr>
    </w:pPr>
  </w:p>
  <w:p w:rsidR="00E62C56" w:rsidRDefault="00E62C56">
    <w:pPr>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9AA" w:rsidRPr="007E09AA" w:rsidRDefault="007E09AA" w:rsidP="00C11895">
    <w:pPr>
      <w:pStyle w:val="Footer"/>
      <w:jc w:val="center"/>
      <w:rPr>
        <w:rFonts w:ascii="Arial Narrow" w:hAnsi="Arial Narrow"/>
        <w:sz w:val="18"/>
      </w:rPr>
    </w:pPr>
  </w:p>
  <w:p w:rsidR="00E62C56" w:rsidRPr="00581E19" w:rsidRDefault="007E09AA" w:rsidP="007E09AA">
    <w:pPr>
      <w:pStyle w:val="Footer"/>
      <w:tabs>
        <w:tab w:val="clear" w:pos="4153"/>
        <w:tab w:val="clear" w:pos="8306"/>
        <w:tab w:val="left" w:pos="142"/>
        <w:tab w:val="right" w:pos="9963"/>
      </w:tabs>
      <w:ind w:right="-630"/>
      <w:rPr>
        <w:rFonts w:ascii="Arial Narrow" w:hAnsi="Arial Narrow" w:cs="Arial"/>
        <w:color w:val="5F5F5F"/>
        <w:sz w:val="16"/>
        <w:szCs w:val="16"/>
      </w:rPr>
    </w:pPr>
    <w:r>
      <w:rPr>
        <w:rFonts w:ascii="Arial Narrow" w:hAnsi="Arial Narrow" w:cs="Arial"/>
        <w:color w:val="5F5F5F"/>
        <w:sz w:val="16"/>
        <w:szCs w:val="16"/>
      </w:rPr>
      <w:t xml:space="preserve">Productivity Commission Inquiry – Superannuation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56" w:rsidRPr="00581E19" w:rsidRDefault="00E62C56" w:rsidP="00825649">
    <w:pPr>
      <w:pStyle w:val="Footer"/>
      <w:tabs>
        <w:tab w:val="clear" w:pos="4153"/>
        <w:tab w:val="left" w:pos="142"/>
        <w:tab w:val="center" w:pos="4320"/>
        <w:tab w:val="left" w:pos="5940"/>
      </w:tabs>
      <w:ind w:left="-142" w:right="-630"/>
      <w:rPr>
        <w:rFonts w:ascii="Arial Narrow" w:hAnsi="Arial Narrow" w:cs="Arial"/>
        <w:color w:val="5F5F5F"/>
        <w:sz w:val="16"/>
        <w:szCs w:val="16"/>
      </w:rPr>
    </w:pPr>
    <w:r w:rsidRPr="00581E19">
      <w:rPr>
        <w:rFonts w:ascii="Arial Narrow" w:hAnsi="Arial Narrow"/>
        <w:noProof/>
        <w:sz w:val="16"/>
        <w:szCs w:val="16"/>
      </w:rPr>
      <mc:AlternateContent>
        <mc:Choice Requires="wps">
          <w:drawing>
            <wp:anchor distT="0" distB="0" distL="114300" distR="114300" simplePos="0" relativeHeight="251713024" behindDoc="0" locked="0" layoutInCell="1" allowOverlap="1" wp14:anchorId="273ED09F" wp14:editId="2FD6385B">
              <wp:simplePos x="0" y="0"/>
              <wp:positionH relativeFrom="column">
                <wp:posOffset>8849360</wp:posOffset>
              </wp:positionH>
              <wp:positionV relativeFrom="paragraph">
                <wp:posOffset>-3157855</wp:posOffset>
              </wp:positionV>
              <wp:extent cx="420370" cy="23685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C56" w:rsidRPr="00AB4E8F" w:rsidRDefault="00E62C56" w:rsidP="00281E84">
                          <w:pPr>
                            <w:ind w:right="-57"/>
                            <w:rPr>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96.8pt;margin-top:-248.65pt;width:33.1pt;height:18.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QngQ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fA&#10;lCIdcPTAB4+u9YDyUJ7euAq87g34+QG2wTWm6sydpl8cUvqmJWrDr6zVfcsJg/CycDI5OTriuACy&#10;7t9rBteQrdcRaGhsF2oH1UCADjQ9HqkJoVDYLPL0fA4WCqb8fLaYTuMNpDocNtb5t1x3KExqbIH5&#10;CE52d86HYEh1cAl3OS0FWwkp48Ju1jfSoh0Blazit0d/4SZVcFY6HBsRxx2IEe4IthBtZP2pzPIi&#10;vc7LyWq2mE+KVTGdlPN0MUmz8rqcpUVZ3K6+hwCzomoFY1zdCcUPCsyKv2N43wujdqIGUV/jcppP&#10;R4b+mGQav98l2QkPDSlFV+PF0YlUgdc3ikHapPJEyHGevAw/VhlqcPjHqkQVBOJHCfhhPQBKkMZa&#10;s0fQg9XAF1ALrwhMWm2/YdRDR9bYfd0SyzGS7xRoqsyKIrRwXBTTeQ4Le2pZn1qIogBVY4/ROL3x&#10;Y9tvjRWbFm4aVaz0FeiwEVEjz1Ht1QtdF5PZvxChrU/X0ev5HVv+AAAA//8DAFBLAwQUAAYACAAA&#10;ACEAwGJZxuEAAAAPAQAADwAAAGRycy9kb3ducmV2LnhtbEyPwW6DMBBE75X6D9ZW6qVK7BYChWCi&#10;tlKrXpPmAwx2AAWvEXYC+fsup/Y4s0+zM8Vutj27mtF3DiU8rwUwg7XTHTYSjj+fq1dgPijUqndo&#10;JNyMh115f1eoXLsJ9+Z6CA2jEPS5ktCGMOSc+7o1Vvm1GwzS7eRGqwLJseF6VBOF256/CJFwqzqk&#10;D60azEdr6vPhYiWcvqenTTZVX+GY7uPkXXVp5W5SPj7Mb1tgwczhD4alPlWHkjpV7oLas550lEUJ&#10;sRJWcZZGwBYm3mS0p1q8RAjgZcH/7yh/AQAA//8DAFBLAQItABQABgAIAAAAIQC2gziS/gAAAOEB&#10;AAATAAAAAAAAAAAAAAAAAAAAAABbQ29udGVudF9UeXBlc10ueG1sUEsBAi0AFAAGAAgAAAAhADj9&#10;If/WAAAAlAEAAAsAAAAAAAAAAAAAAAAALwEAAF9yZWxzLy5yZWxzUEsBAi0AFAAGAAgAAAAhAGsv&#10;VCeBAgAADwUAAA4AAAAAAAAAAAAAAAAALgIAAGRycy9lMm9Eb2MueG1sUEsBAi0AFAAGAAgAAAAh&#10;AMBiWcbhAAAADwEAAA8AAAAAAAAAAAAAAAAA2wQAAGRycy9kb3ducmV2LnhtbFBLBQYAAAAABAAE&#10;APMAAADpBQAAAAA=&#10;" stroked="f">
              <v:textbox>
                <w:txbxContent>
                  <w:p w:rsidR="00E62C56" w:rsidRPr="00AB4E8F" w:rsidRDefault="00E62C56" w:rsidP="00281E84">
                    <w:pPr>
                      <w:ind w:right="-57"/>
                      <w:rPr>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96" w:rsidRDefault="00D51C96">
      <w:r>
        <w:separator/>
      </w:r>
    </w:p>
  </w:footnote>
  <w:footnote w:type="continuationSeparator" w:id="0">
    <w:p w:rsidR="00D51C96" w:rsidRDefault="00D51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56" w:rsidRDefault="00E62C56" w:rsidP="008A5FE8">
    <w:pPr>
      <w:pStyle w:val="Header"/>
      <w:jc w:val="right"/>
    </w:pPr>
    <w:r>
      <w:rPr>
        <w:noProof/>
      </w:rPr>
      <w:drawing>
        <wp:inline distT="0" distB="0" distL="0" distR="0" wp14:anchorId="0FD92B92" wp14:editId="19693C5C">
          <wp:extent cx="2037715" cy="287655"/>
          <wp:effectExtent l="0" t="0" r="635" b="0"/>
          <wp:docPr id="8" name="Picture 8" descr="TH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_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15" cy="287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56" w:rsidRDefault="00E62C56" w:rsidP="00C07DD0">
    <w:pPr>
      <w:pStyle w:val="Header"/>
    </w:pPr>
    <w:r w:rsidRPr="00C07DD0">
      <w:rPr>
        <w:noProof/>
      </w:rPr>
      <w:drawing>
        <wp:anchor distT="0" distB="0" distL="114300" distR="114300" simplePos="0" relativeHeight="251703808" behindDoc="0" locked="0" layoutInCell="1" allowOverlap="1" wp14:anchorId="753D515D" wp14:editId="4C67429D">
          <wp:simplePos x="0" y="0"/>
          <wp:positionH relativeFrom="column">
            <wp:posOffset>-1270</wp:posOffset>
          </wp:positionH>
          <wp:positionV relativeFrom="paragraph">
            <wp:posOffset>-51435</wp:posOffset>
          </wp:positionV>
          <wp:extent cx="2262505" cy="403225"/>
          <wp:effectExtent l="0" t="0" r="4445" b="0"/>
          <wp:wrapSquare wrapText="bothSides"/>
          <wp:docPr id="9" name="Picture 9" descr="10YRl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YRl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40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DD0">
      <w:rPr>
        <w:noProof/>
      </w:rPr>
      <w:drawing>
        <wp:anchor distT="0" distB="0" distL="114300" distR="114300" simplePos="0" relativeHeight="251704832" behindDoc="0" locked="0" layoutInCell="1" allowOverlap="1" wp14:anchorId="3073552E" wp14:editId="53979EE0">
          <wp:simplePos x="0" y="0"/>
          <wp:positionH relativeFrom="column">
            <wp:posOffset>-911225</wp:posOffset>
          </wp:positionH>
          <wp:positionV relativeFrom="paragraph">
            <wp:posOffset>-749300</wp:posOffset>
          </wp:positionV>
          <wp:extent cx="540385" cy="1240155"/>
          <wp:effectExtent l="0" t="0" r="0" b="0"/>
          <wp:wrapSquare wrapText="bothSides"/>
          <wp:docPr id="13" name="Picture 13" descr="C:\Users\edward.metz\AppData\Local\Microsoft\Windows\Temporary Internet Files\Content.Word\Bar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ward.metz\AppData\Local\Microsoft\Windows\Temporary Internet Files\Content.Word\Bar_To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385"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2C56" w:rsidRDefault="00E62C56" w:rsidP="008A5FE8">
    <w:pPr>
      <w:pStyle w:val="Header"/>
    </w:pPr>
  </w:p>
  <w:p w:rsidR="00E62C56" w:rsidRPr="00EE65EB" w:rsidRDefault="00E62C56" w:rsidP="008A5FE8">
    <w:pPr>
      <w:pStyle w:val="Header"/>
    </w:pPr>
  </w:p>
  <w:p w:rsidR="00E62C56" w:rsidRDefault="00E62C56" w:rsidP="008A5FE8">
    <w:pPr>
      <w:pStyle w:val="Header"/>
    </w:pPr>
  </w:p>
  <w:p w:rsidR="00E62C56" w:rsidRDefault="00E62C56" w:rsidP="008A5FE8">
    <w:pPr>
      <w:pStyle w:val="Header"/>
    </w:pPr>
  </w:p>
  <w:p w:rsidR="00E62C56" w:rsidRDefault="00E62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565"/>
    <w:multiLevelType w:val="hybridMultilevel"/>
    <w:tmpl w:val="DBBC7608"/>
    <w:lvl w:ilvl="0" w:tplc="59E4150C">
      <w:start w:val="2"/>
      <w:numFmt w:val="bullet"/>
      <w:lvlText w:val="-"/>
      <w:lvlJc w:val="left"/>
      <w:pPr>
        <w:ind w:left="720" w:hanging="360"/>
      </w:pPr>
      <w:rPr>
        <w:rFonts w:ascii="Arial Narrow" w:eastAsia="Calibri" w:hAnsi="Arial Narrow" w:cs="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50552C"/>
    <w:multiLevelType w:val="hybridMultilevel"/>
    <w:tmpl w:val="A6127A36"/>
    <w:lvl w:ilvl="0" w:tplc="0B38E140">
      <w:start w:val="1"/>
      <w:numFmt w:val="bullet"/>
      <w:lvlText w:val="&gt;"/>
      <w:lvlJc w:val="left"/>
      <w:pPr>
        <w:ind w:left="720" w:hanging="360"/>
      </w:pPr>
      <w:rPr>
        <w:rFonts w:ascii="Arial Narrow" w:hAnsi="Arial Narrow" w:hint="default"/>
        <w:color w:val="F1592A"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B84184"/>
    <w:multiLevelType w:val="hybridMultilevel"/>
    <w:tmpl w:val="32BCD3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E442A9"/>
    <w:multiLevelType w:val="hybridMultilevel"/>
    <w:tmpl w:val="157822E2"/>
    <w:lvl w:ilvl="0" w:tplc="8312EB3A">
      <w:start w:val="1"/>
      <w:numFmt w:val="bullet"/>
      <w:lvlText w:val="&gt;"/>
      <w:lvlJc w:val="left"/>
      <w:pPr>
        <w:tabs>
          <w:tab w:val="num" w:pos="720"/>
        </w:tabs>
        <w:ind w:left="720" w:hanging="360"/>
      </w:pPr>
      <w:rPr>
        <w:rFonts w:ascii="Arial Narrow" w:hAnsi="Arial Narrow" w:hint="default"/>
      </w:rPr>
    </w:lvl>
    <w:lvl w:ilvl="1" w:tplc="976C783A" w:tentative="1">
      <w:start w:val="1"/>
      <w:numFmt w:val="bullet"/>
      <w:lvlText w:val="&gt;"/>
      <w:lvlJc w:val="left"/>
      <w:pPr>
        <w:tabs>
          <w:tab w:val="num" w:pos="1440"/>
        </w:tabs>
        <w:ind w:left="1440" w:hanging="360"/>
      </w:pPr>
      <w:rPr>
        <w:rFonts w:ascii="Arial Narrow" w:hAnsi="Arial Narrow" w:hint="default"/>
      </w:rPr>
    </w:lvl>
    <w:lvl w:ilvl="2" w:tplc="B90EC0CE" w:tentative="1">
      <w:start w:val="1"/>
      <w:numFmt w:val="bullet"/>
      <w:lvlText w:val="&gt;"/>
      <w:lvlJc w:val="left"/>
      <w:pPr>
        <w:tabs>
          <w:tab w:val="num" w:pos="2160"/>
        </w:tabs>
        <w:ind w:left="2160" w:hanging="360"/>
      </w:pPr>
      <w:rPr>
        <w:rFonts w:ascii="Arial Narrow" w:hAnsi="Arial Narrow" w:hint="default"/>
      </w:rPr>
    </w:lvl>
    <w:lvl w:ilvl="3" w:tplc="32E84AD6" w:tentative="1">
      <w:start w:val="1"/>
      <w:numFmt w:val="bullet"/>
      <w:lvlText w:val="&gt;"/>
      <w:lvlJc w:val="left"/>
      <w:pPr>
        <w:tabs>
          <w:tab w:val="num" w:pos="2880"/>
        </w:tabs>
        <w:ind w:left="2880" w:hanging="360"/>
      </w:pPr>
      <w:rPr>
        <w:rFonts w:ascii="Arial Narrow" w:hAnsi="Arial Narrow" w:hint="default"/>
      </w:rPr>
    </w:lvl>
    <w:lvl w:ilvl="4" w:tplc="7E504E9A" w:tentative="1">
      <w:start w:val="1"/>
      <w:numFmt w:val="bullet"/>
      <w:lvlText w:val="&gt;"/>
      <w:lvlJc w:val="left"/>
      <w:pPr>
        <w:tabs>
          <w:tab w:val="num" w:pos="3600"/>
        </w:tabs>
        <w:ind w:left="3600" w:hanging="360"/>
      </w:pPr>
      <w:rPr>
        <w:rFonts w:ascii="Arial Narrow" w:hAnsi="Arial Narrow" w:hint="default"/>
      </w:rPr>
    </w:lvl>
    <w:lvl w:ilvl="5" w:tplc="CE6A6832" w:tentative="1">
      <w:start w:val="1"/>
      <w:numFmt w:val="bullet"/>
      <w:lvlText w:val="&gt;"/>
      <w:lvlJc w:val="left"/>
      <w:pPr>
        <w:tabs>
          <w:tab w:val="num" w:pos="4320"/>
        </w:tabs>
        <w:ind w:left="4320" w:hanging="360"/>
      </w:pPr>
      <w:rPr>
        <w:rFonts w:ascii="Arial Narrow" w:hAnsi="Arial Narrow" w:hint="default"/>
      </w:rPr>
    </w:lvl>
    <w:lvl w:ilvl="6" w:tplc="D9E489AA" w:tentative="1">
      <w:start w:val="1"/>
      <w:numFmt w:val="bullet"/>
      <w:lvlText w:val="&gt;"/>
      <w:lvlJc w:val="left"/>
      <w:pPr>
        <w:tabs>
          <w:tab w:val="num" w:pos="5040"/>
        </w:tabs>
        <w:ind w:left="5040" w:hanging="360"/>
      </w:pPr>
      <w:rPr>
        <w:rFonts w:ascii="Arial Narrow" w:hAnsi="Arial Narrow" w:hint="default"/>
      </w:rPr>
    </w:lvl>
    <w:lvl w:ilvl="7" w:tplc="D6C4AED0" w:tentative="1">
      <w:start w:val="1"/>
      <w:numFmt w:val="bullet"/>
      <w:lvlText w:val="&gt;"/>
      <w:lvlJc w:val="left"/>
      <w:pPr>
        <w:tabs>
          <w:tab w:val="num" w:pos="5760"/>
        </w:tabs>
        <w:ind w:left="5760" w:hanging="360"/>
      </w:pPr>
      <w:rPr>
        <w:rFonts w:ascii="Arial Narrow" w:hAnsi="Arial Narrow" w:hint="default"/>
      </w:rPr>
    </w:lvl>
    <w:lvl w:ilvl="8" w:tplc="DB3E8D02" w:tentative="1">
      <w:start w:val="1"/>
      <w:numFmt w:val="bullet"/>
      <w:lvlText w:val="&gt;"/>
      <w:lvlJc w:val="left"/>
      <w:pPr>
        <w:tabs>
          <w:tab w:val="num" w:pos="6480"/>
        </w:tabs>
        <w:ind w:left="6480" w:hanging="360"/>
      </w:pPr>
      <w:rPr>
        <w:rFonts w:ascii="Arial Narrow" w:hAnsi="Arial Narrow" w:hint="default"/>
      </w:rPr>
    </w:lvl>
  </w:abstractNum>
  <w:abstractNum w:abstractNumId="4">
    <w:nsid w:val="15784622"/>
    <w:multiLevelType w:val="hybridMultilevel"/>
    <w:tmpl w:val="4F6679DE"/>
    <w:lvl w:ilvl="0" w:tplc="AB405304">
      <w:start w:val="1"/>
      <w:numFmt w:val="bullet"/>
      <w:lvlText w:val="-"/>
      <w:lvlJc w:val="left"/>
      <w:pPr>
        <w:ind w:left="720" w:hanging="360"/>
      </w:pPr>
      <w:rPr>
        <w:rFonts w:ascii="Arial Narrow" w:eastAsia="Calibri" w:hAnsi="Arial Narrow" w:cs="Arial Narro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347E0A"/>
    <w:multiLevelType w:val="singleLevel"/>
    <w:tmpl w:val="0B8C4002"/>
    <w:lvl w:ilvl="0">
      <w:start w:val="1"/>
      <w:numFmt w:val="bullet"/>
      <w:pStyle w:val="BulletLevel1"/>
      <w:lvlText w:val=""/>
      <w:lvlJc w:val="left"/>
      <w:pPr>
        <w:tabs>
          <w:tab w:val="num" w:pos="283"/>
        </w:tabs>
        <w:ind w:left="283" w:hanging="283"/>
      </w:pPr>
      <w:rPr>
        <w:rFonts w:ascii="Symbol" w:hAnsi="Symbol" w:hint="default"/>
      </w:rPr>
    </w:lvl>
  </w:abstractNum>
  <w:abstractNum w:abstractNumId="6">
    <w:nsid w:val="190C1182"/>
    <w:multiLevelType w:val="hybridMultilevel"/>
    <w:tmpl w:val="A5C4D79E"/>
    <w:lvl w:ilvl="0" w:tplc="62CA715A">
      <w:start w:val="1"/>
      <w:numFmt w:val="bullet"/>
      <w:lvlText w:val="•"/>
      <w:lvlJc w:val="left"/>
      <w:pPr>
        <w:tabs>
          <w:tab w:val="num" w:pos="720"/>
        </w:tabs>
        <w:ind w:left="720" w:hanging="360"/>
      </w:pPr>
      <w:rPr>
        <w:rFonts w:ascii="Arial" w:hAnsi="Arial" w:hint="default"/>
      </w:rPr>
    </w:lvl>
    <w:lvl w:ilvl="1" w:tplc="EB78FC34" w:tentative="1">
      <w:start w:val="1"/>
      <w:numFmt w:val="bullet"/>
      <w:lvlText w:val="•"/>
      <w:lvlJc w:val="left"/>
      <w:pPr>
        <w:tabs>
          <w:tab w:val="num" w:pos="1440"/>
        </w:tabs>
        <w:ind w:left="1440" w:hanging="360"/>
      </w:pPr>
      <w:rPr>
        <w:rFonts w:ascii="Arial" w:hAnsi="Arial" w:hint="default"/>
      </w:rPr>
    </w:lvl>
    <w:lvl w:ilvl="2" w:tplc="ED4E746C" w:tentative="1">
      <w:start w:val="1"/>
      <w:numFmt w:val="bullet"/>
      <w:lvlText w:val="•"/>
      <w:lvlJc w:val="left"/>
      <w:pPr>
        <w:tabs>
          <w:tab w:val="num" w:pos="2160"/>
        </w:tabs>
        <w:ind w:left="2160" w:hanging="360"/>
      </w:pPr>
      <w:rPr>
        <w:rFonts w:ascii="Arial" w:hAnsi="Arial" w:hint="default"/>
      </w:rPr>
    </w:lvl>
    <w:lvl w:ilvl="3" w:tplc="CF3CD8F4" w:tentative="1">
      <w:start w:val="1"/>
      <w:numFmt w:val="bullet"/>
      <w:lvlText w:val="•"/>
      <w:lvlJc w:val="left"/>
      <w:pPr>
        <w:tabs>
          <w:tab w:val="num" w:pos="2880"/>
        </w:tabs>
        <w:ind w:left="2880" w:hanging="360"/>
      </w:pPr>
      <w:rPr>
        <w:rFonts w:ascii="Arial" w:hAnsi="Arial" w:hint="default"/>
      </w:rPr>
    </w:lvl>
    <w:lvl w:ilvl="4" w:tplc="B6F41C98" w:tentative="1">
      <w:start w:val="1"/>
      <w:numFmt w:val="bullet"/>
      <w:lvlText w:val="•"/>
      <w:lvlJc w:val="left"/>
      <w:pPr>
        <w:tabs>
          <w:tab w:val="num" w:pos="3600"/>
        </w:tabs>
        <w:ind w:left="3600" w:hanging="360"/>
      </w:pPr>
      <w:rPr>
        <w:rFonts w:ascii="Arial" w:hAnsi="Arial" w:hint="default"/>
      </w:rPr>
    </w:lvl>
    <w:lvl w:ilvl="5" w:tplc="39F49672" w:tentative="1">
      <w:start w:val="1"/>
      <w:numFmt w:val="bullet"/>
      <w:lvlText w:val="•"/>
      <w:lvlJc w:val="left"/>
      <w:pPr>
        <w:tabs>
          <w:tab w:val="num" w:pos="4320"/>
        </w:tabs>
        <w:ind w:left="4320" w:hanging="360"/>
      </w:pPr>
      <w:rPr>
        <w:rFonts w:ascii="Arial" w:hAnsi="Arial" w:hint="default"/>
      </w:rPr>
    </w:lvl>
    <w:lvl w:ilvl="6" w:tplc="28E09D64" w:tentative="1">
      <w:start w:val="1"/>
      <w:numFmt w:val="bullet"/>
      <w:lvlText w:val="•"/>
      <w:lvlJc w:val="left"/>
      <w:pPr>
        <w:tabs>
          <w:tab w:val="num" w:pos="5040"/>
        </w:tabs>
        <w:ind w:left="5040" w:hanging="360"/>
      </w:pPr>
      <w:rPr>
        <w:rFonts w:ascii="Arial" w:hAnsi="Arial" w:hint="default"/>
      </w:rPr>
    </w:lvl>
    <w:lvl w:ilvl="7" w:tplc="8716F18E" w:tentative="1">
      <w:start w:val="1"/>
      <w:numFmt w:val="bullet"/>
      <w:lvlText w:val="•"/>
      <w:lvlJc w:val="left"/>
      <w:pPr>
        <w:tabs>
          <w:tab w:val="num" w:pos="5760"/>
        </w:tabs>
        <w:ind w:left="5760" w:hanging="360"/>
      </w:pPr>
      <w:rPr>
        <w:rFonts w:ascii="Arial" w:hAnsi="Arial" w:hint="default"/>
      </w:rPr>
    </w:lvl>
    <w:lvl w:ilvl="8" w:tplc="65EC6A2C" w:tentative="1">
      <w:start w:val="1"/>
      <w:numFmt w:val="bullet"/>
      <w:lvlText w:val="•"/>
      <w:lvlJc w:val="left"/>
      <w:pPr>
        <w:tabs>
          <w:tab w:val="num" w:pos="6480"/>
        </w:tabs>
        <w:ind w:left="6480" w:hanging="360"/>
      </w:pPr>
      <w:rPr>
        <w:rFonts w:ascii="Arial" w:hAnsi="Arial" w:hint="default"/>
      </w:rPr>
    </w:lvl>
  </w:abstractNum>
  <w:abstractNum w:abstractNumId="7">
    <w:nsid w:val="20EA675A"/>
    <w:multiLevelType w:val="hybridMultilevel"/>
    <w:tmpl w:val="ECAAEF66"/>
    <w:lvl w:ilvl="0" w:tplc="AC00293C">
      <w:start w:val="1"/>
      <w:numFmt w:val="decimal"/>
      <w:lvlText w:val="%1."/>
      <w:lvlJc w:val="left"/>
      <w:pPr>
        <w:ind w:left="720" w:hanging="360"/>
      </w:pPr>
      <w:rPr>
        <w:color w:val="F1592A" w:themeColor="background2"/>
      </w:rPr>
    </w:lvl>
    <w:lvl w:ilvl="1" w:tplc="922292FA">
      <w:start w:val="1"/>
      <w:numFmt w:val="bullet"/>
      <w:lvlText w:val="&gt;"/>
      <w:lvlJc w:val="left"/>
      <w:pPr>
        <w:ind w:left="1440" w:hanging="360"/>
      </w:pPr>
      <w:rPr>
        <w:rFonts w:ascii="Arial Narrow" w:hAnsi="Arial Narrow" w:hint="default"/>
        <w:b w:val="0"/>
        <w:i w:val="0"/>
        <w:color w:val="F1592A"/>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1A03122"/>
    <w:multiLevelType w:val="hybridMultilevel"/>
    <w:tmpl w:val="3C88A71E"/>
    <w:lvl w:ilvl="0" w:tplc="B4FA4F46">
      <w:start w:val="1"/>
      <w:numFmt w:val="bullet"/>
      <w:lvlText w:val="&gt;"/>
      <w:lvlJc w:val="left"/>
      <w:pPr>
        <w:tabs>
          <w:tab w:val="num" w:pos="720"/>
        </w:tabs>
        <w:ind w:left="720" w:hanging="360"/>
      </w:pPr>
      <w:rPr>
        <w:rFonts w:ascii="Arial Narrow" w:hAnsi="Arial Narrow" w:hint="default"/>
      </w:rPr>
    </w:lvl>
    <w:lvl w:ilvl="1" w:tplc="916C670E" w:tentative="1">
      <w:start w:val="1"/>
      <w:numFmt w:val="bullet"/>
      <w:lvlText w:val="&gt;"/>
      <w:lvlJc w:val="left"/>
      <w:pPr>
        <w:tabs>
          <w:tab w:val="num" w:pos="1440"/>
        </w:tabs>
        <w:ind w:left="1440" w:hanging="360"/>
      </w:pPr>
      <w:rPr>
        <w:rFonts w:ascii="Arial Narrow" w:hAnsi="Arial Narrow" w:hint="default"/>
      </w:rPr>
    </w:lvl>
    <w:lvl w:ilvl="2" w:tplc="F32A1610" w:tentative="1">
      <w:start w:val="1"/>
      <w:numFmt w:val="bullet"/>
      <w:lvlText w:val="&gt;"/>
      <w:lvlJc w:val="left"/>
      <w:pPr>
        <w:tabs>
          <w:tab w:val="num" w:pos="2160"/>
        </w:tabs>
        <w:ind w:left="2160" w:hanging="360"/>
      </w:pPr>
      <w:rPr>
        <w:rFonts w:ascii="Arial Narrow" w:hAnsi="Arial Narrow" w:hint="default"/>
      </w:rPr>
    </w:lvl>
    <w:lvl w:ilvl="3" w:tplc="CE284904" w:tentative="1">
      <w:start w:val="1"/>
      <w:numFmt w:val="bullet"/>
      <w:lvlText w:val="&gt;"/>
      <w:lvlJc w:val="left"/>
      <w:pPr>
        <w:tabs>
          <w:tab w:val="num" w:pos="2880"/>
        </w:tabs>
        <w:ind w:left="2880" w:hanging="360"/>
      </w:pPr>
      <w:rPr>
        <w:rFonts w:ascii="Arial Narrow" w:hAnsi="Arial Narrow" w:hint="default"/>
      </w:rPr>
    </w:lvl>
    <w:lvl w:ilvl="4" w:tplc="8C7619C6" w:tentative="1">
      <w:start w:val="1"/>
      <w:numFmt w:val="bullet"/>
      <w:lvlText w:val="&gt;"/>
      <w:lvlJc w:val="left"/>
      <w:pPr>
        <w:tabs>
          <w:tab w:val="num" w:pos="3600"/>
        </w:tabs>
        <w:ind w:left="3600" w:hanging="360"/>
      </w:pPr>
      <w:rPr>
        <w:rFonts w:ascii="Arial Narrow" w:hAnsi="Arial Narrow" w:hint="default"/>
      </w:rPr>
    </w:lvl>
    <w:lvl w:ilvl="5" w:tplc="1528E2C6" w:tentative="1">
      <w:start w:val="1"/>
      <w:numFmt w:val="bullet"/>
      <w:lvlText w:val="&gt;"/>
      <w:lvlJc w:val="left"/>
      <w:pPr>
        <w:tabs>
          <w:tab w:val="num" w:pos="4320"/>
        </w:tabs>
        <w:ind w:left="4320" w:hanging="360"/>
      </w:pPr>
      <w:rPr>
        <w:rFonts w:ascii="Arial Narrow" w:hAnsi="Arial Narrow" w:hint="default"/>
      </w:rPr>
    </w:lvl>
    <w:lvl w:ilvl="6" w:tplc="79041544" w:tentative="1">
      <w:start w:val="1"/>
      <w:numFmt w:val="bullet"/>
      <w:lvlText w:val="&gt;"/>
      <w:lvlJc w:val="left"/>
      <w:pPr>
        <w:tabs>
          <w:tab w:val="num" w:pos="5040"/>
        </w:tabs>
        <w:ind w:left="5040" w:hanging="360"/>
      </w:pPr>
      <w:rPr>
        <w:rFonts w:ascii="Arial Narrow" w:hAnsi="Arial Narrow" w:hint="default"/>
      </w:rPr>
    </w:lvl>
    <w:lvl w:ilvl="7" w:tplc="470C1500" w:tentative="1">
      <w:start w:val="1"/>
      <w:numFmt w:val="bullet"/>
      <w:lvlText w:val="&gt;"/>
      <w:lvlJc w:val="left"/>
      <w:pPr>
        <w:tabs>
          <w:tab w:val="num" w:pos="5760"/>
        </w:tabs>
        <w:ind w:left="5760" w:hanging="360"/>
      </w:pPr>
      <w:rPr>
        <w:rFonts w:ascii="Arial Narrow" w:hAnsi="Arial Narrow" w:hint="default"/>
      </w:rPr>
    </w:lvl>
    <w:lvl w:ilvl="8" w:tplc="0C880486" w:tentative="1">
      <w:start w:val="1"/>
      <w:numFmt w:val="bullet"/>
      <w:lvlText w:val="&gt;"/>
      <w:lvlJc w:val="left"/>
      <w:pPr>
        <w:tabs>
          <w:tab w:val="num" w:pos="6480"/>
        </w:tabs>
        <w:ind w:left="6480" w:hanging="360"/>
      </w:pPr>
      <w:rPr>
        <w:rFonts w:ascii="Arial Narrow" w:hAnsi="Arial Narrow" w:hint="default"/>
      </w:rPr>
    </w:lvl>
  </w:abstractNum>
  <w:abstractNum w:abstractNumId="9">
    <w:nsid w:val="21F15D61"/>
    <w:multiLevelType w:val="hybridMultilevel"/>
    <w:tmpl w:val="477487F0"/>
    <w:lvl w:ilvl="0" w:tplc="63C266B2">
      <w:start w:val="1"/>
      <w:numFmt w:val="bullet"/>
      <w:lvlText w:val="&gt;"/>
      <w:lvlJc w:val="left"/>
      <w:pPr>
        <w:tabs>
          <w:tab w:val="num" w:pos="720"/>
        </w:tabs>
        <w:ind w:left="720" w:hanging="360"/>
      </w:pPr>
      <w:rPr>
        <w:rFonts w:ascii="Arial Narrow" w:hAnsi="Arial Narrow" w:hint="default"/>
      </w:rPr>
    </w:lvl>
    <w:lvl w:ilvl="1" w:tplc="541AE802" w:tentative="1">
      <w:start w:val="1"/>
      <w:numFmt w:val="bullet"/>
      <w:lvlText w:val="&gt;"/>
      <w:lvlJc w:val="left"/>
      <w:pPr>
        <w:tabs>
          <w:tab w:val="num" w:pos="1440"/>
        </w:tabs>
        <w:ind w:left="1440" w:hanging="360"/>
      </w:pPr>
      <w:rPr>
        <w:rFonts w:ascii="Arial Narrow" w:hAnsi="Arial Narrow" w:hint="default"/>
      </w:rPr>
    </w:lvl>
    <w:lvl w:ilvl="2" w:tplc="4D6C805C" w:tentative="1">
      <w:start w:val="1"/>
      <w:numFmt w:val="bullet"/>
      <w:lvlText w:val="&gt;"/>
      <w:lvlJc w:val="left"/>
      <w:pPr>
        <w:tabs>
          <w:tab w:val="num" w:pos="2160"/>
        </w:tabs>
        <w:ind w:left="2160" w:hanging="360"/>
      </w:pPr>
      <w:rPr>
        <w:rFonts w:ascii="Arial Narrow" w:hAnsi="Arial Narrow" w:hint="default"/>
      </w:rPr>
    </w:lvl>
    <w:lvl w:ilvl="3" w:tplc="AE52F722" w:tentative="1">
      <w:start w:val="1"/>
      <w:numFmt w:val="bullet"/>
      <w:lvlText w:val="&gt;"/>
      <w:lvlJc w:val="left"/>
      <w:pPr>
        <w:tabs>
          <w:tab w:val="num" w:pos="2880"/>
        </w:tabs>
        <w:ind w:left="2880" w:hanging="360"/>
      </w:pPr>
      <w:rPr>
        <w:rFonts w:ascii="Arial Narrow" w:hAnsi="Arial Narrow" w:hint="default"/>
      </w:rPr>
    </w:lvl>
    <w:lvl w:ilvl="4" w:tplc="5AA26878" w:tentative="1">
      <w:start w:val="1"/>
      <w:numFmt w:val="bullet"/>
      <w:lvlText w:val="&gt;"/>
      <w:lvlJc w:val="left"/>
      <w:pPr>
        <w:tabs>
          <w:tab w:val="num" w:pos="3600"/>
        </w:tabs>
        <w:ind w:left="3600" w:hanging="360"/>
      </w:pPr>
      <w:rPr>
        <w:rFonts w:ascii="Arial Narrow" w:hAnsi="Arial Narrow" w:hint="default"/>
      </w:rPr>
    </w:lvl>
    <w:lvl w:ilvl="5" w:tplc="3CF2851C" w:tentative="1">
      <w:start w:val="1"/>
      <w:numFmt w:val="bullet"/>
      <w:lvlText w:val="&gt;"/>
      <w:lvlJc w:val="left"/>
      <w:pPr>
        <w:tabs>
          <w:tab w:val="num" w:pos="4320"/>
        </w:tabs>
        <w:ind w:left="4320" w:hanging="360"/>
      </w:pPr>
      <w:rPr>
        <w:rFonts w:ascii="Arial Narrow" w:hAnsi="Arial Narrow" w:hint="default"/>
      </w:rPr>
    </w:lvl>
    <w:lvl w:ilvl="6" w:tplc="02385ADE" w:tentative="1">
      <w:start w:val="1"/>
      <w:numFmt w:val="bullet"/>
      <w:lvlText w:val="&gt;"/>
      <w:lvlJc w:val="left"/>
      <w:pPr>
        <w:tabs>
          <w:tab w:val="num" w:pos="5040"/>
        </w:tabs>
        <w:ind w:left="5040" w:hanging="360"/>
      </w:pPr>
      <w:rPr>
        <w:rFonts w:ascii="Arial Narrow" w:hAnsi="Arial Narrow" w:hint="default"/>
      </w:rPr>
    </w:lvl>
    <w:lvl w:ilvl="7" w:tplc="64601A80" w:tentative="1">
      <w:start w:val="1"/>
      <w:numFmt w:val="bullet"/>
      <w:lvlText w:val="&gt;"/>
      <w:lvlJc w:val="left"/>
      <w:pPr>
        <w:tabs>
          <w:tab w:val="num" w:pos="5760"/>
        </w:tabs>
        <w:ind w:left="5760" w:hanging="360"/>
      </w:pPr>
      <w:rPr>
        <w:rFonts w:ascii="Arial Narrow" w:hAnsi="Arial Narrow" w:hint="default"/>
      </w:rPr>
    </w:lvl>
    <w:lvl w:ilvl="8" w:tplc="E3CC8C36" w:tentative="1">
      <w:start w:val="1"/>
      <w:numFmt w:val="bullet"/>
      <w:lvlText w:val="&gt;"/>
      <w:lvlJc w:val="left"/>
      <w:pPr>
        <w:tabs>
          <w:tab w:val="num" w:pos="6480"/>
        </w:tabs>
        <w:ind w:left="6480" w:hanging="360"/>
      </w:pPr>
      <w:rPr>
        <w:rFonts w:ascii="Arial Narrow" w:hAnsi="Arial Narrow" w:hint="default"/>
      </w:rPr>
    </w:lvl>
  </w:abstractNum>
  <w:abstractNum w:abstractNumId="10">
    <w:nsid w:val="22A01858"/>
    <w:multiLevelType w:val="hybridMultilevel"/>
    <w:tmpl w:val="5860C09C"/>
    <w:lvl w:ilvl="0" w:tplc="CBE24334">
      <w:start w:val="1"/>
      <w:numFmt w:val="bullet"/>
      <w:lvlText w:val="&gt;"/>
      <w:lvlJc w:val="left"/>
      <w:pPr>
        <w:tabs>
          <w:tab w:val="num" w:pos="720"/>
        </w:tabs>
        <w:ind w:left="720" w:hanging="360"/>
      </w:pPr>
      <w:rPr>
        <w:rFonts w:ascii="Arial" w:hAnsi="Arial" w:hint="default"/>
      </w:rPr>
    </w:lvl>
    <w:lvl w:ilvl="1" w:tplc="787C9418" w:tentative="1">
      <w:start w:val="1"/>
      <w:numFmt w:val="bullet"/>
      <w:lvlText w:val="&gt;"/>
      <w:lvlJc w:val="left"/>
      <w:pPr>
        <w:tabs>
          <w:tab w:val="num" w:pos="1440"/>
        </w:tabs>
        <w:ind w:left="1440" w:hanging="360"/>
      </w:pPr>
      <w:rPr>
        <w:rFonts w:ascii="Arial" w:hAnsi="Arial" w:hint="default"/>
      </w:rPr>
    </w:lvl>
    <w:lvl w:ilvl="2" w:tplc="D3D0620C" w:tentative="1">
      <w:start w:val="1"/>
      <w:numFmt w:val="bullet"/>
      <w:lvlText w:val="&gt;"/>
      <w:lvlJc w:val="left"/>
      <w:pPr>
        <w:tabs>
          <w:tab w:val="num" w:pos="2160"/>
        </w:tabs>
        <w:ind w:left="2160" w:hanging="360"/>
      </w:pPr>
      <w:rPr>
        <w:rFonts w:ascii="Arial" w:hAnsi="Arial" w:hint="default"/>
      </w:rPr>
    </w:lvl>
    <w:lvl w:ilvl="3" w:tplc="C66CD452" w:tentative="1">
      <w:start w:val="1"/>
      <w:numFmt w:val="bullet"/>
      <w:lvlText w:val="&gt;"/>
      <w:lvlJc w:val="left"/>
      <w:pPr>
        <w:tabs>
          <w:tab w:val="num" w:pos="2880"/>
        </w:tabs>
        <w:ind w:left="2880" w:hanging="360"/>
      </w:pPr>
      <w:rPr>
        <w:rFonts w:ascii="Arial" w:hAnsi="Arial" w:hint="default"/>
      </w:rPr>
    </w:lvl>
    <w:lvl w:ilvl="4" w:tplc="01BCE3C6" w:tentative="1">
      <w:start w:val="1"/>
      <w:numFmt w:val="bullet"/>
      <w:lvlText w:val="&gt;"/>
      <w:lvlJc w:val="left"/>
      <w:pPr>
        <w:tabs>
          <w:tab w:val="num" w:pos="3600"/>
        </w:tabs>
        <w:ind w:left="3600" w:hanging="360"/>
      </w:pPr>
      <w:rPr>
        <w:rFonts w:ascii="Arial" w:hAnsi="Arial" w:hint="default"/>
      </w:rPr>
    </w:lvl>
    <w:lvl w:ilvl="5" w:tplc="C92E9168" w:tentative="1">
      <w:start w:val="1"/>
      <w:numFmt w:val="bullet"/>
      <w:lvlText w:val="&gt;"/>
      <w:lvlJc w:val="left"/>
      <w:pPr>
        <w:tabs>
          <w:tab w:val="num" w:pos="4320"/>
        </w:tabs>
        <w:ind w:left="4320" w:hanging="360"/>
      </w:pPr>
      <w:rPr>
        <w:rFonts w:ascii="Arial" w:hAnsi="Arial" w:hint="default"/>
      </w:rPr>
    </w:lvl>
    <w:lvl w:ilvl="6" w:tplc="D42292C0" w:tentative="1">
      <w:start w:val="1"/>
      <w:numFmt w:val="bullet"/>
      <w:lvlText w:val="&gt;"/>
      <w:lvlJc w:val="left"/>
      <w:pPr>
        <w:tabs>
          <w:tab w:val="num" w:pos="5040"/>
        </w:tabs>
        <w:ind w:left="5040" w:hanging="360"/>
      </w:pPr>
      <w:rPr>
        <w:rFonts w:ascii="Arial" w:hAnsi="Arial" w:hint="default"/>
      </w:rPr>
    </w:lvl>
    <w:lvl w:ilvl="7" w:tplc="727C9352" w:tentative="1">
      <w:start w:val="1"/>
      <w:numFmt w:val="bullet"/>
      <w:lvlText w:val="&gt;"/>
      <w:lvlJc w:val="left"/>
      <w:pPr>
        <w:tabs>
          <w:tab w:val="num" w:pos="5760"/>
        </w:tabs>
        <w:ind w:left="5760" w:hanging="360"/>
      </w:pPr>
      <w:rPr>
        <w:rFonts w:ascii="Arial" w:hAnsi="Arial" w:hint="default"/>
      </w:rPr>
    </w:lvl>
    <w:lvl w:ilvl="8" w:tplc="3F74D910" w:tentative="1">
      <w:start w:val="1"/>
      <w:numFmt w:val="bullet"/>
      <w:lvlText w:val="&gt;"/>
      <w:lvlJc w:val="left"/>
      <w:pPr>
        <w:tabs>
          <w:tab w:val="num" w:pos="6480"/>
        </w:tabs>
        <w:ind w:left="6480" w:hanging="360"/>
      </w:pPr>
      <w:rPr>
        <w:rFonts w:ascii="Arial" w:hAnsi="Arial" w:hint="default"/>
      </w:rPr>
    </w:lvl>
  </w:abstractNum>
  <w:abstractNum w:abstractNumId="11">
    <w:nsid w:val="24E04C31"/>
    <w:multiLevelType w:val="hybridMultilevel"/>
    <w:tmpl w:val="89CA9584"/>
    <w:lvl w:ilvl="0" w:tplc="8326CBDC">
      <w:start w:val="1"/>
      <w:numFmt w:val="bullet"/>
      <w:lvlText w:val="&gt;"/>
      <w:lvlJc w:val="left"/>
      <w:pPr>
        <w:tabs>
          <w:tab w:val="num" w:pos="720"/>
        </w:tabs>
        <w:ind w:left="720" w:hanging="360"/>
      </w:pPr>
      <w:rPr>
        <w:rFonts w:ascii="Arial Narrow" w:hAnsi="Arial Narrow" w:hint="default"/>
      </w:rPr>
    </w:lvl>
    <w:lvl w:ilvl="1" w:tplc="34589CE2" w:tentative="1">
      <w:start w:val="1"/>
      <w:numFmt w:val="bullet"/>
      <w:lvlText w:val="&gt;"/>
      <w:lvlJc w:val="left"/>
      <w:pPr>
        <w:tabs>
          <w:tab w:val="num" w:pos="1440"/>
        </w:tabs>
        <w:ind w:left="1440" w:hanging="360"/>
      </w:pPr>
      <w:rPr>
        <w:rFonts w:ascii="Arial Narrow" w:hAnsi="Arial Narrow" w:hint="default"/>
      </w:rPr>
    </w:lvl>
    <w:lvl w:ilvl="2" w:tplc="2ABCCDE6" w:tentative="1">
      <w:start w:val="1"/>
      <w:numFmt w:val="bullet"/>
      <w:lvlText w:val="&gt;"/>
      <w:lvlJc w:val="left"/>
      <w:pPr>
        <w:tabs>
          <w:tab w:val="num" w:pos="2160"/>
        </w:tabs>
        <w:ind w:left="2160" w:hanging="360"/>
      </w:pPr>
      <w:rPr>
        <w:rFonts w:ascii="Arial Narrow" w:hAnsi="Arial Narrow" w:hint="default"/>
      </w:rPr>
    </w:lvl>
    <w:lvl w:ilvl="3" w:tplc="73EA5BCC" w:tentative="1">
      <w:start w:val="1"/>
      <w:numFmt w:val="bullet"/>
      <w:lvlText w:val="&gt;"/>
      <w:lvlJc w:val="left"/>
      <w:pPr>
        <w:tabs>
          <w:tab w:val="num" w:pos="2880"/>
        </w:tabs>
        <w:ind w:left="2880" w:hanging="360"/>
      </w:pPr>
      <w:rPr>
        <w:rFonts w:ascii="Arial Narrow" w:hAnsi="Arial Narrow" w:hint="default"/>
      </w:rPr>
    </w:lvl>
    <w:lvl w:ilvl="4" w:tplc="36EA0E58" w:tentative="1">
      <w:start w:val="1"/>
      <w:numFmt w:val="bullet"/>
      <w:lvlText w:val="&gt;"/>
      <w:lvlJc w:val="left"/>
      <w:pPr>
        <w:tabs>
          <w:tab w:val="num" w:pos="3600"/>
        </w:tabs>
        <w:ind w:left="3600" w:hanging="360"/>
      </w:pPr>
      <w:rPr>
        <w:rFonts w:ascii="Arial Narrow" w:hAnsi="Arial Narrow" w:hint="default"/>
      </w:rPr>
    </w:lvl>
    <w:lvl w:ilvl="5" w:tplc="B508A8D4" w:tentative="1">
      <w:start w:val="1"/>
      <w:numFmt w:val="bullet"/>
      <w:lvlText w:val="&gt;"/>
      <w:lvlJc w:val="left"/>
      <w:pPr>
        <w:tabs>
          <w:tab w:val="num" w:pos="4320"/>
        </w:tabs>
        <w:ind w:left="4320" w:hanging="360"/>
      </w:pPr>
      <w:rPr>
        <w:rFonts w:ascii="Arial Narrow" w:hAnsi="Arial Narrow" w:hint="default"/>
      </w:rPr>
    </w:lvl>
    <w:lvl w:ilvl="6" w:tplc="3ECEEC7E" w:tentative="1">
      <w:start w:val="1"/>
      <w:numFmt w:val="bullet"/>
      <w:lvlText w:val="&gt;"/>
      <w:lvlJc w:val="left"/>
      <w:pPr>
        <w:tabs>
          <w:tab w:val="num" w:pos="5040"/>
        </w:tabs>
        <w:ind w:left="5040" w:hanging="360"/>
      </w:pPr>
      <w:rPr>
        <w:rFonts w:ascii="Arial Narrow" w:hAnsi="Arial Narrow" w:hint="default"/>
      </w:rPr>
    </w:lvl>
    <w:lvl w:ilvl="7" w:tplc="2DF0B03A" w:tentative="1">
      <w:start w:val="1"/>
      <w:numFmt w:val="bullet"/>
      <w:lvlText w:val="&gt;"/>
      <w:lvlJc w:val="left"/>
      <w:pPr>
        <w:tabs>
          <w:tab w:val="num" w:pos="5760"/>
        </w:tabs>
        <w:ind w:left="5760" w:hanging="360"/>
      </w:pPr>
      <w:rPr>
        <w:rFonts w:ascii="Arial Narrow" w:hAnsi="Arial Narrow" w:hint="default"/>
      </w:rPr>
    </w:lvl>
    <w:lvl w:ilvl="8" w:tplc="2F10E7E4" w:tentative="1">
      <w:start w:val="1"/>
      <w:numFmt w:val="bullet"/>
      <w:lvlText w:val="&gt;"/>
      <w:lvlJc w:val="left"/>
      <w:pPr>
        <w:tabs>
          <w:tab w:val="num" w:pos="6480"/>
        </w:tabs>
        <w:ind w:left="6480" w:hanging="360"/>
      </w:pPr>
      <w:rPr>
        <w:rFonts w:ascii="Arial Narrow" w:hAnsi="Arial Narrow" w:hint="default"/>
      </w:rPr>
    </w:lvl>
  </w:abstractNum>
  <w:abstractNum w:abstractNumId="12">
    <w:nsid w:val="26C74AD5"/>
    <w:multiLevelType w:val="hybridMultilevel"/>
    <w:tmpl w:val="563E03AC"/>
    <w:lvl w:ilvl="0" w:tplc="21C852D6">
      <w:start w:val="1"/>
      <w:numFmt w:val="decimal"/>
      <w:pStyle w:val="NumberedList"/>
      <w:lvlText w:val="%1."/>
      <w:lvlJc w:val="left"/>
      <w:pPr>
        <w:ind w:left="720" w:hanging="360"/>
      </w:pPr>
      <w:rPr>
        <w:rFonts w:ascii="Arial Narrow" w:hAnsi="Arial Narrow" w:hint="default"/>
        <w:b w:val="0"/>
        <w:i w:val="0"/>
        <w:color w:val="F1592A"/>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82A7B0C"/>
    <w:multiLevelType w:val="hybridMultilevel"/>
    <w:tmpl w:val="B1BCF49A"/>
    <w:lvl w:ilvl="0" w:tplc="4058C45E">
      <w:start w:val="1"/>
      <w:numFmt w:val="bullet"/>
      <w:lvlText w:val="&gt;"/>
      <w:lvlJc w:val="left"/>
      <w:pPr>
        <w:tabs>
          <w:tab w:val="num" w:pos="720"/>
        </w:tabs>
        <w:ind w:left="720" w:hanging="360"/>
      </w:pPr>
      <w:rPr>
        <w:rFonts w:ascii="Arial Narrow" w:hAnsi="Arial Narrow" w:hint="default"/>
      </w:rPr>
    </w:lvl>
    <w:lvl w:ilvl="1" w:tplc="ED58053C" w:tentative="1">
      <w:start w:val="1"/>
      <w:numFmt w:val="bullet"/>
      <w:lvlText w:val="&gt;"/>
      <w:lvlJc w:val="left"/>
      <w:pPr>
        <w:tabs>
          <w:tab w:val="num" w:pos="1440"/>
        </w:tabs>
        <w:ind w:left="1440" w:hanging="360"/>
      </w:pPr>
      <w:rPr>
        <w:rFonts w:ascii="Arial Narrow" w:hAnsi="Arial Narrow" w:hint="default"/>
      </w:rPr>
    </w:lvl>
    <w:lvl w:ilvl="2" w:tplc="2534C7D2" w:tentative="1">
      <w:start w:val="1"/>
      <w:numFmt w:val="bullet"/>
      <w:lvlText w:val="&gt;"/>
      <w:lvlJc w:val="left"/>
      <w:pPr>
        <w:tabs>
          <w:tab w:val="num" w:pos="2160"/>
        </w:tabs>
        <w:ind w:left="2160" w:hanging="360"/>
      </w:pPr>
      <w:rPr>
        <w:rFonts w:ascii="Arial Narrow" w:hAnsi="Arial Narrow" w:hint="default"/>
      </w:rPr>
    </w:lvl>
    <w:lvl w:ilvl="3" w:tplc="419C8D6A" w:tentative="1">
      <w:start w:val="1"/>
      <w:numFmt w:val="bullet"/>
      <w:lvlText w:val="&gt;"/>
      <w:lvlJc w:val="left"/>
      <w:pPr>
        <w:tabs>
          <w:tab w:val="num" w:pos="2880"/>
        </w:tabs>
        <w:ind w:left="2880" w:hanging="360"/>
      </w:pPr>
      <w:rPr>
        <w:rFonts w:ascii="Arial Narrow" w:hAnsi="Arial Narrow" w:hint="default"/>
      </w:rPr>
    </w:lvl>
    <w:lvl w:ilvl="4" w:tplc="A7922A62" w:tentative="1">
      <w:start w:val="1"/>
      <w:numFmt w:val="bullet"/>
      <w:lvlText w:val="&gt;"/>
      <w:lvlJc w:val="left"/>
      <w:pPr>
        <w:tabs>
          <w:tab w:val="num" w:pos="3600"/>
        </w:tabs>
        <w:ind w:left="3600" w:hanging="360"/>
      </w:pPr>
      <w:rPr>
        <w:rFonts w:ascii="Arial Narrow" w:hAnsi="Arial Narrow" w:hint="default"/>
      </w:rPr>
    </w:lvl>
    <w:lvl w:ilvl="5" w:tplc="4F50474E" w:tentative="1">
      <w:start w:val="1"/>
      <w:numFmt w:val="bullet"/>
      <w:lvlText w:val="&gt;"/>
      <w:lvlJc w:val="left"/>
      <w:pPr>
        <w:tabs>
          <w:tab w:val="num" w:pos="4320"/>
        </w:tabs>
        <w:ind w:left="4320" w:hanging="360"/>
      </w:pPr>
      <w:rPr>
        <w:rFonts w:ascii="Arial Narrow" w:hAnsi="Arial Narrow" w:hint="default"/>
      </w:rPr>
    </w:lvl>
    <w:lvl w:ilvl="6" w:tplc="EB746CC4" w:tentative="1">
      <w:start w:val="1"/>
      <w:numFmt w:val="bullet"/>
      <w:lvlText w:val="&gt;"/>
      <w:lvlJc w:val="left"/>
      <w:pPr>
        <w:tabs>
          <w:tab w:val="num" w:pos="5040"/>
        </w:tabs>
        <w:ind w:left="5040" w:hanging="360"/>
      </w:pPr>
      <w:rPr>
        <w:rFonts w:ascii="Arial Narrow" w:hAnsi="Arial Narrow" w:hint="default"/>
      </w:rPr>
    </w:lvl>
    <w:lvl w:ilvl="7" w:tplc="FF8C414E" w:tentative="1">
      <w:start w:val="1"/>
      <w:numFmt w:val="bullet"/>
      <w:lvlText w:val="&gt;"/>
      <w:lvlJc w:val="left"/>
      <w:pPr>
        <w:tabs>
          <w:tab w:val="num" w:pos="5760"/>
        </w:tabs>
        <w:ind w:left="5760" w:hanging="360"/>
      </w:pPr>
      <w:rPr>
        <w:rFonts w:ascii="Arial Narrow" w:hAnsi="Arial Narrow" w:hint="default"/>
      </w:rPr>
    </w:lvl>
    <w:lvl w:ilvl="8" w:tplc="A8C87956" w:tentative="1">
      <w:start w:val="1"/>
      <w:numFmt w:val="bullet"/>
      <w:lvlText w:val="&gt;"/>
      <w:lvlJc w:val="left"/>
      <w:pPr>
        <w:tabs>
          <w:tab w:val="num" w:pos="6480"/>
        </w:tabs>
        <w:ind w:left="6480" w:hanging="360"/>
      </w:pPr>
      <w:rPr>
        <w:rFonts w:ascii="Arial Narrow" w:hAnsi="Arial Narrow" w:hint="default"/>
      </w:rPr>
    </w:lvl>
  </w:abstractNum>
  <w:abstractNum w:abstractNumId="14">
    <w:nsid w:val="29695AEE"/>
    <w:multiLevelType w:val="hybridMultilevel"/>
    <w:tmpl w:val="F5EC2572"/>
    <w:lvl w:ilvl="0" w:tplc="0D12C82E">
      <w:start w:val="1"/>
      <w:numFmt w:val="decimal"/>
      <w:lvlText w:val="%1."/>
      <w:lvlJc w:val="left"/>
      <w:pPr>
        <w:ind w:left="720" w:hanging="360"/>
      </w:pPr>
      <w:rPr>
        <w:rFonts w:hint="default"/>
        <w:color w:val="F1592A" w:themeColor="background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ED841FE"/>
    <w:multiLevelType w:val="multilevel"/>
    <w:tmpl w:val="42E2492A"/>
    <w:lvl w:ilvl="0">
      <w:start w:val="1"/>
      <w:numFmt w:val="decimal"/>
      <w:pStyle w:val="LMBRHeading1"/>
      <w:lvlText w:val="%1"/>
      <w:lvlJc w:val="left"/>
      <w:pPr>
        <w:ind w:left="737" w:hanging="737"/>
      </w:pPr>
      <w:rPr>
        <w:rFonts w:hint="default"/>
        <w:b/>
        <w:i w:val="0"/>
        <w:sz w:val="24"/>
      </w:rPr>
    </w:lvl>
    <w:lvl w:ilvl="1">
      <w:start w:val="1"/>
      <w:numFmt w:val="decimal"/>
      <w:pStyle w:val="LMBRHeading2"/>
      <w:lvlText w:val="%1.%2"/>
      <w:lvlJc w:val="left"/>
      <w:pPr>
        <w:ind w:left="737" w:hanging="737"/>
      </w:pPr>
      <w:rPr>
        <w:rFonts w:hint="default"/>
        <w:b/>
        <w:i w:val="0"/>
        <w:sz w:val="22"/>
      </w:rPr>
    </w:lvl>
    <w:lvl w:ilvl="2">
      <w:start w:val="1"/>
      <w:numFmt w:val="lowerLetter"/>
      <w:pStyle w:val="LMBRLista"/>
      <w:lvlText w:val="%3)"/>
      <w:lvlJc w:val="left"/>
      <w:pPr>
        <w:ind w:left="1134" w:hanging="397"/>
      </w:pPr>
      <w:rPr>
        <w:rFonts w:hint="default"/>
        <w:sz w:val="22"/>
      </w:rPr>
    </w:lvl>
    <w:lvl w:ilvl="3">
      <w:start w:val="1"/>
      <w:numFmt w:val="lowerRoman"/>
      <w:pStyle w:val="LMBRlisti"/>
      <w:lvlText w:val="%4)"/>
      <w:lvlJc w:val="left"/>
      <w:pPr>
        <w:ind w:left="1531" w:hanging="397"/>
      </w:pPr>
      <w:rPr>
        <w:rFonts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140145F"/>
    <w:multiLevelType w:val="hybridMultilevel"/>
    <w:tmpl w:val="5F86324C"/>
    <w:lvl w:ilvl="0" w:tplc="0C090001">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3050131"/>
    <w:multiLevelType w:val="hybridMultilevel"/>
    <w:tmpl w:val="A9C450FE"/>
    <w:lvl w:ilvl="0" w:tplc="8C842A46">
      <w:start w:val="1"/>
      <w:numFmt w:val="bullet"/>
      <w:lvlText w:val="•"/>
      <w:lvlJc w:val="left"/>
      <w:pPr>
        <w:tabs>
          <w:tab w:val="num" w:pos="720"/>
        </w:tabs>
        <w:ind w:left="720" w:hanging="360"/>
      </w:pPr>
      <w:rPr>
        <w:rFonts w:ascii="Arial" w:hAnsi="Arial" w:hint="default"/>
      </w:rPr>
    </w:lvl>
    <w:lvl w:ilvl="1" w:tplc="150A90F8" w:tentative="1">
      <w:start w:val="1"/>
      <w:numFmt w:val="bullet"/>
      <w:lvlText w:val="•"/>
      <w:lvlJc w:val="left"/>
      <w:pPr>
        <w:tabs>
          <w:tab w:val="num" w:pos="1440"/>
        </w:tabs>
        <w:ind w:left="1440" w:hanging="360"/>
      </w:pPr>
      <w:rPr>
        <w:rFonts w:ascii="Arial" w:hAnsi="Arial" w:hint="default"/>
      </w:rPr>
    </w:lvl>
    <w:lvl w:ilvl="2" w:tplc="F272B644" w:tentative="1">
      <w:start w:val="1"/>
      <w:numFmt w:val="bullet"/>
      <w:lvlText w:val="•"/>
      <w:lvlJc w:val="left"/>
      <w:pPr>
        <w:tabs>
          <w:tab w:val="num" w:pos="2160"/>
        </w:tabs>
        <w:ind w:left="2160" w:hanging="360"/>
      </w:pPr>
      <w:rPr>
        <w:rFonts w:ascii="Arial" w:hAnsi="Arial" w:hint="default"/>
      </w:rPr>
    </w:lvl>
    <w:lvl w:ilvl="3" w:tplc="F9E2F888" w:tentative="1">
      <w:start w:val="1"/>
      <w:numFmt w:val="bullet"/>
      <w:lvlText w:val="•"/>
      <w:lvlJc w:val="left"/>
      <w:pPr>
        <w:tabs>
          <w:tab w:val="num" w:pos="2880"/>
        </w:tabs>
        <w:ind w:left="2880" w:hanging="360"/>
      </w:pPr>
      <w:rPr>
        <w:rFonts w:ascii="Arial" w:hAnsi="Arial" w:hint="default"/>
      </w:rPr>
    </w:lvl>
    <w:lvl w:ilvl="4" w:tplc="1682D4BA" w:tentative="1">
      <w:start w:val="1"/>
      <w:numFmt w:val="bullet"/>
      <w:lvlText w:val="•"/>
      <w:lvlJc w:val="left"/>
      <w:pPr>
        <w:tabs>
          <w:tab w:val="num" w:pos="3600"/>
        </w:tabs>
        <w:ind w:left="3600" w:hanging="360"/>
      </w:pPr>
      <w:rPr>
        <w:rFonts w:ascii="Arial" w:hAnsi="Arial" w:hint="default"/>
      </w:rPr>
    </w:lvl>
    <w:lvl w:ilvl="5" w:tplc="665AFE08" w:tentative="1">
      <w:start w:val="1"/>
      <w:numFmt w:val="bullet"/>
      <w:lvlText w:val="•"/>
      <w:lvlJc w:val="left"/>
      <w:pPr>
        <w:tabs>
          <w:tab w:val="num" w:pos="4320"/>
        </w:tabs>
        <w:ind w:left="4320" w:hanging="360"/>
      </w:pPr>
      <w:rPr>
        <w:rFonts w:ascii="Arial" w:hAnsi="Arial" w:hint="default"/>
      </w:rPr>
    </w:lvl>
    <w:lvl w:ilvl="6" w:tplc="1F7E92F6" w:tentative="1">
      <w:start w:val="1"/>
      <w:numFmt w:val="bullet"/>
      <w:lvlText w:val="•"/>
      <w:lvlJc w:val="left"/>
      <w:pPr>
        <w:tabs>
          <w:tab w:val="num" w:pos="5040"/>
        </w:tabs>
        <w:ind w:left="5040" w:hanging="360"/>
      </w:pPr>
      <w:rPr>
        <w:rFonts w:ascii="Arial" w:hAnsi="Arial" w:hint="default"/>
      </w:rPr>
    </w:lvl>
    <w:lvl w:ilvl="7" w:tplc="71843562" w:tentative="1">
      <w:start w:val="1"/>
      <w:numFmt w:val="bullet"/>
      <w:lvlText w:val="•"/>
      <w:lvlJc w:val="left"/>
      <w:pPr>
        <w:tabs>
          <w:tab w:val="num" w:pos="5760"/>
        </w:tabs>
        <w:ind w:left="5760" w:hanging="360"/>
      </w:pPr>
      <w:rPr>
        <w:rFonts w:ascii="Arial" w:hAnsi="Arial" w:hint="default"/>
      </w:rPr>
    </w:lvl>
    <w:lvl w:ilvl="8" w:tplc="6262E58C" w:tentative="1">
      <w:start w:val="1"/>
      <w:numFmt w:val="bullet"/>
      <w:lvlText w:val="•"/>
      <w:lvlJc w:val="left"/>
      <w:pPr>
        <w:tabs>
          <w:tab w:val="num" w:pos="6480"/>
        </w:tabs>
        <w:ind w:left="6480" w:hanging="360"/>
      </w:pPr>
      <w:rPr>
        <w:rFonts w:ascii="Arial" w:hAnsi="Arial" w:hint="default"/>
      </w:rPr>
    </w:lvl>
  </w:abstractNum>
  <w:abstractNum w:abstractNumId="18">
    <w:nsid w:val="37014DB5"/>
    <w:multiLevelType w:val="hybridMultilevel"/>
    <w:tmpl w:val="ECAAEF66"/>
    <w:lvl w:ilvl="0" w:tplc="AC00293C">
      <w:start w:val="1"/>
      <w:numFmt w:val="decimal"/>
      <w:lvlText w:val="%1."/>
      <w:lvlJc w:val="left"/>
      <w:pPr>
        <w:ind w:left="720" w:hanging="360"/>
      </w:pPr>
      <w:rPr>
        <w:color w:val="F1592A" w:themeColor="background2"/>
      </w:rPr>
    </w:lvl>
    <w:lvl w:ilvl="1" w:tplc="922292FA">
      <w:start w:val="1"/>
      <w:numFmt w:val="bullet"/>
      <w:lvlText w:val="&gt;"/>
      <w:lvlJc w:val="left"/>
      <w:pPr>
        <w:ind w:left="1440" w:hanging="360"/>
      </w:pPr>
      <w:rPr>
        <w:rFonts w:ascii="Arial Narrow" w:hAnsi="Arial Narrow" w:hint="default"/>
        <w:b w:val="0"/>
        <w:i w:val="0"/>
        <w:color w:val="F1592A"/>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95646CE"/>
    <w:multiLevelType w:val="hybridMultilevel"/>
    <w:tmpl w:val="1B90DA6A"/>
    <w:lvl w:ilvl="0" w:tplc="2B28245A">
      <w:start w:val="2"/>
      <w:numFmt w:val="bullet"/>
      <w:lvlText w:val="-"/>
      <w:lvlJc w:val="left"/>
      <w:pPr>
        <w:ind w:left="720" w:hanging="360"/>
      </w:pPr>
      <w:rPr>
        <w:rFonts w:ascii="Arial Narrow" w:eastAsia="Calibri" w:hAnsi="Arial Narrow" w:cs="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9AA5DC2"/>
    <w:multiLevelType w:val="hybridMultilevel"/>
    <w:tmpl w:val="ECAAEF66"/>
    <w:lvl w:ilvl="0" w:tplc="AC00293C">
      <w:start w:val="1"/>
      <w:numFmt w:val="decimal"/>
      <w:lvlText w:val="%1."/>
      <w:lvlJc w:val="left"/>
      <w:pPr>
        <w:ind w:left="720" w:hanging="360"/>
      </w:pPr>
      <w:rPr>
        <w:color w:val="F1592A" w:themeColor="background2"/>
      </w:rPr>
    </w:lvl>
    <w:lvl w:ilvl="1" w:tplc="922292FA">
      <w:start w:val="1"/>
      <w:numFmt w:val="bullet"/>
      <w:lvlText w:val="&gt;"/>
      <w:lvlJc w:val="left"/>
      <w:pPr>
        <w:ind w:left="1440" w:hanging="360"/>
      </w:pPr>
      <w:rPr>
        <w:rFonts w:ascii="Arial Narrow" w:hAnsi="Arial Narrow" w:hint="default"/>
        <w:b w:val="0"/>
        <w:i w:val="0"/>
        <w:color w:val="F1592A"/>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9D7202E"/>
    <w:multiLevelType w:val="hybridMultilevel"/>
    <w:tmpl w:val="B98A60E4"/>
    <w:lvl w:ilvl="0" w:tplc="7FD47D88">
      <w:start w:val="1"/>
      <w:numFmt w:val="bullet"/>
      <w:lvlText w:val="&gt;"/>
      <w:lvlJc w:val="left"/>
      <w:pPr>
        <w:ind w:left="720" w:hanging="360"/>
      </w:pPr>
      <w:rPr>
        <w:rFonts w:ascii="Arial Narrow" w:hAnsi="Arial Narrow" w:hint="default"/>
        <w:color w:val="F1592A"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11038FB"/>
    <w:multiLevelType w:val="hybridMultilevel"/>
    <w:tmpl w:val="8C3E87EC"/>
    <w:lvl w:ilvl="0" w:tplc="CA6E5A58">
      <w:start w:val="1"/>
      <w:numFmt w:val="decimal"/>
      <w:lvlText w:val="%1."/>
      <w:lvlJc w:val="left"/>
      <w:pPr>
        <w:ind w:left="720" w:hanging="360"/>
      </w:pPr>
      <w:rPr>
        <w:rFonts w:hint="default"/>
        <w:color w:val="F1592A" w:themeColor="background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5481DF7"/>
    <w:multiLevelType w:val="hybridMultilevel"/>
    <w:tmpl w:val="71D44602"/>
    <w:lvl w:ilvl="0" w:tplc="922292FA">
      <w:start w:val="1"/>
      <w:numFmt w:val="bullet"/>
      <w:lvlText w:val="&gt;"/>
      <w:lvlJc w:val="left"/>
      <w:pPr>
        <w:ind w:left="720" w:hanging="360"/>
      </w:pPr>
      <w:rPr>
        <w:rFonts w:ascii="Arial Narrow" w:hAnsi="Arial Narrow" w:hint="default"/>
        <w:b w:val="0"/>
        <w:i w:val="0"/>
        <w:color w:val="F1592A"/>
        <w:sz w:val="20"/>
      </w:rPr>
    </w:lvl>
    <w:lvl w:ilvl="1" w:tplc="0C090003">
      <w:start w:val="1"/>
      <w:numFmt w:val="bullet"/>
      <w:lvlText w:val="o"/>
      <w:lvlJc w:val="left"/>
      <w:pPr>
        <w:ind w:left="1440" w:hanging="360"/>
      </w:pPr>
      <w:rPr>
        <w:rFonts w:ascii="Courier New" w:hAnsi="Courier New" w:cs="Courier New" w:hint="default"/>
      </w:rPr>
    </w:lvl>
    <w:lvl w:ilvl="2" w:tplc="12582B72">
      <w:start w:val="1"/>
      <w:numFmt w:val="bullet"/>
      <w:lvlText w:val="-"/>
      <w:lvlJc w:val="left"/>
      <w:pPr>
        <w:ind w:left="2160" w:hanging="360"/>
      </w:pPr>
      <w:rPr>
        <w:rFonts w:ascii="Times New Roman" w:eastAsia="Calibri"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6B6D0D"/>
    <w:multiLevelType w:val="hybridMultilevel"/>
    <w:tmpl w:val="7E1467A4"/>
    <w:lvl w:ilvl="0" w:tplc="0C09000F">
      <w:start w:val="1"/>
      <w:numFmt w:val="decimal"/>
      <w:lvlText w:val="%1."/>
      <w:lvlJc w:val="left"/>
      <w:pPr>
        <w:ind w:left="770" w:hanging="360"/>
      </w:pPr>
      <w:rPr>
        <w:rFonts w:hint="default"/>
        <w:color w:val="F1592A" w:themeColor="background2"/>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nsid w:val="481640D8"/>
    <w:multiLevelType w:val="hybridMultilevel"/>
    <w:tmpl w:val="DA98B146"/>
    <w:lvl w:ilvl="0" w:tplc="922292FA">
      <w:start w:val="1"/>
      <w:numFmt w:val="bullet"/>
      <w:lvlText w:val="&gt;"/>
      <w:lvlJc w:val="left"/>
      <w:pPr>
        <w:ind w:left="360" w:hanging="360"/>
      </w:pPr>
      <w:rPr>
        <w:rFonts w:ascii="Arial Narrow" w:hAnsi="Arial Narrow" w:hint="default"/>
        <w:b w:val="0"/>
        <w:i w:val="0"/>
        <w:color w:val="F1592A"/>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16C642F"/>
    <w:multiLevelType w:val="hybridMultilevel"/>
    <w:tmpl w:val="4B9623FE"/>
    <w:lvl w:ilvl="0" w:tplc="130CFC9C">
      <w:start w:val="1"/>
      <w:numFmt w:val="bullet"/>
      <w:lvlText w:val="&gt;"/>
      <w:lvlJc w:val="left"/>
      <w:pPr>
        <w:tabs>
          <w:tab w:val="num" w:pos="720"/>
        </w:tabs>
        <w:ind w:left="720" w:hanging="360"/>
      </w:pPr>
      <w:rPr>
        <w:rFonts w:ascii="Arial Narrow" w:hAnsi="Arial Narrow" w:hint="default"/>
      </w:rPr>
    </w:lvl>
    <w:lvl w:ilvl="1" w:tplc="AAA2A026" w:tentative="1">
      <w:start w:val="1"/>
      <w:numFmt w:val="bullet"/>
      <w:lvlText w:val="&gt;"/>
      <w:lvlJc w:val="left"/>
      <w:pPr>
        <w:tabs>
          <w:tab w:val="num" w:pos="1440"/>
        </w:tabs>
        <w:ind w:left="1440" w:hanging="360"/>
      </w:pPr>
      <w:rPr>
        <w:rFonts w:ascii="Arial Narrow" w:hAnsi="Arial Narrow" w:hint="default"/>
      </w:rPr>
    </w:lvl>
    <w:lvl w:ilvl="2" w:tplc="8408CD3A" w:tentative="1">
      <w:start w:val="1"/>
      <w:numFmt w:val="bullet"/>
      <w:lvlText w:val="&gt;"/>
      <w:lvlJc w:val="left"/>
      <w:pPr>
        <w:tabs>
          <w:tab w:val="num" w:pos="2160"/>
        </w:tabs>
        <w:ind w:left="2160" w:hanging="360"/>
      </w:pPr>
      <w:rPr>
        <w:rFonts w:ascii="Arial Narrow" w:hAnsi="Arial Narrow" w:hint="default"/>
      </w:rPr>
    </w:lvl>
    <w:lvl w:ilvl="3" w:tplc="A15CEBBA" w:tentative="1">
      <w:start w:val="1"/>
      <w:numFmt w:val="bullet"/>
      <w:lvlText w:val="&gt;"/>
      <w:lvlJc w:val="left"/>
      <w:pPr>
        <w:tabs>
          <w:tab w:val="num" w:pos="2880"/>
        </w:tabs>
        <w:ind w:left="2880" w:hanging="360"/>
      </w:pPr>
      <w:rPr>
        <w:rFonts w:ascii="Arial Narrow" w:hAnsi="Arial Narrow" w:hint="default"/>
      </w:rPr>
    </w:lvl>
    <w:lvl w:ilvl="4" w:tplc="EA2408CE" w:tentative="1">
      <w:start w:val="1"/>
      <w:numFmt w:val="bullet"/>
      <w:lvlText w:val="&gt;"/>
      <w:lvlJc w:val="left"/>
      <w:pPr>
        <w:tabs>
          <w:tab w:val="num" w:pos="3600"/>
        </w:tabs>
        <w:ind w:left="3600" w:hanging="360"/>
      </w:pPr>
      <w:rPr>
        <w:rFonts w:ascii="Arial Narrow" w:hAnsi="Arial Narrow" w:hint="default"/>
      </w:rPr>
    </w:lvl>
    <w:lvl w:ilvl="5" w:tplc="49BE6026" w:tentative="1">
      <w:start w:val="1"/>
      <w:numFmt w:val="bullet"/>
      <w:lvlText w:val="&gt;"/>
      <w:lvlJc w:val="left"/>
      <w:pPr>
        <w:tabs>
          <w:tab w:val="num" w:pos="4320"/>
        </w:tabs>
        <w:ind w:left="4320" w:hanging="360"/>
      </w:pPr>
      <w:rPr>
        <w:rFonts w:ascii="Arial Narrow" w:hAnsi="Arial Narrow" w:hint="default"/>
      </w:rPr>
    </w:lvl>
    <w:lvl w:ilvl="6" w:tplc="0A14EBBE" w:tentative="1">
      <w:start w:val="1"/>
      <w:numFmt w:val="bullet"/>
      <w:lvlText w:val="&gt;"/>
      <w:lvlJc w:val="left"/>
      <w:pPr>
        <w:tabs>
          <w:tab w:val="num" w:pos="5040"/>
        </w:tabs>
        <w:ind w:left="5040" w:hanging="360"/>
      </w:pPr>
      <w:rPr>
        <w:rFonts w:ascii="Arial Narrow" w:hAnsi="Arial Narrow" w:hint="default"/>
      </w:rPr>
    </w:lvl>
    <w:lvl w:ilvl="7" w:tplc="6C08F026" w:tentative="1">
      <w:start w:val="1"/>
      <w:numFmt w:val="bullet"/>
      <w:lvlText w:val="&gt;"/>
      <w:lvlJc w:val="left"/>
      <w:pPr>
        <w:tabs>
          <w:tab w:val="num" w:pos="5760"/>
        </w:tabs>
        <w:ind w:left="5760" w:hanging="360"/>
      </w:pPr>
      <w:rPr>
        <w:rFonts w:ascii="Arial Narrow" w:hAnsi="Arial Narrow" w:hint="default"/>
      </w:rPr>
    </w:lvl>
    <w:lvl w:ilvl="8" w:tplc="87D69D68" w:tentative="1">
      <w:start w:val="1"/>
      <w:numFmt w:val="bullet"/>
      <w:lvlText w:val="&gt;"/>
      <w:lvlJc w:val="left"/>
      <w:pPr>
        <w:tabs>
          <w:tab w:val="num" w:pos="6480"/>
        </w:tabs>
        <w:ind w:left="6480" w:hanging="360"/>
      </w:pPr>
      <w:rPr>
        <w:rFonts w:ascii="Arial Narrow" w:hAnsi="Arial Narrow" w:hint="default"/>
      </w:rPr>
    </w:lvl>
  </w:abstractNum>
  <w:abstractNum w:abstractNumId="27">
    <w:nsid w:val="52F670B2"/>
    <w:multiLevelType w:val="hybridMultilevel"/>
    <w:tmpl w:val="16F6530C"/>
    <w:lvl w:ilvl="0" w:tplc="385EE548">
      <w:start w:val="1"/>
      <w:numFmt w:val="bullet"/>
      <w:pStyle w:val="TableBullet"/>
      <w:lvlText w:val=""/>
      <w:lvlJc w:val="left"/>
      <w:pPr>
        <w:tabs>
          <w:tab w:val="num" w:pos="360"/>
        </w:tabs>
        <w:ind w:left="360" w:hanging="360"/>
      </w:pPr>
      <w:rPr>
        <w:rFonts w:ascii="Symbol" w:hAnsi="Symbol" w:hint="default"/>
      </w:rPr>
    </w:lvl>
    <w:lvl w:ilvl="1" w:tplc="D584C596">
      <w:start w:val="1"/>
      <w:numFmt w:val="bullet"/>
      <w:lvlText w:val="­"/>
      <w:lvlJc w:val="left"/>
      <w:pPr>
        <w:tabs>
          <w:tab w:val="num" w:pos="1080"/>
        </w:tabs>
        <w:ind w:left="1080" w:hanging="360"/>
      </w:pPr>
      <w:rPr>
        <w:rFonts w:ascii="Courier New" w:hAnsi="Courier New" w:hint="default"/>
      </w:rPr>
    </w:lvl>
    <w:lvl w:ilvl="2" w:tplc="0C09001B" w:tentative="1">
      <w:start w:val="1"/>
      <w:numFmt w:val="bullet"/>
      <w:lvlText w:val="•"/>
      <w:lvlJc w:val="left"/>
      <w:pPr>
        <w:tabs>
          <w:tab w:val="num" w:pos="1800"/>
        </w:tabs>
        <w:ind w:left="1800" w:hanging="360"/>
      </w:pPr>
      <w:rPr>
        <w:rFonts w:ascii="Times New Roman" w:hAnsi="Times New Roman" w:hint="default"/>
      </w:rPr>
    </w:lvl>
    <w:lvl w:ilvl="3" w:tplc="0C09000F" w:tentative="1">
      <w:start w:val="1"/>
      <w:numFmt w:val="bullet"/>
      <w:lvlText w:val="•"/>
      <w:lvlJc w:val="left"/>
      <w:pPr>
        <w:tabs>
          <w:tab w:val="num" w:pos="2520"/>
        </w:tabs>
        <w:ind w:left="2520" w:hanging="360"/>
      </w:pPr>
      <w:rPr>
        <w:rFonts w:ascii="Times New Roman" w:hAnsi="Times New Roman" w:hint="default"/>
      </w:rPr>
    </w:lvl>
    <w:lvl w:ilvl="4" w:tplc="0C090019" w:tentative="1">
      <w:start w:val="1"/>
      <w:numFmt w:val="bullet"/>
      <w:lvlText w:val="•"/>
      <w:lvlJc w:val="left"/>
      <w:pPr>
        <w:tabs>
          <w:tab w:val="num" w:pos="3240"/>
        </w:tabs>
        <w:ind w:left="3240" w:hanging="360"/>
      </w:pPr>
      <w:rPr>
        <w:rFonts w:ascii="Times New Roman" w:hAnsi="Times New Roman" w:hint="default"/>
      </w:rPr>
    </w:lvl>
    <w:lvl w:ilvl="5" w:tplc="0C09001B" w:tentative="1">
      <w:start w:val="1"/>
      <w:numFmt w:val="bullet"/>
      <w:lvlText w:val="•"/>
      <w:lvlJc w:val="left"/>
      <w:pPr>
        <w:tabs>
          <w:tab w:val="num" w:pos="3960"/>
        </w:tabs>
        <w:ind w:left="3960" w:hanging="360"/>
      </w:pPr>
      <w:rPr>
        <w:rFonts w:ascii="Times New Roman" w:hAnsi="Times New Roman" w:hint="default"/>
      </w:rPr>
    </w:lvl>
    <w:lvl w:ilvl="6" w:tplc="0C09000F" w:tentative="1">
      <w:start w:val="1"/>
      <w:numFmt w:val="bullet"/>
      <w:lvlText w:val="•"/>
      <w:lvlJc w:val="left"/>
      <w:pPr>
        <w:tabs>
          <w:tab w:val="num" w:pos="4680"/>
        </w:tabs>
        <w:ind w:left="4680" w:hanging="360"/>
      </w:pPr>
      <w:rPr>
        <w:rFonts w:ascii="Times New Roman" w:hAnsi="Times New Roman" w:hint="default"/>
      </w:rPr>
    </w:lvl>
    <w:lvl w:ilvl="7" w:tplc="0C090019" w:tentative="1">
      <w:start w:val="1"/>
      <w:numFmt w:val="bullet"/>
      <w:lvlText w:val="•"/>
      <w:lvlJc w:val="left"/>
      <w:pPr>
        <w:tabs>
          <w:tab w:val="num" w:pos="5400"/>
        </w:tabs>
        <w:ind w:left="5400" w:hanging="360"/>
      </w:pPr>
      <w:rPr>
        <w:rFonts w:ascii="Times New Roman" w:hAnsi="Times New Roman" w:hint="default"/>
      </w:rPr>
    </w:lvl>
    <w:lvl w:ilvl="8" w:tplc="0C09001B" w:tentative="1">
      <w:start w:val="1"/>
      <w:numFmt w:val="bullet"/>
      <w:lvlText w:val="•"/>
      <w:lvlJc w:val="left"/>
      <w:pPr>
        <w:tabs>
          <w:tab w:val="num" w:pos="6120"/>
        </w:tabs>
        <w:ind w:left="6120" w:hanging="360"/>
      </w:pPr>
      <w:rPr>
        <w:rFonts w:ascii="Times New Roman" w:hAnsi="Times New Roman" w:hint="default"/>
      </w:rPr>
    </w:lvl>
  </w:abstractNum>
  <w:abstractNum w:abstractNumId="28">
    <w:nsid w:val="545748E0"/>
    <w:multiLevelType w:val="hybridMultilevel"/>
    <w:tmpl w:val="4FF60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61B1879"/>
    <w:multiLevelType w:val="hybridMultilevel"/>
    <w:tmpl w:val="E348032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80625DC"/>
    <w:multiLevelType w:val="hybridMultilevel"/>
    <w:tmpl w:val="B498A6CE"/>
    <w:lvl w:ilvl="0" w:tplc="D096BEB2">
      <w:start w:val="1"/>
      <w:numFmt w:val="bullet"/>
      <w:lvlText w:val="&gt;"/>
      <w:lvlJc w:val="left"/>
      <w:pPr>
        <w:ind w:left="720" w:hanging="360"/>
      </w:pPr>
      <w:rPr>
        <w:rFonts w:ascii="Arial Narrow" w:hAnsi="Arial Narrow" w:hint="default"/>
        <w:color w:val="F1592A"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CB256AF"/>
    <w:multiLevelType w:val="hybridMultilevel"/>
    <w:tmpl w:val="6C60FD76"/>
    <w:lvl w:ilvl="0" w:tplc="19FACEFA">
      <w:start w:val="1"/>
      <w:numFmt w:val="bullet"/>
      <w:lvlText w:val="&gt;"/>
      <w:lvlJc w:val="left"/>
      <w:pPr>
        <w:tabs>
          <w:tab w:val="num" w:pos="720"/>
        </w:tabs>
        <w:ind w:left="720" w:hanging="360"/>
      </w:pPr>
      <w:rPr>
        <w:rFonts w:ascii="Arial Narrow" w:hAnsi="Arial Narrow" w:hint="default"/>
      </w:rPr>
    </w:lvl>
    <w:lvl w:ilvl="1" w:tplc="FE802C9C" w:tentative="1">
      <w:start w:val="1"/>
      <w:numFmt w:val="bullet"/>
      <w:lvlText w:val="&gt;"/>
      <w:lvlJc w:val="left"/>
      <w:pPr>
        <w:tabs>
          <w:tab w:val="num" w:pos="1440"/>
        </w:tabs>
        <w:ind w:left="1440" w:hanging="360"/>
      </w:pPr>
      <w:rPr>
        <w:rFonts w:ascii="Arial Narrow" w:hAnsi="Arial Narrow" w:hint="default"/>
      </w:rPr>
    </w:lvl>
    <w:lvl w:ilvl="2" w:tplc="BA9C8336" w:tentative="1">
      <w:start w:val="1"/>
      <w:numFmt w:val="bullet"/>
      <w:lvlText w:val="&gt;"/>
      <w:lvlJc w:val="left"/>
      <w:pPr>
        <w:tabs>
          <w:tab w:val="num" w:pos="2160"/>
        </w:tabs>
        <w:ind w:left="2160" w:hanging="360"/>
      </w:pPr>
      <w:rPr>
        <w:rFonts w:ascii="Arial Narrow" w:hAnsi="Arial Narrow" w:hint="default"/>
      </w:rPr>
    </w:lvl>
    <w:lvl w:ilvl="3" w:tplc="2FC4DC4C" w:tentative="1">
      <w:start w:val="1"/>
      <w:numFmt w:val="bullet"/>
      <w:lvlText w:val="&gt;"/>
      <w:lvlJc w:val="left"/>
      <w:pPr>
        <w:tabs>
          <w:tab w:val="num" w:pos="2880"/>
        </w:tabs>
        <w:ind w:left="2880" w:hanging="360"/>
      </w:pPr>
      <w:rPr>
        <w:rFonts w:ascii="Arial Narrow" w:hAnsi="Arial Narrow" w:hint="default"/>
      </w:rPr>
    </w:lvl>
    <w:lvl w:ilvl="4" w:tplc="FB405058" w:tentative="1">
      <w:start w:val="1"/>
      <w:numFmt w:val="bullet"/>
      <w:lvlText w:val="&gt;"/>
      <w:lvlJc w:val="left"/>
      <w:pPr>
        <w:tabs>
          <w:tab w:val="num" w:pos="3600"/>
        </w:tabs>
        <w:ind w:left="3600" w:hanging="360"/>
      </w:pPr>
      <w:rPr>
        <w:rFonts w:ascii="Arial Narrow" w:hAnsi="Arial Narrow" w:hint="default"/>
      </w:rPr>
    </w:lvl>
    <w:lvl w:ilvl="5" w:tplc="B920912C" w:tentative="1">
      <w:start w:val="1"/>
      <w:numFmt w:val="bullet"/>
      <w:lvlText w:val="&gt;"/>
      <w:lvlJc w:val="left"/>
      <w:pPr>
        <w:tabs>
          <w:tab w:val="num" w:pos="4320"/>
        </w:tabs>
        <w:ind w:left="4320" w:hanging="360"/>
      </w:pPr>
      <w:rPr>
        <w:rFonts w:ascii="Arial Narrow" w:hAnsi="Arial Narrow" w:hint="default"/>
      </w:rPr>
    </w:lvl>
    <w:lvl w:ilvl="6" w:tplc="D04454B2" w:tentative="1">
      <w:start w:val="1"/>
      <w:numFmt w:val="bullet"/>
      <w:lvlText w:val="&gt;"/>
      <w:lvlJc w:val="left"/>
      <w:pPr>
        <w:tabs>
          <w:tab w:val="num" w:pos="5040"/>
        </w:tabs>
        <w:ind w:left="5040" w:hanging="360"/>
      </w:pPr>
      <w:rPr>
        <w:rFonts w:ascii="Arial Narrow" w:hAnsi="Arial Narrow" w:hint="default"/>
      </w:rPr>
    </w:lvl>
    <w:lvl w:ilvl="7" w:tplc="8B1C2CF8" w:tentative="1">
      <w:start w:val="1"/>
      <w:numFmt w:val="bullet"/>
      <w:lvlText w:val="&gt;"/>
      <w:lvlJc w:val="left"/>
      <w:pPr>
        <w:tabs>
          <w:tab w:val="num" w:pos="5760"/>
        </w:tabs>
        <w:ind w:left="5760" w:hanging="360"/>
      </w:pPr>
      <w:rPr>
        <w:rFonts w:ascii="Arial Narrow" w:hAnsi="Arial Narrow" w:hint="default"/>
      </w:rPr>
    </w:lvl>
    <w:lvl w:ilvl="8" w:tplc="A634AC7C" w:tentative="1">
      <w:start w:val="1"/>
      <w:numFmt w:val="bullet"/>
      <w:lvlText w:val="&gt;"/>
      <w:lvlJc w:val="left"/>
      <w:pPr>
        <w:tabs>
          <w:tab w:val="num" w:pos="6480"/>
        </w:tabs>
        <w:ind w:left="6480" w:hanging="360"/>
      </w:pPr>
      <w:rPr>
        <w:rFonts w:ascii="Arial Narrow" w:hAnsi="Arial Narrow" w:hint="default"/>
      </w:rPr>
    </w:lvl>
  </w:abstractNum>
  <w:abstractNum w:abstractNumId="32">
    <w:nsid w:val="60475704"/>
    <w:multiLevelType w:val="hybridMultilevel"/>
    <w:tmpl w:val="DFB009D2"/>
    <w:lvl w:ilvl="0" w:tplc="922292FA">
      <w:start w:val="1"/>
      <w:numFmt w:val="bullet"/>
      <w:lvlText w:val="&gt;"/>
      <w:lvlJc w:val="left"/>
      <w:pPr>
        <w:ind w:left="720" w:hanging="360"/>
      </w:pPr>
      <w:rPr>
        <w:rFonts w:ascii="Arial Narrow" w:hAnsi="Arial Narrow" w:hint="default"/>
        <w:b w:val="0"/>
        <w:i w:val="0"/>
        <w:color w:val="F1592A"/>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0EC098B"/>
    <w:multiLevelType w:val="hybridMultilevel"/>
    <w:tmpl w:val="A6A47F9C"/>
    <w:lvl w:ilvl="0" w:tplc="E0CCA098">
      <w:start w:val="1"/>
      <w:numFmt w:val="bullet"/>
      <w:lvlText w:val="-"/>
      <w:lvlJc w:val="left"/>
      <w:pPr>
        <w:tabs>
          <w:tab w:val="num" w:pos="720"/>
        </w:tabs>
        <w:ind w:left="720" w:hanging="360"/>
      </w:pPr>
      <w:rPr>
        <w:rFonts w:ascii="Arial Narrow" w:hAnsi="Arial Narrow" w:hint="default"/>
      </w:rPr>
    </w:lvl>
    <w:lvl w:ilvl="1" w:tplc="64E87F8C" w:tentative="1">
      <w:start w:val="1"/>
      <w:numFmt w:val="bullet"/>
      <w:lvlText w:val="-"/>
      <w:lvlJc w:val="left"/>
      <w:pPr>
        <w:tabs>
          <w:tab w:val="num" w:pos="1440"/>
        </w:tabs>
        <w:ind w:left="1440" w:hanging="360"/>
      </w:pPr>
      <w:rPr>
        <w:rFonts w:ascii="Arial Narrow" w:hAnsi="Arial Narrow" w:hint="default"/>
      </w:rPr>
    </w:lvl>
    <w:lvl w:ilvl="2" w:tplc="B0EAA6FA" w:tentative="1">
      <w:start w:val="1"/>
      <w:numFmt w:val="bullet"/>
      <w:lvlText w:val="-"/>
      <w:lvlJc w:val="left"/>
      <w:pPr>
        <w:tabs>
          <w:tab w:val="num" w:pos="2160"/>
        </w:tabs>
        <w:ind w:left="2160" w:hanging="360"/>
      </w:pPr>
      <w:rPr>
        <w:rFonts w:ascii="Arial Narrow" w:hAnsi="Arial Narrow" w:hint="default"/>
      </w:rPr>
    </w:lvl>
    <w:lvl w:ilvl="3" w:tplc="441C5AC2" w:tentative="1">
      <w:start w:val="1"/>
      <w:numFmt w:val="bullet"/>
      <w:lvlText w:val="-"/>
      <w:lvlJc w:val="left"/>
      <w:pPr>
        <w:tabs>
          <w:tab w:val="num" w:pos="2880"/>
        </w:tabs>
        <w:ind w:left="2880" w:hanging="360"/>
      </w:pPr>
      <w:rPr>
        <w:rFonts w:ascii="Arial Narrow" w:hAnsi="Arial Narrow" w:hint="default"/>
      </w:rPr>
    </w:lvl>
    <w:lvl w:ilvl="4" w:tplc="27506F1C" w:tentative="1">
      <w:start w:val="1"/>
      <w:numFmt w:val="bullet"/>
      <w:lvlText w:val="-"/>
      <w:lvlJc w:val="left"/>
      <w:pPr>
        <w:tabs>
          <w:tab w:val="num" w:pos="3600"/>
        </w:tabs>
        <w:ind w:left="3600" w:hanging="360"/>
      </w:pPr>
      <w:rPr>
        <w:rFonts w:ascii="Arial Narrow" w:hAnsi="Arial Narrow" w:hint="default"/>
      </w:rPr>
    </w:lvl>
    <w:lvl w:ilvl="5" w:tplc="292A7FD2" w:tentative="1">
      <w:start w:val="1"/>
      <w:numFmt w:val="bullet"/>
      <w:lvlText w:val="-"/>
      <w:lvlJc w:val="left"/>
      <w:pPr>
        <w:tabs>
          <w:tab w:val="num" w:pos="4320"/>
        </w:tabs>
        <w:ind w:left="4320" w:hanging="360"/>
      </w:pPr>
      <w:rPr>
        <w:rFonts w:ascii="Arial Narrow" w:hAnsi="Arial Narrow" w:hint="default"/>
      </w:rPr>
    </w:lvl>
    <w:lvl w:ilvl="6" w:tplc="2CAC5202" w:tentative="1">
      <w:start w:val="1"/>
      <w:numFmt w:val="bullet"/>
      <w:lvlText w:val="-"/>
      <w:lvlJc w:val="left"/>
      <w:pPr>
        <w:tabs>
          <w:tab w:val="num" w:pos="5040"/>
        </w:tabs>
        <w:ind w:left="5040" w:hanging="360"/>
      </w:pPr>
      <w:rPr>
        <w:rFonts w:ascii="Arial Narrow" w:hAnsi="Arial Narrow" w:hint="default"/>
      </w:rPr>
    </w:lvl>
    <w:lvl w:ilvl="7" w:tplc="8BE2D2A4" w:tentative="1">
      <w:start w:val="1"/>
      <w:numFmt w:val="bullet"/>
      <w:lvlText w:val="-"/>
      <w:lvlJc w:val="left"/>
      <w:pPr>
        <w:tabs>
          <w:tab w:val="num" w:pos="5760"/>
        </w:tabs>
        <w:ind w:left="5760" w:hanging="360"/>
      </w:pPr>
      <w:rPr>
        <w:rFonts w:ascii="Arial Narrow" w:hAnsi="Arial Narrow" w:hint="default"/>
      </w:rPr>
    </w:lvl>
    <w:lvl w:ilvl="8" w:tplc="6E04F566" w:tentative="1">
      <w:start w:val="1"/>
      <w:numFmt w:val="bullet"/>
      <w:lvlText w:val="-"/>
      <w:lvlJc w:val="left"/>
      <w:pPr>
        <w:tabs>
          <w:tab w:val="num" w:pos="6480"/>
        </w:tabs>
        <w:ind w:left="6480" w:hanging="360"/>
      </w:pPr>
      <w:rPr>
        <w:rFonts w:ascii="Arial Narrow" w:hAnsi="Arial Narrow" w:hint="default"/>
      </w:rPr>
    </w:lvl>
  </w:abstractNum>
  <w:abstractNum w:abstractNumId="34">
    <w:nsid w:val="635C0E69"/>
    <w:multiLevelType w:val="hybridMultilevel"/>
    <w:tmpl w:val="EBC453AA"/>
    <w:lvl w:ilvl="0" w:tplc="FB9C155E">
      <w:start w:val="1"/>
      <w:numFmt w:val="bullet"/>
      <w:lvlText w:val="•"/>
      <w:lvlJc w:val="left"/>
      <w:pPr>
        <w:tabs>
          <w:tab w:val="num" w:pos="720"/>
        </w:tabs>
        <w:ind w:left="720" w:hanging="360"/>
      </w:pPr>
      <w:rPr>
        <w:rFonts w:ascii="Arial" w:hAnsi="Arial" w:hint="default"/>
      </w:rPr>
    </w:lvl>
    <w:lvl w:ilvl="1" w:tplc="393AB622" w:tentative="1">
      <w:start w:val="1"/>
      <w:numFmt w:val="bullet"/>
      <w:lvlText w:val="•"/>
      <w:lvlJc w:val="left"/>
      <w:pPr>
        <w:tabs>
          <w:tab w:val="num" w:pos="1440"/>
        </w:tabs>
        <w:ind w:left="1440" w:hanging="360"/>
      </w:pPr>
      <w:rPr>
        <w:rFonts w:ascii="Arial" w:hAnsi="Arial" w:hint="default"/>
      </w:rPr>
    </w:lvl>
    <w:lvl w:ilvl="2" w:tplc="A404D70A" w:tentative="1">
      <w:start w:val="1"/>
      <w:numFmt w:val="bullet"/>
      <w:lvlText w:val="•"/>
      <w:lvlJc w:val="left"/>
      <w:pPr>
        <w:tabs>
          <w:tab w:val="num" w:pos="2160"/>
        </w:tabs>
        <w:ind w:left="2160" w:hanging="360"/>
      </w:pPr>
      <w:rPr>
        <w:rFonts w:ascii="Arial" w:hAnsi="Arial" w:hint="default"/>
      </w:rPr>
    </w:lvl>
    <w:lvl w:ilvl="3" w:tplc="42C0302C" w:tentative="1">
      <w:start w:val="1"/>
      <w:numFmt w:val="bullet"/>
      <w:lvlText w:val="•"/>
      <w:lvlJc w:val="left"/>
      <w:pPr>
        <w:tabs>
          <w:tab w:val="num" w:pos="2880"/>
        </w:tabs>
        <w:ind w:left="2880" w:hanging="360"/>
      </w:pPr>
      <w:rPr>
        <w:rFonts w:ascii="Arial" w:hAnsi="Arial" w:hint="default"/>
      </w:rPr>
    </w:lvl>
    <w:lvl w:ilvl="4" w:tplc="6E1229B2" w:tentative="1">
      <w:start w:val="1"/>
      <w:numFmt w:val="bullet"/>
      <w:lvlText w:val="•"/>
      <w:lvlJc w:val="left"/>
      <w:pPr>
        <w:tabs>
          <w:tab w:val="num" w:pos="3600"/>
        </w:tabs>
        <w:ind w:left="3600" w:hanging="360"/>
      </w:pPr>
      <w:rPr>
        <w:rFonts w:ascii="Arial" w:hAnsi="Arial" w:hint="default"/>
      </w:rPr>
    </w:lvl>
    <w:lvl w:ilvl="5" w:tplc="ED0EF8F0" w:tentative="1">
      <w:start w:val="1"/>
      <w:numFmt w:val="bullet"/>
      <w:lvlText w:val="•"/>
      <w:lvlJc w:val="left"/>
      <w:pPr>
        <w:tabs>
          <w:tab w:val="num" w:pos="4320"/>
        </w:tabs>
        <w:ind w:left="4320" w:hanging="360"/>
      </w:pPr>
      <w:rPr>
        <w:rFonts w:ascii="Arial" w:hAnsi="Arial" w:hint="default"/>
      </w:rPr>
    </w:lvl>
    <w:lvl w:ilvl="6" w:tplc="BCA6BD74" w:tentative="1">
      <w:start w:val="1"/>
      <w:numFmt w:val="bullet"/>
      <w:lvlText w:val="•"/>
      <w:lvlJc w:val="left"/>
      <w:pPr>
        <w:tabs>
          <w:tab w:val="num" w:pos="5040"/>
        </w:tabs>
        <w:ind w:left="5040" w:hanging="360"/>
      </w:pPr>
      <w:rPr>
        <w:rFonts w:ascii="Arial" w:hAnsi="Arial" w:hint="default"/>
      </w:rPr>
    </w:lvl>
    <w:lvl w:ilvl="7" w:tplc="7F44D412" w:tentative="1">
      <w:start w:val="1"/>
      <w:numFmt w:val="bullet"/>
      <w:lvlText w:val="•"/>
      <w:lvlJc w:val="left"/>
      <w:pPr>
        <w:tabs>
          <w:tab w:val="num" w:pos="5760"/>
        </w:tabs>
        <w:ind w:left="5760" w:hanging="360"/>
      </w:pPr>
      <w:rPr>
        <w:rFonts w:ascii="Arial" w:hAnsi="Arial" w:hint="default"/>
      </w:rPr>
    </w:lvl>
    <w:lvl w:ilvl="8" w:tplc="574C8D16" w:tentative="1">
      <w:start w:val="1"/>
      <w:numFmt w:val="bullet"/>
      <w:lvlText w:val="•"/>
      <w:lvlJc w:val="left"/>
      <w:pPr>
        <w:tabs>
          <w:tab w:val="num" w:pos="6480"/>
        </w:tabs>
        <w:ind w:left="6480" w:hanging="360"/>
      </w:pPr>
      <w:rPr>
        <w:rFonts w:ascii="Arial" w:hAnsi="Arial" w:hint="default"/>
      </w:rPr>
    </w:lvl>
  </w:abstractNum>
  <w:abstractNum w:abstractNumId="35">
    <w:nsid w:val="67B25B5E"/>
    <w:multiLevelType w:val="hybridMultilevel"/>
    <w:tmpl w:val="E640BC44"/>
    <w:lvl w:ilvl="0" w:tplc="09A0B394">
      <w:start w:val="1"/>
      <w:numFmt w:val="bullet"/>
      <w:lvlText w:val="&gt;"/>
      <w:lvlJc w:val="left"/>
      <w:pPr>
        <w:tabs>
          <w:tab w:val="num" w:pos="720"/>
        </w:tabs>
        <w:ind w:left="720" w:hanging="360"/>
      </w:pPr>
      <w:rPr>
        <w:rFonts w:ascii="Arial Narrow" w:hAnsi="Arial Narrow" w:hint="default"/>
      </w:rPr>
    </w:lvl>
    <w:lvl w:ilvl="1" w:tplc="DBF4DDEC" w:tentative="1">
      <w:start w:val="1"/>
      <w:numFmt w:val="bullet"/>
      <w:lvlText w:val="&gt;"/>
      <w:lvlJc w:val="left"/>
      <w:pPr>
        <w:tabs>
          <w:tab w:val="num" w:pos="1440"/>
        </w:tabs>
        <w:ind w:left="1440" w:hanging="360"/>
      </w:pPr>
      <w:rPr>
        <w:rFonts w:ascii="Arial Narrow" w:hAnsi="Arial Narrow" w:hint="default"/>
      </w:rPr>
    </w:lvl>
    <w:lvl w:ilvl="2" w:tplc="64663BCA" w:tentative="1">
      <w:start w:val="1"/>
      <w:numFmt w:val="bullet"/>
      <w:lvlText w:val="&gt;"/>
      <w:lvlJc w:val="left"/>
      <w:pPr>
        <w:tabs>
          <w:tab w:val="num" w:pos="2160"/>
        </w:tabs>
        <w:ind w:left="2160" w:hanging="360"/>
      </w:pPr>
      <w:rPr>
        <w:rFonts w:ascii="Arial Narrow" w:hAnsi="Arial Narrow" w:hint="default"/>
      </w:rPr>
    </w:lvl>
    <w:lvl w:ilvl="3" w:tplc="13CE2FF4" w:tentative="1">
      <w:start w:val="1"/>
      <w:numFmt w:val="bullet"/>
      <w:lvlText w:val="&gt;"/>
      <w:lvlJc w:val="left"/>
      <w:pPr>
        <w:tabs>
          <w:tab w:val="num" w:pos="2880"/>
        </w:tabs>
        <w:ind w:left="2880" w:hanging="360"/>
      </w:pPr>
      <w:rPr>
        <w:rFonts w:ascii="Arial Narrow" w:hAnsi="Arial Narrow" w:hint="default"/>
      </w:rPr>
    </w:lvl>
    <w:lvl w:ilvl="4" w:tplc="024A08D2" w:tentative="1">
      <w:start w:val="1"/>
      <w:numFmt w:val="bullet"/>
      <w:lvlText w:val="&gt;"/>
      <w:lvlJc w:val="left"/>
      <w:pPr>
        <w:tabs>
          <w:tab w:val="num" w:pos="3600"/>
        </w:tabs>
        <w:ind w:left="3600" w:hanging="360"/>
      </w:pPr>
      <w:rPr>
        <w:rFonts w:ascii="Arial Narrow" w:hAnsi="Arial Narrow" w:hint="default"/>
      </w:rPr>
    </w:lvl>
    <w:lvl w:ilvl="5" w:tplc="ABEE60F0" w:tentative="1">
      <w:start w:val="1"/>
      <w:numFmt w:val="bullet"/>
      <w:lvlText w:val="&gt;"/>
      <w:lvlJc w:val="left"/>
      <w:pPr>
        <w:tabs>
          <w:tab w:val="num" w:pos="4320"/>
        </w:tabs>
        <w:ind w:left="4320" w:hanging="360"/>
      </w:pPr>
      <w:rPr>
        <w:rFonts w:ascii="Arial Narrow" w:hAnsi="Arial Narrow" w:hint="default"/>
      </w:rPr>
    </w:lvl>
    <w:lvl w:ilvl="6" w:tplc="6EF429E4" w:tentative="1">
      <w:start w:val="1"/>
      <w:numFmt w:val="bullet"/>
      <w:lvlText w:val="&gt;"/>
      <w:lvlJc w:val="left"/>
      <w:pPr>
        <w:tabs>
          <w:tab w:val="num" w:pos="5040"/>
        </w:tabs>
        <w:ind w:left="5040" w:hanging="360"/>
      </w:pPr>
      <w:rPr>
        <w:rFonts w:ascii="Arial Narrow" w:hAnsi="Arial Narrow" w:hint="default"/>
      </w:rPr>
    </w:lvl>
    <w:lvl w:ilvl="7" w:tplc="9B76AB80" w:tentative="1">
      <w:start w:val="1"/>
      <w:numFmt w:val="bullet"/>
      <w:lvlText w:val="&gt;"/>
      <w:lvlJc w:val="left"/>
      <w:pPr>
        <w:tabs>
          <w:tab w:val="num" w:pos="5760"/>
        </w:tabs>
        <w:ind w:left="5760" w:hanging="360"/>
      </w:pPr>
      <w:rPr>
        <w:rFonts w:ascii="Arial Narrow" w:hAnsi="Arial Narrow" w:hint="default"/>
      </w:rPr>
    </w:lvl>
    <w:lvl w:ilvl="8" w:tplc="D826D1A2" w:tentative="1">
      <w:start w:val="1"/>
      <w:numFmt w:val="bullet"/>
      <w:lvlText w:val="&gt;"/>
      <w:lvlJc w:val="left"/>
      <w:pPr>
        <w:tabs>
          <w:tab w:val="num" w:pos="6480"/>
        </w:tabs>
        <w:ind w:left="6480" w:hanging="360"/>
      </w:pPr>
      <w:rPr>
        <w:rFonts w:ascii="Arial Narrow" w:hAnsi="Arial Narrow" w:hint="default"/>
      </w:rPr>
    </w:lvl>
  </w:abstractNum>
  <w:abstractNum w:abstractNumId="36">
    <w:nsid w:val="67EB5F64"/>
    <w:multiLevelType w:val="hybridMultilevel"/>
    <w:tmpl w:val="71E60F86"/>
    <w:lvl w:ilvl="0" w:tplc="D938B338">
      <w:start w:val="1"/>
      <w:numFmt w:val="decimal"/>
      <w:lvlText w:val="%1."/>
      <w:lvlJc w:val="left"/>
      <w:pPr>
        <w:ind w:left="1080" w:hanging="360"/>
      </w:pPr>
      <w:rPr>
        <w:rFonts w:hint="default"/>
        <w:color w:val="F1592A" w:themeColor="background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685E2DD9"/>
    <w:multiLevelType w:val="hybridMultilevel"/>
    <w:tmpl w:val="A69E6C36"/>
    <w:lvl w:ilvl="0" w:tplc="33CC746E">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nsid w:val="685E38C8"/>
    <w:multiLevelType w:val="hybridMultilevel"/>
    <w:tmpl w:val="28E67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8CA6D42"/>
    <w:multiLevelType w:val="hybridMultilevel"/>
    <w:tmpl w:val="7F461D8A"/>
    <w:lvl w:ilvl="0" w:tplc="9744A90C">
      <w:start w:val="1"/>
      <w:numFmt w:val="bullet"/>
      <w:lvlText w:val="&gt;"/>
      <w:lvlJc w:val="left"/>
      <w:pPr>
        <w:tabs>
          <w:tab w:val="num" w:pos="720"/>
        </w:tabs>
        <w:ind w:left="720" w:hanging="360"/>
      </w:pPr>
      <w:rPr>
        <w:rFonts w:ascii="Arial Narrow" w:hAnsi="Arial Narrow" w:hint="default"/>
      </w:rPr>
    </w:lvl>
    <w:lvl w:ilvl="1" w:tplc="CBFE6AE2" w:tentative="1">
      <w:start w:val="1"/>
      <w:numFmt w:val="bullet"/>
      <w:lvlText w:val="&gt;"/>
      <w:lvlJc w:val="left"/>
      <w:pPr>
        <w:tabs>
          <w:tab w:val="num" w:pos="1440"/>
        </w:tabs>
        <w:ind w:left="1440" w:hanging="360"/>
      </w:pPr>
      <w:rPr>
        <w:rFonts w:ascii="Arial Narrow" w:hAnsi="Arial Narrow" w:hint="default"/>
      </w:rPr>
    </w:lvl>
    <w:lvl w:ilvl="2" w:tplc="D726530C" w:tentative="1">
      <w:start w:val="1"/>
      <w:numFmt w:val="bullet"/>
      <w:lvlText w:val="&gt;"/>
      <w:lvlJc w:val="left"/>
      <w:pPr>
        <w:tabs>
          <w:tab w:val="num" w:pos="2160"/>
        </w:tabs>
        <w:ind w:left="2160" w:hanging="360"/>
      </w:pPr>
      <w:rPr>
        <w:rFonts w:ascii="Arial Narrow" w:hAnsi="Arial Narrow" w:hint="default"/>
      </w:rPr>
    </w:lvl>
    <w:lvl w:ilvl="3" w:tplc="7518A82C" w:tentative="1">
      <w:start w:val="1"/>
      <w:numFmt w:val="bullet"/>
      <w:lvlText w:val="&gt;"/>
      <w:lvlJc w:val="left"/>
      <w:pPr>
        <w:tabs>
          <w:tab w:val="num" w:pos="2880"/>
        </w:tabs>
        <w:ind w:left="2880" w:hanging="360"/>
      </w:pPr>
      <w:rPr>
        <w:rFonts w:ascii="Arial Narrow" w:hAnsi="Arial Narrow" w:hint="default"/>
      </w:rPr>
    </w:lvl>
    <w:lvl w:ilvl="4" w:tplc="371A51F4" w:tentative="1">
      <w:start w:val="1"/>
      <w:numFmt w:val="bullet"/>
      <w:lvlText w:val="&gt;"/>
      <w:lvlJc w:val="left"/>
      <w:pPr>
        <w:tabs>
          <w:tab w:val="num" w:pos="3600"/>
        </w:tabs>
        <w:ind w:left="3600" w:hanging="360"/>
      </w:pPr>
      <w:rPr>
        <w:rFonts w:ascii="Arial Narrow" w:hAnsi="Arial Narrow" w:hint="default"/>
      </w:rPr>
    </w:lvl>
    <w:lvl w:ilvl="5" w:tplc="630C1C64" w:tentative="1">
      <w:start w:val="1"/>
      <w:numFmt w:val="bullet"/>
      <w:lvlText w:val="&gt;"/>
      <w:lvlJc w:val="left"/>
      <w:pPr>
        <w:tabs>
          <w:tab w:val="num" w:pos="4320"/>
        </w:tabs>
        <w:ind w:left="4320" w:hanging="360"/>
      </w:pPr>
      <w:rPr>
        <w:rFonts w:ascii="Arial Narrow" w:hAnsi="Arial Narrow" w:hint="default"/>
      </w:rPr>
    </w:lvl>
    <w:lvl w:ilvl="6" w:tplc="7F1011AA" w:tentative="1">
      <w:start w:val="1"/>
      <w:numFmt w:val="bullet"/>
      <w:lvlText w:val="&gt;"/>
      <w:lvlJc w:val="left"/>
      <w:pPr>
        <w:tabs>
          <w:tab w:val="num" w:pos="5040"/>
        </w:tabs>
        <w:ind w:left="5040" w:hanging="360"/>
      </w:pPr>
      <w:rPr>
        <w:rFonts w:ascii="Arial Narrow" w:hAnsi="Arial Narrow" w:hint="default"/>
      </w:rPr>
    </w:lvl>
    <w:lvl w:ilvl="7" w:tplc="04AA6510" w:tentative="1">
      <w:start w:val="1"/>
      <w:numFmt w:val="bullet"/>
      <w:lvlText w:val="&gt;"/>
      <w:lvlJc w:val="left"/>
      <w:pPr>
        <w:tabs>
          <w:tab w:val="num" w:pos="5760"/>
        </w:tabs>
        <w:ind w:left="5760" w:hanging="360"/>
      </w:pPr>
      <w:rPr>
        <w:rFonts w:ascii="Arial Narrow" w:hAnsi="Arial Narrow" w:hint="default"/>
      </w:rPr>
    </w:lvl>
    <w:lvl w:ilvl="8" w:tplc="A8F668F8" w:tentative="1">
      <w:start w:val="1"/>
      <w:numFmt w:val="bullet"/>
      <w:lvlText w:val="&gt;"/>
      <w:lvlJc w:val="left"/>
      <w:pPr>
        <w:tabs>
          <w:tab w:val="num" w:pos="6480"/>
        </w:tabs>
        <w:ind w:left="6480" w:hanging="360"/>
      </w:pPr>
      <w:rPr>
        <w:rFonts w:ascii="Arial Narrow" w:hAnsi="Arial Narrow" w:hint="default"/>
      </w:rPr>
    </w:lvl>
  </w:abstractNum>
  <w:abstractNum w:abstractNumId="40">
    <w:nsid w:val="6B5F67ED"/>
    <w:multiLevelType w:val="hybridMultilevel"/>
    <w:tmpl w:val="82FEEDD4"/>
    <w:lvl w:ilvl="0" w:tplc="6D6A142A">
      <w:start w:val="1"/>
      <w:numFmt w:val="bullet"/>
      <w:pStyle w:val="tablebullets"/>
      <w:lvlText w:val="&gt;"/>
      <w:lvlJc w:val="left"/>
      <w:pPr>
        <w:ind w:left="720" w:hanging="360"/>
      </w:pPr>
      <w:rPr>
        <w:rFonts w:ascii="Arial Narrow" w:hAnsi="Arial Narrow" w:hint="default"/>
        <w:b w:val="0"/>
        <w:i w:val="0"/>
        <w:color w:val="F1592A"/>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C175204"/>
    <w:multiLevelType w:val="hybridMultilevel"/>
    <w:tmpl w:val="37B8D4FC"/>
    <w:lvl w:ilvl="0" w:tplc="40C07BB8">
      <w:start w:val="1"/>
      <w:numFmt w:val="bullet"/>
      <w:lvlText w:val="&gt;"/>
      <w:lvlJc w:val="left"/>
      <w:pPr>
        <w:tabs>
          <w:tab w:val="num" w:pos="720"/>
        </w:tabs>
        <w:ind w:left="720" w:hanging="360"/>
      </w:pPr>
      <w:rPr>
        <w:rFonts w:ascii="Arial Narrow" w:hAnsi="Arial Narrow" w:hint="default"/>
      </w:rPr>
    </w:lvl>
    <w:lvl w:ilvl="1" w:tplc="B9544EBC" w:tentative="1">
      <w:start w:val="1"/>
      <w:numFmt w:val="bullet"/>
      <w:lvlText w:val="&gt;"/>
      <w:lvlJc w:val="left"/>
      <w:pPr>
        <w:tabs>
          <w:tab w:val="num" w:pos="1440"/>
        </w:tabs>
        <w:ind w:left="1440" w:hanging="360"/>
      </w:pPr>
      <w:rPr>
        <w:rFonts w:ascii="Arial Narrow" w:hAnsi="Arial Narrow" w:hint="default"/>
      </w:rPr>
    </w:lvl>
    <w:lvl w:ilvl="2" w:tplc="06E6E8DC" w:tentative="1">
      <w:start w:val="1"/>
      <w:numFmt w:val="bullet"/>
      <w:lvlText w:val="&gt;"/>
      <w:lvlJc w:val="left"/>
      <w:pPr>
        <w:tabs>
          <w:tab w:val="num" w:pos="2160"/>
        </w:tabs>
        <w:ind w:left="2160" w:hanging="360"/>
      </w:pPr>
      <w:rPr>
        <w:rFonts w:ascii="Arial Narrow" w:hAnsi="Arial Narrow" w:hint="default"/>
      </w:rPr>
    </w:lvl>
    <w:lvl w:ilvl="3" w:tplc="D70EAD28" w:tentative="1">
      <w:start w:val="1"/>
      <w:numFmt w:val="bullet"/>
      <w:lvlText w:val="&gt;"/>
      <w:lvlJc w:val="left"/>
      <w:pPr>
        <w:tabs>
          <w:tab w:val="num" w:pos="2880"/>
        </w:tabs>
        <w:ind w:left="2880" w:hanging="360"/>
      </w:pPr>
      <w:rPr>
        <w:rFonts w:ascii="Arial Narrow" w:hAnsi="Arial Narrow" w:hint="default"/>
      </w:rPr>
    </w:lvl>
    <w:lvl w:ilvl="4" w:tplc="46C45762" w:tentative="1">
      <w:start w:val="1"/>
      <w:numFmt w:val="bullet"/>
      <w:lvlText w:val="&gt;"/>
      <w:lvlJc w:val="left"/>
      <w:pPr>
        <w:tabs>
          <w:tab w:val="num" w:pos="3600"/>
        </w:tabs>
        <w:ind w:left="3600" w:hanging="360"/>
      </w:pPr>
      <w:rPr>
        <w:rFonts w:ascii="Arial Narrow" w:hAnsi="Arial Narrow" w:hint="default"/>
      </w:rPr>
    </w:lvl>
    <w:lvl w:ilvl="5" w:tplc="CEC6F6EE" w:tentative="1">
      <w:start w:val="1"/>
      <w:numFmt w:val="bullet"/>
      <w:lvlText w:val="&gt;"/>
      <w:lvlJc w:val="left"/>
      <w:pPr>
        <w:tabs>
          <w:tab w:val="num" w:pos="4320"/>
        </w:tabs>
        <w:ind w:left="4320" w:hanging="360"/>
      </w:pPr>
      <w:rPr>
        <w:rFonts w:ascii="Arial Narrow" w:hAnsi="Arial Narrow" w:hint="default"/>
      </w:rPr>
    </w:lvl>
    <w:lvl w:ilvl="6" w:tplc="B784B4C8" w:tentative="1">
      <w:start w:val="1"/>
      <w:numFmt w:val="bullet"/>
      <w:lvlText w:val="&gt;"/>
      <w:lvlJc w:val="left"/>
      <w:pPr>
        <w:tabs>
          <w:tab w:val="num" w:pos="5040"/>
        </w:tabs>
        <w:ind w:left="5040" w:hanging="360"/>
      </w:pPr>
      <w:rPr>
        <w:rFonts w:ascii="Arial Narrow" w:hAnsi="Arial Narrow" w:hint="default"/>
      </w:rPr>
    </w:lvl>
    <w:lvl w:ilvl="7" w:tplc="FEEC48B8" w:tentative="1">
      <w:start w:val="1"/>
      <w:numFmt w:val="bullet"/>
      <w:lvlText w:val="&gt;"/>
      <w:lvlJc w:val="left"/>
      <w:pPr>
        <w:tabs>
          <w:tab w:val="num" w:pos="5760"/>
        </w:tabs>
        <w:ind w:left="5760" w:hanging="360"/>
      </w:pPr>
      <w:rPr>
        <w:rFonts w:ascii="Arial Narrow" w:hAnsi="Arial Narrow" w:hint="default"/>
      </w:rPr>
    </w:lvl>
    <w:lvl w:ilvl="8" w:tplc="31420312" w:tentative="1">
      <w:start w:val="1"/>
      <w:numFmt w:val="bullet"/>
      <w:lvlText w:val="&gt;"/>
      <w:lvlJc w:val="left"/>
      <w:pPr>
        <w:tabs>
          <w:tab w:val="num" w:pos="6480"/>
        </w:tabs>
        <w:ind w:left="6480" w:hanging="360"/>
      </w:pPr>
      <w:rPr>
        <w:rFonts w:ascii="Arial Narrow" w:hAnsi="Arial Narrow" w:hint="default"/>
      </w:rPr>
    </w:lvl>
  </w:abstractNum>
  <w:abstractNum w:abstractNumId="42">
    <w:nsid w:val="7E887222"/>
    <w:multiLevelType w:val="hybridMultilevel"/>
    <w:tmpl w:val="AC0CEF6C"/>
    <w:lvl w:ilvl="0" w:tplc="E36E771A">
      <w:start w:val="1"/>
      <w:numFmt w:val="bullet"/>
      <w:lvlText w:val="-"/>
      <w:lvlJc w:val="left"/>
      <w:pPr>
        <w:ind w:left="720" w:hanging="360"/>
      </w:pPr>
      <w:rPr>
        <w:rFonts w:ascii="Arial Narrow" w:eastAsia="Calibri" w:hAnsi="Arial Narrow" w:cs="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5"/>
  </w:num>
  <w:num w:numId="4">
    <w:abstractNumId w:val="16"/>
  </w:num>
  <w:num w:numId="5">
    <w:abstractNumId w:val="12"/>
  </w:num>
  <w:num w:numId="6">
    <w:abstractNumId w:val="40"/>
  </w:num>
  <w:num w:numId="7">
    <w:abstractNumId w:val="23"/>
  </w:num>
  <w:num w:numId="8">
    <w:abstractNumId w:val="15"/>
  </w:num>
  <w:num w:numId="9">
    <w:abstractNumId w:val="29"/>
  </w:num>
  <w:num w:numId="10">
    <w:abstractNumId w:val="19"/>
  </w:num>
  <w:num w:numId="11">
    <w:abstractNumId w:val="3"/>
  </w:num>
  <w:num w:numId="12">
    <w:abstractNumId w:val="11"/>
  </w:num>
  <w:num w:numId="13">
    <w:abstractNumId w:val="10"/>
  </w:num>
  <w:num w:numId="14">
    <w:abstractNumId w:val="9"/>
  </w:num>
  <w:num w:numId="15">
    <w:abstractNumId w:val="0"/>
  </w:num>
  <w:num w:numId="16">
    <w:abstractNumId w:val="38"/>
  </w:num>
  <w:num w:numId="17">
    <w:abstractNumId w:val="35"/>
  </w:num>
  <w:num w:numId="18">
    <w:abstractNumId w:val="41"/>
  </w:num>
  <w:num w:numId="19">
    <w:abstractNumId w:val="33"/>
  </w:num>
  <w:num w:numId="20">
    <w:abstractNumId w:val="31"/>
  </w:num>
  <w:num w:numId="21">
    <w:abstractNumId w:val="39"/>
  </w:num>
  <w:num w:numId="22">
    <w:abstractNumId w:val="8"/>
  </w:num>
  <w:num w:numId="23">
    <w:abstractNumId w:val="18"/>
  </w:num>
  <w:num w:numId="24">
    <w:abstractNumId w:val="20"/>
  </w:num>
  <w:num w:numId="25">
    <w:abstractNumId w:val="7"/>
  </w:num>
  <w:num w:numId="26">
    <w:abstractNumId w:val="4"/>
  </w:num>
  <w:num w:numId="27">
    <w:abstractNumId w:val="2"/>
  </w:num>
  <w:num w:numId="28">
    <w:abstractNumId w:val="28"/>
  </w:num>
  <w:num w:numId="29">
    <w:abstractNumId w:val="24"/>
  </w:num>
  <w:num w:numId="30">
    <w:abstractNumId w:val="42"/>
  </w:num>
  <w:num w:numId="31">
    <w:abstractNumId w:val="25"/>
  </w:num>
  <w:num w:numId="32">
    <w:abstractNumId w:val="32"/>
  </w:num>
  <w:num w:numId="33">
    <w:abstractNumId w:val="17"/>
  </w:num>
  <w:num w:numId="34">
    <w:abstractNumId w:val="6"/>
  </w:num>
  <w:num w:numId="35">
    <w:abstractNumId w:val="34"/>
  </w:num>
  <w:num w:numId="36">
    <w:abstractNumId w:val="13"/>
  </w:num>
  <w:num w:numId="37">
    <w:abstractNumId w:val="26"/>
  </w:num>
  <w:num w:numId="38">
    <w:abstractNumId w:val="14"/>
  </w:num>
  <w:num w:numId="39">
    <w:abstractNumId w:val="22"/>
  </w:num>
  <w:num w:numId="40">
    <w:abstractNumId w:val="21"/>
  </w:num>
  <w:num w:numId="41">
    <w:abstractNumId w:val="36"/>
  </w:num>
  <w:num w:numId="42">
    <w:abstractNumId w:val="1"/>
  </w:num>
  <w:num w:numId="43">
    <w:abstractNumId w:val="3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McManus">
    <w15:presenceInfo w15:providerId="AD" w15:userId="S-1-5-21-724959289-988935908-2641887143-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9F"/>
    <w:rsid w:val="000005E4"/>
    <w:rsid w:val="00000F00"/>
    <w:rsid w:val="00001EFE"/>
    <w:rsid w:val="00002ADC"/>
    <w:rsid w:val="0000686A"/>
    <w:rsid w:val="00007F22"/>
    <w:rsid w:val="00011D91"/>
    <w:rsid w:val="00011EFA"/>
    <w:rsid w:val="000132C2"/>
    <w:rsid w:val="00014013"/>
    <w:rsid w:val="00017487"/>
    <w:rsid w:val="00017DE1"/>
    <w:rsid w:val="0002055B"/>
    <w:rsid w:val="0002072E"/>
    <w:rsid w:val="00021A1B"/>
    <w:rsid w:val="00025EBF"/>
    <w:rsid w:val="00030D06"/>
    <w:rsid w:val="00030D2C"/>
    <w:rsid w:val="0003183B"/>
    <w:rsid w:val="0003250A"/>
    <w:rsid w:val="00032B11"/>
    <w:rsid w:val="000330AE"/>
    <w:rsid w:val="00033CB7"/>
    <w:rsid w:val="00035081"/>
    <w:rsid w:val="0003509B"/>
    <w:rsid w:val="00035C0D"/>
    <w:rsid w:val="00037B19"/>
    <w:rsid w:val="00040ACE"/>
    <w:rsid w:val="000419DB"/>
    <w:rsid w:val="00042104"/>
    <w:rsid w:val="00043444"/>
    <w:rsid w:val="00043E46"/>
    <w:rsid w:val="0004765D"/>
    <w:rsid w:val="0005150F"/>
    <w:rsid w:val="00052146"/>
    <w:rsid w:val="0005241B"/>
    <w:rsid w:val="00052ECF"/>
    <w:rsid w:val="00052F5D"/>
    <w:rsid w:val="00054C59"/>
    <w:rsid w:val="00060F23"/>
    <w:rsid w:val="0006114F"/>
    <w:rsid w:val="00062276"/>
    <w:rsid w:val="00062AB8"/>
    <w:rsid w:val="0006491A"/>
    <w:rsid w:val="00065262"/>
    <w:rsid w:val="00065B58"/>
    <w:rsid w:val="0007197E"/>
    <w:rsid w:val="00071D0A"/>
    <w:rsid w:val="000731A7"/>
    <w:rsid w:val="000742A7"/>
    <w:rsid w:val="00076C73"/>
    <w:rsid w:val="00081652"/>
    <w:rsid w:val="0008237F"/>
    <w:rsid w:val="0008349F"/>
    <w:rsid w:val="00083DF6"/>
    <w:rsid w:val="000866D1"/>
    <w:rsid w:val="00091E93"/>
    <w:rsid w:val="00092120"/>
    <w:rsid w:val="000926A3"/>
    <w:rsid w:val="000926D2"/>
    <w:rsid w:val="0009297C"/>
    <w:rsid w:val="000951C1"/>
    <w:rsid w:val="00095E8A"/>
    <w:rsid w:val="000971D3"/>
    <w:rsid w:val="000A0EBA"/>
    <w:rsid w:val="000A1A1F"/>
    <w:rsid w:val="000A1F93"/>
    <w:rsid w:val="000A203C"/>
    <w:rsid w:val="000A369C"/>
    <w:rsid w:val="000A5ABF"/>
    <w:rsid w:val="000A65ED"/>
    <w:rsid w:val="000A75BD"/>
    <w:rsid w:val="000B0C3F"/>
    <w:rsid w:val="000B29A3"/>
    <w:rsid w:val="000B2D9D"/>
    <w:rsid w:val="000B6AE5"/>
    <w:rsid w:val="000C011E"/>
    <w:rsid w:val="000C0695"/>
    <w:rsid w:val="000C1D78"/>
    <w:rsid w:val="000C207A"/>
    <w:rsid w:val="000C20DE"/>
    <w:rsid w:val="000C2B65"/>
    <w:rsid w:val="000C3BBC"/>
    <w:rsid w:val="000C5BB0"/>
    <w:rsid w:val="000C6772"/>
    <w:rsid w:val="000C7A01"/>
    <w:rsid w:val="000D1B7D"/>
    <w:rsid w:val="000D1F76"/>
    <w:rsid w:val="000D32FA"/>
    <w:rsid w:val="000D6EB3"/>
    <w:rsid w:val="000E029B"/>
    <w:rsid w:val="000E02C4"/>
    <w:rsid w:val="000E49AB"/>
    <w:rsid w:val="000E6494"/>
    <w:rsid w:val="000E6848"/>
    <w:rsid w:val="000E68FA"/>
    <w:rsid w:val="000F10A9"/>
    <w:rsid w:val="000F256B"/>
    <w:rsid w:val="000F5E05"/>
    <w:rsid w:val="000F656C"/>
    <w:rsid w:val="001000EB"/>
    <w:rsid w:val="001020D7"/>
    <w:rsid w:val="00102EBB"/>
    <w:rsid w:val="001038FC"/>
    <w:rsid w:val="00103B79"/>
    <w:rsid w:val="001045C2"/>
    <w:rsid w:val="00104C44"/>
    <w:rsid w:val="00106DBB"/>
    <w:rsid w:val="00107D89"/>
    <w:rsid w:val="0011754D"/>
    <w:rsid w:val="00117945"/>
    <w:rsid w:val="00117FE8"/>
    <w:rsid w:val="00121B24"/>
    <w:rsid w:val="00121E0A"/>
    <w:rsid w:val="001233DB"/>
    <w:rsid w:val="001237EF"/>
    <w:rsid w:val="00124DA0"/>
    <w:rsid w:val="001270FB"/>
    <w:rsid w:val="00127998"/>
    <w:rsid w:val="00130E98"/>
    <w:rsid w:val="0013292C"/>
    <w:rsid w:val="00133BD2"/>
    <w:rsid w:val="001345BA"/>
    <w:rsid w:val="00135AC1"/>
    <w:rsid w:val="00135CFC"/>
    <w:rsid w:val="001360A4"/>
    <w:rsid w:val="00143AFD"/>
    <w:rsid w:val="001440A3"/>
    <w:rsid w:val="00144D61"/>
    <w:rsid w:val="00145EAB"/>
    <w:rsid w:val="00147D36"/>
    <w:rsid w:val="00147F81"/>
    <w:rsid w:val="0015050E"/>
    <w:rsid w:val="001540C7"/>
    <w:rsid w:val="00157C8C"/>
    <w:rsid w:val="00160327"/>
    <w:rsid w:val="0016040C"/>
    <w:rsid w:val="0016384B"/>
    <w:rsid w:val="001662C3"/>
    <w:rsid w:val="001668A2"/>
    <w:rsid w:val="00167407"/>
    <w:rsid w:val="00167B7E"/>
    <w:rsid w:val="0017127A"/>
    <w:rsid w:val="001753D5"/>
    <w:rsid w:val="00177A8B"/>
    <w:rsid w:val="0018080E"/>
    <w:rsid w:val="00180A95"/>
    <w:rsid w:val="001812C4"/>
    <w:rsid w:val="00182FED"/>
    <w:rsid w:val="00183DEF"/>
    <w:rsid w:val="0018501A"/>
    <w:rsid w:val="00186F94"/>
    <w:rsid w:val="0018786C"/>
    <w:rsid w:val="0019167F"/>
    <w:rsid w:val="00192BA8"/>
    <w:rsid w:val="00195375"/>
    <w:rsid w:val="001975A1"/>
    <w:rsid w:val="001A098E"/>
    <w:rsid w:val="001A0A78"/>
    <w:rsid w:val="001A1094"/>
    <w:rsid w:val="001A129F"/>
    <w:rsid w:val="001A1501"/>
    <w:rsid w:val="001A159B"/>
    <w:rsid w:val="001A42A6"/>
    <w:rsid w:val="001A50AF"/>
    <w:rsid w:val="001A6402"/>
    <w:rsid w:val="001B3491"/>
    <w:rsid w:val="001B3AEF"/>
    <w:rsid w:val="001B426F"/>
    <w:rsid w:val="001B6691"/>
    <w:rsid w:val="001B78D7"/>
    <w:rsid w:val="001C0675"/>
    <w:rsid w:val="001C3B48"/>
    <w:rsid w:val="001C3F0A"/>
    <w:rsid w:val="001C3F72"/>
    <w:rsid w:val="001C544E"/>
    <w:rsid w:val="001D244C"/>
    <w:rsid w:val="001D2A94"/>
    <w:rsid w:val="001D348B"/>
    <w:rsid w:val="001D3F96"/>
    <w:rsid w:val="001D47C2"/>
    <w:rsid w:val="001D64E2"/>
    <w:rsid w:val="001D6669"/>
    <w:rsid w:val="001E0577"/>
    <w:rsid w:val="001E261A"/>
    <w:rsid w:val="001E436D"/>
    <w:rsid w:val="001E6128"/>
    <w:rsid w:val="001E69B2"/>
    <w:rsid w:val="001F2D27"/>
    <w:rsid w:val="001F677D"/>
    <w:rsid w:val="001F74C3"/>
    <w:rsid w:val="00201210"/>
    <w:rsid w:val="00205AB7"/>
    <w:rsid w:val="00206D7B"/>
    <w:rsid w:val="00207D42"/>
    <w:rsid w:val="002115EC"/>
    <w:rsid w:val="00211890"/>
    <w:rsid w:val="00212790"/>
    <w:rsid w:val="00213B9A"/>
    <w:rsid w:val="00214188"/>
    <w:rsid w:val="002178CC"/>
    <w:rsid w:val="002223F5"/>
    <w:rsid w:val="002226CC"/>
    <w:rsid w:val="0022480F"/>
    <w:rsid w:val="00225873"/>
    <w:rsid w:val="002272AF"/>
    <w:rsid w:val="002307E8"/>
    <w:rsid w:val="00230F84"/>
    <w:rsid w:val="00235067"/>
    <w:rsid w:val="00235A72"/>
    <w:rsid w:val="00235FE8"/>
    <w:rsid w:val="00237FA2"/>
    <w:rsid w:val="0024049F"/>
    <w:rsid w:val="00241AED"/>
    <w:rsid w:val="00242206"/>
    <w:rsid w:val="00244100"/>
    <w:rsid w:val="002460BD"/>
    <w:rsid w:val="002502AF"/>
    <w:rsid w:val="002525A4"/>
    <w:rsid w:val="00254678"/>
    <w:rsid w:val="00254B8A"/>
    <w:rsid w:val="002564A0"/>
    <w:rsid w:val="002609D1"/>
    <w:rsid w:val="002623B8"/>
    <w:rsid w:val="00262B7A"/>
    <w:rsid w:val="00262DF2"/>
    <w:rsid w:val="00263D68"/>
    <w:rsid w:val="00267421"/>
    <w:rsid w:val="002733A1"/>
    <w:rsid w:val="00273BBF"/>
    <w:rsid w:val="00273EA6"/>
    <w:rsid w:val="002757A6"/>
    <w:rsid w:val="00276EBE"/>
    <w:rsid w:val="002802A6"/>
    <w:rsid w:val="00280E2B"/>
    <w:rsid w:val="00281963"/>
    <w:rsid w:val="00281E84"/>
    <w:rsid w:val="00283E81"/>
    <w:rsid w:val="002844C2"/>
    <w:rsid w:val="0028560B"/>
    <w:rsid w:val="00285DB5"/>
    <w:rsid w:val="00285FCB"/>
    <w:rsid w:val="00286958"/>
    <w:rsid w:val="00286AE5"/>
    <w:rsid w:val="00290BBF"/>
    <w:rsid w:val="002A049A"/>
    <w:rsid w:val="002A0E9E"/>
    <w:rsid w:val="002A1117"/>
    <w:rsid w:val="002A394A"/>
    <w:rsid w:val="002A4A50"/>
    <w:rsid w:val="002A5061"/>
    <w:rsid w:val="002A59BB"/>
    <w:rsid w:val="002A59C9"/>
    <w:rsid w:val="002A6F2C"/>
    <w:rsid w:val="002A76FF"/>
    <w:rsid w:val="002B29C2"/>
    <w:rsid w:val="002B2E63"/>
    <w:rsid w:val="002B651C"/>
    <w:rsid w:val="002B77EF"/>
    <w:rsid w:val="002C10DA"/>
    <w:rsid w:val="002C1E95"/>
    <w:rsid w:val="002C30AE"/>
    <w:rsid w:val="002C3473"/>
    <w:rsid w:val="002D0DFA"/>
    <w:rsid w:val="002D1DC8"/>
    <w:rsid w:val="002D201A"/>
    <w:rsid w:val="002D3D6D"/>
    <w:rsid w:val="002D4379"/>
    <w:rsid w:val="002E0276"/>
    <w:rsid w:val="002E07AC"/>
    <w:rsid w:val="002E56BB"/>
    <w:rsid w:val="002E663D"/>
    <w:rsid w:val="002E6BAB"/>
    <w:rsid w:val="002E784E"/>
    <w:rsid w:val="002E7BC8"/>
    <w:rsid w:val="002F066A"/>
    <w:rsid w:val="002F15F8"/>
    <w:rsid w:val="002F3EBD"/>
    <w:rsid w:val="002F640A"/>
    <w:rsid w:val="00305A6E"/>
    <w:rsid w:val="00305F5B"/>
    <w:rsid w:val="003063A5"/>
    <w:rsid w:val="00306641"/>
    <w:rsid w:val="003144BD"/>
    <w:rsid w:val="003144BF"/>
    <w:rsid w:val="0031680C"/>
    <w:rsid w:val="003232A8"/>
    <w:rsid w:val="00325BDB"/>
    <w:rsid w:val="003264AD"/>
    <w:rsid w:val="0032711D"/>
    <w:rsid w:val="003317CD"/>
    <w:rsid w:val="00333BE6"/>
    <w:rsid w:val="00334103"/>
    <w:rsid w:val="003349DE"/>
    <w:rsid w:val="00336EFB"/>
    <w:rsid w:val="00342449"/>
    <w:rsid w:val="00342CA4"/>
    <w:rsid w:val="0034777A"/>
    <w:rsid w:val="00350286"/>
    <w:rsid w:val="00351242"/>
    <w:rsid w:val="00354E14"/>
    <w:rsid w:val="003552E7"/>
    <w:rsid w:val="00356FD0"/>
    <w:rsid w:val="0035797E"/>
    <w:rsid w:val="003611CB"/>
    <w:rsid w:val="00361EF6"/>
    <w:rsid w:val="003620BE"/>
    <w:rsid w:val="00362763"/>
    <w:rsid w:val="00362DAB"/>
    <w:rsid w:val="00363360"/>
    <w:rsid w:val="0036381B"/>
    <w:rsid w:val="00364093"/>
    <w:rsid w:val="00364C55"/>
    <w:rsid w:val="00364E59"/>
    <w:rsid w:val="00370D73"/>
    <w:rsid w:val="00371F6F"/>
    <w:rsid w:val="003729B6"/>
    <w:rsid w:val="0037734E"/>
    <w:rsid w:val="00380566"/>
    <w:rsid w:val="00382FC1"/>
    <w:rsid w:val="0038466A"/>
    <w:rsid w:val="003907B0"/>
    <w:rsid w:val="00390F34"/>
    <w:rsid w:val="00394FE3"/>
    <w:rsid w:val="0039501A"/>
    <w:rsid w:val="00397B32"/>
    <w:rsid w:val="003A12C5"/>
    <w:rsid w:val="003A1A6B"/>
    <w:rsid w:val="003A259F"/>
    <w:rsid w:val="003A2FA9"/>
    <w:rsid w:val="003A311D"/>
    <w:rsid w:val="003A3601"/>
    <w:rsid w:val="003A5288"/>
    <w:rsid w:val="003A5D7D"/>
    <w:rsid w:val="003A5E9E"/>
    <w:rsid w:val="003A6ED3"/>
    <w:rsid w:val="003A7B9D"/>
    <w:rsid w:val="003B0264"/>
    <w:rsid w:val="003B33EA"/>
    <w:rsid w:val="003B44B3"/>
    <w:rsid w:val="003B4725"/>
    <w:rsid w:val="003B6827"/>
    <w:rsid w:val="003C3A42"/>
    <w:rsid w:val="003C543F"/>
    <w:rsid w:val="003C6CAE"/>
    <w:rsid w:val="003D520A"/>
    <w:rsid w:val="003D5F28"/>
    <w:rsid w:val="003D7267"/>
    <w:rsid w:val="003D7512"/>
    <w:rsid w:val="003D796D"/>
    <w:rsid w:val="003E3426"/>
    <w:rsid w:val="003E3555"/>
    <w:rsid w:val="003E51E2"/>
    <w:rsid w:val="003E536F"/>
    <w:rsid w:val="003E6A7E"/>
    <w:rsid w:val="003E771D"/>
    <w:rsid w:val="003F06EA"/>
    <w:rsid w:val="003F1776"/>
    <w:rsid w:val="003F2739"/>
    <w:rsid w:val="003F39BC"/>
    <w:rsid w:val="003F7FF7"/>
    <w:rsid w:val="00400912"/>
    <w:rsid w:val="004018F5"/>
    <w:rsid w:val="00403609"/>
    <w:rsid w:val="00404227"/>
    <w:rsid w:val="00404440"/>
    <w:rsid w:val="0040512D"/>
    <w:rsid w:val="0040526A"/>
    <w:rsid w:val="00406E94"/>
    <w:rsid w:val="00411B73"/>
    <w:rsid w:val="00413751"/>
    <w:rsid w:val="00415408"/>
    <w:rsid w:val="00420814"/>
    <w:rsid w:val="004213BD"/>
    <w:rsid w:val="00422788"/>
    <w:rsid w:val="004227FE"/>
    <w:rsid w:val="004233B7"/>
    <w:rsid w:val="00424610"/>
    <w:rsid w:val="00424744"/>
    <w:rsid w:val="0042676F"/>
    <w:rsid w:val="00432A47"/>
    <w:rsid w:val="00432FDB"/>
    <w:rsid w:val="0043353E"/>
    <w:rsid w:val="004364BE"/>
    <w:rsid w:val="00437CF8"/>
    <w:rsid w:val="004411E6"/>
    <w:rsid w:val="004413CA"/>
    <w:rsid w:val="0044640A"/>
    <w:rsid w:val="004468CC"/>
    <w:rsid w:val="004471B4"/>
    <w:rsid w:val="00447774"/>
    <w:rsid w:val="004479C5"/>
    <w:rsid w:val="00451432"/>
    <w:rsid w:val="00452E37"/>
    <w:rsid w:val="00454039"/>
    <w:rsid w:val="004608BD"/>
    <w:rsid w:val="0046200D"/>
    <w:rsid w:val="00462211"/>
    <w:rsid w:val="0046232A"/>
    <w:rsid w:val="00465A97"/>
    <w:rsid w:val="00466100"/>
    <w:rsid w:val="00466FBC"/>
    <w:rsid w:val="00467020"/>
    <w:rsid w:val="00467E14"/>
    <w:rsid w:val="00471C86"/>
    <w:rsid w:val="00474BDE"/>
    <w:rsid w:val="00476141"/>
    <w:rsid w:val="00477E40"/>
    <w:rsid w:val="00480CE7"/>
    <w:rsid w:val="00480D43"/>
    <w:rsid w:val="004818DF"/>
    <w:rsid w:val="00482FF9"/>
    <w:rsid w:val="0048578F"/>
    <w:rsid w:val="00485DFC"/>
    <w:rsid w:val="00492041"/>
    <w:rsid w:val="004941D2"/>
    <w:rsid w:val="00497C73"/>
    <w:rsid w:val="004A159F"/>
    <w:rsid w:val="004A15D5"/>
    <w:rsid w:val="004A1D48"/>
    <w:rsid w:val="004A3FDD"/>
    <w:rsid w:val="004B061C"/>
    <w:rsid w:val="004B0BF4"/>
    <w:rsid w:val="004B2B48"/>
    <w:rsid w:val="004B2FC0"/>
    <w:rsid w:val="004B3055"/>
    <w:rsid w:val="004B4C50"/>
    <w:rsid w:val="004B5F3F"/>
    <w:rsid w:val="004B5FBE"/>
    <w:rsid w:val="004B75DB"/>
    <w:rsid w:val="004B79F1"/>
    <w:rsid w:val="004C1813"/>
    <w:rsid w:val="004C2AAB"/>
    <w:rsid w:val="004C6A2E"/>
    <w:rsid w:val="004C7BDA"/>
    <w:rsid w:val="004D06D3"/>
    <w:rsid w:val="004D0DF3"/>
    <w:rsid w:val="004D273A"/>
    <w:rsid w:val="004D2BD8"/>
    <w:rsid w:val="004D315F"/>
    <w:rsid w:val="004D57C6"/>
    <w:rsid w:val="004D64D1"/>
    <w:rsid w:val="004E08EC"/>
    <w:rsid w:val="004E2323"/>
    <w:rsid w:val="004E44B0"/>
    <w:rsid w:val="004E5061"/>
    <w:rsid w:val="004E7357"/>
    <w:rsid w:val="004F04D7"/>
    <w:rsid w:val="004F2369"/>
    <w:rsid w:val="004F24EC"/>
    <w:rsid w:val="004F3B07"/>
    <w:rsid w:val="004F598E"/>
    <w:rsid w:val="004F5F47"/>
    <w:rsid w:val="004F7554"/>
    <w:rsid w:val="005004B1"/>
    <w:rsid w:val="005023FA"/>
    <w:rsid w:val="00502679"/>
    <w:rsid w:val="00502815"/>
    <w:rsid w:val="00502B2B"/>
    <w:rsid w:val="00506AA2"/>
    <w:rsid w:val="00513B14"/>
    <w:rsid w:val="005161F6"/>
    <w:rsid w:val="00517BE5"/>
    <w:rsid w:val="00520F30"/>
    <w:rsid w:val="005231B2"/>
    <w:rsid w:val="005238D5"/>
    <w:rsid w:val="00525786"/>
    <w:rsid w:val="00527BC7"/>
    <w:rsid w:val="00531C92"/>
    <w:rsid w:val="005325DE"/>
    <w:rsid w:val="0053279C"/>
    <w:rsid w:val="00532E16"/>
    <w:rsid w:val="005331F8"/>
    <w:rsid w:val="005405C2"/>
    <w:rsid w:val="0054204A"/>
    <w:rsid w:val="005429B0"/>
    <w:rsid w:val="00542CC1"/>
    <w:rsid w:val="00546E02"/>
    <w:rsid w:val="00546E69"/>
    <w:rsid w:val="00550370"/>
    <w:rsid w:val="005507FD"/>
    <w:rsid w:val="00550AD7"/>
    <w:rsid w:val="00553196"/>
    <w:rsid w:val="00553AB5"/>
    <w:rsid w:val="00553B16"/>
    <w:rsid w:val="00553EFE"/>
    <w:rsid w:val="00553F0B"/>
    <w:rsid w:val="0055732F"/>
    <w:rsid w:val="005601F6"/>
    <w:rsid w:val="005605A5"/>
    <w:rsid w:val="0056197C"/>
    <w:rsid w:val="00561BE1"/>
    <w:rsid w:val="00563EE1"/>
    <w:rsid w:val="005641FC"/>
    <w:rsid w:val="005650B5"/>
    <w:rsid w:val="005673BC"/>
    <w:rsid w:val="00567E21"/>
    <w:rsid w:val="00572085"/>
    <w:rsid w:val="00575CF9"/>
    <w:rsid w:val="00576257"/>
    <w:rsid w:val="00576465"/>
    <w:rsid w:val="00576DAD"/>
    <w:rsid w:val="00576F4F"/>
    <w:rsid w:val="00580461"/>
    <w:rsid w:val="00581CFC"/>
    <w:rsid w:val="00581E19"/>
    <w:rsid w:val="005828C0"/>
    <w:rsid w:val="00584D5C"/>
    <w:rsid w:val="00585514"/>
    <w:rsid w:val="00586079"/>
    <w:rsid w:val="0059016D"/>
    <w:rsid w:val="00590845"/>
    <w:rsid w:val="00592252"/>
    <w:rsid w:val="005928D3"/>
    <w:rsid w:val="0059399B"/>
    <w:rsid w:val="00594037"/>
    <w:rsid w:val="00594FF1"/>
    <w:rsid w:val="00596DDC"/>
    <w:rsid w:val="00597469"/>
    <w:rsid w:val="005A00F3"/>
    <w:rsid w:val="005A0A4D"/>
    <w:rsid w:val="005A511A"/>
    <w:rsid w:val="005A765E"/>
    <w:rsid w:val="005B0291"/>
    <w:rsid w:val="005B0AEE"/>
    <w:rsid w:val="005B11C6"/>
    <w:rsid w:val="005B2106"/>
    <w:rsid w:val="005B2E7C"/>
    <w:rsid w:val="005B48B2"/>
    <w:rsid w:val="005B5341"/>
    <w:rsid w:val="005C1885"/>
    <w:rsid w:val="005C3F9B"/>
    <w:rsid w:val="005C44AB"/>
    <w:rsid w:val="005D5C43"/>
    <w:rsid w:val="005D675E"/>
    <w:rsid w:val="005D6D8E"/>
    <w:rsid w:val="005E1221"/>
    <w:rsid w:val="005E1F46"/>
    <w:rsid w:val="005E2301"/>
    <w:rsid w:val="005E3230"/>
    <w:rsid w:val="005E44A6"/>
    <w:rsid w:val="005E579B"/>
    <w:rsid w:val="005E6238"/>
    <w:rsid w:val="005E7FEF"/>
    <w:rsid w:val="005F0E3F"/>
    <w:rsid w:val="005F313E"/>
    <w:rsid w:val="005F367E"/>
    <w:rsid w:val="005F3B5D"/>
    <w:rsid w:val="005F5033"/>
    <w:rsid w:val="005F6B2D"/>
    <w:rsid w:val="006021D8"/>
    <w:rsid w:val="00604567"/>
    <w:rsid w:val="0060514E"/>
    <w:rsid w:val="00605613"/>
    <w:rsid w:val="00605675"/>
    <w:rsid w:val="006076CD"/>
    <w:rsid w:val="006116CE"/>
    <w:rsid w:val="00613A1E"/>
    <w:rsid w:val="00622554"/>
    <w:rsid w:val="006246B1"/>
    <w:rsid w:val="00624E5C"/>
    <w:rsid w:val="00624ECA"/>
    <w:rsid w:val="0062586F"/>
    <w:rsid w:val="00627028"/>
    <w:rsid w:val="0063008E"/>
    <w:rsid w:val="00630164"/>
    <w:rsid w:val="006331F4"/>
    <w:rsid w:val="00633BEF"/>
    <w:rsid w:val="006377C4"/>
    <w:rsid w:val="00637F33"/>
    <w:rsid w:val="006421C1"/>
    <w:rsid w:val="006447C7"/>
    <w:rsid w:val="0064519B"/>
    <w:rsid w:val="00650E28"/>
    <w:rsid w:val="00654749"/>
    <w:rsid w:val="006556AF"/>
    <w:rsid w:val="00656EF5"/>
    <w:rsid w:val="0066082C"/>
    <w:rsid w:val="00660AE7"/>
    <w:rsid w:val="00663275"/>
    <w:rsid w:val="006658CF"/>
    <w:rsid w:val="0066734E"/>
    <w:rsid w:val="0067042F"/>
    <w:rsid w:val="006711B7"/>
    <w:rsid w:val="00671593"/>
    <w:rsid w:val="00671B5C"/>
    <w:rsid w:val="00671B62"/>
    <w:rsid w:val="00673341"/>
    <w:rsid w:val="006747C8"/>
    <w:rsid w:val="00675148"/>
    <w:rsid w:val="006757BE"/>
    <w:rsid w:val="00675B7F"/>
    <w:rsid w:val="00677D7C"/>
    <w:rsid w:val="00680829"/>
    <w:rsid w:val="00685FA3"/>
    <w:rsid w:val="006874D7"/>
    <w:rsid w:val="00687DCC"/>
    <w:rsid w:val="00692E0F"/>
    <w:rsid w:val="00694E86"/>
    <w:rsid w:val="006952D7"/>
    <w:rsid w:val="00695F14"/>
    <w:rsid w:val="00696B20"/>
    <w:rsid w:val="00697022"/>
    <w:rsid w:val="00697B19"/>
    <w:rsid w:val="006A003E"/>
    <w:rsid w:val="006A0848"/>
    <w:rsid w:val="006A305E"/>
    <w:rsid w:val="006A4A49"/>
    <w:rsid w:val="006A6B07"/>
    <w:rsid w:val="006A7730"/>
    <w:rsid w:val="006B0A3B"/>
    <w:rsid w:val="006B0C0C"/>
    <w:rsid w:val="006B0DF6"/>
    <w:rsid w:val="006B3FB2"/>
    <w:rsid w:val="006B3FD7"/>
    <w:rsid w:val="006B6D2B"/>
    <w:rsid w:val="006B7F4C"/>
    <w:rsid w:val="006C022B"/>
    <w:rsid w:val="006C168E"/>
    <w:rsid w:val="006C190E"/>
    <w:rsid w:val="006C23FC"/>
    <w:rsid w:val="006C28FC"/>
    <w:rsid w:val="006C29EE"/>
    <w:rsid w:val="006C4257"/>
    <w:rsid w:val="006C6668"/>
    <w:rsid w:val="006C7C89"/>
    <w:rsid w:val="006D0236"/>
    <w:rsid w:val="006D0FA3"/>
    <w:rsid w:val="006D1103"/>
    <w:rsid w:val="006D1550"/>
    <w:rsid w:val="006D265A"/>
    <w:rsid w:val="006D2C3F"/>
    <w:rsid w:val="006D42B8"/>
    <w:rsid w:val="006D55DE"/>
    <w:rsid w:val="006D6917"/>
    <w:rsid w:val="006D6FEB"/>
    <w:rsid w:val="006D7DF6"/>
    <w:rsid w:val="006D7F07"/>
    <w:rsid w:val="006E0118"/>
    <w:rsid w:val="006E1811"/>
    <w:rsid w:val="006E2C16"/>
    <w:rsid w:val="006E2E76"/>
    <w:rsid w:val="006E3E0D"/>
    <w:rsid w:val="006F20BE"/>
    <w:rsid w:val="006F2C28"/>
    <w:rsid w:val="006F3AB8"/>
    <w:rsid w:val="006F4D5F"/>
    <w:rsid w:val="006F5046"/>
    <w:rsid w:val="006F70C0"/>
    <w:rsid w:val="006F7124"/>
    <w:rsid w:val="006F71ED"/>
    <w:rsid w:val="006F7AAD"/>
    <w:rsid w:val="006F7DA0"/>
    <w:rsid w:val="00700BA8"/>
    <w:rsid w:val="00700FB8"/>
    <w:rsid w:val="0070139C"/>
    <w:rsid w:val="00702F2C"/>
    <w:rsid w:val="00704A24"/>
    <w:rsid w:val="00704A68"/>
    <w:rsid w:val="00705157"/>
    <w:rsid w:val="0070668A"/>
    <w:rsid w:val="00707D05"/>
    <w:rsid w:val="00711D66"/>
    <w:rsid w:val="007135F0"/>
    <w:rsid w:val="007157B1"/>
    <w:rsid w:val="00716764"/>
    <w:rsid w:val="00716C1C"/>
    <w:rsid w:val="007201B0"/>
    <w:rsid w:val="00721486"/>
    <w:rsid w:val="007216AA"/>
    <w:rsid w:val="00722FC6"/>
    <w:rsid w:val="00725997"/>
    <w:rsid w:val="0073121F"/>
    <w:rsid w:val="007319EF"/>
    <w:rsid w:val="0073204D"/>
    <w:rsid w:val="00732BC0"/>
    <w:rsid w:val="00733724"/>
    <w:rsid w:val="00734E1C"/>
    <w:rsid w:val="00735E24"/>
    <w:rsid w:val="007360D4"/>
    <w:rsid w:val="007401D8"/>
    <w:rsid w:val="007439A4"/>
    <w:rsid w:val="0074422C"/>
    <w:rsid w:val="007450DD"/>
    <w:rsid w:val="00745E87"/>
    <w:rsid w:val="0074608D"/>
    <w:rsid w:val="007468BA"/>
    <w:rsid w:val="00747F58"/>
    <w:rsid w:val="007504CC"/>
    <w:rsid w:val="00753CE6"/>
    <w:rsid w:val="007549B4"/>
    <w:rsid w:val="00755046"/>
    <w:rsid w:val="007561DA"/>
    <w:rsid w:val="007562DB"/>
    <w:rsid w:val="00757BC1"/>
    <w:rsid w:val="0076029E"/>
    <w:rsid w:val="00760C2F"/>
    <w:rsid w:val="00761C8B"/>
    <w:rsid w:val="00761E59"/>
    <w:rsid w:val="0076331A"/>
    <w:rsid w:val="00765A10"/>
    <w:rsid w:val="00765FF5"/>
    <w:rsid w:val="007700EC"/>
    <w:rsid w:val="00770F25"/>
    <w:rsid w:val="0077171B"/>
    <w:rsid w:val="00776561"/>
    <w:rsid w:val="00781DF7"/>
    <w:rsid w:val="00782914"/>
    <w:rsid w:val="007837F5"/>
    <w:rsid w:val="00784B4A"/>
    <w:rsid w:val="007856F8"/>
    <w:rsid w:val="00785E2E"/>
    <w:rsid w:val="00786D45"/>
    <w:rsid w:val="00787180"/>
    <w:rsid w:val="0079261A"/>
    <w:rsid w:val="0079268E"/>
    <w:rsid w:val="00794A30"/>
    <w:rsid w:val="00794F47"/>
    <w:rsid w:val="0079593D"/>
    <w:rsid w:val="007A2774"/>
    <w:rsid w:val="007A3F83"/>
    <w:rsid w:val="007A4F61"/>
    <w:rsid w:val="007A6AC5"/>
    <w:rsid w:val="007B029B"/>
    <w:rsid w:val="007B2508"/>
    <w:rsid w:val="007B6912"/>
    <w:rsid w:val="007B757A"/>
    <w:rsid w:val="007B76F8"/>
    <w:rsid w:val="007B7D16"/>
    <w:rsid w:val="007B7E10"/>
    <w:rsid w:val="007C116C"/>
    <w:rsid w:val="007C3910"/>
    <w:rsid w:val="007C4DE7"/>
    <w:rsid w:val="007C528E"/>
    <w:rsid w:val="007D1AD1"/>
    <w:rsid w:val="007D1C84"/>
    <w:rsid w:val="007D23AE"/>
    <w:rsid w:val="007D33DE"/>
    <w:rsid w:val="007D3A02"/>
    <w:rsid w:val="007D4BAB"/>
    <w:rsid w:val="007D6224"/>
    <w:rsid w:val="007D74A2"/>
    <w:rsid w:val="007E0407"/>
    <w:rsid w:val="007E09AA"/>
    <w:rsid w:val="007E1CF0"/>
    <w:rsid w:val="007E5E5E"/>
    <w:rsid w:val="007E79AA"/>
    <w:rsid w:val="007F27B4"/>
    <w:rsid w:val="007F343F"/>
    <w:rsid w:val="007F3CB8"/>
    <w:rsid w:val="007F4305"/>
    <w:rsid w:val="007F4A76"/>
    <w:rsid w:val="007F5254"/>
    <w:rsid w:val="007F5D08"/>
    <w:rsid w:val="00805FF2"/>
    <w:rsid w:val="00807613"/>
    <w:rsid w:val="00812789"/>
    <w:rsid w:val="0081472F"/>
    <w:rsid w:val="00815CE6"/>
    <w:rsid w:val="00816EB0"/>
    <w:rsid w:val="0081773C"/>
    <w:rsid w:val="00820610"/>
    <w:rsid w:val="00822A2D"/>
    <w:rsid w:val="00825649"/>
    <w:rsid w:val="00826757"/>
    <w:rsid w:val="00827B17"/>
    <w:rsid w:val="00827DBD"/>
    <w:rsid w:val="00832594"/>
    <w:rsid w:val="00833A06"/>
    <w:rsid w:val="008368C9"/>
    <w:rsid w:val="00841733"/>
    <w:rsid w:val="00843BAE"/>
    <w:rsid w:val="00845373"/>
    <w:rsid w:val="00845853"/>
    <w:rsid w:val="00845B6D"/>
    <w:rsid w:val="0084622C"/>
    <w:rsid w:val="0085011C"/>
    <w:rsid w:val="00850E58"/>
    <w:rsid w:val="008515AD"/>
    <w:rsid w:val="00853BFB"/>
    <w:rsid w:val="008557CF"/>
    <w:rsid w:val="00855EC8"/>
    <w:rsid w:val="0085670D"/>
    <w:rsid w:val="00857134"/>
    <w:rsid w:val="0086715C"/>
    <w:rsid w:val="00870EA6"/>
    <w:rsid w:val="00872B69"/>
    <w:rsid w:val="00873686"/>
    <w:rsid w:val="00873849"/>
    <w:rsid w:val="00873F31"/>
    <w:rsid w:val="008740D3"/>
    <w:rsid w:val="0087568E"/>
    <w:rsid w:val="00876065"/>
    <w:rsid w:val="0088310D"/>
    <w:rsid w:val="00884D99"/>
    <w:rsid w:val="00884F98"/>
    <w:rsid w:val="0089106B"/>
    <w:rsid w:val="008918D3"/>
    <w:rsid w:val="00891B78"/>
    <w:rsid w:val="0089364B"/>
    <w:rsid w:val="00893D39"/>
    <w:rsid w:val="0089479C"/>
    <w:rsid w:val="00895054"/>
    <w:rsid w:val="00895B0C"/>
    <w:rsid w:val="008962C5"/>
    <w:rsid w:val="00896448"/>
    <w:rsid w:val="0089659B"/>
    <w:rsid w:val="008A184E"/>
    <w:rsid w:val="008A3E84"/>
    <w:rsid w:val="008A436C"/>
    <w:rsid w:val="008A4617"/>
    <w:rsid w:val="008A5637"/>
    <w:rsid w:val="008A5FE8"/>
    <w:rsid w:val="008B011F"/>
    <w:rsid w:val="008B459A"/>
    <w:rsid w:val="008B4C4A"/>
    <w:rsid w:val="008C0A08"/>
    <w:rsid w:val="008C35AC"/>
    <w:rsid w:val="008C3886"/>
    <w:rsid w:val="008C4781"/>
    <w:rsid w:val="008D297C"/>
    <w:rsid w:val="008D39B5"/>
    <w:rsid w:val="008D55B3"/>
    <w:rsid w:val="008D7C19"/>
    <w:rsid w:val="008D7CC5"/>
    <w:rsid w:val="008E09AA"/>
    <w:rsid w:val="008E0BB2"/>
    <w:rsid w:val="008E3886"/>
    <w:rsid w:val="008E3F52"/>
    <w:rsid w:val="008E440C"/>
    <w:rsid w:val="008F14DE"/>
    <w:rsid w:val="008F34C3"/>
    <w:rsid w:val="008F49CD"/>
    <w:rsid w:val="00900F63"/>
    <w:rsid w:val="00903418"/>
    <w:rsid w:val="00914477"/>
    <w:rsid w:val="009146AE"/>
    <w:rsid w:val="00917F8D"/>
    <w:rsid w:val="00923F24"/>
    <w:rsid w:val="00925408"/>
    <w:rsid w:val="00926973"/>
    <w:rsid w:val="0092714F"/>
    <w:rsid w:val="00927E5A"/>
    <w:rsid w:val="00930CF2"/>
    <w:rsid w:val="00931B96"/>
    <w:rsid w:val="00931D96"/>
    <w:rsid w:val="00932634"/>
    <w:rsid w:val="009343CB"/>
    <w:rsid w:val="0093673E"/>
    <w:rsid w:val="00936A6E"/>
    <w:rsid w:val="009410DD"/>
    <w:rsid w:val="00941A06"/>
    <w:rsid w:val="00942FB6"/>
    <w:rsid w:val="009436FE"/>
    <w:rsid w:val="009452D2"/>
    <w:rsid w:val="00945CA1"/>
    <w:rsid w:val="00946840"/>
    <w:rsid w:val="009468C7"/>
    <w:rsid w:val="009509C9"/>
    <w:rsid w:val="00950B8D"/>
    <w:rsid w:val="00951837"/>
    <w:rsid w:val="00951D69"/>
    <w:rsid w:val="009524AF"/>
    <w:rsid w:val="00953854"/>
    <w:rsid w:val="00956382"/>
    <w:rsid w:val="00956543"/>
    <w:rsid w:val="009569CB"/>
    <w:rsid w:val="00956AF8"/>
    <w:rsid w:val="00957960"/>
    <w:rsid w:val="009607F3"/>
    <w:rsid w:val="0096107F"/>
    <w:rsid w:val="00962F35"/>
    <w:rsid w:val="009645CE"/>
    <w:rsid w:val="009677AF"/>
    <w:rsid w:val="00967933"/>
    <w:rsid w:val="00971E0A"/>
    <w:rsid w:val="00972EC6"/>
    <w:rsid w:val="00972FA7"/>
    <w:rsid w:val="009752B9"/>
    <w:rsid w:val="00975E42"/>
    <w:rsid w:val="00981E1B"/>
    <w:rsid w:val="00981FFB"/>
    <w:rsid w:val="00983052"/>
    <w:rsid w:val="00983898"/>
    <w:rsid w:val="00986997"/>
    <w:rsid w:val="00993ACB"/>
    <w:rsid w:val="00994A5B"/>
    <w:rsid w:val="00996048"/>
    <w:rsid w:val="00997011"/>
    <w:rsid w:val="009A0741"/>
    <w:rsid w:val="009A2737"/>
    <w:rsid w:val="009A33B3"/>
    <w:rsid w:val="009A44A6"/>
    <w:rsid w:val="009A4D25"/>
    <w:rsid w:val="009B11AC"/>
    <w:rsid w:val="009B36A6"/>
    <w:rsid w:val="009B3A19"/>
    <w:rsid w:val="009B48E2"/>
    <w:rsid w:val="009B5BE3"/>
    <w:rsid w:val="009C0CCB"/>
    <w:rsid w:val="009C1C3F"/>
    <w:rsid w:val="009C45F9"/>
    <w:rsid w:val="009C520D"/>
    <w:rsid w:val="009D06E4"/>
    <w:rsid w:val="009D39E5"/>
    <w:rsid w:val="009D4817"/>
    <w:rsid w:val="009D654D"/>
    <w:rsid w:val="009E0C61"/>
    <w:rsid w:val="009E38CD"/>
    <w:rsid w:val="009E655F"/>
    <w:rsid w:val="009E700A"/>
    <w:rsid w:val="009F039F"/>
    <w:rsid w:val="009F1C34"/>
    <w:rsid w:val="009F29AE"/>
    <w:rsid w:val="009F76F5"/>
    <w:rsid w:val="009F7700"/>
    <w:rsid w:val="009F7CFB"/>
    <w:rsid w:val="00A004D4"/>
    <w:rsid w:val="00A01172"/>
    <w:rsid w:val="00A02270"/>
    <w:rsid w:val="00A02F15"/>
    <w:rsid w:val="00A03253"/>
    <w:rsid w:val="00A06458"/>
    <w:rsid w:val="00A07536"/>
    <w:rsid w:val="00A104DC"/>
    <w:rsid w:val="00A10C03"/>
    <w:rsid w:val="00A10F9F"/>
    <w:rsid w:val="00A12A2B"/>
    <w:rsid w:val="00A12D5E"/>
    <w:rsid w:val="00A157F1"/>
    <w:rsid w:val="00A15F08"/>
    <w:rsid w:val="00A1651C"/>
    <w:rsid w:val="00A169AF"/>
    <w:rsid w:val="00A17425"/>
    <w:rsid w:val="00A17662"/>
    <w:rsid w:val="00A230C5"/>
    <w:rsid w:val="00A246C8"/>
    <w:rsid w:val="00A261BC"/>
    <w:rsid w:val="00A26228"/>
    <w:rsid w:val="00A267EC"/>
    <w:rsid w:val="00A26F60"/>
    <w:rsid w:val="00A27245"/>
    <w:rsid w:val="00A2749F"/>
    <w:rsid w:val="00A31363"/>
    <w:rsid w:val="00A31AEA"/>
    <w:rsid w:val="00A34FF4"/>
    <w:rsid w:val="00A3761B"/>
    <w:rsid w:val="00A401F9"/>
    <w:rsid w:val="00A41474"/>
    <w:rsid w:val="00A4334C"/>
    <w:rsid w:val="00A44170"/>
    <w:rsid w:val="00A443BC"/>
    <w:rsid w:val="00A454FD"/>
    <w:rsid w:val="00A46F11"/>
    <w:rsid w:val="00A5083A"/>
    <w:rsid w:val="00A546A5"/>
    <w:rsid w:val="00A5755D"/>
    <w:rsid w:val="00A578CB"/>
    <w:rsid w:val="00A57CC7"/>
    <w:rsid w:val="00A60B36"/>
    <w:rsid w:val="00A61C4F"/>
    <w:rsid w:val="00A62151"/>
    <w:rsid w:val="00A621C0"/>
    <w:rsid w:val="00A64E2D"/>
    <w:rsid w:val="00A65CDB"/>
    <w:rsid w:val="00A71894"/>
    <w:rsid w:val="00A72FD5"/>
    <w:rsid w:val="00A7667C"/>
    <w:rsid w:val="00A77F1B"/>
    <w:rsid w:val="00A80141"/>
    <w:rsid w:val="00A8272D"/>
    <w:rsid w:val="00A84A8E"/>
    <w:rsid w:val="00A868E2"/>
    <w:rsid w:val="00A91B71"/>
    <w:rsid w:val="00A93BE4"/>
    <w:rsid w:val="00A94D21"/>
    <w:rsid w:val="00AA50EF"/>
    <w:rsid w:val="00AA535B"/>
    <w:rsid w:val="00AA66ED"/>
    <w:rsid w:val="00AA704A"/>
    <w:rsid w:val="00AB1AB0"/>
    <w:rsid w:val="00AB1F1D"/>
    <w:rsid w:val="00AB456F"/>
    <w:rsid w:val="00AB4E8F"/>
    <w:rsid w:val="00AB77D4"/>
    <w:rsid w:val="00AC02FF"/>
    <w:rsid w:val="00AC2582"/>
    <w:rsid w:val="00AC37FD"/>
    <w:rsid w:val="00AC4CDE"/>
    <w:rsid w:val="00AC4DB9"/>
    <w:rsid w:val="00AC5F06"/>
    <w:rsid w:val="00AC7666"/>
    <w:rsid w:val="00AC7E94"/>
    <w:rsid w:val="00AD1C0A"/>
    <w:rsid w:val="00AD2D68"/>
    <w:rsid w:val="00AD307E"/>
    <w:rsid w:val="00AD4505"/>
    <w:rsid w:val="00AD51C7"/>
    <w:rsid w:val="00AD5BD3"/>
    <w:rsid w:val="00AD784F"/>
    <w:rsid w:val="00AE1011"/>
    <w:rsid w:val="00AE3A8F"/>
    <w:rsid w:val="00AE5B83"/>
    <w:rsid w:val="00AE7130"/>
    <w:rsid w:val="00AF01C3"/>
    <w:rsid w:val="00AF35D0"/>
    <w:rsid w:val="00AF4C34"/>
    <w:rsid w:val="00AF66ED"/>
    <w:rsid w:val="00AF6C6E"/>
    <w:rsid w:val="00AF779F"/>
    <w:rsid w:val="00AF78C7"/>
    <w:rsid w:val="00B00B60"/>
    <w:rsid w:val="00B024FA"/>
    <w:rsid w:val="00B04B19"/>
    <w:rsid w:val="00B05ADA"/>
    <w:rsid w:val="00B060F2"/>
    <w:rsid w:val="00B062D1"/>
    <w:rsid w:val="00B104B1"/>
    <w:rsid w:val="00B117B2"/>
    <w:rsid w:val="00B14A77"/>
    <w:rsid w:val="00B15684"/>
    <w:rsid w:val="00B15A14"/>
    <w:rsid w:val="00B16B94"/>
    <w:rsid w:val="00B17835"/>
    <w:rsid w:val="00B20752"/>
    <w:rsid w:val="00B2363B"/>
    <w:rsid w:val="00B24900"/>
    <w:rsid w:val="00B275E1"/>
    <w:rsid w:val="00B27F6F"/>
    <w:rsid w:val="00B31796"/>
    <w:rsid w:val="00B3206E"/>
    <w:rsid w:val="00B329E1"/>
    <w:rsid w:val="00B33D2D"/>
    <w:rsid w:val="00B35932"/>
    <w:rsid w:val="00B36E20"/>
    <w:rsid w:val="00B40339"/>
    <w:rsid w:val="00B40D14"/>
    <w:rsid w:val="00B415D2"/>
    <w:rsid w:val="00B427F9"/>
    <w:rsid w:val="00B441FB"/>
    <w:rsid w:val="00B458A0"/>
    <w:rsid w:val="00B46C2D"/>
    <w:rsid w:val="00B5063E"/>
    <w:rsid w:val="00B53218"/>
    <w:rsid w:val="00B540E7"/>
    <w:rsid w:val="00B607FA"/>
    <w:rsid w:val="00B629DA"/>
    <w:rsid w:val="00B65143"/>
    <w:rsid w:val="00B759B9"/>
    <w:rsid w:val="00B76059"/>
    <w:rsid w:val="00B76CFE"/>
    <w:rsid w:val="00B80387"/>
    <w:rsid w:val="00B83C0A"/>
    <w:rsid w:val="00B83C1D"/>
    <w:rsid w:val="00B8653C"/>
    <w:rsid w:val="00B867D2"/>
    <w:rsid w:val="00B86ADB"/>
    <w:rsid w:val="00B874D8"/>
    <w:rsid w:val="00B93C20"/>
    <w:rsid w:val="00B94B48"/>
    <w:rsid w:val="00B9520F"/>
    <w:rsid w:val="00B952AA"/>
    <w:rsid w:val="00BA10AF"/>
    <w:rsid w:val="00BA2705"/>
    <w:rsid w:val="00BA3448"/>
    <w:rsid w:val="00BA347B"/>
    <w:rsid w:val="00BA3A86"/>
    <w:rsid w:val="00BA4BFB"/>
    <w:rsid w:val="00BA5B39"/>
    <w:rsid w:val="00BB1C49"/>
    <w:rsid w:val="00BB28EE"/>
    <w:rsid w:val="00BB4FDA"/>
    <w:rsid w:val="00BB5DBA"/>
    <w:rsid w:val="00BB5F7F"/>
    <w:rsid w:val="00BB6087"/>
    <w:rsid w:val="00BC12F5"/>
    <w:rsid w:val="00BC1A4E"/>
    <w:rsid w:val="00BC4A76"/>
    <w:rsid w:val="00BC76AB"/>
    <w:rsid w:val="00BD3EF4"/>
    <w:rsid w:val="00BD6128"/>
    <w:rsid w:val="00BD6A1D"/>
    <w:rsid w:val="00BD7871"/>
    <w:rsid w:val="00BE2EEE"/>
    <w:rsid w:val="00BE35B7"/>
    <w:rsid w:val="00BE3F77"/>
    <w:rsid w:val="00BE5550"/>
    <w:rsid w:val="00BE7B52"/>
    <w:rsid w:val="00BE7C48"/>
    <w:rsid w:val="00BF057D"/>
    <w:rsid w:val="00BF3481"/>
    <w:rsid w:val="00BF4BAF"/>
    <w:rsid w:val="00BF65B7"/>
    <w:rsid w:val="00BF6DF6"/>
    <w:rsid w:val="00BF75C1"/>
    <w:rsid w:val="00C0004A"/>
    <w:rsid w:val="00C0015A"/>
    <w:rsid w:val="00C02093"/>
    <w:rsid w:val="00C03487"/>
    <w:rsid w:val="00C05E26"/>
    <w:rsid w:val="00C06E59"/>
    <w:rsid w:val="00C07DD0"/>
    <w:rsid w:val="00C11895"/>
    <w:rsid w:val="00C2005D"/>
    <w:rsid w:val="00C247E3"/>
    <w:rsid w:val="00C24CEF"/>
    <w:rsid w:val="00C2612D"/>
    <w:rsid w:val="00C30869"/>
    <w:rsid w:val="00C30CF0"/>
    <w:rsid w:val="00C31616"/>
    <w:rsid w:val="00C339C1"/>
    <w:rsid w:val="00C3619F"/>
    <w:rsid w:val="00C40537"/>
    <w:rsid w:val="00C41E0D"/>
    <w:rsid w:val="00C43C93"/>
    <w:rsid w:val="00C44CE5"/>
    <w:rsid w:val="00C45260"/>
    <w:rsid w:val="00C479EF"/>
    <w:rsid w:val="00C5053C"/>
    <w:rsid w:val="00C50A36"/>
    <w:rsid w:val="00C53824"/>
    <w:rsid w:val="00C544BE"/>
    <w:rsid w:val="00C54C4E"/>
    <w:rsid w:val="00C55E62"/>
    <w:rsid w:val="00C57755"/>
    <w:rsid w:val="00C618E3"/>
    <w:rsid w:val="00C63905"/>
    <w:rsid w:val="00C6571C"/>
    <w:rsid w:val="00C7118E"/>
    <w:rsid w:val="00C71729"/>
    <w:rsid w:val="00C71D52"/>
    <w:rsid w:val="00C7384D"/>
    <w:rsid w:val="00C740B4"/>
    <w:rsid w:val="00C75BBA"/>
    <w:rsid w:val="00C81F2D"/>
    <w:rsid w:val="00C8242B"/>
    <w:rsid w:val="00C82DAE"/>
    <w:rsid w:val="00C83213"/>
    <w:rsid w:val="00C84411"/>
    <w:rsid w:val="00C866CD"/>
    <w:rsid w:val="00C86987"/>
    <w:rsid w:val="00C8716C"/>
    <w:rsid w:val="00C909A5"/>
    <w:rsid w:val="00C91CBB"/>
    <w:rsid w:val="00C949E7"/>
    <w:rsid w:val="00C96A96"/>
    <w:rsid w:val="00CA18A3"/>
    <w:rsid w:val="00CA3A69"/>
    <w:rsid w:val="00CA4FF5"/>
    <w:rsid w:val="00CA5D65"/>
    <w:rsid w:val="00CA6B47"/>
    <w:rsid w:val="00CA7773"/>
    <w:rsid w:val="00CB09EC"/>
    <w:rsid w:val="00CB1192"/>
    <w:rsid w:val="00CB15D5"/>
    <w:rsid w:val="00CB1852"/>
    <w:rsid w:val="00CB20EF"/>
    <w:rsid w:val="00CB6F1F"/>
    <w:rsid w:val="00CC1B73"/>
    <w:rsid w:val="00CC3CDA"/>
    <w:rsid w:val="00CC6476"/>
    <w:rsid w:val="00CC64C9"/>
    <w:rsid w:val="00CC689A"/>
    <w:rsid w:val="00CD0E94"/>
    <w:rsid w:val="00CD40A3"/>
    <w:rsid w:val="00CD42E3"/>
    <w:rsid w:val="00CD746A"/>
    <w:rsid w:val="00CE27E6"/>
    <w:rsid w:val="00CE4A7D"/>
    <w:rsid w:val="00CE5784"/>
    <w:rsid w:val="00CE6C88"/>
    <w:rsid w:val="00CF1897"/>
    <w:rsid w:val="00CF2E0E"/>
    <w:rsid w:val="00CF2E93"/>
    <w:rsid w:val="00D040A4"/>
    <w:rsid w:val="00D1080F"/>
    <w:rsid w:val="00D110D7"/>
    <w:rsid w:val="00D13529"/>
    <w:rsid w:val="00D1369B"/>
    <w:rsid w:val="00D1410A"/>
    <w:rsid w:val="00D23E8F"/>
    <w:rsid w:val="00D25318"/>
    <w:rsid w:val="00D25848"/>
    <w:rsid w:val="00D25F30"/>
    <w:rsid w:val="00D26D12"/>
    <w:rsid w:val="00D309C8"/>
    <w:rsid w:val="00D36394"/>
    <w:rsid w:val="00D373A1"/>
    <w:rsid w:val="00D37AB9"/>
    <w:rsid w:val="00D40C02"/>
    <w:rsid w:val="00D40C18"/>
    <w:rsid w:val="00D40C92"/>
    <w:rsid w:val="00D410AC"/>
    <w:rsid w:val="00D456A1"/>
    <w:rsid w:val="00D45796"/>
    <w:rsid w:val="00D46019"/>
    <w:rsid w:val="00D517F8"/>
    <w:rsid w:val="00D51C96"/>
    <w:rsid w:val="00D51F8F"/>
    <w:rsid w:val="00D52E2C"/>
    <w:rsid w:val="00D56181"/>
    <w:rsid w:val="00D56A8F"/>
    <w:rsid w:val="00D57FA1"/>
    <w:rsid w:val="00D61629"/>
    <w:rsid w:val="00D62F6D"/>
    <w:rsid w:val="00D6350A"/>
    <w:rsid w:val="00D63B18"/>
    <w:rsid w:val="00D63C04"/>
    <w:rsid w:val="00D63DF6"/>
    <w:rsid w:val="00D667EA"/>
    <w:rsid w:val="00D7010C"/>
    <w:rsid w:val="00D70F4C"/>
    <w:rsid w:val="00D81CB5"/>
    <w:rsid w:val="00D83E80"/>
    <w:rsid w:val="00D84CC1"/>
    <w:rsid w:val="00D853D7"/>
    <w:rsid w:val="00D869C9"/>
    <w:rsid w:val="00D92EF2"/>
    <w:rsid w:val="00D93B26"/>
    <w:rsid w:val="00DA0E04"/>
    <w:rsid w:val="00DA1A4B"/>
    <w:rsid w:val="00DA4C52"/>
    <w:rsid w:val="00DA56B1"/>
    <w:rsid w:val="00DA5B9A"/>
    <w:rsid w:val="00DA6B9B"/>
    <w:rsid w:val="00DA6BCC"/>
    <w:rsid w:val="00DA7BAC"/>
    <w:rsid w:val="00DB1504"/>
    <w:rsid w:val="00DB3703"/>
    <w:rsid w:val="00DB3933"/>
    <w:rsid w:val="00DB53E1"/>
    <w:rsid w:val="00DB7AAC"/>
    <w:rsid w:val="00DC4A59"/>
    <w:rsid w:val="00DC62C4"/>
    <w:rsid w:val="00DC6BD7"/>
    <w:rsid w:val="00DD051A"/>
    <w:rsid w:val="00DD17C8"/>
    <w:rsid w:val="00DD37B9"/>
    <w:rsid w:val="00DD3A5D"/>
    <w:rsid w:val="00DD3E5B"/>
    <w:rsid w:val="00DD4636"/>
    <w:rsid w:val="00DD46BF"/>
    <w:rsid w:val="00DD48B7"/>
    <w:rsid w:val="00DD5C2C"/>
    <w:rsid w:val="00DD6768"/>
    <w:rsid w:val="00DD6EBB"/>
    <w:rsid w:val="00DD7610"/>
    <w:rsid w:val="00DD77E6"/>
    <w:rsid w:val="00DE0373"/>
    <w:rsid w:val="00DE21B3"/>
    <w:rsid w:val="00DE3276"/>
    <w:rsid w:val="00DE6BAB"/>
    <w:rsid w:val="00DF13B0"/>
    <w:rsid w:val="00DF13CE"/>
    <w:rsid w:val="00DF2356"/>
    <w:rsid w:val="00DF31D2"/>
    <w:rsid w:val="00DF476A"/>
    <w:rsid w:val="00DF731E"/>
    <w:rsid w:val="00E02A6A"/>
    <w:rsid w:val="00E03072"/>
    <w:rsid w:val="00E052B0"/>
    <w:rsid w:val="00E05E21"/>
    <w:rsid w:val="00E067B4"/>
    <w:rsid w:val="00E118EE"/>
    <w:rsid w:val="00E11D88"/>
    <w:rsid w:val="00E14BD4"/>
    <w:rsid w:val="00E14C74"/>
    <w:rsid w:val="00E1578F"/>
    <w:rsid w:val="00E16C12"/>
    <w:rsid w:val="00E22878"/>
    <w:rsid w:val="00E2755A"/>
    <w:rsid w:val="00E279E6"/>
    <w:rsid w:val="00E27A48"/>
    <w:rsid w:val="00E3050F"/>
    <w:rsid w:val="00E33736"/>
    <w:rsid w:val="00E33E22"/>
    <w:rsid w:val="00E353E7"/>
    <w:rsid w:val="00E3774A"/>
    <w:rsid w:val="00E450A9"/>
    <w:rsid w:val="00E50ECF"/>
    <w:rsid w:val="00E51355"/>
    <w:rsid w:val="00E53DD4"/>
    <w:rsid w:val="00E543B5"/>
    <w:rsid w:val="00E56866"/>
    <w:rsid w:val="00E62C56"/>
    <w:rsid w:val="00E6375E"/>
    <w:rsid w:val="00E64849"/>
    <w:rsid w:val="00E6616C"/>
    <w:rsid w:val="00E6665F"/>
    <w:rsid w:val="00E67CC6"/>
    <w:rsid w:val="00E71CF6"/>
    <w:rsid w:val="00E73F3C"/>
    <w:rsid w:val="00E81163"/>
    <w:rsid w:val="00E82900"/>
    <w:rsid w:val="00E8622E"/>
    <w:rsid w:val="00E92749"/>
    <w:rsid w:val="00E92B19"/>
    <w:rsid w:val="00E92B20"/>
    <w:rsid w:val="00E94318"/>
    <w:rsid w:val="00E9588A"/>
    <w:rsid w:val="00E96588"/>
    <w:rsid w:val="00E97325"/>
    <w:rsid w:val="00E9732F"/>
    <w:rsid w:val="00EA181A"/>
    <w:rsid w:val="00EA1BAD"/>
    <w:rsid w:val="00EA2579"/>
    <w:rsid w:val="00EA2B41"/>
    <w:rsid w:val="00EA61ED"/>
    <w:rsid w:val="00EA6666"/>
    <w:rsid w:val="00EB0F86"/>
    <w:rsid w:val="00EB106B"/>
    <w:rsid w:val="00EB1B5F"/>
    <w:rsid w:val="00EB3BD8"/>
    <w:rsid w:val="00EB5614"/>
    <w:rsid w:val="00EB56E7"/>
    <w:rsid w:val="00EB736B"/>
    <w:rsid w:val="00EC05A7"/>
    <w:rsid w:val="00EC1EF4"/>
    <w:rsid w:val="00EC23B0"/>
    <w:rsid w:val="00EC2FF9"/>
    <w:rsid w:val="00EC5579"/>
    <w:rsid w:val="00EC7CE5"/>
    <w:rsid w:val="00ED02E9"/>
    <w:rsid w:val="00ED0EA4"/>
    <w:rsid w:val="00ED14F9"/>
    <w:rsid w:val="00ED1C8E"/>
    <w:rsid w:val="00ED3867"/>
    <w:rsid w:val="00ED3B87"/>
    <w:rsid w:val="00ED5AED"/>
    <w:rsid w:val="00ED6BA4"/>
    <w:rsid w:val="00ED7018"/>
    <w:rsid w:val="00EE0EAA"/>
    <w:rsid w:val="00EE297E"/>
    <w:rsid w:val="00EE2FA7"/>
    <w:rsid w:val="00EE5201"/>
    <w:rsid w:val="00EE56D9"/>
    <w:rsid w:val="00EE6133"/>
    <w:rsid w:val="00EE7595"/>
    <w:rsid w:val="00EF0C35"/>
    <w:rsid w:val="00EF392B"/>
    <w:rsid w:val="00EF7391"/>
    <w:rsid w:val="00EF7417"/>
    <w:rsid w:val="00F016CF"/>
    <w:rsid w:val="00F03D59"/>
    <w:rsid w:val="00F054D5"/>
    <w:rsid w:val="00F05AEE"/>
    <w:rsid w:val="00F05FF2"/>
    <w:rsid w:val="00F10A9F"/>
    <w:rsid w:val="00F1107B"/>
    <w:rsid w:val="00F1118B"/>
    <w:rsid w:val="00F12A39"/>
    <w:rsid w:val="00F13175"/>
    <w:rsid w:val="00F132F2"/>
    <w:rsid w:val="00F1562A"/>
    <w:rsid w:val="00F15FDA"/>
    <w:rsid w:val="00F16E44"/>
    <w:rsid w:val="00F20B61"/>
    <w:rsid w:val="00F21E7F"/>
    <w:rsid w:val="00F24DB5"/>
    <w:rsid w:val="00F26AD9"/>
    <w:rsid w:val="00F30CC7"/>
    <w:rsid w:val="00F31175"/>
    <w:rsid w:val="00F343CB"/>
    <w:rsid w:val="00F34A6A"/>
    <w:rsid w:val="00F370B2"/>
    <w:rsid w:val="00F37EA0"/>
    <w:rsid w:val="00F37F0F"/>
    <w:rsid w:val="00F41E2B"/>
    <w:rsid w:val="00F464DE"/>
    <w:rsid w:val="00F467B5"/>
    <w:rsid w:val="00F46E94"/>
    <w:rsid w:val="00F50828"/>
    <w:rsid w:val="00F51589"/>
    <w:rsid w:val="00F57893"/>
    <w:rsid w:val="00F57B01"/>
    <w:rsid w:val="00F60ED5"/>
    <w:rsid w:val="00F61BEA"/>
    <w:rsid w:val="00F62DF2"/>
    <w:rsid w:val="00F6686C"/>
    <w:rsid w:val="00F701E0"/>
    <w:rsid w:val="00F70790"/>
    <w:rsid w:val="00F73422"/>
    <w:rsid w:val="00F741ED"/>
    <w:rsid w:val="00F748CD"/>
    <w:rsid w:val="00F76B11"/>
    <w:rsid w:val="00F773EC"/>
    <w:rsid w:val="00F77682"/>
    <w:rsid w:val="00F77C61"/>
    <w:rsid w:val="00F823BF"/>
    <w:rsid w:val="00F82784"/>
    <w:rsid w:val="00F834B1"/>
    <w:rsid w:val="00F862B8"/>
    <w:rsid w:val="00F866B8"/>
    <w:rsid w:val="00F924D8"/>
    <w:rsid w:val="00F94AE6"/>
    <w:rsid w:val="00F97F56"/>
    <w:rsid w:val="00FA0128"/>
    <w:rsid w:val="00FB14F8"/>
    <w:rsid w:val="00FB237F"/>
    <w:rsid w:val="00FB2DAA"/>
    <w:rsid w:val="00FB3DD5"/>
    <w:rsid w:val="00FB44C4"/>
    <w:rsid w:val="00FB47E2"/>
    <w:rsid w:val="00FB62C8"/>
    <w:rsid w:val="00FB7F26"/>
    <w:rsid w:val="00FC00F1"/>
    <w:rsid w:val="00FC0978"/>
    <w:rsid w:val="00FC515F"/>
    <w:rsid w:val="00FC5C07"/>
    <w:rsid w:val="00FC6FE3"/>
    <w:rsid w:val="00FC77DB"/>
    <w:rsid w:val="00FD15A5"/>
    <w:rsid w:val="00FD29DB"/>
    <w:rsid w:val="00FD2CA5"/>
    <w:rsid w:val="00FD304B"/>
    <w:rsid w:val="00FD56C3"/>
    <w:rsid w:val="00FE05A1"/>
    <w:rsid w:val="00FE2900"/>
    <w:rsid w:val="00FE57E0"/>
    <w:rsid w:val="00FE5AE0"/>
    <w:rsid w:val="00FE62A7"/>
    <w:rsid w:val="00FE7344"/>
    <w:rsid w:val="00FE7BE9"/>
    <w:rsid w:val="00FF1BE9"/>
    <w:rsid w:val="00FF468B"/>
    <w:rsid w:val="00FF4755"/>
    <w:rsid w:val="00FF68D4"/>
    <w:rsid w:val="00FF6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EF"/>
    <w:rPr>
      <w:sz w:val="24"/>
      <w:szCs w:val="24"/>
      <w:lang w:eastAsia="en-AU"/>
    </w:rPr>
  </w:style>
  <w:style w:type="paragraph" w:styleId="Heading1">
    <w:name w:val="heading 1"/>
    <w:basedOn w:val="Normal"/>
    <w:next w:val="Normal"/>
    <w:link w:val="Heading1Char"/>
    <w:qFormat/>
    <w:rsid w:val="00586079"/>
    <w:pPr>
      <w:keepNext/>
      <w:keepLines/>
      <w:spacing w:before="480"/>
      <w:outlineLvl w:val="0"/>
    </w:pPr>
    <w:rPr>
      <w:rFonts w:asciiTheme="majorHAnsi" w:eastAsiaTheme="majorEastAsia" w:hAnsiTheme="majorHAnsi" w:cstheme="majorBidi"/>
      <w:b/>
      <w:bCs/>
      <w:color w:val="414143" w:themeColor="accent1" w:themeShade="BF"/>
      <w:sz w:val="28"/>
      <w:szCs w:val="28"/>
    </w:rPr>
  </w:style>
  <w:style w:type="paragraph" w:styleId="Heading2">
    <w:name w:val="heading 2"/>
    <w:basedOn w:val="Normal"/>
    <w:next w:val="Normal"/>
    <w:link w:val="Heading2Char"/>
    <w:uiPriority w:val="9"/>
    <w:unhideWhenUsed/>
    <w:qFormat/>
    <w:rsid w:val="003A7B9D"/>
    <w:pPr>
      <w:keepNext/>
      <w:keepLines/>
      <w:spacing w:before="200"/>
      <w:outlineLvl w:val="1"/>
    </w:pPr>
    <w:rPr>
      <w:rFonts w:asciiTheme="majorHAnsi" w:eastAsiaTheme="majorEastAsia" w:hAnsiTheme="majorHAnsi" w:cstheme="majorBidi"/>
      <w:b/>
      <w:bCs/>
      <w:color w:val="58585A" w:themeColor="accent1"/>
      <w:sz w:val="26"/>
      <w:szCs w:val="26"/>
    </w:rPr>
  </w:style>
  <w:style w:type="paragraph" w:styleId="Heading3">
    <w:name w:val="heading 3"/>
    <w:basedOn w:val="Normal"/>
    <w:next w:val="Normal"/>
    <w:link w:val="Heading3Char"/>
    <w:qFormat/>
    <w:rsid w:val="00AE1011"/>
    <w:pPr>
      <w:keepNext/>
      <w:spacing w:before="240" w:after="60"/>
      <w:outlineLvl w:val="2"/>
    </w:pPr>
    <w:rPr>
      <w:rFonts w:ascii="Arial" w:hAnsi="Arial" w:cs="Arial"/>
      <w:b/>
      <w:bCs/>
      <w:sz w:val="26"/>
      <w:szCs w:val="26"/>
    </w:rPr>
  </w:style>
  <w:style w:type="paragraph" w:styleId="Heading5">
    <w:name w:val="heading 5"/>
    <w:basedOn w:val="Normal"/>
    <w:next w:val="Normal"/>
    <w:qFormat/>
    <w:rsid w:val="00AE1011"/>
    <w:pPr>
      <w:keepNext/>
      <w:spacing w:before="240" w:after="60" w:line="240" w:lineRule="atLeast"/>
      <w:outlineLvl w:val="4"/>
    </w:pPr>
    <w:rPr>
      <w:rFonts w:eastAsia="SimSun"/>
      <w:b/>
      <w:bCs/>
      <w:i/>
      <w:iCs/>
      <w:sz w:val="26"/>
      <w:szCs w:val="26"/>
      <w:lang w:eastAsia="zh-CN"/>
    </w:rPr>
  </w:style>
  <w:style w:type="paragraph" w:styleId="Heading6">
    <w:name w:val="heading 6"/>
    <w:basedOn w:val="Normal"/>
    <w:next w:val="Normal"/>
    <w:qFormat/>
    <w:rsid w:val="00AE1011"/>
    <w:pPr>
      <w:keepNext/>
      <w:spacing w:before="240" w:after="60" w:line="240" w:lineRule="atLeast"/>
      <w:outlineLvl w:val="5"/>
    </w:pPr>
    <w:rPr>
      <w:rFonts w:eastAsia="SimSun"/>
      <w:b/>
      <w:bCs/>
      <w:sz w:val="22"/>
      <w:szCs w:val="22"/>
      <w:lang w:eastAsia="zh-CN"/>
    </w:rPr>
  </w:style>
  <w:style w:type="paragraph" w:styleId="Heading7">
    <w:name w:val="heading 7"/>
    <w:basedOn w:val="Normal"/>
    <w:next w:val="Normal"/>
    <w:link w:val="Heading7Char"/>
    <w:semiHidden/>
    <w:unhideWhenUsed/>
    <w:qFormat/>
    <w:rsid w:val="003A7B9D"/>
    <w:pPr>
      <w:keepNext/>
      <w:keepLines/>
      <w:spacing w:before="200"/>
      <w:outlineLvl w:val="6"/>
    </w:pPr>
    <w:rPr>
      <w:rFonts w:asciiTheme="majorHAnsi" w:eastAsiaTheme="majorEastAsia" w:hAnsiTheme="majorHAnsi" w:cstheme="majorBidi"/>
      <w:i/>
      <w:iCs/>
      <w:color w:val="60606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7245"/>
    <w:pPr>
      <w:tabs>
        <w:tab w:val="center" w:pos="4153"/>
        <w:tab w:val="right" w:pos="8306"/>
      </w:tabs>
    </w:pPr>
  </w:style>
  <w:style w:type="paragraph" w:styleId="Footer">
    <w:name w:val="footer"/>
    <w:basedOn w:val="Normal"/>
    <w:link w:val="FooterChar"/>
    <w:uiPriority w:val="99"/>
    <w:rsid w:val="00A27245"/>
    <w:pPr>
      <w:tabs>
        <w:tab w:val="center" w:pos="4153"/>
        <w:tab w:val="right" w:pos="8306"/>
      </w:tabs>
    </w:pPr>
  </w:style>
  <w:style w:type="character" w:styleId="PageNumber">
    <w:name w:val="page number"/>
    <w:basedOn w:val="DefaultParagraphFont"/>
    <w:rsid w:val="00C57755"/>
  </w:style>
  <w:style w:type="table" w:styleId="TableGrid">
    <w:name w:val="Table Grid"/>
    <w:basedOn w:val="TableNormal"/>
    <w:uiPriority w:val="39"/>
    <w:rsid w:val="008C4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AE1011"/>
    <w:pPr>
      <w:ind w:left="360" w:right="392"/>
    </w:pPr>
  </w:style>
  <w:style w:type="paragraph" w:customStyle="1" w:styleId="BodySingle">
    <w:name w:val="Body Single"/>
    <w:basedOn w:val="Normal"/>
    <w:rsid w:val="00AE1011"/>
    <w:pPr>
      <w:widowControl w:val="0"/>
      <w:spacing w:before="120"/>
    </w:pPr>
    <w:rPr>
      <w:rFonts w:ascii="Arial" w:hAnsi="Arial"/>
      <w:sz w:val="22"/>
      <w:szCs w:val="20"/>
      <w:lang w:eastAsia="en-US"/>
    </w:rPr>
  </w:style>
  <w:style w:type="paragraph" w:customStyle="1" w:styleId="Bodycopy">
    <w:name w:val="Body copy"/>
    <w:link w:val="BodycopyChar"/>
    <w:rsid w:val="00AE1011"/>
    <w:pPr>
      <w:spacing w:after="113" w:line="240" w:lineRule="atLeast"/>
    </w:pPr>
    <w:rPr>
      <w:rFonts w:eastAsia="SimSun"/>
      <w:sz w:val="22"/>
      <w:szCs w:val="24"/>
      <w:lang w:eastAsia="zh-CN"/>
    </w:rPr>
  </w:style>
  <w:style w:type="character" w:customStyle="1" w:styleId="BodycopyChar">
    <w:name w:val="Body copy Char"/>
    <w:link w:val="Bodycopy"/>
    <w:rsid w:val="00AE1011"/>
    <w:rPr>
      <w:rFonts w:eastAsia="SimSun"/>
      <w:sz w:val="22"/>
      <w:szCs w:val="24"/>
      <w:lang w:val="en-AU" w:eastAsia="zh-CN" w:bidi="ar-SA"/>
    </w:rPr>
  </w:style>
  <w:style w:type="paragraph" w:styleId="BalloonText">
    <w:name w:val="Balloon Text"/>
    <w:basedOn w:val="Normal"/>
    <w:semiHidden/>
    <w:rsid w:val="00AA66ED"/>
    <w:rPr>
      <w:rFonts w:ascii="Tahoma" w:hAnsi="Tahoma" w:cs="Tahoma"/>
      <w:sz w:val="16"/>
      <w:szCs w:val="16"/>
    </w:rPr>
  </w:style>
  <w:style w:type="character" w:styleId="Hyperlink">
    <w:name w:val="Hyperlink"/>
    <w:uiPriority w:val="99"/>
    <w:rsid w:val="00334103"/>
    <w:rPr>
      <w:color w:val="0000FF"/>
      <w:u w:val="single"/>
    </w:rPr>
  </w:style>
  <w:style w:type="character" w:customStyle="1" w:styleId="FooterChar">
    <w:name w:val="Footer Char"/>
    <w:link w:val="Footer"/>
    <w:uiPriority w:val="99"/>
    <w:rsid w:val="00A10C03"/>
    <w:rPr>
      <w:sz w:val="24"/>
      <w:szCs w:val="24"/>
      <w:lang w:val="en-AU" w:eastAsia="en-AU"/>
    </w:rPr>
  </w:style>
  <w:style w:type="paragraph" w:customStyle="1" w:styleId="Pa1">
    <w:name w:val="Pa1"/>
    <w:basedOn w:val="Normal"/>
    <w:next w:val="Normal"/>
    <w:uiPriority w:val="99"/>
    <w:rsid w:val="00822A2D"/>
    <w:pPr>
      <w:autoSpaceDE w:val="0"/>
      <w:autoSpaceDN w:val="0"/>
      <w:adjustRightInd w:val="0"/>
      <w:spacing w:line="241" w:lineRule="atLeast"/>
    </w:pPr>
    <w:rPr>
      <w:rFonts w:ascii="Arial Narrow" w:eastAsia="Calibri" w:hAnsi="Arial Narrow"/>
      <w:lang w:eastAsia="en-US"/>
    </w:rPr>
  </w:style>
  <w:style w:type="character" w:customStyle="1" w:styleId="A6">
    <w:name w:val="A6"/>
    <w:uiPriority w:val="99"/>
    <w:rsid w:val="00822A2D"/>
    <w:rPr>
      <w:rFonts w:cs="Arial Narrow"/>
      <w:color w:val="000000"/>
      <w:sz w:val="20"/>
      <w:szCs w:val="20"/>
    </w:rPr>
  </w:style>
  <w:style w:type="paragraph" w:customStyle="1" w:styleId="Pa0">
    <w:name w:val="Pa0"/>
    <w:basedOn w:val="Normal"/>
    <w:next w:val="Normal"/>
    <w:uiPriority w:val="99"/>
    <w:rsid w:val="00822A2D"/>
    <w:pPr>
      <w:autoSpaceDE w:val="0"/>
      <w:autoSpaceDN w:val="0"/>
      <w:adjustRightInd w:val="0"/>
      <w:spacing w:line="241" w:lineRule="atLeast"/>
    </w:pPr>
    <w:rPr>
      <w:rFonts w:ascii="Arial Narrow" w:eastAsia="Calibri" w:hAnsi="Arial Narrow"/>
      <w:lang w:eastAsia="en-US"/>
    </w:rPr>
  </w:style>
  <w:style w:type="paragraph" w:customStyle="1" w:styleId="Pa2">
    <w:name w:val="Pa2"/>
    <w:basedOn w:val="Normal"/>
    <w:next w:val="Normal"/>
    <w:uiPriority w:val="99"/>
    <w:rsid w:val="00822A2D"/>
    <w:pPr>
      <w:autoSpaceDE w:val="0"/>
      <w:autoSpaceDN w:val="0"/>
      <w:adjustRightInd w:val="0"/>
      <w:spacing w:line="241" w:lineRule="atLeast"/>
    </w:pPr>
    <w:rPr>
      <w:rFonts w:ascii="Arial Narrow" w:eastAsia="Calibri" w:hAnsi="Arial Narrow"/>
      <w:lang w:eastAsia="en-US"/>
    </w:rPr>
  </w:style>
  <w:style w:type="paragraph" w:styleId="ListParagraph">
    <w:name w:val="List Paragraph"/>
    <w:aliases w:val="Recommendation"/>
    <w:basedOn w:val="Normal"/>
    <w:link w:val="ListParagraphChar"/>
    <w:uiPriority w:val="34"/>
    <w:qFormat/>
    <w:rsid w:val="00654749"/>
    <w:pPr>
      <w:ind w:left="720"/>
      <w:contextualSpacing/>
    </w:pPr>
    <w:rPr>
      <w:rFonts w:ascii="Arial" w:hAnsi="Arial"/>
      <w:sz w:val="20"/>
      <w:lang w:eastAsia="en-US"/>
    </w:rPr>
  </w:style>
  <w:style w:type="character" w:customStyle="1" w:styleId="ListParagraphChar">
    <w:name w:val="List Paragraph Char"/>
    <w:aliases w:val="Recommendation Char"/>
    <w:link w:val="ListParagraph"/>
    <w:uiPriority w:val="34"/>
    <w:rsid w:val="00654749"/>
    <w:rPr>
      <w:rFonts w:ascii="Arial" w:hAnsi="Arial"/>
      <w:szCs w:val="24"/>
    </w:rPr>
  </w:style>
  <w:style w:type="paragraph" w:styleId="FootnoteText">
    <w:name w:val="footnote text"/>
    <w:basedOn w:val="Normal"/>
    <w:link w:val="FootnoteTextChar"/>
    <w:rsid w:val="00654749"/>
    <w:rPr>
      <w:rFonts w:ascii="Arial" w:hAnsi="Arial"/>
      <w:sz w:val="20"/>
      <w:szCs w:val="20"/>
      <w:lang w:eastAsia="en-US"/>
    </w:rPr>
  </w:style>
  <w:style w:type="character" w:customStyle="1" w:styleId="FootnoteTextChar">
    <w:name w:val="Footnote Text Char"/>
    <w:basedOn w:val="DefaultParagraphFont"/>
    <w:link w:val="FootnoteText"/>
    <w:rsid w:val="00654749"/>
    <w:rPr>
      <w:rFonts w:ascii="Arial" w:hAnsi="Arial"/>
    </w:rPr>
  </w:style>
  <w:style w:type="character" w:styleId="FootnoteReference">
    <w:name w:val="footnote reference"/>
    <w:basedOn w:val="DefaultParagraphFont"/>
    <w:rsid w:val="00654749"/>
    <w:rPr>
      <w:vertAlign w:val="superscript"/>
    </w:rPr>
  </w:style>
  <w:style w:type="character" w:customStyle="1" w:styleId="TableHeadingStandardChar">
    <w:name w:val="Table Heading (Standard) Char"/>
    <w:link w:val="TableHeadingStandard"/>
    <w:locked/>
    <w:rsid w:val="008A436C"/>
    <w:rPr>
      <w:rFonts w:ascii="Calibri" w:hAnsi="Calibri"/>
      <w:b/>
      <w:color w:val="2C2C2D" w:themeColor="text1"/>
    </w:rPr>
  </w:style>
  <w:style w:type="paragraph" w:customStyle="1" w:styleId="TableHeadingStandard">
    <w:name w:val="Table Heading (Standard)"/>
    <w:basedOn w:val="Normal"/>
    <w:link w:val="TableHeadingStandardChar"/>
    <w:qFormat/>
    <w:rsid w:val="008A436C"/>
    <w:pPr>
      <w:spacing w:before="60" w:after="60"/>
    </w:pPr>
    <w:rPr>
      <w:rFonts w:ascii="Calibri" w:hAnsi="Calibri"/>
      <w:b/>
      <w:color w:val="2C2C2D" w:themeColor="text1"/>
      <w:sz w:val="20"/>
      <w:szCs w:val="20"/>
      <w:lang w:eastAsia="en-US"/>
    </w:rPr>
  </w:style>
  <w:style w:type="paragraph" w:customStyle="1" w:styleId="TableBullet">
    <w:name w:val="Table Bullet"/>
    <w:basedOn w:val="Normal"/>
    <w:link w:val="TableBulletChar"/>
    <w:qFormat/>
    <w:rsid w:val="008A436C"/>
    <w:pPr>
      <w:numPr>
        <w:numId w:val="1"/>
      </w:numPr>
      <w:spacing w:before="60" w:after="60"/>
      <w:contextualSpacing/>
    </w:pPr>
    <w:rPr>
      <w:rFonts w:ascii="Calibri" w:eastAsia="Cambria" w:hAnsi="Calibri" w:cs="Arial"/>
      <w:color w:val="2C2C2D" w:themeColor="text1"/>
      <w:sz w:val="20"/>
      <w:szCs w:val="20"/>
      <w:lang w:eastAsia="en-US"/>
    </w:rPr>
  </w:style>
  <w:style w:type="character" w:customStyle="1" w:styleId="TableBulletChar">
    <w:name w:val="Table Bullet Char"/>
    <w:link w:val="TableBullet"/>
    <w:rsid w:val="008A436C"/>
    <w:rPr>
      <w:rFonts w:ascii="Calibri" w:eastAsia="Cambria" w:hAnsi="Calibri" w:cs="Arial"/>
      <w:color w:val="2C2C2D" w:themeColor="text1"/>
    </w:rPr>
  </w:style>
  <w:style w:type="table" w:customStyle="1" w:styleId="LightList-Accent11">
    <w:name w:val="Light List - Accent 11"/>
    <w:basedOn w:val="TableNormal"/>
    <w:next w:val="LightList-Accent1"/>
    <w:uiPriority w:val="61"/>
    <w:rsid w:val="008A436C"/>
    <w:rPr>
      <w:rFonts w:asciiTheme="minorHAnsi" w:eastAsia="Cambria" w:hAnsiTheme="minorHAnsi" w:cstheme="minorBidi"/>
      <w:sz w:val="22"/>
      <w:szCs w:val="22"/>
    </w:rPr>
    <w:tblPr>
      <w:tblStyleRowBandSize w:val="1"/>
      <w:tblStyleColBandSize w:val="1"/>
      <w:tblInd w:w="0" w:type="dxa"/>
      <w:tblBorders>
        <w:top w:val="single" w:sz="8" w:space="0" w:color="FFCC66"/>
        <w:left w:val="single" w:sz="8" w:space="0" w:color="FFCC66"/>
        <w:bottom w:val="single" w:sz="8" w:space="0" w:color="FFCC66"/>
        <w:right w:val="single" w:sz="8" w:space="0" w:color="FFCC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C66"/>
      </w:tcPr>
    </w:tblStylePr>
    <w:tblStylePr w:type="lastRow">
      <w:pPr>
        <w:spacing w:before="0" w:after="0" w:line="240" w:lineRule="auto"/>
      </w:pPr>
      <w:rPr>
        <w:b/>
        <w:bCs/>
      </w:rPr>
      <w:tblPr/>
      <w:tcPr>
        <w:tcBorders>
          <w:top w:val="double" w:sz="6" w:space="0" w:color="FFCC66"/>
          <w:left w:val="single" w:sz="8" w:space="0" w:color="FFCC66"/>
          <w:bottom w:val="single" w:sz="8" w:space="0" w:color="FFCC66"/>
          <w:right w:val="single" w:sz="8" w:space="0" w:color="FFCC66"/>
        </w:tcBorders>
      </w:tcPr>
    </w:tblStylePr>
    <w:tblStylePr w:type="firstCol">
      <w:rPr>
        <w:b/>
        <w:bCs/>
      </w:rPr>
    </w:tblStylePr>
    <w:tblStylePr w:type="lastCol">
      <w:rPr>
        <w:b/>
        <w:bCs/>
      </w:rPr>
    </w:tblStylePr>
    <w:tblStylePr w:type="band1Vert">
      <w:tblPr/>
      <w:tcPr>
        <w:tcBorders>
          <w:top w:val="single" w:sz="8" w:space="0" w:color="FFCC66"/>
          <w:left w:val="single" w:sz="8" w:space="0" w:color="FFCC66"/>
          <w:bottom w:val="single" w:sz="8" w:space="0" w:color="FFCC66"/>
          <w:right w:val="single" w:sz="8" w:space="0" w:color="FFCC66"/>
        </w:tcBorders>
      </w:tcPr>
    </w:tblStylePr>
    <w:tblStylePr w:type="band1Horz">
      <w:tblPr/>
      <w:tcPr>
        <w:tcBorders>
          <w:top w:val="single" w:sz="8" w:space="0" w:color="FFCC66"/>
          <w:left w:val="single" w:sz="8" w:space="0" w:color="FFCC66"/>
          <w:bottom w:val="single" w:sz="8" w:space="0" w:color="FFCC66"/>
          <w:right w:val="single" w:sz="8" w:space="0" w:color="FFCC66"/>
        </w:tcBorders>
      </w:tcPr>
    </w:tblStylePr>
  </w:style>
  <w:style w:type="paragraph" w:customStyle="1" w:styleId="CVSub-heading">
    <w:name w:val="CV Sub-heading"/>
    <w:basedOn w:val="TableHeadingStandard"/>
    <w:link w:val="CVSub-headingChar"/>
    <w:qFormat/>
    <w:rsid w:val="008A436C"/>
    <w:rPr>
      <w:rFonts w:asciiTheme="majorHAnsi" w:eastAsia="Cambria" w:hAnsiTheme="majorHAnsi"/>
      <w:bCs/>
      <w:i/>
    </w:rPr>
  </w:style>
  <w:style w:type="character" w:customStyle="1" w:styleId="CVSub-headingChar">
    <w:name w:val="CV Sub-heading Char"/>
    <w:basedOn w:val="TableHeadingStandardChar"/>
    <w:link w:val="CVSub-heading"/>
    <w:rsid w:val="008A436C"/>
    <w:rPr>
      <w:rFonts w:asciiTheme="majorHAnsi" w:eastAsia="Cambria" w:hAnsiTheme="majorHAnsi"/>
      <w:b/>
      <w:bCs/>
      <w:i/>
      <w:color w:val="2C2C2D" w:themeColor="text1"/>
    </w:rPr>
  </w:style>
  <w:style w:type="table" w:styleId="LightList-Accent1">
    <w:name w:val="Light List Accent 1"/>
    <w:basedOn w:val="TableNormal"/>
    <w:uiPriority w:val="61"/>
    <w:rsid w:val="008A436C"/>
    <w:tblPr>
      <w:tblStyleRowBandSize w:val="1"/>
      <w:tblStyleColBandSize w:val="1"/>
      <w:tblInd w:w="0" w:type="dxa"/>
      <w:tblBorders>
        <w:top w:val="single" w:sz="8" w:space="0" w:color="58585A" w:themeColor="accent1"/>
        <w:left w:val="single" w:sz="8" w:space="0" w:color="58585A" w:themeColor="accent1"/>
        <w:bottom w:val="single" w:sz="8" w:space="0" w:color="58585A" w:themeColor="accent1"/>
        <w:right w:val="single" w:sz="8" w:space="0" w:color="58585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8585A" w:themeFill="accent1"/>
      </w:tcPr>
    </w:tblStylePr>
    <w:tblStylePr w:type="lastRow">
      <w:pPr>
        <w:spacing w:before="0" w:after="0" w:line="240" w:lineRule="auto"/>
      </w:pPr>
      <w:rPr>
        <w:b/>
        <w:bCs/>
      </w:rPr>
      <w:tblPr/>
      <w:tcPr>
        <w:tcBorders>
          <w:top w:val="double" w:sz="6" w:space="0" w:color="58585A" w:themeColor="accent1"/>
          <w:left w:val="single" w:sz="8" w:space="0" w:color="58585A" w:themeColor="accent1"/>
          <w:bottom w:val="single" w:sz="8" w:space="0" w:color="58585A" w:themeColor="accent1"/>
          <w:right w:val="single" w:sz="8" w:space="0" w:color="58585A" w:themeColor="accent1"/>
        </w:tcBorders>
      </w:tcPr>
    </w:tblStylePr>
    <w:tblStylePr w:type="firstCol">
      <w:rPr>
        <w:b/>
        <w:bCs/>
      </w:rPr>
    </w:tblStylePr>
    <w:tblStylePr w:type="lastCol">
      <w:rPr>
        <w:b/>
        <w:bCs/>
      </w:rPr>
    </w:tblStylePr>
    <w:tblStylePr w:type="band1Vert">
      <w:tblPr/>
      <w:tcPr>
        <w:tcBorders>
          <w:top w:val="single" w:sz="8" w:space="0" w:color="58585A" w:themeColor="accent1"/>
          <w:left w:val="single" w:sz="8" w:space="0" w:color="58585A" w:themeColor="accent1"/>
          <w:bottom w:val="single" w:sz="8" w:space="0" w:color="58585A" w:themeColor="accent1"/>
          <w:right w:val="single" w:sz="8" w:space="0" w:color="58585A" w:themeColor="accent1"/>
        </w:tcBorders>
      </w:tcPr>
    </w:tblStylePr>
    <w:tblStylePr w:type="band1Horz">
      <w:tblPr/>
      <w:tcPr>
        <w:tcBorders>
          <w:top w:val="single" w:sz="8" w:space="0" w:color="58585A" w:themeColor="accent1"/>
          <w:left w:val="single" w:sz="8" w:space="0" w:color="58585A" w:themeColor="accent1"/>
          <w:bottom w:val="single" w:sz="8" w:space="0" w:color="58585A" w:themeColor="accent1"/>
          <w:right w:val="single" w:sz="8" w:space="0" w:color="58585A" w:themeColor="accent1"/>
        </w:tcBorders>
      </w:tcPr>
    </w:tblStylePr>
  </w:style>
  <w:style w:type="character" w:customStyle="1" w:styleId="BulletsChar">
    <w:name w:val="Bullets Char"/>
    <w:link w:val="Bullets"/>
    <w:locked/>
    <w:rsid w:val="00235FE8"/>
    <w:rPr>
      <w:rFonts w:ascii="Arial Narrow" w:hAnsi="Arial Narrow" w:cs="Arial"/>
    </w:rPr>
  </w:style>
  <w:style w:type="paragraph" w:customStyle="1" w:styleId="Bullets">
    <w:name w:val="Bullets"/>
    <w:basedOn w:val="ListParagraph"/>
    <w:link w:val="BulletsChar"/>
    <w:qFormat/>
    <w:rsid w:val="00235FE8"/>
    <w:pPr>
      <w:numPr>
        <w:numId w:val="2"/>
      </w:numPr>
      <w:spacing w:before="120" w:after="120"/>
      <w:contextualSpacing w:val="0"/>
    </w:pPr>
    <w:rPr>
      <w:rFonts w:ascii="Arial Narrow" w:hAnsi="Arial Narrow" w:cs="Arial"/>
      <w:szCs w:val="20"/>
    </w:rPr>
  </w:style>
  <w:style w:type="paragraph" w:customStyle="1" w:styleId="BulletLevel1">
    <w:name w:val="Bullet Level 1"/>
    <w:basedOn w:val="BodyText"/>
    <w:rsid w:val="003E6A7E"/>
    <w:pPr>
      <w:numPr>
        <w:numId w:val="3"/>
      </w:numPr>
      <w:tabs>
        <w:tab w:val="left" w:pos="1134"/>
      </w:tabs>
      <w:spacing w:line="280" w:lineRule="atLeast"/>
    </w:pPr>
    <w:rPr>
      <w:sz w:val="22"/>
      <w:szCs w:val="20"/>
      <w:lang w:eastAsia="en-US"/>
    </w:rPr>
  </w:style>
  <w:style w:type="paragraph" w:styleId="BodyText">
    <w:name w:val="Body Text"/>
    <w:basedOn w:val="Normal"/>
    <w:link w:val="BodyTextChar"/>
    <w:rsid w:val="003E6A7E"/>
    <w:pPr>
      <w:spacing w:after="120"/>
    </w:pPr>
  </w:style>
  <w:style w:type="character" w:customStyle="1" w:styleId="BodyTextChar">
    <w:name w:val="Body Text Char"/>
    <w:basedOn w:val="DefaultParagraphFont"/>
    <w:link w:val="BodyText"/>
    <w:rsid w:val="003E6A7E"/>
    <w:rPr>
      <w:sz w:val="24"/>
      <w:szCs w:val="24"/>
      <w:lang w:eastAsia="en-AU"/>
    </w:rPr>
  </w:style>
  <w:style w:type="character" w:customStyle="1" w:styleId="Heading2Char">
    <w:name w:val="Heading 2 Char"/>
    <w:basedOn w:val="DefaultParagraphFont"/>
    <w:link w:val="Heading2"/>
    <w:uiPriority w:val="9"/>
    <w:rsid w:val="003A7B9D"/>
    <w:rPr>
      <w:rFonts w:asciiTheme="majorHAnsi" w:eastAsiaTheme="majorEastAsia" w:hAnsiTheme="majorHAnsi" w:cstheme="majorBidi"/>
      <w:b/>
      <w:bCs/>
      <w:color w:val="58585A" w:themeColor="accent1"/>
      <w:sz w:val="26"/>
      <w:szCs w:val="26"/>
      <w:lang w:eastAsia="en-AU"/>
    </w:rPr>
  </w:style>
  <w:style w:type="character" w:customStyle="1" w:styleId="Heading7Char">
    <w:name w:val="Heading 7 Char"/>
    <w:basedOn w:val="DefaultParagraphFont"/>
    <w:link w:val="Heading7"/>
    <w:semiHidden/>
    <w:rsid w:val="003A7B9D"/>
    <w:rPr>
      <w:rFonts w:asciiTheme="majorHAnsi" w:eastAsiaTheme="majorEastAsia" w:hAnsiTheme="majorHAnsi" w:cstheme="majorBidi"/>
      <w:i/>
      <w:iCs/>
      <w:color w:val="606062" w:themeColor="text1" w:themeTint="BF"/>
      <w:sz w:val="24"/>
      <w:szCs w:val="24"/>
      <w:lang w:eastAsia="en-AU"/>
    </w:rPr>
  </w:style>
  <w:style w:type="paragraph" w:styleId="BodyText2">
    <w:name w:val="Body Text 2"/>
    <w:basedOn w:val="Normal"/>
    <w:link w:val="BodyText2Char"/>
    <w:rsid w:val="003A7B9D"/>
    <w:pPr>
      <w:spacing w:after="120" w:line="480" w:lineRule="auto"/>
    </w:pPr>
  </w:style>
  <w:style w:type="character" w:customStyle="1" w:styleId="BodyText2Char">
    <w:name w:val="Body Text 2 Char"/>
    <w:basedOn w:val="DefaultParagraphFont"/>
    <w:link w:val="BodyText2"/>
    <w:rsid w:val="003A7B9D"/>
    <w:rPr>
      <w:sz w:val="24"/>
      <w:szCs w:val="24"/>
      <w:lang w:eastAsia="en-AU"/>
    </w:rPr>
  </w:style>
  <w:style w:type="character" w:customStyle="1" w:styleId="HeaderChar">
    <w:name w:val="Header Char"/>
    <w:basedOn w:val="DefaultParagraphFont"/>
    <w:link w:val="Header"/>
    <w:rsid w:val="003A7B9D"/>
    <w:rPr>
      <w:sz w:val="24"/>
      <w:szCs w:val="24"/>
      <w:lang w:eastAsia="en-AU"/>
    </w:rPr>
  </w:style>
  <w:style w:type="paragraph" w:customStyle="1" w:styleId="AASuperbrand">
    <w:name w:val="AA_Superbrand"/>
    <w:rsid w:val="003A7B9D"/>
    <w:pPr>
      <w:spacing w:line="520" w:lineRule="atLeast"/>
    </w:pPr>
    <w:rPr>
      <w:rFonts w:ascii="Book Antiqua" w:hAnsi="Book Antiqua"/>
      <w:b/>
      <w:noProof/>
      <w:color w:val="000000"/>
      <w:spacing w:val="-6"/>
      <w:kern w:val="52"/>
      <w:sz w:val="52"/>
      <w:lang w:val="en-US"/>
    </w:rPr>
  </w:style>
  <w:style w:type="paragraph" w:customStyle="1" w:styleId="TableHeaderFont">
    <w:name w:val="Table Header Font"/>
    <w:basedOn w:val="Normal"/>
    <w:qFormat/>
    <w:rsid w:val="00CB15D5"/>
    <w:pPr>
      <w:spacing w:line="276" w:lineRule="auto"/>
    </w:pPr>
    <w:rPr>
      <w:rFonts w:ascii="Arial Narrow" w:eastAsiaTheme="minorHAnsi" w:hAnsi="Arial Narrow" w:cstheme="minorBidi"/>
      <w:b/>
      <w:color w:val="FFFFFF" w:themeColor="background1"/>
      <w:sz w:val="20"/>
      <w:szCs w:val="22"/>
      <w:lang w:eastAsia="en-US"/>
    </w:rPr>
  </w:style>
  <w:style w:type="character" w:customStyle="1" w:styleId="StandardFont">
    <w:name w:val="Standard Font"/>
    <w:basedOn w:val="DefaultParagraphFont"/>
    <w:uiPriority w:val="1"/>
    <w:rsid w:val="00E94318"/>
    <w:rPr>
      <w:rFonts w:ascii="Arial Narrow" w:hAnsi="Arial Narrow"/>
      <w:sz w:val="20"/>
    </w:rPr>
  </w:style>
  <w:style w:type="paragraph" w:customStyle="1" w:styleId="Bulletpoints">
    <w:name w:val="Bullet points"/>
    <w:basedOn w:val="Normal"/>
    <w:rsid w:val="00E94318"/>
    <w:pPr>
      <w:spacing w:line="276" w:lineRule="auto"/>
      <w:ind w:left="1276" w:hanging="425"/>
    </w:pPr>
    <w:rPr>
      <w:rFonts w:ascii="Arial Narrow" w:eastAsiaTheme="minorHAnsi" w:hAnsi="Arial Narrow" w:cstheme="minorBidi"/>
      <w:sz w:val="20"/>
      <w:szCs w:val="22"/>
      <w:lang w:eastAsia="en-US"/>
    </w:rPr>
  </w:style>
  <w:style w:type="character" w:customStyle="1" w:styleId="Heading3Char">
    <w:name w:val="Heading 3 Char"/>
    <w:basedOn w:val="DefaultParagraphFont"/>
    <w:link w:val="Heading3"/>
    <w:rsid w:val="001D6669"/>
    <w:rPr>
      <w:rFonts w:ascii="Arial" w:hAnsi="Arial" w:cs="Arial"/>
      <w:b/>
      <w:bCs/>
      <w:sz w:val="26"/>
      <w:szCs w:val="26"/>
      <w:lang w:eastAsia="en-AU"/>
    </w:rPr>
  </w:style>
  <w:style w:type="character" w:styleId="CommentReference">
    <w:name w:val="annotation reference"/>
    <w:basedOn w:val="DefaultParagraphFont"/>
    <w:rsid w:val="005507FD"/>
    <w:rPr>
      <w:sz w:val="16"/>
      <w:szCs w:val="16"/>
    </w:rPr>
  </w:style>
  <w:style w:type="paragraph" w:styleId="CommentText">
    <w:name w:val="annotation text"/>
    <w:basedOn w:val="Normal"/>
    <w:link w:val="CommentTextChar"/>
    <w:rsid w:val="005507FD"/>
    <w:rPr>
      <w:sz w:val="20"/>
      <w:szCs w:val="20"/>
    </w:rPr>
  </w:style>
  <w:style w:type="character" w:customStyle="1" w:styleId="CommentTextChar">
    <w:name w:val="Comment Text Char"/>
    <w:basedOn w:val="DefaultParagraphFont"/>
    <w:link w:val="CommentText"/>
    <w:rsid w:val="005507FD"/>
    <w:rPr>
      <w:lang w:eastAsia="en-AU"/>
    </w:rPr>
  </w:style>
  <w:style w:type="paragraph" w:styleId="CommentSubject">
    <w:name w:val="annotation subject"/>
    <w:basedOn w:val="CommentText"/>
    <w:next w:val="CommentText"/>
    <w:link w:val="CommentSubjectChar"/>
    <w:rsid w:val="005507FD"/>
    <w:rPr>
      <w:b/>
      <w:bCs/>
    </w:rPr>
  </w:style>
  <w:style w:type="character" w:customStyle="1" w:styleId="CommentSubjectChar">
    <w:name w:val="Comment Subject Char"/>
    <w:basedOn w:val="CommentTextChar"/>
    <w:link w:val="CommentSubject"/>
    <w:rsid w:val="005507FD"/>
    <w:rPr>
      <w:b/>
      <w:bCs/>
      <w:lang w:eastAsia="en-AU"/>
    </w:rPr>
  </w:style>
  <w:style w:type="paragraph" w:customStyle="1" w:styleId="Default">
    <w:name w:val="Default"/>
    <w:rsid w:val="00DD77E6"/>
    <w:pPr>
      <w:autoSpaceDE w:val="0"/>
      <w:autoSpaceDN w:val="0"/>
      <w:adjustRightInd w:val="0"/>
    </w:pPr>
    <w:rPr>
      <w:rFonts w:ascii="Arial" w:hAnsi="Arial" w:cs="Arial"/>
      <w:color w:val="000000"/>
      <w:sz w:val="24"/>
      <w:szCs w:val="24"/>
    </w:rPr>
  </w:style>
  <w:style w:type="paragraph" w:customStyle="1" w:styleId="Bullet1">
    <w:name w:val="Bullet 1"/>
    <w:basedOn w:val="ListBullet"/>
    <w:rsid w:val="00D45796"/>
    <w:pPr>
      <w:numPr>
        <w:numId w:val="0"/>
      </w:numPr>
      <w:spacing w:after="160" w:line="264" w:lineRule="auto"/>
      <w:ind w:right="357"/>
      <w:contextualSpacing w:val="0"/>
    </w:pPr>
    <w:rPr>
      <w:sz w:val="22"/>
      <w:lang w:eastAsia="en-US"/>
    </w:rPr>
  </w:style>
  <w:style w:type="paragraph" w:styleId="ListBullet">
    <w:name w:val="List Bullet"/>
    <w:basedOn w:val="Normal"/>
    <w:rsid w:val="00D45796"/>
    <w:pPr>
      <w:numPr>
        <w:numId w:val="4"/>
      </w:numPr>
      <w:tabs>
        <w:tab w:val="num" w:pos="360"/>
      </w:tabs>
      <w:contextualSpacing/>
    </w:pPr>
  </w:style>
  <w:style w:type="table" w:customStyle="1" w:styleId="TableGrid1">
    <w:name w:val="Table Grid1"/>
    <w:basedOn w:val="TableNormal"/>
    <w:next w:val="TableGrid"/>
    <w:uiPriority w:val="59"/>
    <w:rsid w:val="00BF6D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locked/>
    <w:rsid w:val="000742A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86079"/>
    <w:rPr>
      <w:rFonts w:asciiTheme="majorHAnsi" w:eastAsiaTheme="majorEastAsia" w:hAnsiTheme="majorHAnsi" w:cstheme="majorBidi"/>
      <w:b/>
      <w:bCs/>
      <w:color w:val="414143" w:themeColor="accent1" w:themeShade="BF"/>
      <w:sz w:val="28"/>
      <w:szCs w:val="28"/>
      <w:lang w:eastAsia="en-AU"/>
    </w:rPr>
  </w:style>
  <w:style w:type="paragraph" w:styleId="TOCHeading">
    <w:name w:val="TOC Heading"/>
    <w:basedOn w:val="Heading1"/>
    <w:next w:val="Normal"/>
    <w:uiPriority w:val="39"/>
    <w:unhideWhenUsed/>
    <w:qFormat/>
    <w:rsid w:val="00586079"/>
    <w:pPr>
      <w:spacing w:line="276" w:lineRule="auto"/>
      <w:outlineLvl w:val="9"/>
    </w:pPr>
    <w:rPr>
      <w:lang w:val="en-US" w:eastAsia="ja-JP"/>
    </w:rPr>
  </w:style>
  <w:style w:type="paragraph" w:styleId="TOC1">
    <w:name w:val="toc 1"/>
    <w:basedOn w:val="Normal"/>
    <w:next w:val="Normal"/>
    <w:autoRedefine/>
    <w:uiPriority w:val="39"/>
    <w:qFormat/>
    <w:rsid w:val="00586079"/>
    <w:pPr>
      <w:tabs>
        <w:tab w:val="left" w:pos="426"/>
        <w:tab w:val="right" w:leader="dot" w:pos="9323"/>
      </w:tabs>
      <w:spacing w:after="100"/>
    </w:pPr>
  </w:style>
  <w:style w:type="paragraph" w:styleId="TOC2">
    <w:name w:val="toc 2"/>
    <w:basedOn w:val="Normal"/>
    <w:next w:val="Normal"/>
    <w:autoRedefine/>
    <w:uiPriority w:val="39"/>
    <w:unhideWhenUsed/>
    <w:qFormat/>
    <w:rsid w:val="0058607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586079"/>
    <w:pPr>
      <w:spacing w:after="100" w:line="276" w:lineRule="auto"/>
      <w:ind w:left="440"/>
    </w:pPr>
    <w:rPr>
      <w:rFonts w:asciiTheme="minorHAnsi" w:eastAsiaTheme="minorEastAsia" w:hAnsiTheme="minorHAnsi" w:cstheme="minorBidi"/>
      <w:sz w:val="22"/>
      <w:szCs w:val="22"/>
      <w:lang w:val="en-US" w:eastAsia="ja-JP"/>
    </w:rPr>
  </w:style>
  <w:style w:type="table" w:styleId="MediumShading1-Accent6">
    <w:name w:val="Medium Shading 1 Accent 6"/>
    <w:basedOn w:val="TableNormal"/>
    <w:uiPriority w:val="63"/>
    <w:rsid w:val="00167407"/>
    <w:rPr>
      <w:rFonts w:asciiTheme="minorHAnsi" w:eastAsiaTheme="minorHAnsi" w:hAnsiTheme="minorHAnsi" w:cstheme="minorBidi"/>
      <w:sz w:val="22"/>
      <w:szCs w:val="22"/>
    </w:rPr>
    <w:tblPr>
      <w:tblStyleRowBandSize w:val="1"/>
      <w:tblStyleColBandSize w:val="1"/>
      <w:tblInd w:w="0" w:type="dxa"/>
      <w:tblBorders>
        <w:top w:val="single" w:sz="8" w:space="0" w:color="95BAAD" w:themeColor="accent6" w:themeTint="BF"/>
        <w:left w:val="single" w:sz="8" w:space="0" w:color="95BAAD" w:themeColor="accent6" w:themeTint="BF"/>
        <w:bottom w:val="single" w:sz="8" w:space="0" w:color="95BAAD" w:themeColor="accent6" w:themeTint="BF"/>
        <w:right w:val="single" w:sz="8" w:space="0" w:color="95BAAD" w:themeColor="accent6" w:themeTint="BF"/>
        <w:insideH w:val="single" w:sz="8" w:space="0" w:color="95BAAD"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5BAAD" w:themeColor="accent6" w:themeTint="BF"/>
          <w:left w:val="single" w:sz="8" w:space="0" w:color="95BAAD" w:themeColor="accent6" w:themeTint="BF"/>
          <w:bottom w:val="single" w:sz="8" w:space="0" w:color="95BAAD" w:themeColor="accent6" w:themeTint="BF"/>
          <w:right w:val="single" w:sz="8" w:space="0" w:color="95BAAD" w:themeColor="accent6" w:themeTint="BF"/>
          <w:insideH w:val="nil"/>
          <w:insideV w:val="nil"/>
        </w:tcBorders>
        <w:shd w:val="clear" w:color="auto" w:fill="72A493" w:themeFill="accent6"/>
      </w:tcPr>
    </w:tblStylePr>
    <w:tblStylePr w:type="lastRow">
      <w:pPr>
        <w:spacing w:before="0" w:after="0" w:line="240" w:lineRule="auto"/>
      </w:pPr>
      <w:rPr>
        <w:b/>
        <w:bCs/>
      </w:rPr>
      <w:tblPr/>
      <w:tcPr>
        <w:tcBorders>
          <w:top w:val="double" w:sz="6" w:space="0" w:color="95BAAD" w:themeColor="accent6" w:themeTint="BF"/>
          <w:left w:val="single" w:sz="8" w:space="0" w:color="95BAAD" w:themeColor="accent6" w:themeTint="BF"/>
          <w:bottom w:val="single" w:sz="8" w:space="0" w:color="95BAAD" w:themeColor="accent6" w:themeTint="BF"/>
          <w:right w:val="single" w:sz="8" w:space="0" w:color="95BA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E8E4" w:themeFill="accent6" w:themeFillTint="3F"/>
      </w:tcPr>
    </w:tblStylePr>
    <w:tblStylePr w:type="band1Horz">
      <w:tblPr/>
      <w:tcPr>
        <w:tcBorders>
          <w:insideH w:val="nil"/>
          <w:insideV w:val="nil"/>
        </w:tcBorders>
        <w:shd w:val="clear" w:color="auto" w:fill="DCE8E4" w:themeFill="accent6" w:themeFillTint="3F"/>
      </w:tcPr>
    </w:tblStylePr>
    <w:tblStylePr w:type="band2Horz">
      <w:tblPr/>
      <w:tcPr>
        <w:tcBorders>
          <w:insideH w:val="nil"/>
          <w:insideV w:val="nil"/>
        </w:tcBorders>
      </w:tcPr>
    </w:tblStylePr>
  </w:style>
  <w:style w:type="paragraph" w:customStyle="1" w:styleId="BulletPoints0">
    <w:name w:val="Bullet Points"/>
    <w:basedOn w:val="Normal"/>
    <w:link w:val="BulletPointsChar"/>
    <w:qFormat/>
    <w:rsid w:val="00A8272D"/>
    <w:pPr>
      <w:autoSpaceDE w:val="0"/>
      <w:autoSpaceDN w:val="0"/>
      <w:adjustRightInd w:val="0"/>
      <w:spacing w:after="60" w:line="276" w:lineRule="auto"/>
    </w:pPr>
    <w:rPr>
      <w:rFonts w:ascii="Arial Narrow" w:eastAsia="Calibri" w:hAnsi="Arial Narrow"/>
      <w:sz w:val="20"/>
      <w:lang w:eastAsia="en-US"/>
    </w:rPr>
  </w:style>
  <w:style w:type="paragraph" w:customStyle="1" w:styleId="tableheading">
    <w:name w:val="table heading"/>
    <w:basedOn w:val="Normal"/>
    <w:link w:val="tableheadingChar"/>
    <w:qFormat/>
    <w:rsid w:val="00A8272D"/>
    <w:rPr>
      <w:rFonts w:ascii="Arial Narrow" w:hAnsi="Arial Narrow"/>
      <w:bCs/>
      <w:caps/>
      <w:color w:val="FFFFFF"/>
      <w:szCs w:val="20"/>
      <w:lang w:eastAsia="en-US"/>
    </w:rPr>
  </w:style>
  <w:style w:type="character" w:customStyle="1" w:styleId="tableheadingChar">
    <w:name w:val="table heading Char"/>
    <w:basedOn w:val="DefaultParagraphFont"/>
    <w:link w:val="tableheading"/>
    <w:rsid w:val="00A8272D"/>
    <w:rPr>
      <w:rFonts w:ascii="Arial Narrow" w:hAnsi="Arial Narrow"/>
      <w:bCs/>
      <w:caps/>
      <w:color w:val="FFFFFF"/>
      <w:sz w:val="24"/>
    </w:rPr>
  </w:style>
  <w:style w:type="character" w:customStyle="1" w:styleId="BulletPointsChar">
    <w:name w:val="Bullet Points Char"/>
    <w:basedOn w:val="DefaultParagraphFont"/>
    <w:link w:val="BulletPoints0"/>
    <w:rsid w:val="00A8272D"/>
    <w:rPr>
      <w:rFonts w:ascii="Arial Narrow" w:eastAsia="Calibri" w:hAnsi="Arial Narrow"/>
      <w:szCs w:val="24"/>
    </w:rPr>
  </w:style>
  <w:style w:type="paragraph" w:styleId="NormalWeb">
    <w:name w:val="Normal (Web)"/>
    <w:basedOn w:val="Normal"/>
    <w:uiPriority w:val="99"/>
    <w:unhideWhenUsed/>
    <w:rsid w:val="00755046"/>
    <w:pPr>
      <w:spacing w:before="100" w:beforeAutospacing="1" w:after="100" w:afterAutospacing="1"/>
    </w:pPr>
    <w:rPr>
      <w:rFonts w:eastAsiaTheme="minorEastAsia"/>
    </w:rPr>
  </w:style>
  <w:style w:type="paragraph" w:styleId="Title">
    <w:name w:val="Title"/>
    <w:basedOn w:val="Normal"/>
    <w:next w:val="Normal"/>
    <w:link w:val="TitleChar"/>
    <w:uiPriority w:val="10"/>
    <w:qFormat/>
    <w:rsid w:val="00755046"/>
    <w:rPr>
      <w:rFonts w:ascii="Arial Narrow" w:eastAsiaTheme="minorHAnsi" w:hAnsi="Arial Narrow" w:cstheme="minorBidi"/>
      <w:caps/>
      <w:sz w:val="36"/>
      <w:szCs w:val="22"/>
      <w:lang w:eastAsia="en-US"/>
    </w:rPr>
  </w:style>
  <w:style w:type="character" w:customStyle="1" w:styleId="TitleChar">
    <w:name w:val="Title Char"/>
    <w:basedOn w:val="DefaultParagraphFont"/>
    <w:link w:val="Title"/>
    <w:uiPriority w:val="10"/>
    <w:rsid w:val="00755046"/>
    <w:rPr>
      <w:rFonts w:ascii="Arial Narrow" w:eastAsiaTheme="minorHAnsi" w:hAnsi="Arial Narrow" w:cstheme="minorBidi"/>
      <w:caps/>
      <w:sz w:val="36"/>
      <w:szCs w:val="22"/>
    </w:rPr>
  </w:style>
  <w:style w:type="paragraph" w:customStyle="1" w:styleId="NumberedList">
    <w:name w:val="Numbered List"/>
    <w:basedOn w:val="ListParagraph"/>
    <w:qFormat/>
    <w:rsid w:val="00B062D1"/>
    <w:pPr>
      <w:numPr>
        <w:numId w:val="5"/>
      </w:numPr>
      <w:spacing w:line="276" w:lineRule="auto"/>
    </w:pPr>
    <w:rPr>
      <w:rFonts w:ascii="Arial Narrow" w:eastAsiaTheme="minorHAnsi" w:hAnsi="Arial Narrow" w:cstheme="minorBidi"/>
      <w:szCs w:val="22"/>
    </w:rPr>
  </w:style>
  <w:style w:type="table" w:customStyle="1" w:styleId="TableGrid3">
    <w:name w:val="Table Grid3"/>
    <w:basedOn w:val="TableNormal"/>
    <w:next w:val="TableGrid"/>
    <w:uiPriority w:val="59"/>
    <w:locked/>
    <w:rsid w:val="00EF392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s">
    <w:name w:val="table bullets"/>
    <w:basedOn w:val="Normal"/>
    <w:link w:val="tablebulletsChar"/>
    <w:qFormat/>
    <w:rsid w:val="000926A3"/>
    <w:pPr>
      <w:numPr>
        <w:numId w:val="6"/>
      </w:numPr>
      <w:autoSpaceDE w:val="0"/>
      <w:autoSpaceDN w:val="0"/>
      <w:adjustRightInd w:val="0"/>
      <w:spacing w:line="276" w:lineRule="auto"/>
    </w:pPr>
    <w:rPr>
      <w:rFonts w:ascii="Arial Narrow" w:eastAsia="Calibri" w:hAnsi="Arial Narrow"/>
      <w:sz w:val="20"/>
      <w:lang w:eastAsia="en-US"/>
    </w:rPr>
  </w:style>
  <w:style w:type="paragraph" w:customStyle="1" w:styleId="bullets0">
    <w:name w:val="bullets"/>
    <w:basedOn w:val="tablebullets"/>
    <w:link w:val="bulletsChar0"/>
    <w:qFormat/>
    <w:rsid w:val="000926A3"/>
  </w:style>
  <w:style w:type="character" w:customStyle="1" w:styleId="bulletsChar0">
    <w:name w:val="bullets Char"/>
    <w:basedOn w:val="DefaultParagraphFont"/>
    <w:link w:val="bullets0"/>
    <w:rsid w:val="000926A3"/>
    <w:rPr>
      <w:rFonts w:ascii="Arial Narrow" w:eastAsia="Calibri" w:hAnsi="Arial Narrow"/>
      <w:szCs w:val="24"/>
    </w:rPr>
  </w:style>
  <w:style w:type="paragraph" w:customStyle="1" w:styleId="tablewriting">
    <w:name w:val="table writing"/>
    <w:basedOn w:val="Normal"/>
    <w:link w:val="tablewritingChar"/>
    <w:qFormat/>
    <w:rsid w:val="000926A3"/>
    <w:pPr>
      <w:autoSpaceDE w:val="0"/>
      <w:autoSpaceDN w:val="0"/>
      <w:adjustRightInd w:val="0"/>
      <w:spacing w:line="276" w:lineRule="auto"/>
    </w:pPr>
    <w:rPr>
      <w:rFonts w:ascii="Arial Narrow" w:eastAsia="Calibri" w:hAnsi="Arial Narrow"/>
      <w:sz w:val="20"/>
      <w:lang w:eastAsia="en-US"/>
    </w:rPr>
  </w:style>
  <w:style w:type="character" w:customStyle="1" w:styleId="tablewritingChar">
    <w:name w:val="table writing Char"/>
    <w:basedOn w:val="DefaultParagraphFont"/>
    <w:link w:val="tablewriting"/>
    <w:rsid w:val="000926A3"/>
    <w:rPr>
      <w:rFonts w:ascii="Arial Narrow" w:eastAsia="Calibri" w:hAnsi="Arial Narrow"/>
      <w:szCs w:val="24"/>
    </w:rPr>
  </w:style>
  <w:style w:type="character" w:customStyle="1" w:styleId="tablebulletsChar">
    <w:name w:val="table bullets Char"/>
    <w:basedOn w:val="tablewritingChar"/>
    <w:link w:val="tablebullets"/>
    <w:rsid w:val="000926A3"/>
    <w:rPr>
      <w:rFonts w:ascii="Arial Narrow" w:eastAsia="Calibri" w:hAnsi="Arial Narrow"/>
      <w:szCs w:val="24"/>
    </w:rPr>
  </w:style>
  <w:style w:type="character" w:customStyle="1" w:styleId="THHeading2Char">
    <w:name w:val="TH Heading 2 Char"/>
    <w:basedOn w:val="DefaultParagraphFont"/>
    <w:link w:val="THHeading2"/>
    <w:locked/>
    <w:rsid w:val="004468CC"/>
    <w:rPr>
      <w:rFonts w:ascii="Arial Narrow" w:eastAsiaTheme="majorEastAsia" w:hAnsi="Arial Narrow" w:cstheme="majorBidi"/>
      <w:b/>
      <w:bCs/>
      <w:color w:val="000000"/>
      <w:sz w:val="24"/>
      <w:szCs w:val="24"/>
    </w:rPr>
  </w:style>
  <w:style w:type="paragraph" w:customStyle="1" w:styleId="THHeading2">
    <w:name w:val="TH Heading 2"/>
    <w:basedOn w:val="Heading2"/>
    <w:link w:val="THHeading2Char"/>
    <w:qFormat/>
    <w:rsid w:val="004468CC"/>
    <w:pPr>
      <w:spacing w:after="120" w:line="276" w:lineRule="auto"/>
    </w:pPr>
    <w:rPr>
      <w:rFonts w:ascii="Arial Narrow" w:hAnsi="Arial Narrow"/>
      <w:color w:val="000000"/>
      <w:sz w:val="24"/>
      <w:szCs w:val="24"/>
      <w:lang w:eastAsia="en-US"/>
    </w:rPr>
  </w:style>
  <w:style w:type="paragraph" w:customStyle="1" w:styleId="LMBRHeading1">
    <w:name w:val="LMBR_Heading 1"/>
    <w:basedOn w:val="Normal"/>
    <w:qFormat/>
    <w:rsid w:val="009452D2"/>
    <w:pPr>
      <w:keepNext/>
      <w:numPr>
        <w:numId w:val="8"/>
      </w:numPr>
      <w:pBdr>
        <w:bottom w:val="single" w:sz="6" w:space="1" w:color="747477" w:themeColor="text1" w:themeTint="A6"/>
      </w:pBdr>
      <w:spacing w:before="280" w:after="180"/>
    </w:pPr>
    <w:rPr>
      <w:rFonts w:ascii="Calibri" w:eastAsiaTheme="minorHAnsi" w:hAnsi="Calibri" w:cstheme="minorBidi"/>
      <w:b/>
      <w:color w:val="606062" w:themeColor="text1" w:themeTint="BF"/>
      <w:szCs w:val="22"/>
      <w:lang w:eastAsia="en-US"/>
    </w:rPr>
  </w:style>
  <w:style w:type="paragraph" w:customStyle="1" w:styleId="LMBRHeading2">
    <w:name w:val="LMBR_Heading 2"/>
    <w:basedOn w:val="LMBRHeading1"/>
    <w:next w:val="Normal"/>
    <w:qFormat/>
    <w:rsid w:val="009452D2"/>
    <w:pPr>
      <w:numPr>
        <w:ilvl w:val="1"/>
      </w:numPr>
      <w:pBdr>
        <w:bottom w:val="none" w:sz="0" w:space="0" w:color="auto"/>
      </w:pBdr>
      <w:spacing w:before="160" w:after="160"/>
    </w:pPr>
  </w:style>
  <w:style w:type="paragraph" w:customStyle="1" w:styleId="LMBRLista">
    <w:name w:val="LMBR_List a)"/>
    <w:basedOn w:val="LMBRHeading1"/>
    <w:qFormat/>
    <w:rsid w:val="009452D2"/>
    <w:pPr>
      <w:keepNext w:val="0"/>
      <w:numPr>
        <w:ilvl w:val="2"/>
      </w:numPr>
      <w:pBdr>
        <w:bottom w:val="none" w:sz="0" w:space="0" w:color="auto"/>
      </w:pBdr>
      <w:spacing w:before="0"/>
    </w:pPr>
    <w:rPr>
      <w:b w:val="0"/>
      <w:color w:val="2C2C2D" w:themeColor="text1"/>
      <w:sz w:val="22"/>
    </w:rPr>
  </w:style>
  <w:style w:type="paragraph" w:customStyle="1" w:styleId="LMBRlisti">
    <w:name w:val="LMBR_list i)"/>
    <w:basedOn w:val="LMBRLista"/>
    <w:qFormat/>
    <w:rsid w:val="009452D2"/>
    <w:pPr>
      <w:numPr>
        <w:ilvl w:val="3"/>
      </w:numPr>
    </w:pPr>
  </w:style>
  <w:style w:type="character" w:styleId="SubtleEmphasis">
    <w:name w:val="Subtle Emphasis"/>
    <w:basedOn w:val="DefaultParagraphFont"/>
    <w:uiPriority w:val="19"/>
    <w:qFormat/>
    <w:rsid w:val="009436FE"/>
    <w:rPr>
      <w:rFonts w:ascii="Arial Narrow" w:hAnsi="Arial Narrow"/>
      <w:i w:val="0"/>
      <w:iCs/>
      <w:color w:val="auto"/>
      <w:sz w:val="14"/>
    </w:rPr>
  </w:style>
  <w:style w:type="table" w:styleId="Table3Deffects1">
    <w:name w:val="Table 3D effects 1"/>
    <w:basedOn w:val="TableNormal"/>
    <w:rsid w:val="001D64E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ntemporary">
    <w:name w:val="Table Contemporary"/>
    <w:basedOn w:val="TableNormal"/>
    <w:rsid w:val="001D64E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EF"/>
    <w:rPr>
      <w:sz w:val="24"/>
      <w:szCs w:val="24"/>
      <w:lang w:eastAsia="en-AU"/>
    </w:rPr>
  </w:style>
  <w:style w:type="paragraph" w:styleId="Heading1">
    <w:name w:val="heading 1"/>
    <w:basedOn w:val="Normal"/>
    <w:next w:val="Normal"/>
    <w:link w:val="Heading1Char"/>
    <w:qFormat/>
    <w:rsid w:val="00586079"/>
    <w:pPr>
      <w:keepNext/>
      <w:keepLines/>
      <w:spacing w:before="480"/>
      <w:outlineLvl w:val="0"/>
    </w:pPr>
    <w:rPr>
      <w:rFonts w:asciiTheme="majorHAnsi" w:eastAsiaTheme="majorEastAsia" w:hAnsiTheme="majorHAnsi" w:cstheme="majorBidi"/>
      <w:b/>
      <w:bCs/>
      <w:color w:val="414143" w:themeColor="accent1" w:themeShade="BF"/>
      <w:sz w:val="28"/>
      <w:szCs w:val="28"/>
    </w:rPr>
  </w:style>
  <w:style w:type="paragraph" w:styleId="Heading2">
    <w:name w:val="heading 2"/>
    <w:basedOn w:val="Normal"/>
    <w:next w:val="Normal"/>
    <w:link w:val="Heading2Char"/>
    <w:uiPriority w:val="9"/>
    <w:unhideWhenUsed/>
    <w:qFormat/>
    <w:rsid w:val="003A7B9D"/>
    <w:pPr>
      <w:keepNext/>
      <w:keepLines/>
      <w:spacing w:before="200"/>
      <w:outlineLvl w:val="1"/>
    </w:pPr>
    <w:rPr>
      <w:rFonts w:asciiTheme="majorHAnsi" w:eastAsiaTheme="majorEastAsia" w:hAnsiTheme="majorHAnsi" w:cstheme="majorBidi"/>
      <w:b/>
      <w:bCs/>
      <w:color w:val="58585A" w:themeColor="accent1"/>
      <w:sz w:val="26"/>
      <w:szCs w:val="26"/>
    </w:rPr>
  </w:style>
  <w:style w:type="paragraph" w:styleId="Heading3">
    <w:name w:val="heading 3"/>
    <w:basedOn w:val="Normal"/>
    <w:next w:val="Normal"/>
    <w:link w:val="Heading3Char"/>
    <w:qFormat/>
    <w:rsid w:val="00AE1011"/>
    <w:pPr>
      <w:keepNext/>
      <w:spacing w:before="240" w:after="60"/>
      <w:outlineLvl w:val="2"/>
    </w:pPr>
    <w:rPr>
      <w:rFonts w:ascii="Arial" w:hAnsi="Arial" w:cs="Arial"/>
      <w:b/>
      <w:bCs/>
      <w:sz w:val="26"/>
      <w:szCs w:val="26"/>
    </w:rPr>
  </w:style>
  <w:style w:type="paragraph" w:styleId="Heading5">
    <w:name w:val="heading 5"/>
    <w:basedOn w:val="Normal"/>
    <w:next w:val="Normal"/>
    <w:qFormat/>
    <w:rsid w:val="00AE1011"/>
    <w:pPr>
      <w:keepNext/>
      <w:spacing w:before="240" w:after="60" w:line="240" w:lineRule="atLeast"/>
      <w:outlineLvl w:val="4"/>
    </w:pPr>
    <w:rPr>
      <w:rFonts w:eastAsia="SimSun"/>
      <w:b/>
      <w:bCs/>
      <w:i/>
      <w:iCs/>
      <w:sz w:val="26"/>
      <w:szCs w:val="26"/>
      <w:lang w:eastAsia="zh-CN"/>
    </w:rPr>
  </w:style>
  <w:style w:type="paragraph" w:styleId="Heading6">
    <w:name w:val="heading 6"/>
    <w:basedOn w:val="Normal"/>
    <w:next w:val="Normal"/>
    <w:qFormat/>
    <w:rsid w:val="00AE1011"/>
    <w:pPr>
      <w:keepNext/>
      <w:spacing w:before="240" w:after="60" w:line="240" w:lineRule="atLeast"/>
      <w:outlineLvl w:val="5"/>
    </w:pPr>
    <w:rPr>
      <w:rFonts w:eastAsia="SimSun"/>
      <w:b/>
      <w:bCs/>
      <w:sz w:val="22"/>
      <w:szCs w:val="22"/>
      <w:lang w:eastAsia="zh-CN"/>
    </w:rPr>
  </w:style>
  <w:style w:type="paragraph" w:styleId="Heading7">
    <w:name w:val="heading 7"/>
    <w:basedOn w:val="Normal"/>
    <w:next w:val="Normal"/>
    <w:link w:val="Heading7Char"/>
    <w:semiHidden/>
    <w:unhideWhenUsed/>
    <w:qFormat/>
    <w:rsid w:val="003A7B9D"/>
    <w:pPr>
      <w:keepNext/>
      <w:keepLines/>
      <w:spacing w:before="200"/>
      <w:outlineLvl w:val="6"/>
    </w:pPr>
    <w:rPr>
      <w:rFonts w:asciiTheme="majorHAnsi" w:eastAsiaTheme="majorEastAsia" w:hAnsiTheme="majorHAnsi" w:cstheme="majorBidi"/>
      <w:i/>
      <w:iCs/>
      <w:color w:val="60606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7245"/>
    <w:pPr>
      <w:tabs>
        <w:tab w:val="center" w:pos="4153"/>
        <w:tab w:val="right" w:pos="8306"/>
      </w:tabs>
    </w:pPr>
  </w:style>
  <w:style w:type="paragraph" w:styleId="Footer">
    <w:name w:val="footer"/>
    <w:basedOn w:val="Normal"/>
    <w:link w:val="FooterChar"/>
    <w:uiPriority w:val="99"/>
    <w:rsid w:val="00A27245"/>
    <w:pPr>
      <w:tabs>
        <w:tab w:val="center" w:pos="4153"/>
        <w:tab w:val="right" w:pos="8306"/>
      </w:tabs>
    </w:pPr>
  </w:style>
  <w:style w:type="character" w:styleId="PageNumber">
    <w:name w:val="page number"/>
    <w:basedOn w:val="DefaultParagraphFont"/>
    <w:rsid w:val="00C57755"/>
  </w:style>
  <w:style w:type="table" w:styleId="TableGrid">
    <w:name w:val="Table Grid"/>
    <w:basedOn w:val="TableNormal"/>
    <w:uiPriority w:val="39"/>
    <w:rsid w:val="008C4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AE1011"/>
    <w:pPr>
      <w:ind w:left="360" w:right="392"/>
    </w:pPr>
  </w:style>
  <w:style w:type="paragraph" w:customStyle="1" w:styleId="BodySingle">
    <w:name w:val="Body Single"/>
    <w:basedOn w:val="Normal"/>
    <w:rsid w:val="00AE1011"/>
    <w:pPr>
      <w:widowControl w:val="0"/>
      <w:spacing w:before="120"/>
    </w:pPr>
    <w:rPr>
      <w:rFonts w:ascii="Arial" w:hAnsi="Arial"/>
      <w:sz w:val="22"/>
      <w:szCs w:val="20"/>
      <w:lang w:eastAsia="en-US"/>
    </w:rPr>
  </w:style>
  <w:style w:type="paragraph" w:customStyle="1" w:styleId="Bodycopy">
    <w:name w:val="Body copy"/>
    <w:link w:val="BodycopyChar"/>
    <w:rsid w:val="00AE1011"/>
    <w:pPr>
      <w:spacing w:after="113" w:line="240" w:lineRule="atLeast"/>
    </w:pPr>
    <w:rPr>
      <w:rFonts w:eastAsia="SimSun"/>
      <w:sz w:val="22"/>
      <w:szCs w:val="24"/>
      <w:lang w:eastAsia="zh-CN"/>
    </w:rPr>
  </w:style>
  <w:style w:type="character" w:customStyle="1" w:styleId="BodycopyChar">
    <w:name w:val="Body copy Char"/>
    <w:link w:val="Bodycopy"/>
    <w:rsid w:val="00AE1011"/>
    <w:rPr>
      <w:rFonts w:eastAsia="SimSun"/>
      <w:sz w:val="22"/>
      <w:szCs w:val="24"/>
      <w:lang w:val="en-AU" w:eastAsia="zh-CN" w:bidi="ar-SA"/>
    </w:rPr>
  </w:style>
  <w:style w:type="paragraph" w:styleId="BalloonText">
    <w:name w:val="Balloon Text"/>
    <w:basedOn w:val="Normal"/>
    <w:semiHidden/>
    <w:rsid w:val="00AA66ED"/>
    <w:rPr>
      <w:rFonts w:ascii="Tahoma" w:hAnsi="Tahoma" w:cs="Tahoma"/>
      <w:sz w:val="16"/>
      <w:szCs w:val="16"/>
    </w:rPr>
  </w:style>
  <w:style w:type="character" w:styleId="Hyperlink">
    <w:name w:val="Hyperlink"/>
    <w:uiPriority w:val="99"/>
    <w:rsid w:val="00334103"/>
    <w:rPr>
      <w:color w:val="0000FF"/>
      <w:u w:val="single"/>
    </w:rPr>
  </w:style>
  <w:style w:type="character" w:customStyle="1" w:styleId="FooterChar">
    <w:name w:val="Footer Char"/>
    <w:link w:val="Footer"/>
    <w:uiPriority w:val="99"/>
    <w:rsid w:val="00A10C03"/>
    <w:rPr>
      <w:sz w:val="24"/>
      <w:szCs w:val="24"/>
      <w:lang w:val="en-AU" w:eastAsia="en-AU"/>
    </w:rPr>
  </w:style>
  <w:style w:type="paragraph" w:customStyle="1" w:styleId="Pa1">
    <w:name w:val="Pa1"/>
    <w:basedOn w:val="Normal"/>
    <w:next w:val="Normal"/>
    <w:uiPriority w:val="99"/>
    <w:rsid w:val="00822A2D"/>
    <w:pPr>
      <w:autoSpaceDE w:val="0"/>
      <w:autoSpaceDN w:val="0"/>
      <w:adjustRightInd w:val="0"/>
      <w:spacing w:line="241" w:lineRule="atLeast"/>
    </w:pPr>
    <w:rPr>
      <w:rFonts w:ascii="Arial Narrow" w:eastAsia="Calibri" w:hAnsi="Arial Narrow"/>
      <w:lang w:eastAsia="en-US"/>
    </w:rPr>
  </w:style>
  <w:style w:type="character" w:customStyle="1" w:styleId="A6">
    <w:name w:val="A6"/>
    <w:uiPriority w:val="99"/>
    <w:rsid w:val="00822A2D"/>
    <w:rPr>
      <w:rFonts w:cs="Arial Narrow"/>
      <w:color w:val="000000"/>
      <w:sz w:val="20"/>
      <w:szCs w:val="20"/>
    </w:rPr>
  </w:style>
  <w:style w:type="paragraph" w:customStyle="1" w:styleId="Pa0">
    <w:name w:val="Pa0"/>
    <w:basedOn w:val="Normal"/>
    <w:next w:val="Normal"/>
    <w:uiPriority w:val="99"/>
    <w:rsid w:val="00822A2D"/>
    <w:pPr>
      <w:autoSpaceDE w:val="0"/>
      <w:autoSpaceDN w:val="0"/>
      <w:adjustRightInd w:val="0"/>
      <w:spacing w:line="241" w:lineRule="atLeast"/>
    </w:pPr>
    <w:rPr>
      <w:rFonts w:ascii="Arial Narrow" w:eastAsia="Calibri" w:hAnsi="Arial Narrow"/>
      <w:lang w:eastAsia="en-US"/>
    </w:rPr>
  </w:style>
  <w:style w:type="paragraph" w:customStyle="1" w:styleId="Pa2">
    <w:name w:val="Pa2"/>
    <w:basedOn w:val="Normal"/>
    <w:next w:val="Normal"/>
    <w:uiPriority w:val="99"/>
    <w:rsid w:val="00822A2D"/>
    <w:pPr>
      <w:autoSpaceDE w:val="0"/>
      <w:autoSpaceDN w:val="0"/>
      <w:adjustRightInd w:val="0"/>
      <w:spacing w:line="241" w:lineRule="atLeast"/>
    </w:pPr>
    <w:rPr>
      <w:rFonts w:ascii="Arial Narrow" w:eastAsia="Calibri" w:hAnsi="Arial Narrow"/>
      <w:lang w:eastAsia="en-US"/>
    </w:rPr>
  </w:style>
  <w:style w:type="paragraph" w:styleId="ListParagraph">
    <w:name w:val="List Paragraph"/>
    <w:aliases w:val="Recommendation"/>
    <w:basedOn w:val="Normal"/>
    <w:link w:val="ListParagraphChar"/>
    <w:uiPriority w:val="34"/>
    <w:qFormat/>
    <w:rsid w:val="00654749"/>
    <w:pPr>
      <w:ind w:left="720"/>
      <w:contextualSpacing/>
    </w:pPr>
    <w:rPr>
      <w:rFonts w:ascii="Arial" w:hAnsi="Arial"/>
      <w:sz w:val="20"/>
      <w:lang w:eastAsia="en-US"/>
    </w:rPr>
  </w:style>
  <w:style w:type="character" w:customStyle="1" w:styleId="ListParagraphChar">
    <w:name w:val="List Paragraph Char"/>
    <w:aliases w:val="Recommendation Char"/>
    <w:link w:val="ListParagraph"/>
    <w:uiPriority w:val="34"/>
    <w:rsid w:val="00654749"/>
    <w:rPr>
      <w:rFonts w:ascii="Arial" w:hAnsi="Arial"/>
      <w:szCs w:val="24"/>
    </w:rPr>
  </w:style>
  <w:style w:type="paragraph" w:styleId="FootnoteText">
    <w:name w:val="footnote text"/>
    <w:basedOn w:val="Normal"/>
    <w:link w:val="FootnoteTextChar"/>
    <w:rsid w:val="00654749"/>
    <w:rPr>
      <w:rFonts w:ascii="Arial" w:hAnsi="Arial"/>
      <w:sz w:val="20"/>
      <w:szCs w:val="20"/>
      <w:lang w:eastAsia="en-US"/>
    </w:rPr>
  </w:style>
  <w:style w:type="character" w:customStyle="1" w:styleId="FootnoteTextChar">
    <w:name w:val="Footnote Text Char"/>
    <w:basedOn w:val="DefaultParagraphFont"/>
    <w:link w:val="FootnoteText"/>
    <w:rsid w:val="00654749"/>
    <w:rPr>
      <w:rFonts w:ascii="Arial" w:hAnsi="Arial"/>
    </w:rPr>
  </w:style>
  <w:style w:type="character" w:styleId="FootnoteReference">
    <w:name w:val="footnote reference"/>
    <w:basedOn w:val="DefaultParagraphFont"/>
    <w:rsid w:val="00654749"/>
    <w:rPr>
      <w:vertAlign w:val="superscript"/>
    </w:rPr>
  </w:style>
  <w:style w:type="character" w:customStyle="1" w:styleId="TableHeadingStandardChar">
    <w:name w:val="Table Heading (Standard) Char"/>
    <w:link w:val="TableHeadingStandard"/>
    <w:locked/>
    <w:rsid w:val="008A436C"/>
    <w:rPr>
      <w:rFonts w:ascii="Calibri" w:hAnsi="Calibri"/>
      <w:b/>
      <w:color w:val="2C2C2D" w:themeColor="text1"/>
    </w:rPr>
  </w:style>
  <w:style w:type="paragraph" w:customStyle="1" w:styleId="TableHeadingStandard">
    <w:name w:val="Table Heading (Standard)"/>
    <w:basedOn w:val="Normal"/>
    <w:link w:val="TableHeadingStandardChar"/>
    <w:qFormat/>
    <w:rsid w:val="008A436C"/>
    <w:pPr>
      <w:spacing w:before="60" w:after="60"/>
    </w:pPr>
    <w:rPr>
      <w:rFonts w:ascii="Calibri" w:hAnsi="Calibri"/>
      <w:b/>
      <w:color w:val="2C2C2D" w:themeColor="text1"/>
      <w:sz w:val="20"/>
      <w:szCs w:val="20"/>
      <w:lang w:eastAsia="en-US"/>
    </w:rPr>
  </w:style>
  <w:style w:type="paragraph" w:customStyle="1" w:styleId="TableBullet">
    <w:name w:val="Table Bullet"/>
    <w:basedOn w:val="Normal"/>
    <w:link w:val="TableBulletChar"/>
    <w:qFormat/>
    <w:rsid w:val="008A436C"/>
    <w:pPr>
      <w:numPr>
        <w:numId w:val="1"/>
      </w:numPr>
      <w:spacing w:before="60" w:after="60"/>
      <w:contextualSpacing/>
    </w:pPr>
    <w:rPr>
      <w:rFonts w:ascii="Calibri" w:eastAsia="Cambria" w:hAnsi="Calibri" w:cs="Arial"/>
      <w:color w:val="2C2C2D" w:themeColor="text1"/>
      <w:sz w:val="20"/>
      <w:szCs w:val="20"/>
      <w:lang w:eastAsia="en-US"/>
    </w:rPr>
  </w:style>
  <w:style w:type="character" w:customStyle="1" w:styleId="TableBulletChar">
    <w:name w:val="Table Bullet Char"/>
    <w:link w:val="TableBullet"/>
    <w:rsid w:val="008A436C"/>
    <w:rPr>
      <w:rFonts w:ascii="Calibri" w:eastAsia="Cambria" w:hAnsi="Calibri" w:cs="Arial"/>
      <w:color w:val="2C2C2D" w:themeColor="text1"/>
    </w:rPr>
  </w:style>
  <w:style w:type="table" w:customStyle="1" w:styleId="LightList-Accent11">
    <w:name w:val="Light List - Accent 11"/>
    <w:basedOn w:val="TableNormal"/>
    <w:next w:val="LightList-Accent1"/>
    <w:uiPriority w:val="61"/>
    <w:rsid w:val="008A436C"/>
    <w:rPr>
      <w:rFonts w:asciiTheme="minorHAnsi" w:eastAsia="Cambria" w:hAnsiTheme="minorHAnsi" w:cstheme="minorBidi"/>
      <w:sz w:val="22"/>
      <w:szCs w:val="22"/>
    </w:rPr>
    <w:tblPr>
      <w:tblStyleRowBandSize w:val="1"/>
      <w:tblStyleColBandSize w:val="1"/>
      <w:tblInd w:w="0" w:type="dxa"/>
      <w:tblBorders>
        <w:top w:val="single" w:sz="8" w:space="0" w:color="FFCC66"/>
        <w:left w:val="single" w:sz="8" w:space="0" w:color="FFCC66"/>
        <w:bottom w:val="single" w:sz="8" w:space="0" w:color="FFCC66"/>
        <w:right w:val="single" w:sz="8" w:space="0" w:color="FFCC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C66"/>
      </w:tcPr>
    </w:tblStylePr>
    <w:tblStylePr w:type="lastRow">
      <w:pPr>
        <w:spacing w:before="0" w:after="0" w:line="240" w:lineRule="auto"/>
      </w:pPr>
      <w:rPr>
        <w:b/>
        <w:bCs/>
      </w:rPr>
      <w:tblPr/>
      <w:tcPr>
        <w:tcBorders>
          <w:top w:val="double" w:sz="6" w:space="0" w:color="FFCC66"/>
          <w:left w:val="single" w:sz="8" w:space="0" w:color="FFCC66"/>
          <w:bottom w:val="single" w:sz="8" w:space="0" w:color="FFCC66"/>
          <w:right w:val="single" w:sz="8" w:space="0" w:color="FFCC66"/>
        </w:tcBorders>
      </w:tcPr>
    </w:tblStylePr>
    <w:tblStylePr w:type="firstCol">
      <w:rPr>
        <w:b/>
        <w:bCs/>
      </w:rPr>
    </w:tblStylePr>
    <w:tblStylePr w:type="lastCol">
      <w:rPr>
        <w:b/>
        <w:bCs/>
      </w:rPr>
    </w:tblStylePr>
    <w:tblStylePr w:type="band1Vert">
      <w:tblPr/>
      <w:tcPr>
        <w:tcBorders>
          <w:top w:val="single" w:sz="8" w:space="0" w:color="FFCC66"/>
          <w:left w:val="single" w:sz="8" w:space="0" w:color="FFCC66"/>
          <w:bottom w:val="single" w:sz="8" w:space="0" w:color="FFCC66"/>
          <w:right w:val="single" w:sz="8" w:space="0" w:color="FFCC66"/>
        </w:tcBorders>
      </w:tcPr>
    </w:tblStylePr>
    <w:tblStylePr w:type="band1Horz">
      <w:tblPr/>
      <w:tcPr>
        <w:tcBorders>
          <w:top w:val="single" w:sz="8" w:space="0" w:color="FFCC66"/>
          <w:left w:val="single" w:sz="8" w:space="0" w:color="FFCC66"/>
          <w:bottom w:val="single" w:sz="8" w:space="0" w:color="FFCC66"/>
          <w:right w:val="single" w:sz="8" w:space="0" w:color="FFCC66"/>
        </w:tcBorders>
      </w:tcPr>
    </w:tblStylePr>
  </w:style>
  <w:style w:type="paragraph" w:customStyle="1" w:styleId="CVSub-heading">
    <w:name w:val="CV Sub-heading"/>
    <w:basedOn w:val="TableHeadingStandard"/>
    <w:link w:val="CVSub-headingChar"/>
    <w:qFormat/>
    <w:rsid w:val="008A436C"/>
    <w:rPr>
      <w:rFonts w:asciiTheme="majorHAnsi" w:eastAsia="Cambria" w:hAnsiTheme="majorHAnsi"/>
      <w:bCs/>
      <w:i/>
    </w:rPr>
  </w:style>
  <w:style w:type="character" w:customStyle="1" w:styleId="CVSub-headingChar">
    <w:name w:val="CV Sub-heading Char"/>
    <w:basedOn w:val="TableHeadingStandardChar"/>
    <w:link w:val="CVSub-heading"/>
    <w:rsid w:val="008A436C"/>
    <w:rPr>
      <w:rFonts w:asciiTheme="majorHAnsi" w:eastAsia="Cambria" w:hAnsiTheme="majorHAnsi"/>
      <w:b/>
      <w:bCs/>
      <w:i/>
      <w:color w:val="2C2C2D" w:themeColor="text1"/>
    </w:rPr>
  </w:style>
  <w:style w:type="table" w:styleId="LightList-Accent1">
    <w:name w:val="Light List Accent 1"/>
    <w:basedOn w:val="TableNormal"/>
    <w:uiPriority w:val="61"/>
    <w:rsid w:val="008A436C"/>
    <w:tblPr>
      <w:tblStyleRowBandSize w:val="1"/>
      <w:tblStyleColBandSize w:val="1"/>
      <w:tblInd w:w="0" w:type="dxa"/>
      <w:tblBorders>
        <w:top w:val="single" w:sz="8" w:space="0" w:color="58585A" w:themeColor="accent1"/>
        <w:left w:val="single" w:sz="8" w:space="0" w:color="58585A" w:themeColor="accent1"/>
        <w:bottom w:val="single" w:sz="8" w:space="0" w:color="58585A" w:themeColor="accent1"/>
        <w:right w:val="single" w:sz="8" w:space="0" w:color="58585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8585A" w:themeFill="accent1"/>
      </w:tcPr>
    </w:tblStylePr>
    <w:tblStylePr w:type="lastRow">
      <w:pPr>
        <w:spacing w:before="0" w:after="0" w:line="240" w:lineRule="auto"/>
      </w:pPr>
      <w:rPr>
        <w:b/>
        <w:bCs/>
      </w:rPr>
      <w:tblPr/>
      <w:tcPr>
        <w:tcBorders>
          <w:top w:val="double" w:sz="6" w:space="0" w:color="58585A" w:themeColor="accent1"/>
          <w:left w:val="single" w:sz="8" w:space="0" w:color="58585A" w:themeColor="accent1"/>
          <w:bottom w:val="single" w:sz="8" w:space="0" w:color="58585A" w:themeColor="accent1"/>
          <w:right w:val="single" w:sz="8" w:space="0" w:color="58585A" w:themeColor="accent1"/>
        </w:tcBorders>
      </w:tcPr>
    </w:tblStylePr>
    <w:tblStylePr w:type="firstCol">
      <w:rPr>
        <w:b/>
        <w:bCs/>
      </w:rPr>
    </w:tblStylePr>
    <w:tblStylePr w:type="lastCol">
      <w:rPr>
        <w:b/>
        <w:bCs/>
      </w:rPr>
    </w:tblStylePr>
    <w:tblStylePr w:type="band1Vert">
      <w:tblPr/>
      <w:tcPr>
        <w:tcBorders>
          <w:top w:val="single" w:sz="8" w:space="0" w:color="58585A" w:themeColor="accent1"/>
          <w:left w:val="single" w:sz="8" w:space="0" w:color="58585A" w:themeColor="accent1"/>
          <w:bottom w:val="single" w:sz="8" w:space="0" w:color="58585A" w:themeColor="accent1"/>
          <w:right w:val="single" w:sz="8" w:space="0" w:color="58585A" w:themeColor="accent1"/>
        </w:tcBorders>
      </w:tcPr>
    </w:tblStylePr>
    <w:tblStylePr w:type="band1Horz">
      <w:tblPr/>
      <w:tcPr>
        <w:tcBorders>
          <w:top w:val="single" w:sz="8" w:space="0" w:color="58585A" w:themeColor="accent1"/>
          <w:left w:val="single" w:sz="8" w:space="0" w:color="58585A" w:themeColor="accent1"/>
          <w:bottom w:val="single" w:sz="8" w:space="0" w:color="58585A" w:themeColor="accent1"/>
          <w:right w:val="single" w:sz="8" w:space="0" w:color="58585A" w:themeColor="accent1"/>
        </w:tcBorders>
      </w:tcPr>
    </w:tblStylePr>
  </w:style>
  <w:style w:type="character" w:customStyle="1" w:styleId="BulletsChar">
    <w:name w:val="Bullets Char"/>
    <w:link w:val="Bullets"/>
    <w:locked/>
    <w:rsid w:val="00235FE8"/>
    <w:rPr>
      <w:rFonts w:ascii="Arial Narrow" w:hAnsi="Arial Narrow" w:cs="Arial"/>
    </w:rPr>
  </w:style>
  <w:style w:type="paragraph" w:customStyle="1" w:styleId="Bullets">
    <w:name w:val="Bullets"/>
    <w:basedOn w:val="ListParagraph"/>
    <w:link w:val="BulletsChar"/>
    <w:qFormat/>
    <w:rsid w:val="00235FE8"/>
    <w:pPr>
      <w:numPr>
        <w:numId w:val="2"/>
      </w:numPr>
      <w:spacing w:before="120" w:after="120"/>
      <w:contextualSpacing w:val="0"/>
    </w:pPr>
    <w:rPr>
      <w:rFonts w:ascii="Arial Narrow" w:hAnsi="Arial Narrow" w:cs="Arial"/>
      <w:szCs w:val="20"/>
    </w:rPr>
  </w:style>
  <w:style w:type="paragraph" w:customStyle="1" w:styleId="BulletLevel1">
    <w:name w:val="Bullet Level 1"/>
    <w:basedOn w:val="BodyText"/>
    <w:rsid w:val="003E6A7E"/>
    <w:pPr>
      <w:numPr>
        <w:numId w:val="3"/>
      </w:numPr>
      <w:tabs>
        <w:tab w:val="left" w:pos="1134"/>
      </w:tabs>
      <w:spacing w:line="280" w:lineRule="atLeast"/>
    </w:pPr>
    <w:rPr>
      <w:sz w:val="22"/>
      <w:szCs w:val="20"/>
      <w:lang w:eastAsia="en-US"/>
    </w:rPr>
  </w:style>
  <w:style w:type="paragraph" w:styleId="BodyText">
    <w:name w:val="Body Text"/>
    <w:basedOn w:val="Normal"/>
    <w:link w:val="BodyTextChar"/>
    <w:rsid w:val="003E6A7E"/>
    <w:pPr>
      <w:spacing w:after="120"/>
    </w:pPr>
  </w:style>
  <w:style w:type="character" w:customStyle="1" w:styleId="BodyTextChar">
    <w:name w:val="Body Text Char"/>
    <w:basedOn w:val="DefaultParagraphFont"/>
    <w:link w:val="BodyText"/>
    <w:rsid w:val="003E6A7E"/>
    <w:rPr>
      <w:sz w:val="24"/>
      <w:szCs w:val="24"/>
      <w:lang w:eastAsia="en-AU"/>
    </w:rPr>
  </w:style>
  <w:style w:type="character" w:customStyle="1" w:styleId="Heading2Char">
    <w:name w:val="Heading 2 Char"/>
    <w:basedOn w:val="DefaultParagraphFont"/>
    <w:link w:val="Heading2"/>
    <w:uiPriority w:val="9"/>
    <w:rsid w:val="003A7B9D"/>
    <w:rPr>
      <w:rFonts w:asciiTheme="majorHAnsi" w:eastAsiaTheme="majorEastAsia" w:hAnsiTheme="majorHAnsi" w:cstheme="majorBidi"/>
      <w:b/>
      <w:bCs/>
      <w:color w:val="58585A" w:themeColor="accent1"/>
      <w:sz w:val="26"/>
      <w:szCs w:val="26"/>
      <w:lang w:eastAsia="en-AU"/>
    </w:rPr>
  </w:style>
  <w:style w:type="character" w:customStyle="1" w:styleId="Heading7Char">
    <w:name w:val="Heading 7 Char"/>
    <w:basedOn w:val="DefaultParagraphFont"/>
    <w:link w:val="Heading7"/>
    <w:semiHidden/>
    <w:rsid w:val="003A7B9D"/>
    <w:rPr>
      <w:rFonts w:asciiTheme="majorHAnsi" w:eastAsiaTheme="majorEastAsia" w:hAnsiTheme="majorHAnsi" w:cstheme="majorBidi"/>
      <w:i/>
      <w:iCs/>
      <w:color w:val="606062" w:themeColor="text1" w:themeTint="BF"/>
      <w:sz w:val="24"/>
      <w:szCs w:val="24"/>
      <w:lang w:eastAsia="en-AU"/>
    </w:rPr>
  </w:style>
  <w:style w:type="paragraph" w:styleId="BodyText2">
    <w:name w:val="Body Text 2"/>
    <w:basedOn w:val="Normal"/>
    <w:link w:val="BodyText2Char"/>
    <w:rsid w:val="003A7B9D"/>
    <w:pPr>
      <w:spacing w:after="120" w:line="480" w:lineRule="auto"/>
    </w:pPr>
  </w:style>
  <w:style w:type="character" w:customStyle="1" w:styleId="BodyText2Char">
    <w:name w:val="Body Text 2 Char"/>
    <w:basedOn w:val="DefaultParagraphFont"/>
    <w:link w:val="BodyText2"/>
    <w:rsid w:val="003A7B9D"/>
    <w:rPr>
      <w:sz w:val="24"/>
      <w:szCs w:val="24"/>
      <w:lang w:eastAsia="en-AU"/>
    </w:rPr>
  </w:style>
  <w:style w:type="character" w:customStyle="1" w:styleId="HeaderChar">
    <w:name w:val="Header Char"/>
    <w:basedOn w:val="DefaultParagraphFont"/>
    <w:link w:val="Header"/>
    <w:rsid w:val="003A7B9D"/>
    <w:rPr>
      <w:sz w:val="24"/>
      <w:szCs w:val="24"/>
      <w:lang w:eastAsia="en-AU"/>
    </w:rPr>
  </w:style>
  <w:style w:type="paragraph" w:customStyle="1" w:styleId="AASuperbrand">
    <w:name w:val="AA_Superbrand"/>
    <w:rsid w:val="003A7B9D"/>
    <w:pPr>
      <w:spacing w:line="520" w:lineRule="atLeast"/>
    </w:pPr>
    <w:rPr>
      <w:rFonts w:ascii="Book Antiqua" w:hAnsi="Book Antiqua"/>
      <w:b/>
      <w:noProof/>
      <w:color w:val="000000"/>
      <w:spacing w:val="-6"/>
      <w:kern w:val="52"/>
      <w:sz w:val="52"/>
      <w:lang w:val="en-US"/>
    </w:rPr>
  </w:style>
  <w:style w:type="paragraph" w:customStyle="1" w:styleId="TableHeaderFont">
    <w:name w:val="Table Header Font"/>
    <w:basedOn w:val="Normal"/>
    <w:qFormat/>
    <w:rsid w:val="00CB15D5"/>
    <w:pPr>
      <w:spacing w:line="276" w:lineRule="auto"/>
    </w:pPr>
    <w:rPr>
      <w:rFonts w:ascii="Arial Narrow" w:eastAsiaTheme="minorHAnsi" w:hAnsi="Arial Narrow" w:cstheme="minorBidi"/>
      <w:b/>
      <w:color w:val="FFFFFF" w:themeColor="background1"/>
      <w:sz w:val="20"/>
      <w:szCs w:val="22"/>
      <w:lang w:eastAsia="en-US"/>
    </w:rPr>
  </w:style>
  <w:style w:type="character" w:customStyle="1" w:styleId="StandardFont">
    <w:name w:val="Standard Font"/>
    <w:basedOn w:val="DefaultParagraphFont"/>
    <w:uiPriority w:val="1"/>
    <w:rsid w:val="00E94318"/>
    <w:rPr>
      <w:rFonts w:ascii="Arial Narrow" w:hAnsi="Arial Narrow"/>
      <w:sz w:val="20"/>
    </w:rPr>
  </w:style>
  <w:style w:type="paragraph" w:customStyle="1" w:styleId="Bulletpoints">
    <w:name w:val="Bullet points"/>
    <w:basedOn w:val="Normal"/>
    <w:rsid w:val="00E94318"/>
    <w:pPr>
      <w:spacing w:line="276" w:lineRule="auto"/>
      <w:ind w:left="1276" w:hanging="425"/>
    </w:pPr>
    <w:rPr>
      <w:rFonts w:ascii="Arial Narrow" w:eastAsiaTheme="minorHAnsi" w:hAnsi="Arial Narrow" w:cstheme="minorBidi"/>
      <w:sz w:val="20"/>
      <w:szCs w:val="22"/>
      <w:lang w:eastAsia="en-US"/>
    </w:rPr>
  </w:style>
  <w:style w:type="character" w:customStyle="1" w:styleId="Heading3Char">
    <w:name w:val="Heading 3 Char"/>
    <w:basedOn w:val="DefaultParagraphFont"/>
    <w:link w:val="Heading3"/>
    <w:rsid w:val="001D6669"/>
    <w:rPr>
      <w:rFonts w:ascii="Arial" w:hAnsi="Arial" w:cs="Arial"/>
      <w:b/>
      <w:bCs/>
      <w:sz w:val="26"/>
      <w:szCs w:val="26"/>
      <w:lang w:eastAsia="en-AU"/>
    </w:rPr>
  </w:style>
  <w:style w:type="character" w:styleId="CommentReference">
    <w:name w:val="annotation reference"/>
    <w:basedOn w:val="DefaultParagraphFont"/>
    <w:rsid w:val="005507FD"/>
    <w:rPr>
      <w:sz w:val="16"/>
      <w:szCs w:val="16"/>
    </w:rPr>
  </w:style>
  <w:style w:type="paragraph" w:styleId="CommentText">
    <w:name w:val="annotation text"/>
    <w:basedOn w:val="Normal"/>
    <w:link w:val="CommentTextChar"/>
    <w:rsid w:val="005507FD"/>
    <w:rPr>
      <w:sz w:val="20"/>
      <w:szCs w:val="20"/>
    </w:rPr>
  </w:style>
  <w:style w:type="character" w:customStyle="1" w:styleId="CommentTextChar">
    <w:name w:val="Comment Text Char"/>
    <w:basedOn w:val="DefaultParagraphFont"/>
    <w:link w:val="CommentText"/>
    <w:rsid w:val="005507FD"/>
    <w:rPr>
      <w:lang w:eastAsia="en-AU"/>
    </w:rPr>
  </w:style>
  <w:style w:type="paragraph" w:styleId="CommentSubject">
    <w:name w:val="annotation subject"/>
    <w:basedOn w:val="CommentText"/>
    <w:next w:val="CommentText"/>
    <w:link w:val="CommentSubjectChar"/>
    <w:rsid w:val="005507FD"/>
    <w:rPr>
      <w:b/>
      <w:bCs/>
    </w:rPr>
  </w:style>
  <w:style w:type="character" w:customStyle="1" w:styleId="CommentSubjectChar">
    <w:name w:val="Comment Subject Char"/>
    <w:basedOn w:val="CommentTextChar"/>
    <w:link w:val="CommentSubject"/>
    <w:rsid w:val="005507FD"/>
    <w:rPr>
      <w:b/>
      <w:bCs/>
      <w:lang w:eastAsia="en-AU"/>
    </w:rPr>
  </w:style>
  <w:style w:type="paragraph" w:customStyle="1" w:styleId="Default">
    <w:name w:val="Default"/>
    <w:rsid w:val="00DD77E6"/>
    <w:pPr>
      <w:autoSpaceDE w:val="0"/>
      <w:autoSpaceDN w:val="0"/>
      <w:adjustRightInd w:val="0"/>
    </w:pPr>
    <w:rPr>
      <w:rFonts w:ascii="Arial" w:hAnsi="Arial" w:cs="Arial"/>
      <w:color w:val="000000"/>
      <w:sz w:val="24"/>
      <w:szCs w:val="24"/>
    </w:rPr>
  </w:style>
  <w:style w:type="paragraph" w:customStyle="1" w:styleId="Bullet1">
    <w:name w:val="Bullet 1"/>
    <w:basedOn w:val="ListBullet"/>
    <w:rsid w:val="00D45796"/>
    <w:pPr>
      <w:numPr>
        <w:numId w:val="0"/>
      </w:numPr>
      <w:spacing w:after="160" w:line="264" w:lineRule="auto"/>
      <w:ind w:right="357"/>
      <w:contextualSpacing w:val="0"/>
    </w:pPr>
    <w:rPr>
      <w:sz w:val="22"/>
      <w:lang w:eastAsia="en-US"/>
    </w:rPr>
  </w:style>
  <w:style w:type="paragraph" w:styleId="ListBullet">
    <w:name w:val="List Bullet"/>
    <w:basedOn w:val="Normal"/>
    <w:rsid w:val="00D45796"/>
    <w:pPr>
      <w:numPr>
        <w:numId w:val="4"/>
      </w:numPr>
      <w:tabs>
        <w:tab w:val="num" w:pos="360"/>
      </w:tabs>
      <w:contextualSpacing/>
    </w:pPr>
  </w:style>
  <w:style w:type="table" w:customStyle="1" w:styleId="TableGrid1">
    <w:name w:val="Table Grid1"/>
    <w:basedOn w:val="TableNormal"/>
    <w:next w:val="TableGrid"/>
    <w:uiPriority w:val="59"/>
    <w:rsid w:val="00BF6D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locked/>
    <w:rsid w:val="000742A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86079"/>
    <w:rPr>
      <w:rFonts w:asciiTheme="majorHAnsi" w:eastAsiaTheme="majorEastAsia" w:hAnsiTheme="majorHAnsi" w:cstheme="majorBidi"/>
      <w:b/>
      <w:bCs/>
      <w:color w:val="414143" w:themeColor="accent1" w:themeShade="BF"/>
      <w:sz w:val="28"/>
      <w:szCs w:val="28"/>
      <w:lang w:eastAsia="en-AU"/>
    </w:rPr>
  </w:style>
  <w:style w:type="paragraph" w:styleId="TOCHeading">
    <w:name w:val="TOC Heading"/>
    <w:basedOn w:val="Heading1"/>
    <w:next w:val="Normal"/>
    <w:uiPriority w:val="39"/>
    <w:unhideWhenUsed/>
    <w:qFormat/>
    <w:rsid w:val="00586079"/>
    <w:pPr>
      <w:spacing w:line="276" w:lineRule="auto"/>
      <w:outlineLvl w:val="9"/>
    </w:pPr>
    <w:rPr>
      <w:lang w:val="en-US" w:eastAsia="ja-JP"/>
    </w:rPr>
  </w:style>
  <w:style w:type="paragraph" w:styleId="TOC1">
    <w:name w:val="toc 1"/>
    <w:basedOn w:val="Normal"/>
    <w:next w:val="Normal"/>
    <w:autoRedefine/>
    <w:uiPriority w:val="39"/>
    <w:qFormat/>
    <w:rsid w:val="00586079"/>
    <w:pPr>
      <w:tabs>
        <w:tab w:val="left" w:pos="426"/>
        <w:tab w:val="right" w:leader="dot" w:pos="9323"/>
      </w:tabs>
      <w:spacing w:after="100"/>
    </w:pPr>
  </w:style>
  <w:style w:type="paragraph" w:styleId="TOC2">
    <w:name w:val="toc 2"/>
    <w:basedOn w:val="Normal"/>
    <w:next w:val="Normal"/>
    <w:autoRedefine/>
    <w:uiPriority w:val="39"/>
    <w:unhideWhenUsed/>
    <w:qFormat/>
    <w:rsid w:val="0058607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586079"/>
    <w:pPr>
      <w:spacing w:after="100" w:line="276" w:lineRule="auto"/>
      <w:ind w:left="440"/>
    </w:pPr>
    <w:rPr>
      <w:rFonts w:asciiTheme="minorHAnsi" w:eastAsiaTheme="minorEastAsia" w:hAnsiTheme="minorHAnsi" w:cstheme="minorBidi"/>
      <w:sz w:val="22"/>
      <w:szCs w:val="22"/>
      <w:lang w:val="en-US" w:eastAsia="ja-JP"/>
    </w:rPr>
  </w:style>
  <w:style w:type="table" w:styleId="MediumShading1-Accent6">
    <w:name w:val="Medium Shading 1 Accent 6"/>
    <w:basedOn w:val="TableNormal"/>
    <w:uiPriority w:val="63"/>
    <w:rsid w:val="00167407"/>
    <w:rPr>
      <w:rFonts w:asciiTheme="minorHAnsi" w:eastAsiaTheme="minorHAnsi" w:hAnsiTheme="minorHAnsi" w:cstheme="minorBidi"/>
      <w:sz w:val="22"/>
      <w:szCs w:val="22"/>
    </w:rPr>
    <w:tblPr>
      <w:tblStyleRowBandSize w:val="1"/>
      <w:tblStyleColBandSize w:val="1"/>
      <w:tblInd w:w="0" w:type="dxa"/>
      <w:tblBorders>
        <w:top w:val="single" w:sz="8" w:space="0" w:color="95BAAD" w:themeColor="accent6" w:themeTint="BF"/>
        <w:left w:val="single" w:sz="8" w:space="0" w:color="95BAAD" w:themeColor="accent6" w:themeTint="BF"/>
        <w:bottom w:val="single" w:sz="8" w:space="0" w:color="95BAAD" w:themeColor="accent6" w:themeTint="BF"/>
        <w:right w:val="single" w:sz="8" w:space="0" w:color="95BAAD" w:themeColor="accent6" w:themeTint="BF"/>
        <w:insideH w:val="single" w:sz="8" w:space="0" w:color="95BAAD"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5BAAD" w:themeColor="accent6" w:themeTint="BF"/>
          <w:left w:val="single" w:sz="8" w:space="0" w:color="95BAAD" w:themeColor="accent6" w:themeTint="BF"/>
          <w:bottom w:val="single" w:sz="8" w:space="0" w:color="95BAAD" w:themeColor="accent6" w:themeTint="BF"/>
          <w:right w:val="single" w:sz="8" w:space="0" w:color="95BAAD" w:themeColor="accent6" w:themeTint="BF"/>
          <w:insideH w:val="nil"/>
          <w:insideV w:val="nil"/>
        </w:tcBorders>
        <w:shd w:val="clear" w:color="auto" w:fill="72A493" w:themeFill="accent6"/>
      </w:tcPr>
    </w:tblStylePr>
    <w:tblStylePr w:type="lastRow">
      <w:pPr>
        <w:spacing w:before="0" w:after="0" w:line="240" w:lineRule="auto"/>
      </w:pPr>
      <w:rPr>
        <w:b/>
        <w:bCs/>
      </w:rPr>
      <w:tblPr/>
      <w:tcPr>
        <w:tcBorders>
          <w:top w:val="double" w:sz="6" w:space="0" w:color="95BAAD" w:themeColor="accent6" w:themeTint="BF"/>
          <w:left w:val="single" w:sz="8" w:space="0" w:color="95BAAD" w:themeColor="accent6" w:themeTint="BF"/>
          <w:bottom w:val="single" w:sz="8" w:space="0" w:color="95BAAD" w:themeColor="accent6" w:themeTint="BF"/>
          <w:right w:val="single" w:sz="8" w:space="0" w:color="95BA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E8E4" w:themeFill="accent6" w:themeFillTint="3F"/>
      </w:tcPr>
    </w:tblStylePr>
    <w:tblStylePr w:type="band1Horz">
      <w:tblPr/>
      <w:tcPr>
        <w:tcBorders>
          <w:insideH w:val="nil"/>
          <w:insideV w:val="nil"/>
        </w:tcBorders>
        <w:shd w:val="clear" w:color="auto" w:fill="DCE8E4" w:themeFill="accent6" w:themeFillTint="3F"/>
      </w:tcPr>
    </w:tblStylePr>
    <w:tblStylePr w:type="band2Horz">
      <w:tblPr/>
      <w:tcPr>
        <w:tcBorders>
          <w:insideH w:val="nil"/>
          <w:insideV w:val="nil"/>
        </w:tcBorders>
      </w:tcPr>
    </w:tblStylePr>
  </w:style>
  <w:style w:type="paragraph" w:customStyle="1" w:styleId="BulletPoints0">
    <w:name w:val="Bullet Points"/>
    <w:basedOn w:val="Normal"/>
    <w:link w:val="BulletPointsChar"/>
    <w:qFormat/>
    <w:rsid w:val="00A8272D"/>
    <w:pPr>
      <w:autoSpaceDE w:val="0"/>
      <w:autoSpaceDN w:val="0"/>
      <w:adjustRightInd w:val="0"/>
      <w:spacing w:after="60" w:line="276" w:lineRule="auto"/>
    </w:pPr>
    <w:rPr>
      <w:rFonts w:ascii="Arial Narrow" w:eastAsia="Calibri" w:hAnsi="Arial Narrow"/>
      <w:sz w:val="20"/>
      <w:lang w:eastAsia="en-US"/>
    </w:rPr>
  </w:style>
  <w:style w:type="paragraph" w:customStyle="1" w:styleId="tableheading">
    <w:name w:val="table heading"/>
    <w:basedOn w:val="Normal"/>
    <w:link w:val="tableheadingChar"/>
    <w:qFormat/>
    <w:rsid w:val="00A8272D"/>
    <w:rPr>
      <w:rFonts w:ascii="Arial Narrow" w:hAnsi="Arial Narrow"/>
      <w:bCs/>
      <w:caps/>
      <w:color w:val="FFFFFF"/>
      <w:szCs w:val="20"/>
      <w:lang w:eastAsia="en-US"/>
    </w:rPr>
  </w:style>
  <w:style w:type="character" w:customStyle="1" w:styleId="tableheadingChar">
    <w:name w:val="table heading Char"/>
    <w:basedOn w:val="DefaultParagraphFont"/>
    <w:link w:val="tableheading"/>
    <w:rsid w:val="00A8272D"/>
    <w:rPr>
      <w:rFonts w:ascii="Arial Narrow" w:hAnsi="Arial Narrow"/>
      <w:bCs/>
      <w:caps/>
      <w:color w:val="FFFFFF"/>
      <w:sz w:val="24"/>
    </w:rPr>
  </w:style>
  <w:style w:type="character" w:customStyle="1" w:styleId="BulletPointsChar">
    <w:name w:val="Bullet Points Char"/>
    <w:basedOn w:val="DefaultParagraphFont"/>
    <w:link w:val="BulletPoints0"/>
    <w:rsid w:val="00A8272D"/>
    <w:rPr>
      <w:rFonts w:ascii="Arial Narrow" w:eastAsia="Calibri" w:hAnsi="Arial Narrow"/>
      <w:szCs w:val="24"/>
    </w:rPr>
  </w:style>
  <w:style w:type="paragraph" w:styleId="NormalWeb">
    <w:name w:val="Normal (Web)"/>
    <w:basedOn w:val="Normal"/>
    <w:uiPriority w:val="99"/>
    <w:unhideWhenUsed/>
    <w:rsid w:val="00755046"/>
    <w:pPr>
      <w:spacing w:before="100" w:beforeAutospacing="1" w:after="100" w:afterAutospacing="1"/>
    </w:pPr>
    <w:rPr>
      <w:rFonts w:eastAsiaTheme="minorEastAsia"/>
    </w:rPr>
  </w:style>
  <w:style w:type="paragraph" w:styleId="Title">
    <w:name w:val="Title"/>
    <w:basedOn w:val="Normal"/>
    <w:next w:val="Normal"/>
    <w:link w:val="TitleChar"/>
    <w:uiPriority w:val="10"/>
    <w:qFormat/>
    <w:rsid w:val="00755046"/>
    <w:rPr>
      <w:rFonts w:ascii="Arial Narrow" w:eastAsiaTheme="minorHAnsi" w:hAnsi="Arial Narrow" w:cstheme="minorBidi"/>
      <w:caps/>
      <w:sz w:val="36"/>
      <w:szCs w:val="22"/>
      <w:lang w:eastAsia="en-US"/>
    </w:rPr>
  </w:style>
  <w:style w:type="character" w:customStyle="1" w:styleId="TitleChar">
    <w:name w:val="Title Char"/>
    <w:basedOn w:val="DefaultParagraphFont"/>
    <w:link w:val="Title"/>
    <w:uiPriority w:val="10"/>
    <w:rsid w:val="00755046"/>
    <w:rPr>
      <w:rFonts w:ascii="Arial Narrow" w:eastAsiaTheme="minorHAnsi" w:hAnsi="Arial Narrow" w:cstheme="minorBidi"/>
      <w:caps/>
      <w:sz w:val="36"/>
      <w:szCs w:val="22"/>
    </w:rPr>
  </w:style>
  <w:style w:type="paragraph" w:customStyle="1" w:styleId="NumberedList">
    <w:name w:val="Numbered List"/>
    <w:basedOn w:val="ListParagraph"/>
    <w:qFormat/>
    <w:rsid w:val="00B062D1"/>
    <w:pPr>
      <w:numPr>
        <w:numId w:val="5"/>
      </w:numPr>
      <w:spacing w:line="276" w:lineRule="auto"/>
    </w:pPr>
    <w:rPr>
      <w:rFonts w:ascii="Arial Narrow" w:eastAsiaTheme="minorHAnsi" w:hAnsi="Arial Narrow" w:cstheme="minorBidi"/>
      <w:szCs w:val="22"/>
    </w:rPr>
  </w:style>
  <w:style w:type="table" w:customStyle="1" w:styleId="TableGrid3">
    <w:name w:val="Table Grid3"/>
    <w:basedOn w:val="TableNormal"/>
    <w:next w:val="TableGrid"/>
    <w:uiPriority w:val="59"/>
    <w:locked/>
    <w:rsid w:val="00EF392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ullets">
    <w:name w:val="table bullets"/>
    <w:basedOn w:val="Normal"/>
    <w:link w:val="tablebulletsChar"/>
    <w:qFormat/>
    <w:rsid w:val="000926A3"/>
    <w:pPr>
      <w:numPr>
        <w:numId w:val="6"/>
      </w:numPr>
      <w:autoSpaceDE w:val="0"/>
      <w:autoSpaceDN w:val="0"/>
      <w:adjustRightInd w:val="0"/>
      <w:spacing w:line="276" w:lineRule="auto"/>
    </w:pPr>
    <w:rPr>
      <w:rFonts w:ascii="Arial Narrow" w:eastAsia="Calibri" w:hAnsi="Arial Narrow"/>
      <w:sz w:val="20"/>
      <w:lang w:eastAsia="en-US"/>
    </w:rPr>
  </w:style>
  <w:style w:type="paragraph" w:customStyle="1" w:styleId="bullets0">
    <w:name w:val="bullets"/>
    <w:basedOn w:val="tablebullets"/>
    <w:link w:val="bulletsChar0"/>
    <w:qFormat/>
    <w:rsid w:val="000926A3"/>
  </w:style>
  <w:style w:type="character" w:customStyle="1" w:styleId="bulletsChar0">
    <w:name w:val="bullets Char"/>
    <w:basedOn w:val="DefaultParagraphFont"/>
    <w:link w:val="bullets0"/>
    <w:rsid w:val="000926A3"/>
    <w:rPr>
      <w:rFonts w:ascii="Arial Narrow" w:eastAsia="Calibri" w:hAnsi="Arial Narrow"/>
      <w:szCs w:val="24"/>
    </w:rPr>
  </w:style>
  <w:style w:type="paragraph" w:customStyle="1" w:styleId="tablewriting">
    <w:name w:val="table writing"/>
    <w:basedOn w:val="Normal"/>
    <w:link w:val="tablewritingChar"/>
    <w:qFormat/>
    <w:rsid w:val="000926A3"/>
    <w:pPr>
      <w:autoSpaceDE w:val="0"/>
      <w:autoSpaceDN w:val="0"/>
      <w:adjustRightInd w:val="0"/>
      <w:spacing w:line="276" w:lineRule="auto"/>
    </w:pPr>
    <w:rPr>
      <w:rFonts w:ascii="Arial Narrow" w:eastAsia="Calibri" w:hAnsi="Arial Narrow"/>
      <w:sz w:val="20"/>
      <w:lang w:eastAsia="en-US"/>
    </w:rPr>
  </w:style>
  <w:style w:type="character" w:customStyle="1" w:styleId="tablewritingChar">
    <w:name w:val="table writing Char"/>
    <w:basedOn w:val="DefaultParagraphFont"/>
    <w:link w:val="tablewriting"/>
    <w:rsid w:val="000926A3"/>
    <w:rPr>
      <w:rFonts w:ascii="Arial Narrow" w:eastAsia="Calibri" w:hAnsi="Arial Narrow"/>
      <w:szCs w:val="24"/>
    </w:rPr>
  </w:style>
  <w:style w:type="character" w:customStyle="1" w:styleId="tablebulletsChar">
    <w:name w:val="table bullets Char"/>
    <w:basedOn w:val="tablewritingChar"/>
    <w:link w:val="tablebullets"/>
    <w:rsid w:val="000926A3"/>
    <w:rPr>
      <w:rFonts w:ascii="Arial Narrow" w:eastAsia="Calibri" w:hAnsi="Arial Narrow"/>
      <w:szCs w:val="24"/>
    </w:rPr>
  </w:style>
  <w:style w:type="character" w:customStyle="1" w:styleId="THHeading2Char">
    <w:name w:val="TH Heading 2 Char"/>
    <w:basedOn w:val="DefaultParagraphFont"/>
    <w:link w:val="THHeading2"/>
    <w:locked/>
    <w:rsid w:val="004468CC"/>
    <w:rPr>
      <w:rFonts w:ascii="Arial Narrow" w:eastAsiaTheme="majorEastAsia" w:hAnsi="Arial Narrow" w:cstheme="majorBidi"/>
      <w:b/>
      <w:bCs/>
      <w:color w:val="000000"/>
      <w:sz w:val="24"/>
      <w:szCs w:val="24"/>
    </w:rPr>
  </w:style>
  <w:style w:type="paragraph" w:customStyle="1" w:styleId="THHeading2">
    <w:name w:val="TH Heading 2"/>
    <w:basedOn w:val="Heading2"/>
    <w:link w:val="THHeading2Char"/>
    <w:qFormat/>
    <w:rsid w:val="004468CC"/>
    <w:pPr>
      <w:spacing w:after="120" w:line="276" w:lineRule="auto"/>
    </w:pPr>
    <w:rPr>
      <w:rFonts w:ascii="Arial Narrow" w:hAnsi="Arial Narrow"/>
      <w:color w:val="000000"/>
      <w:sz w:val="24"/>
      <w:szCs w:val="24"/>
      <w:lang w:eastAsia="en-US"/>
    </w:rPr>
  </w:style>
  <w:style w:type="paragraph" w:customStyle="1" w:styleId="LMBRHeading1">
    <w:name w:val="LMBR_Heading 1"/>
    <w:basedOn w:val="Normal"/>
    <w:qFormat/>
    <w:rsid w:val="009452D2"/>
    <w:pPr>
      <w:keepNext/>
      <w:numPr>
        <w:numId w:val="8"/>
      </w:numPr>
      <w:pBdr>
        <w:bottom w:val="single" w:sz="6" w:space="1" w:color="747477" w:themeColor="text1" w:themeTint="A6"/>
      </w:pBdr>
      <w:spacing w:before="280" w:after="180"/>
    </w:pPr>
    <w:rPr>
      <w:rFonts w:ascii="Calibri" w:eastAsiaTheme="minorHAnsi" w:hAnsi="Calibri" w:cstheme="minorBidi"/>
      <w:b/>
      <w:color w:val="606062" w:themeColor="text1" w:themeTint="BF"/>
      <w:szCs w:val="22"/>
      <w:lang w:eastAsia="en-US"/>
    </w:rPr>
  </w:style>
  <w:style w:type="paragraph" w:customStyle="1" w:styleId="LMBRHeading2">
    <w:name w:val="LMBR_Heading 2"/>
    <w:basedOn w:val="LMBRHeading1"/>
    <w:next w:val="Normal"/>
    <w:qFormat/>
    <w:rsid w:val="009452D2"/>
    <w:pPr>
      <w:numPr>
        <w:ilvl w:val="1"/>
      </w:numPr>
      <w:pBdr>
        <w:bottom w:val="none" w:sz="0" w:space="0" w:color="auto"/>
      </w:pBdr>
      <w:spacing w:before="160" w:after="160"/>
    </w:pPr>
  </w:style>
  <w:style w:type="paragraph" w:customStyle="1" w:styleId="LMBRLista">
    <w:name w:val="LMBR_List a)"/>
    <w:basedOn w:val="LMBRHeading1"/>
    <w:qFormat/>
    <w:rsid w:val="009452D2"/>
    <w:pPr>
      <w:keepNext w:val="0"/>
      <w:numPr>
        <w:ilvl w:val="2"/>
      </w:numPr>
      <w:pBdr>
        <w:bottom w:val="none" w:sz="0" w:space="0" w:color="auto"/>
      </w:pBdr>
      <w:spacing w:before="0"/>
    </w:pPr>
    <w:rPr>
      <w:b w:val="0"/>
      <w:color w:val="2C2C2D" w:themeColor="text1"/>
      <w:sz w:val="22"/>
    </w:rPr>
  </w:style>
  <w:style w:type="paragraph" w:customStyle="1" w:styleId="LMBRlisti">
    <w:name w:val="LMBR_list i)"/>
    <w:basedOn w:val="LMBRLista"/>
    <w:qFormat/>
    <w:rsid w:val="009452D2"/>
    <w:pPr>
      <w:numPr>
        <w:ilvl w:val="3"/>
      </w:numPr>
    </w:pPr>
  </w:style>
  <w:style w:type="character" w:styleId="SubtleEmphasis">
    <w:name w:val="Subtle Emphasis"/>
    <w:basedOn w:val="DefaultParagraphFont"/>
    <w:uiPriority w:val="19"/>
    <w:qFormat/>
    <w:rsid w:val="009436FE"/>
    <w:rPr>
      <w:rFonts w:ascii="Arial Narrow" w:hAnsi="Arial Narrow"/>
      <w:i w:val="0"/>
      <w:iCs/>
      <w:color w:val="auto"/>
      <w:sz w:val="14"/>
    </w:rPr>
  </w:style>
  <w:style w:type="table" w:styleId="Table3Deffects1">
    <w:name w:val="Table 3D effects 1"/>
    <w:basedOn w:val="TableNormal"/>
    <w:rsid w:val="001D64E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ntemporary">
    <w:name w:val="Table Contemporary"/>
    <w:basedOn w:val="TableNormal"/>
    <w:rsid w:val="001D64E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223">
      <w:bodyDiv w:val="1"/>
      <w:marLeft w:val="0"/>
      <w:marRight w:val="0"/>
      <w:marTop w:val="0"/>
      <w:marBottom w:val="0"/>
      <w:divBdr>
        <w:top w:val="none" w:sz="0" w:space="0" w:color="auto"/>
        <w:left w:val="none" w:sz="0" w:space="0" w:color="auto"/>
        <w:bottom w:val="none" w:sz="0" w:space="0" w:color="auto"/>
        <w:right w:val="none" w:sz="0" w:space="0" w:color="auto"/>
      </w:divBdr>
      <w:divsChild>
        <w:div w:id="1008601168">
          <w:marLeft w:val="173"/>
          <w:marRight w:val="0"/>
          <w:marTop w:val="120"/>
          <w:marBottom w:val="0"/>
          <w:divBdr>
            <w:top w:val="none" w:sz="0" w:space="0" w:color="auto"/>
            <w:left w:val="none" w:sz="0" w:space="0" w:color="auto"/>
            <w:bottom w:val="none" w:sz="0" w:space="0" w:color="auto"/>
            <w:right w:val="none" w:sz="0" w:space="0" w:color="auto"/>
          </w:divBdr>
        </w:div>
      </w:divsChild>
    </w:div>
    <w:div w:id="23795762">
      <w:bodyDiv w:val="1"/>
      <w:marLeft w:val="0"/>
      <w:marRight w:val="0"/>
      <w:marTop w:val="0"/>
      <w:marBottom w:val="0"/>
      <w:divBdr>
        <w:top w:val="none" w:sz="0" w:space="0" w:color="auto"/>
        <w:left w:val="none" w:sz="0" w:space="0" w:color="auto"/>
        <w:bottom w:val="none" w:sz="0" w:space="0" w:color="auto"/>
        <w:right w:val="none" w:sz="0" w:space="0" w:color="auto"/>
      </w:divBdr>
    </w:div>
    <w:div w:id="149293434">
      <w:bodyDiv w:val="1"/>
      <w:marLeft w:val="0"/>
      <w:marRight w:val="0"/>
      <w:marTop w:val="0"/>
      <w:marBottom w:val="0"/>
      <w:divBdr>
        <w:top w:val="none" w:sz="0" w:space="0" w:color="auto"/>
        <w:left w:val="none" w:sz="0" w:space="0" w:color="auto"/>
        <w:bottom w:val="none" w:sz="0" w:space="0" w:color="auto"/>
        <w:right w:val="none" w:sz="0" w:space="0" w:color="auto"/>
      </w:divBdr>
      <w:divsChild>
        <w:div w:id="546991880">
          <w:marLeft w:val="274"/>
          <w:marRight w:val="0"/>
          <w:marTop w:val="0"/>
          <w:marBottom w:val="20"/>
          <w:divBdr>
            <w:top w:val="none" w:sz="0" w:space="0" w:color="auto"/>
            <w:left w:val="none" w:sz="0" w:space="0" w:color="auto"/>
            <w:bottom w:val="none" w:sz="0" w:space="0" w:color="auto"/>
            <w:right w:val="none" w:sz="0" w:space="0" w:color="auto"/>
          </w:divBdr>
        </w:div>
        <w:div w:id="1302542368">
          <w:marLeft w:val="274"/>
          <w:marRight w:val="0"/>
          <w:marTop w:val="0"/>
          <w:marBottom w:val="20"/>
          <w:divBdr>
            <w:top w:val="none" w:sz="0" w:space="0" w:color="auto"/>
            <w:left w:val="none" w:sz="0" w:space="0" w:color="auto"/>
            <w:bottom w:val="none" w:sz="0" w:space="0" w:color="auto"/>
            <w:right w:val="none" w:sz="0" w:space="0" w:color="auto"/>
          </w:divBdr>
        </w:div>
        <w:div w:id="428891391">
          <w:marLeft w:val="274"/>
          <w:marRight w:val="0"/>
          <w:marTop w:val="0"/>
          <w:marBottom w:val="20"/>
          <w:divBdr>
            <w:top w:val="none" w:sz="0" w:space="0" w:color="auto"/>
            <w:left w:val="none" w:sz="0" w:space="0" w:color="auto"/>
            <w:bottom w:val="none" w:sz="0" w:space="0" w:color="auto"/>
            <w:right w:val="none" w:sz="0" w:space="0" w:color="auto"/>
          </w:divBdr>
        </w:div>
        <w:div w:id="1656496644">
          <w:marLeft w:val="274"/>
          <w:marRight w:val="0"/>
          <w:marTop w:val="0"/>
          <w:marBottom w:val="20"/>
          <w:divBdr>
            <w:top w:val="none" w:sz="0" w:space="0" w:color="auto"/>
            <w:left w:val="none" w:sz="0" w:space="0" w:color="auto"/>
            <w:bottom w:val="none" w:sz="0" w:space="0" w:color="auto"/>
            <w:right w:val="none" w:sz="0" w:space="0" w:color="auto"/>
          </w:divBdr>
        </w:div>
      </w:divsChild>
    </w:div>
    <w:div w:id="153185840">
      <w:bodyDiv w:val="1"/>
      <w:marLeft w:val="0"/>
      <w:marRight w:val="0"/>
      <w:marTop w:val="0"/>
      <w:marBottom w:val="0"/>
      <w:divBdr>
        <w:top w:val="none" w:sz="0" w:space="0" w:color="auto"/>
        <w:left w:val="none" w:sz="0" w:space="0" w:color="auto"/>
        <w:bottom w:val="none" w:sz="0" w:space="0" w:color="auto"/>
        <w:right w:val="none" w:sz="0" w:space="0" w:color="auto"/>
      </w:divBdr>
      <w:divsChild>
        <w:div w:id="1622151949">
          <w:marLeft w:val="274"/>
          <w:marRight w:val="0"/>
          <w:marTop w:val="0"/>
          <w:marBottom w:val="0"/>
          <w:divBdr>
            <w:top w:val="none" w:sz="0" w:space="0" w:color="auto"/>
            <w:left w:val="none" w:sz="0" w:space="0" w:color="auto"/>
            <w:bottom w:val="none" w:sz="0" w:space="0" w:color="auto"/>
            <w:right w:val="none" w:sz="0" w:space="0" w:color="auto"/>
          </w:divBdr>
        </w:div>
        <w:div w:id="1830898314">
          <w:marLeft w:val="432"/>
          <w:marRight w:val="0"/>
          <w:marTop w:val="0"/>
          <w:marBottom w:val="0"/>
          <w:divBdr>
            <w:top w:val="none" w:sz="0" w:space="0" w:color="auto"/>
            <w:left w:val="none" w:sz="0" w:space="0" w:color="auto"/>
            <w:bottom w:val="none" w:sz="0" w:space="0" w:color="auto"/>
            <w:right w:val="none" w:sz="0" w:space="0" w:color="auto"/>
          </w:divBdr>
        </w:div>
        <w:div w:id="703333632">
          <w:marLeft w:val="432"/>
          <w:marRight w:val="0"/>
          <w:marTop w:val="0"/>
          <w:marBottom w:val="0"/>
          <w:divBdr>
            <w:top w:val="none" w:sz="0" w:space="0" w:color="auto"/>
            <w:left w:val="none" w:sz="0" w:space="0" w:color="auto"/>
            <w:bottom w:val="none" w:sz="0" w:space="0" w:color="auto"/>
            <w:right w:val="none" w:sz="0" w:space="0" w:color="auto"/>
          </w:divBdr>
        </w:div>
        <w:div w:id="1231036633">
          <w:marLeft w:val="274"/>
          <w:marRight w:val="0"/>
          <w:marTop w:val="0"/>
          <w:marBottom w:val="0"/>
          <w:divBdr>
            <w:top w:val="none" w:sz="0" w:space="0" w:color="auto"/>
            <w:left w:val="none" w:sz="0" w:space="0" w:color="auto"/>
            <w:bottom w:val="none" w:sz="0" w:space="0" w:color="auto"/>
            <w:right w:val="none" w:sz="0" w:space="0" w:color="auto"/>
          </w:divBdr>
        </w:div>
        <w:div w:id="795410966">
          <w:marLeft w:val="274"/>
          <w:marRight w:val="0"/>
          <w:marTop w:val="0"/>
          <w:marBottom w:val="0"/>
          <w:divBdr>
            <w:top w:val="none" w:sz="0" w:space="0" w:color="auto"/>
            <w:left w:val="none" w:sz="0" w:space="0" w:color="auto"/>
            <w:bottom w:val="none" w:sz="0" w:space="0" w:color="auto"/>
            <w:right w:val="none" w:sz="0" w:space="0" w:color="auto"/>
          </w:divBdr>
        </w:div>
        <w:div w:id="7606166">
          <w:marLeft w:val="274"/>
          <w:marRight w:val="0"/>
          <w:marTop w:val="0"/>
          <w:marBottom w:val="0"/>
          <w:divBdr>
            <w:top w:val="none" w:sz="0" w:space="0" w:color="auto"/>
            <w:left w:val="none" w:sz="0" w:space="0" w:color="auto"/>
            <w:bottom w:val="none" w:sz="0" w:space="0" w:color="auto"/>
            <w:right w:val="none" w:sz="0" w:space="0" w:color="auto"/>
          </w:divBdr>
        </w:div>
        <w:div w:id="813061657">
          <w:marLeft w:val="274"/>
          <w:marRight w:val="0"/>
          <w:marTop w:val="0"/>
          <w:marBottom w:val="0"/>
          <w:divBdr>
            <w:top w:val="none" w:sz="0" w:space="0" w:color="auto"/>
            <w:left w:val="none" w:sz="0" w:space="0" w:color="auto"/>
            <w:bottom w:val="none" w:sz="0" w:space="0" w:color="auto"/>
            <w:right w:val="none" w:sz="0" w:space="0" w:color="auto"/>
          </w:divBdr>
        </w:div>
        <w:div w:id="2092700250">
          <w:marLeft w:val="274"/>
          <w:marRight w:val="0"/>
          <w:marTop w:val="0"/>
          <w:marBottom w:val="0"/>
          <w:divBdr>
            <w:top w:val="none" w:sz="0" w:space="0" w:color="auto"/>
            <w:left w:val="none" w:sz="0" w:space="0" w:color="auto"/>
            <w:bottom w:val="none" w:sz="0" w:space="0" w:color="auto"/>
            <w:right w:val="none" w:sz="0" w:space="0" w:color="auto"/>
          </w:divBdr>
        </w:div>
        <w:div w:id="2012828714">
          <w:marLeft w:val="274"/>
          <w:marRight w:val="0"/>
          <w:marTop w:val="0"/>
          <w:marBottom w:val="0"/>
          <w:divBdr>
            <w:top w:val="none" w:sz="0" w:space="0" w:color="auto"/>
            <w:left w:val="none" w:sz="0" w:space="0" w:color="auto"/>
            <w:bottom w:val="none" w:sz="0" w:space="0" w:color="auto"/>
            <w:right w:val="none" w:sz="0" w:space="0" w:color="auto"/>
          </w:divBdr>
        </w:div>
        <w:div w:id="645161130">
          <w:marLeft w:val="274"/>
          <w:marRight w:val="0"/>
          <w:marTop w:val="0"/>
          <w:marBottom w:val="0"/>
          <w:divBdr>
            <w:top w:val="none" w:sz="0" w:space="0" w:color="auto"/>
            <w:left w:val="none" w:sz="0" w:space="0" w:color="auto"/>
            <w:bottom w:val="none" w:sz="0" w:space="0" w:color="auto"/>
            <w:right w:val="none" w:sz="0" w:space="0" w:color="auto"/>
          </w:divBdr>
        </w:div>
        <w:div w:id="1430738315">
          <w:marLeft w:val="274"/>
          <w:marRight w:val="0"/>
          <w:marTop w:val="0"/>
          <w:marBottom w:val="0"/>
          <w:divBdr>
            <w:top w:val="none" w:sz="0" w:space="0" w:color="auto"/>
            <w:left w:val="none" w:sz="0" w:space="0" w:color="auto"/>
            <w:bottom w:val="none" w:sz="0" w:space="0" w:color="auto"/>
            <w:right w:val="none" w:sz="0" w:space="0" w:color="auto"/>
          </w:divBdr>
        </w:div>
        <w:div w:id="1560046454">
          <w:marLeft w:val="274"/>
          <w:marRight w:val="0"/>
          <w:marTop w:val="0"/>
          <w:marBottom w:val="0"/>
          <w:divBdr>
            <w:top w:val="none" w:sz="0" w:space="0" w:color="auto"/>
            <w:left w:val="none" w:sz="0" w:space="0" w:color="auto"/>
            <w:bottom w:val="none" w:sz="0" w:space="0" w:color="auto"/>
            <w:right w:val="none" w:sz="0" w:space="0" w:color="auto"/>
          </w:divBdr>
        </w:div>
        <w:div w:id="563301335">
          <w:marLeft w:val="274"/>
          <w:marRight w:val="0"/>
          <w:marTop w:val="0"/>
          <w:marBottom w:val="0"/>
          <w:divBdr>
            <w:top w:val="none" w:sz="0" w:space="0" w:color="auto"/>
            <w:left w:val="none" w:sz="0" w:space="0" w:color="auto"/>
            <w:bottom w:val="none" w:sz="0" w:space="0" w:color="auto"/>
            <w:right w:val="none" w:sz="0" w:space="0" w:color="auto"/>
          </w:divBdr>
        </w:div>
        <w:div w:id="278343642">
          <w:marLeft w:val="274"/>
          <w:marRight w:val="0"/>
          <w:marTop w:val="0"/>
          <w:marBottom w:val="0"/>
          <w:divBdr>
            <w:top w:val="none" w:sz="0" w:space="0" w:color="auto"/>
            <w:left w:val="none" w:sz="0" w:space="0" w:color="auto"/>
            <w:bottom w:val="none" w:sz="0" w:space="0" w:color="auto"/>
            <w:right w:val="none" w:sz="0" w:space="0" w:color="auto"/>
          </w:divBdr>
        </w:div>
        <w:div w:id="557278319">
          <w:marLeft w:val="274"/>
          <w:marRight w:val="0"/>
          <w:marTop w:val="0"/>
          <w:marBottom w:val="0"/>
          <w:divBdr>
            <w:top w:val="none" w:sz="0" w:space="0" w:color="auto"/>
            <w:left w:val="none" w:sz="0" w:space="0" w:color="auto"/>
            <w:bottom w:val="none" w:sz="0" w:space="0" w:color="auto"/>
            <w:right w:val="none" w:sz="0" w:space="0" w:color="auto"/>
          </w:divBdr>
        </w:div>
        <w:div w:id="598102376">
          <w:marLeft w:val="274"/>
          <w:marRight w:val="0"/>
          <w:marTop w:val="0"/>
          <w:marBottom w:val="0"/>
          <w:divBdr>
            <w:top w:val="none" w:sz="0" w:space="0" w:color="auto"/>
            <w:left w:val="none" w:sz="0" w:space="0" w:color="auto"/>
            <w:bottom w:val="none" w:sz="0" w:space="0" w:color="auto"/>
            <w:right w:val="none" w:sz="0" w:space="0" w:color="auto"/>
          </w:divBdr>
        </w:div>
      </w:divsChild>
    </w:div>
    <w:div w:id="239558252">
      <w:bodyDiv w:val="1"/>
      <w:marLeft w:val="0"/>
      <w:marRight w:val="0"/>
      <w:marTop w:val="0"/>
      <w:marBottom w:val="0"/>
      <w:divBdr>
        <w:top w:val="none" w:sz="0" w:space="0" w:color="auto"/>
        <w:left w:val="none" w:sz="0" w:space="0" w:color="auto"/>
        <w:bottom w:val="none" w:sz="0" w:space="0" w:color="auto"/>
        <w:right w:val="none" w:sz="0" w:space="0" w:color="auto"/>
      </w:divBdr>
      <w:divsChild>
        <w:div w:id="1621112729">
          <w:marLeft w:val="173"/>
          <w:marRight w:val="0"/>
          <w:marTop w:val="0"/>
          <w:marBottom w:val="0"/>
          <w:divBdr>
            <w:top w:val="none" w:sz="0" w:space="0" w:color="auto"/>
            <w:left w:val="none" w:sz="0" w:space="0" w:color="auto"/>
            <w:bottom w:val="none" w:sz="0" w:space="0" w:color="auto"/>
            <w:right w:val="none" w:sz="0" w:space="0" w:color="auto"/>
          </w:divBdr>
        </w:div>
        <w:div w:id="1573738977">
          <w:marLeft w:val="173"/>
          <w:marRight w:val="0"/>
          <w:marTop w:val="0"/>
          <w:marBottom w:val="0"/>
          <w:divBdr>
            <w:top w:val="none" w:sz="0" w:space="0" w:color="auto"/>
            <w:left w:val="none" w:sz="0" w:space="0" w:color="auto"/>
            <w:bottom w:val="none" w:sz="0" w:space="0" w:color="auto"/>
            <w:right w:val="none" w:sz="0" w:space="0" w:color="auto"/>
          </w:divBdr>
        </w:div>
        <w:div w:id="1765762025">
          <w:marLeft w:val="173"/>
          <w:marRight w:val="0"/>
          <w:marTop w:val="0"/>
          <w:marBottom w:val="0"/>
          <w:divBdr>
            <w:top w:val="none" w:sz="0" w:space="0" w:color="auto"/>
            <w:left w:val="none" w:sz="0" w:space="0" w:color="auto"/>
            <w:bottom w:val="none" w:sz="0" w:space="0" w:color="auto"/>
            <w:right w:val="none" w:sz="0" w:space="0" w:color="auto"/>
          </w:divBdr>
        </w:div>
        <w:div w:id="1533565991">
          <w:marLeft w:val="173"/>
          <w:marRight w:val="0"/>
          <w:marTop w:val="0"/>
          <w:marBottom w:val="0"/>
          <w:divBdr>
            <w:top w:val="none" w:sz="0" w:space="0" w:color="auto"/>
            <w:left w:val="none" w:sz="0" w:space="0" w:color="auto"/>
            <w:bottom w:val="none" w:sz="0" w:space="0" w:color="auto"/>
            <w:right w:val="none" w:sz="0" w:space="0" w:color="auto"/>
          </w:divBdr>
        </w:div>
        <w:div w:id="663166413">
          <w:marLeft w:val="173"/>
          <w:marRight w:val="0"/>
          <w:marTop w:val="0"/>
          <w:marBottom w:val="0"/>
          <w:divBdr>
            <w:top w:val="none" w:sz="0" w:space="0" w:color="auto"/>
            <w:left w:val="none" w:sz="0" w:space="0" w:color="auto"/>
            <w:bottom w:val="none" w:sz="0" w:space="0" w:color="auto"/>
            <w:right w:val="none" w:sz="0" w:space="0" w:color="auto"/>
          </w:divBdr>
        </w:div>
        <w:div w:id="1162621402">
          <w:marLeft w:val="173"/>
          <w:marRight w:val="0"/>
          <w:marTop w:val="0"/>
          <w:marBottom w:val="0"/>
          <w:divBdr>
            <w:top w:val="none" w:sz="0" w:space="0" w:color="auto"/>
            <w:left w:val="none" w:sz="0" w:space="0" w:color="auto"/>
            <w:bottom w:val="none" w:sz="0" w:space="0" w:color="auto"/>
            <w:right w:val="none" w:sz="0" w:space="0" w:color="auto"/>
          </w:divBdr>
        </w:div>
        <w:div w:id="1947888810">
          <w:marLeft w:val="173"/>
          <w:marRight w:val="0"/>
          <w:marTop w:val="0"/>
          <w:marBottom w:val="0"/>
          <w:divBdr>
            <w:top w:val="none" w:sz="0" w:space="0" w:color="auto"/>
            <w:left w:val="none" w:sz="0" w:space="0" w:color="auto"/>
            <w:bottom w:val="none" w:sz="0" w:space="0" w:color="auto"/>
            <w:right w:val="none" w:sz="0" w:space="0" w:color="auto"/>
          </w:divBdr>
        </w:div>
        <w:div w:id="336688012">
          <w:marLeft w:val="173"/>
          <w:marRight w:val="0"/>
          <w:marTop w:val="0"/>
          <w:marBottom w:val="0"/>
          <w:divBdr>
            <w:top w:val="none" w:sz="0" w:space="0" w:color="auto"/>
            <w:left w:val="none" w:sz="0" w:space="0" w:color="auto"/>
            <w:bottom w:val="none" w:sz="0" w:space="0" w:color="auto"/>
            <w:right w:val="none" w:sz="0" w:space="0" w:color="auto"/>
          </w:divBdr>
        </w:div>
        <w:div w:id="443962680">
          <w:marLeft w:val="173"/>
          <w:marRight w:val="0"/>
          <w:marTop w:val="0"/>
          <w:marBottom w:val="0"/>
          <w:divBdr>
            <w:top w:val="none" w:sz="0" w:space="0" w:color="auto"/>
            <w:left w:val="none" w:sz="0" w:space="0" w:color="auto"/>
            <w:bottom w:val="none" w:sz="0" w:space="0" w:color="auto"/>
            <w:right w:val="none" w:sz="0" w:space="0" w:color="auto"/>
          </w:divBdr>
        </w:div>
      </w:divsChild>
    </w:div>
    <w:div w:id="243102418">
      <w:bodyDiv w:val="1"/>
      <w:marLeft w:val="0"/>
      <w:marRight w:val="0"/>
      <w:marTop w:val="0"/>
      <w:marBottom w:val="0"/>
      <w:divBdr>
        <w:top w:val="none" w:sz="0" w:space="0" w:color="auto"/>
        <w:left w:val="none" w:sz="0" w:space="0" w:color="auto"/>
        <w:bottom w:val="none" w:sz="0" w:space="0" w:color="auto"/>
        <w:right w:val="none" w:sz="0" w:space="0" w:color="auto"/>
      </w:divBdr>
    </w:div>
    <w:div w:id="263196249">
      <w:bodyDiv w:val="1"/>
      <w:marLeft w:val="0"/>
      <w:marRight w:val="0"/>
      <w:marTop w:val="0"/>
      <w:marBottom w:val="0"/>
      <w:divBdr>
        <w:top w:val="none" w:sz="0" w:space="0" w:color="auto"/>
        <w:left w:val="none" w:sz="0" w:space="0" w:color="auto"/>
        <w:bottom w:val="none" w:sz="0" w:space="0" w:color="auto"/>
        <w:right w:val="none" w:sz="0" w:space="0" w:color="auto"/>
      </w:divBdr>
      <w:divsChild>
        <w:div w:id="970208526">
          <w:marLeft w:val="274"/>
          <w:marRight w:val="0"/>
          <w:marTop w:val="60"/>
          <w:marBottom w:val="0"/>
          <w:divBdr>
            <w:top w:val="none" w:sz="0" w:space="0" w:color="auto"/>
            <w:left w:val="none" w:sz="0" w:space="0" w:color="auto"/>
            <w:bottom w:val="none" w:sz="0" w:space="0" w:color="auto"/>
            <w:right w:val="none" w:sz="0" w:space="0" w:color="auto"/>
          </w:divBdr>
        </w:div>
        <w:div w:id="224071891">
          <w:marLeft w:val="274"/>
          <w:marRight w:val="0"/>
          <w:marTop w:val="60"/>
          <w:marBottom w:val="0"/>
          <w:divBdr>
            <w:top w:val="none" w:sz="0" w:space="0" w:color="auto"/>
            <w:left w:val="none" w:sz="0" w:space="0" w:color="auto"/>
            <w:bottom w:val="none" w:sz="0" w:space="0" w:color="auto"/>
            <w:right w:val="none" w:sz="0" w:space="0" w:color="auto"/>
          </w:divBdr>
        </w:div>
        <w:div w:id="1682510433">
          <w:marLeft w:val="274"/>
          <w:marRight w:val="0"/>
          <w:marTop w:val="60"/>
          <w:marBottom w:val="0"/>
          <w:divBdr>
            <w:top w:val="none" w:sz="0" w:space="0" w:color="auto"/>
            <w:left w:val="none" w:sz="0" w:space="0" w:color="auto"/>
            <w:bottom w:val="none" w:sz="0" w:space="0" w:color="auto"/>
            <w:right w:val="none" w:sz="0" w:space="0" w:color="auto"/>
          </w:divBdr>
        </w:div>
      </w:divsChild>
    </w:div>
    <w:div w:id="306670182">
      <w:bodyDiv w:val="1"/>
      <w:marLeft w:val="0"/>
      <w:marRight w:val="0"/>
      <w:marTop w:val="0"/>
      <w:marBottom w:val="0"/>
      <w:divBdr>
        <w:top w:val="none" w:sz="0" w:space="0" w:color="auto"/>
        <w:left w:val="none" w:sz="0" w:space="0" w:color="auto"/>
        <w:bottom w:val="none" w:sz="0" w:space="0" w:color="auto"/>
        <w:right w:val="none" w:sz="0" w:space="0" w:color="auto"/>
      </w:divBdr>
    </w:div>
    <w:div w:id="312955014">
      <w:bodyDiv w:val="1"/>
      <w:marLeft w:val="0"/>
      <w:marRight w:val="0"/>
      <w:marTop w:val="0"/>
      <w:marBottom w:val="0"/>
      <w:divBdr>
        <w:top w:val="none" w:sz="0" w:space="0" w:color="auto"/>
        <w:left w:val="none" w:sz="0" w:space="0" w:color="auto"/>
        <w:bottom w:val="none" w:sz="0" w:space="0" w:color="auto"/>
        <w:right w:val="none" w:sz="0" w:space="0" w:color="auto"/>
      </w:divBdr>
      <w:divsChild>
        <w:div w:id="1875270377">
          <w:marLeft w:val="130"/>
          <w:marRight w:val="0"/>
          <w:marTop w:val="0"/>
          <w:marBottom w:val="0"/>
          <w:divBdr>
            <w:top w:val="none" w:sz="0" w:space="0" w:color="auto"/>
            <w:left w:val="none" w:sz="0" w:space="0" w:color="auto"/>
            <w:bottom w:val="none" w:sz="0" w:space="0" w:color="auto"/>
            <w:right w:val="none" w:sz="0" w:space="0" w:color="auto"/>
          </w:divBdr>
        </w:div>
        <w:div w:id="237595679">
          <w:marLeft w:val="130"/>
          <w:marRight w:val="0"/>
          <w:marTop w:val="0"/>
          <w:marBottom w:val="0"/>
          <w:divBdr>
            <w:top w:val="none" w:sz="0" w:space="0" w:color="auto"/>
            <w:left w:val="none" w:sz="0" w:space="0" w:color="auto"/>
            <w:bottom w:val="none" w:sz="0" w:space="0" w:color="auto"/>
            <w:right w:val="none" w:sz="0" w:space="0" w:color="auto"/>
          </w:divBdr>
        </w:div>
        <w:div w:id="420831709">
          <w:marLeft w:val="130"/>
          <w:marRight w:val="0"/>
          <w:marTop w:val="0"/>
          <w:marBottom w:val="0"/>
          <w:divBdr>
            <w:top w:val="none" w:sz="0" w:space="0" w:color="auto"/>
            <w:left w:val="none" w:sz="0" w:space="0" w:color="auto"/>
            <w:bottom w:val="none" w:sz="0" w:space="0" w:color="auto"/>
            <w:right w:val="none" w:sz="0" w:space="0" w:color="auto"/>
          </w:divBdr>
        </w:div>
      </w:divsChild>
    </w:div>
    <w:div w:id="392435477">
      <w:bodyDiv w:val="1"/>
      <w:marLeft w:val="0"/>
      <w:marRight w:val="0"/>
      <w:marTop w:val="0"/>
      <w:marBottom w:val="0"/>
      <w:divBdr>
        <w:top w:val="none" w:sz="0" w:space="0" w:color="auto"/>
        <w:left w:val="none" w:sz="0" w:space="0" w:color="auto"/>
        <w:bottom w:val="none" w:sz="0" w:space="0" w:color="auto"/>
        <w:right w:val="none" w:sz="0" w:space="0" w:color="auto"/>
      </w:divBdr>
      <w:divsChild>
        <w:div w:id="834296853">
          <w:marLeft w:val="274"/>
          <w:marRight w:val="0"/>
          <w:marTop w:val="60"/>
          <w:marBottom w:val="0"/>
          <w:divBdr>
            <w:top w:val="none" w:sz="0" w:space="0" w:color="auto"/>
            <w:left w:val="none" w:sz="0" w:space="0" w:color="auto"/>
            <w:bottom w:val="none" w:sz="0" w:space="0" w:color="auto"/>
            <w:right w:val="none" w:sz="0" w:space="0" w:color="auto"/>
          </w:divBdr>
        </w:div>
        <w:div w:id="299382937">
          <w:marLeft w:val="274"/>
          <w:marRight w:val="0"/>
          <w:marTop w:val="60"/>
          <w:marBottom w:val="0"/>
          <w:divBdr>
            <w:top w:val="none" w:sz="0" w:space="0" w:color="auto"/>
            <w:left w:val="none" w:sz="0" w:space="0" w:color="auto"/>
            <w:bottom w:val="none" w:sz="0" w:space="0" w:color="auto"/>
            <w:right w:val="none" w:sz="0" w:space="0" w:color="auto"/>
          </w:divBdr>
        </w:div>
        <w:div w:id="2098138247">
          <w:marLeft w:val="274"/>
          <w:marRight w:val="0"/>
          <w:marTop w:val="60"/>
          <w:marBottom w:val="0"/>
          <w:divBdr>
            <w:top w:val="none" w:sz="0" w:space="0" w:color="auto"/>
            <w:left w:val="none" w:sz="0" w:space="0" w:color="auto"/>
            <w:bottom w:val="none" w:sz="0" w:space="0" w:color="auto"/>
            <w:right w:val="none" w:sz="0" w:space="0" w:color="auto"/>
          </w:divBdr>
        </w:div>
      </w:divsChild>
    </w:div>
    <w:div w:id="436144066">
      <w:bodyDiv w:val="1"/>
      <w:marLeft w:val="0"/>
      <w:marRight w:val="0"/>
      <w:marTop w:val="0"/>
      <w:marBottom w:val="0"/>
      <w:divBdr>
        <w:top w:val="none" w:sz="0" w:space="0" w:color="auto"/>
        <w:left w:val="none" w:sz="0" w:space="0" w:color="auto"/>
        <w:bottom w:val="none" w:sz="0" w:space="0" w:color="auto"/>
        <w:right w:val="none" w:sz="0" w:space="0" w:color="auto"/>
      </w:divBdr>
    </w:div>
    <w:div w:id="444350303">
      <w:bodyDiv w:val="1"/>
      <w:marLeft w:val="0"/>
      <w:marRight w:val="0"/>
      <w:marTop w:val="0"/>
      <w:marBottom w:val="0"/>
      <w:divBdr>
        <w:top w:val="none" w:sz="0" w:space="0" w:color="auto"/>
        <w:left w:val="none" w:sz="0" w:space="0" w:color="auto"/>
        <w:bottom w:val="none" w:sz="0" w:space="0" w:color="auto"/>
        <w:right w:val="none" w:sz="0" w:space="0" w:color="auto"/>
      </w:divBdr>
      <w:divsChild>
        <w:div w:id="1316571945">
          <w:marLeft w:val="144"/>
          <w:marRight w:val="0"/>
          <w:marTop w:val="60"/>
          <w:marBottom w:val="0"/>
          <w:divBdr>
            <w:top w:val="none" w:sz="0" w:space="0" w:color="auto"/>
            <w:left w:val="none" w:sz="0" w:space="0" w:color="auto"/>
            <w:bottom w:val="none" w:sz="0" w:space="0" w:color="auto"/>
            <w:right w:val="none" w:sz="0" w:space="0" w:color="auto"/>
          </w:divBdr>
        </w:div>
        <w:div w:id="2000497079">
          <w:marLeft w:val="144"/>
          <w:marRight w:val="0"/>
          <w:marTop w:val="60"/>
          <w:marBottom w:val="0"/>
          <w:divBdr>
            <w:top w:val="none" w:sz="0" w:space="0" w:color="auto"/>
            <w:left w:val="none" w:sz="0" w:space="0" w:color="auto"/>
            <w:bottom w:val="none" w:sz="0" w:space="0" w:color="auto"/>
            <w:right w:val="none" w:sz="0" w:space="0" w:color="auto"/>
          </w:divBdr>
        </w:div>
        <w:div w:id="350641598">
          <w:marLeft w:val="144"/>
          <w:marRight w:val="0"/>
          <w:marTop w:val="60"/>
          <w:marBottom w:val="0"/>
          <w:divBdr>
            <w:top w:val="none" w:sz="0" w:space="0" w:color="auto"/>
            <w:left w:val="none" w:sz="0" w:space="0" w:color="auto"/>
            <w:bottom w:val="none" w:sz="0" w:space="0" w:color="auto"/>
            <w:right w:val="none" w:sz="0" w:space="0" w:color="auto"/>
          </w:divBdr>
        </w:div>
        <w:div w:id="1783305420">
          <w:marLeft w:val="144"/>
          <w:marRight w:val="0"/>
          <w:marTop w:val="60"/>
          <w:marBottom w:val="0"/>
          <w:divBdr>
            <w:top w:val="none" w:sz="0" w:space="0" w:color="auto"/>
            <w:left w:val="none" w:sz="0" w:space="0" w:color="auto"/>
            <w:bottom w:val="none" w:sz="0" w:space="0" w:color="auto"/>
            <w:right w:val="none" w:sz="0" w:space="0" w:color="auto"/>
          </w:divBdr>
        </w:div>
        <w:div w:id="1404254440">
          <w:marLeft w:val="144"/>
          <w:marRight w:val="0"/>
          <w:marTop w:val="60"/>
          <w:marBottom w:val="0"/>
          <w:divBdr>
            <w:top w:val="none" w:sz="0" w:space="0" w:color="auto"/>
            <w:left w:val="none" w:sz="0" w:space="0" w:color="auto"/>
            <w:bottom w:val="none" w:sz="0" w:space="0" w:color="auto"/>
            <w:right w:val="none" w:sz="0" w:space="0" w:color="auto"/>
          </w:divBdr>
        </w:div>
        <w:div w:id="985428966">
          <w:marLeft w:val="144"/>
          <w:marRight w:val="0"/>
          <w:marTop w:val="60"/>
          <w:marBottom w:val="0"/>
          <w:divBdr>
            <w:top w:val="none" w:sz="0" w:space="0" w:color="auto"/>
            <w:left w:val="none" w:sz="0" w:space="0" w:color="auto"/>
            <w:bottom w:val="none" w:sz="0" w:space="0" w:color="auto"/>
            <w:right w:val="none" w:sz="0" w:space="0" w:color="auto"/>
          </w:divBdr>
        </w:div>
        <w:div w:id="331374246">
          <w:marLeft w:val="144"/>
          <w:marRight w:val="0"/>
          <w:marTop w:val="60"/>
          <w:marBottom w:val="0"/>
          <w:divBdr>
            <w:top w:val="none" w:sz="0" w:space="0" w:color="auto"/>
            <w:left w:val="none" w:sz="0" w:space="0" w:color="auto"/>
            <w:bottom w:val="none" w:sz="0" w:space="0" w:color="auto"/>
            <w:right w:val="none" w:sz="0" w:space="0" w:color="auto"/>
          </w:divBdr>
        </w:div>
      </w:divsChild>
    </w:div>
    <w:div w:id="468085767">
      <w:bodyDiv w:val="1"/>
      <w:marLeft w:val="0"/>
      <w:marRight w:val="0"/>
      <w:marTop w:val="0"/>
      <w:marBottom w:val="0"/>
      <w:divBdr>
        <w:top w:val="none" w:sz="0" w:space="0" w:color="auto"/>
        <w:left w:val="none" w:sz="0" w:space="0" w:color="auto"/>
        <w:bottom w:val="none" w:sz="0" w:space="0" w:color="auto"/>
        <w:right w:val="none" w:sz="0" w:space="0" w:color="auto"/>
      </w:divBdr>
      <w:divsChild>
        <w:div w:id="458183710">
          <w:marLeft w:val="274"/>
          <w:marRight w:val="0"/>
          <w:marTop w:val="0"/>
          <w:marBottom w:val="20"/>
          <w:divBdr>
            <w:top w:val="none" w:sz="0" w:space="0" w:color="auto"/>
            <w:left w:val="none" w:sz="0" w:space="0" w:color="auto"/>
            <w:bottom w:val="none" w:sz="0" w:space="0" w:color="auto"/>
            <w:right w:val="none" w:sz="0" w:space="0" w:color="auto"/>
          </w:divBdr>
        </w:div>
        <w:div w:id="1585644124">
          <w:marLeft w:val="274"/>
          <w:marRight w:val="0"/>
          <w:marTop w:val="0"/>
          <w:marBottom w:val="20"/>
          <w:divBdr>
            <w:top w:val="none" w:sz="0" w:space="0" w:color="auto"/>
            <w:left w:val="none" w:sz="0" w:space="0" w:color="auto"/>
            <w:bottom w:val="none" w:sz="0" w:space="0" w:color="auto"/>
            <w:right w:val="none" w:sz="0" w:space="0" w:color="auto"/>
          </w:divBdr>
        </w:div>
      </w:divsChild>
    </w:div>
    <w:div w:id="495994663">
      <w:bodyDiv w:val="1"/>
      <w:marLeft w:val="0"/>
      <w:marRight w:val="0"/>
      <w:marTop w:val="0"/>
      <w:marBottom w:val="0"/>
      <w:divBdr>
        <w:top w:val="none" w:sz="0" w:space="0" w:color="auto"/>
        <w:left w:val="none" w:sz="0" w:space="0" w:color="auto"/>
        <w:bottom w:val="none" w:sz="0" w:space="0" w:color="auto"/>
        <w:right w:val="none" w:sz="0" w:space="0" w:color="auto"/>
      </w:divBdr>
    </w:div>
    <w:div w:id="501941731">
      <w:bodyDiv w:val="1"/>
      <w:marLeft w:val="0"/>
      <w:marRight w:val="0"/>
      <w:marTop w:val="0"/>
      <w:marBottom w:val="0"/>
      <w:divBdr>
        <w:top w:val="none" w:sz="0" w:space="0" w:color="auto"/>
        <w:left w:val="none" w:sz="0" w:space="0" w:color="auto"/>
        <w:bottom w:val="none" w:sz="0" w:space="0" w:color="auto"/>
        <w:right w:val="none" w:sz="0" w:space="0" w:color="auto"/>
      </w:divBdr>
    </w:div>
    <w:div w:id="541937753">
      <w:bodyDiv w:val="1"/>
      <w:marLeft w:val="0"/>
      <w:marRight w:val="0"/>
      <w:marTop w:val="0"/>
      <w:marBottom w:val="0"/>
      <w:divBdr>
        <w:top w:val="none" w:sz="0" w:space="0" w:color="auto"/>
        <w:left w:val="none" w:sz="0" w:space="0" w:color="auto"/>
        <w:bottom w:val="none" w:sz="0" w:space="0" w:color="auto"/>
        <w:right w:val="none" w:sz="0" w:space="0" w:color="auto"/>
      </w:divBdr>
    </w:div>
    <w:div w:id="595214539">
      <w:bodyDiv w:val="1"/>
      <w:marLeft w:val="0"/>
      <w:marRight w:val="0"/>
      <w:marTop w:val="0"/>
      <w:marBottom w:val="0"/>
      <w:divBdr>
        <w:top w:val="none" w:sz="0" w:space="0" w:color="auto"/>
        <w:left w:val="none" w:sz="0" w:space="0" w:color="auto"/>
        <w:bottom w:val="none" w:sz="0" w:space="0" w:color="auto"/>
        <w:right w:val="none" w:sz="0" w:space="0" w:color="auto"/>
      </w:divBdr>
    </w:div>
    <w:div w:id="646134337">
      <w:bodyDiv w:val="1"/>
      <w:marLeft w:val="0"/>
      <w:marRight w:val="0"/>
      <w:marTop w:val="0"/>
      <w:marBottom w:val="0"/>
      <w:divBdr>
        <w:top w:val="none" w:sz="0" w:space="0" w:color="auto"/>
        <w:left w:val="none" w:sz="0" w:space="0" w:color="auto"/>
        <w:bottom w:val="none" w:sz="0" w:space="0" w:color="auto"/>
        <w:right w:val="none" w:sz="0" w:space="0" w:color="auto"/>
      </w:divBdr>
    </w:div>
    <w:div w:id="649134400">
      <w:bodyDiv w:val="1"/>
      <w:marLeft w:val="0"/>
      <w:marRight w:val="0"/>
      <w:marTop w:val="0"/>
      <w:marBottom w:val="0"/>
      <w:divBdr>
        <w:top w:val="none" w:sz="0" w:space="0" w:color="auto"/>
        <w:left w:val="none" w:sz="0" w:space="0" w:color="auto"/>
        <w:bottom w:val="none" w:sz="0" w:space="0" w:color="auto"/>
        <w:right w:val="none" w:sz="0" w:space="0" w:color="auto"/>
      </w:divBdr>
    </w:div>
    <w:div w:id="661930977">
      <w:bodyDiv w:val="1"/>
      <w:marLeft w:val="0"/>
      <w:marRight w:val="0"/>
      <w:marTop w:val="0"/>
      <w:marBottom w:val="0"/>
      <w:divBdr>
        <w:top w:val="none" w:sz="0" w:space="0" w:color="auto"/>
        <w:left w:val="none" w:sz="0" w:space="0" w:color="auto"/>
        <w:bottom w:val="none" w:sz="0" w:space="0" w:color="auto"/>
        <w:right w:val="none" w:sz="0" w:space="0" w:color="auto"/>
      </w:divBdr>
      <w:divsChild>
        <w:div w:id="310213955">
          <w:marLeft w:val="0"/>
          <w:marRight w:val="0"/>
          <w:marTop w:val="0"/>
          <w:marBottom w:val="0"/>
          <w:divBdr>
            <w:top w:val="none" w:sz="0" w:space="0" w:color="auto"/>
            <w:left w:val="none" w:sz="0" w:space="0" w:color="auto"/>
            <w:bottom w:val="none" w:sz="0" w:space="0" w:color="auto"/>
            <w:right w:val="none" w:sz="0" w:space="0" w:color="auto"/>
          </w:divBdr>
        </w:div>
      </w:divsChild>
    </w:div>
    <w:div w:id="708263687">
      <w:bodyDiv w:val="1"/>
      <w:marLeft w:val="0"/>
      <w:marRight w:val="0"/>
      <w:marTop w:val="0"/>
      <w:marBottom w:val="0"/>
      <w:divBdr>
        <w:top w:val="none" w:sz="0" w:space="0" w:color="auto"/>
        <w:left w:val="none" w:sz="0" w:space="0" w:color="auto"/>
        <w:bottom w:val="none" w:sz="0" w:space="0" w:color="auto"/>
        <w:right w:val="none" w:sz="0" w:space="0" w:color="auto"/>
      </w:divBdr>
    </w:div>
    <w:div w:id="722947738">
      <w:bodyDiv w:val="1"/>
      <w:marLeft w:val="0"/>
      <w:marRight w:val="0"/>
      <w:marTop w:val="0"/>
      <w:marBottom w:val="0"/>
      <w:divBdr>
        <w:top w:val="none" w:sz="0" w:space="0" w:color="auto"/>
        <w:left w:val="none" w:sz="0" w:space="0" w:color="auto"/>
        <w:bottom w:val="none" w:sz="0" w:space="0" w:color="auto"/>
        <w:right w:val="none" w:sz="0" w:space="0" w:color="auto"/>
      </w:divBdr>
    </w:div>
    <w:div w:id="747576909">
      <w:bodyDiv w:val="1"/>
      <w:marLeft w:val="0"/>
      <w:marRight w:val="0"/>
      <w:marTop w:val="0"/>
      <w:marBottom w:val="0"/>
      <w:divBdr>
        <w:top w:val="none" w:sz="0" w:space="0" w:color="auto"/>
        <w:left w:val="none" w:sz="0" w:space="0" w:color="auto"/>
        <w:bottom w:val="none" w:sz="0" w:space="0" w:color="auto"/>
        <w:right w:val="none" w:sz="0" w:space="0" w:color="auto"/>
      </w:divBdr>
      <w:divsChild>
        <w:div w:id="1766337105">
          <w:marLeft w:val="173"/>
          <w:marRight w:val="0"/>
          <w:marTop w:val="0"/>
          <w:marBottom w:val="0"/>
          <w:divBdr>
            <w:top w:val="none" w:sz="0" w:space="0" w:color="auto"/>
            <w:left w:val="none" w:sz="0" w:space="0" w:color="auto"/>
            <w:bottom w:val="none" w:sz="0" w:space="0" w:color="auto"/>
            <w:right w:val="none" w:sz="0" w:space="0" w:color="auto"/>
          </w:divBdr>
        </w:div>
        <w:div w:id="386149856">
          <w:marLeft w:val="173"/>
          <w:marRight w:val="0"/>
          <w:marTop w:val="0"/>
          <w:marBottom w:val="0"/>
          <w:divBdr>
            <w:top w:val="none" w:sz="0" w:space="0" w:color="auto"/>
            <w:left w:val="none" w:sz="0" w:space="0" w:color="auto"/>
            <w:bottom w:val="none" w:sz="0" w:space="0" w:color="auto"/>
            <w:right w:val="none" w:sz="0" w:space="0" w:color="auto"/>
          </w:divBdr>
        </w:div>
        <w:div w:id="219025329">
          <w:marLeft w:val="173"/>
          <w:marRight w:val="0"/>
          <w:marTop w:val="0"/>
          <w:marBottom w:val="0"/>
          <w:divBdr>
            <w:top w:val="none" w:sz="0" w:space="0" w:color="auto"/>
            <w:left w:val="none" w:sz="0" w:space="0" w:color="auto"/>
            <w:bottom w:val="none" w:sz="0" w:space="0" w:color="auto"/>
            <w:right w:val="none" w:sz="0" w:space="0" w:color="auto"/>
          </w:divBdr>
        </w:div>
        <w:div w:id="822353153">
          <w:marLeft w:val="173"/>
          <w:marRight w:val="0"/>
          <w:marTop w:val="0"/>
          <w:marBottom w:val="0"/>
          <w:divBdr>
            <w:top w:val="none" w:sz="0" w:space="0" w:color="auto"/>
            <w:left w:val="none" w:sz="0" w:space="0" w:color="auto"/>
            <w:bottom w:val="none" w:sz="0" w:space="0" w:color="auto"/>
            <w:right w:val="none" w:sz="0" w:space="0" w:color="auto"/>
          </w:divBdr>
        </w:div>
        <w:div w:id="2060544153">
          <w:marLeft w:val="173"/>
          <w:marRight w:val="0"/>
          <w:marTop w:val="0"/>
          <w:marBottom w:val="0"/>
          <w:divBdr>
            <w:top w:val="none" w:sz="0" w:space="0" w:color="auto"/>
            <w:left w:val="none" w:sz="0" w:space="0" w:color="auto"/>
            <w:bottom w:val="none" w:sz="0" w:space="0" w:color="auto"/>
            <w:right w:val="none" w:sz="0" w:space="0" w:color="auto"/>
          </w:divBdr>
        </w:div>
        <w:div w:id="1667591853">
          <w:marLeft w:val="173"/>
          <w:marRight w:val="0"/>
          <w:marTop w:val="0"/>
          <w:marBottom w:val="0"/>
          <w:divBdr>
            <w:top w:val="none" w:sz="0" w:space="0" w:color="auto"/>
            <w:left w:val="none" w:sz="0" w:space="0" w:color="auto"/>
            <w:bottom w:val="none" w:sz="0" w:space="0" w:color="auto"/>
            <w:right w:val="none" w:sz="0" w:space="0" w:color="auto"/>
          </w:divBdr>
        </w:div>
        <w:div w:id="66003613">
          <w:marLeft w:val="173"/>
          <w:marRight w:val="0"/>
          <w:marTop w:val="0"/>
          <w:marBottom w:val="0"/>
          <w:divBdr>
            <w:top w:val="none" w:sz="0" w:space="0" w:color="auto"/>
            <w:left w:val="none" w:sz="0" w:space="0" w:color="auto"/>
            <w:bottom w:val="none" w:sz="0" w:space="0" w:color="auto"/>
            <w:right w:val="none" w:sz="0" w:space="0" w:color="auto"/>
          </w:divBdr>
        </w:div>
        <w:div w:id="779030136">
          <w:marLeft w:val="173"/>
          <w:marRight w:val="0"/>
          <w:marTop w:val="0"/>
          <w:marBottom w:val="0"/>
          <w:divBdr>
            <w:top w:val="none" w:sz="0" w:space="0" w:color="auto"/>
            <w:left w:val="none" w:sz="0" w:space="0" w:color="auto"/>
            <w:bottom w:val="none" w:sz="0" w:space="0" w:color="auto"/>
            <w:right w:val="none" w:sz="0" w:space="0" w:color="auto"/>
          </w:divBdr>
        </w:div>
      </w:divsChild>
    </w:div>
    <w:div w:id="766270166">
      <w:bodyDiv w:val="1"/>
      <w:marLeft w:val="0"/>
      <w:marRight w:val="0"/>
      <w:marTop w:val="0"/>
      <w:marBottom w:val="0"/>
      <w:divBdr>
        <w:top w:val="none" w:sz="0" w:space="0" w:color="auto"/>
        <w:left w:val="none" w:sz="0" w:space="0" w:color="auto"/>
        <w:bottom w:val="none" w:sz="0" w:space="0" w:color="auto"/>
        <w:right w:val="none" w:sz="0" w:space="0" w:color="auto"/>
      </w:divBdr>
      <w:divsChild>
        <w:div w:id="741365957">
          <w:marLeft w:val="418"/>
          <w:marRight w:val="0"/>
          <w:marTop w:val="0"/>
          <w:marBottom w:val="0"/>
          <w:divBdr>
            <w:top w:val="none" w:sz="0" w:space="0" w:color="auto"/>
            <w:left w:val="none" w:sz="0" w:space="0" w:color="auto"/>
            <w:bottom w:val="none" w:sz="0" w:space="0" w:color="auto"/>
            <w:right w:val="none" w:sz="0" w:space="0" w:color="auto"/>
          </w:divBdr>
        </w:div>
      </w:divsChild>
    </w:div>
    <w:div w:id="804617663">
      <w:bodyDiv w:val="1"/>
      <w:marLeft w:val="0"/>
      <w:marRight w:val="0"/>
      <w:marTop w:val="0"/>
      <w:marBottom w:val="0"/>
      <w:divBdr>
        <w:top w:val="none" w:sz="0" w:space="0" w:color="auto"/>
        <w:left w:val="none" w:sz="0" w:space="0" w:color="auto"/>
        <w:bottom w:val="none" w:sz="0" w:space="0" w:color="auto"/>
        <w:right w:val="none" w:sz="0" w:space="0" w:color="auto"/>
      </w:divBdr>
      <w:divsChild>
        <w:div w:id="268974798">
          <w:marLeft w:val="274"/>
          <w:marRight w:val="0"/>
          <w:marTop w:val="60"/>
          <w:marBottom w:val="0"/>
          <w:divBdr>
            <w:top w:val="none" w:sz="0" w:space="0" w:color="auto"/>
            <w:left w:val="none" w:sz="0" w:space="0" w:color="auto"/>
            <w:bottom w:val="none" w:sz="0" w:space="0" w:color="auto"/>
            <w:right w:val="none" w:sz="0" w:space="0" w:color="auto"/>
          </w:divBdr>
        </w:div>
        <w:div w:id="1773815227">
          <w:marLeft w:val="274"/>
          <w:marRight w:val="0"/>
          <w:marTop w:val="60"/>
          <w:marBottom w:val="0"/>
          <w:divBdr>
            <w:top w:val="none" w:sz="0" w:space="0" w:color="auto"/>
            <w:left w:val="none" w:sz="0" w:space="0" w:color="auto"/>
            <w:bottom w:val="none" w:sz="0" w:space="0" w:color="auto"/>
            <w:right w:val="none" w:sz="0" w:space="0" w:color="auto"/>
          </w:divBdr>
        </w:div>
      </w:divsChild>
    </w:div>
    <w:div w:id="828210057">
      <w:bodyDiv w:val="1"/>
      <w:marLeft w:val="0"/>
      <w:marRight w:val="0"/>
      <w:marTop w:val="0"/>
      <w:marBottom w:val="0"/>
      <w:divBdr>
        <w:top w:val="none" w:sz="0" w:space="0" w:color="auto"/>
        <w:left w:val="none" w:sz="0" w:space="0" w:color="auto"/>
        <w:bottom w:val="none" w:sz="0" w:space="0" w:color="auto"/>
        <w:right w:val="none" w:sz="0" w:space="0" w:color="auto"/>
      </w:divBdr>
      <w:divsChild>
        <w:div w:id="1623417537">
          <w:marLeft w:val="274"/>
          <w:marRight w:val="0"/>
          <w:marTop w:val="0"/>
          <w:marBottom w:val="0"/>
          <w:divBdr>
            <w:top w:val="none" w:sz="0" w:space="0" w:color="auto"/>
            <w:left w:val="none" w:sz="0" w:space="0" w:color="auto"/>
            <w:bottom w:val="none" w:sz="0" w:space="0" w:color="auto"/>
            <w:right w:val="none" w:sz="0" w:space="0" w:color="auto"/>
          </w:divBdr>
        </w:div>
        <w:div w:id="703019944">
          <w:marLeft w:val="274"/>
          <w:marRight w:val="0"/>
          <w:marTop w:val="0"/>
          <w:marBottom w:val="0"/>
          <w:divBdr>
            <w:top w:val="none" w:sz="0" w:space="0" w:color="auto"/>
            <w:left w:val="none" w:sz="0" w:space="0" w:color="auto"/>
            <w:bottom w:val="none" w:sz="0" w:space="0" w:color="auto"/>
            <w:right w:val="none" w:sz="0" w:space="0" w:color="auto"/>
          </w:divBdr>
        </w:div>
      </w:divsChild>
    </w:div>
    <w:div w:id="861741515">
      <w:bodyDiv w:val="1"/>
      <w:marLeft w:val="0"/>
      <w:marRight w:val="0"/>
      <w:marTop w:val="0"/>
      <w:marBottom w:val="0"/>
      <w:divBdr>
        <w:top w:val="none" w:sz="0" w:space="0" w:color="auto"/>
        <w:left w:val="none" w:sz="0" w:space="0" w:color="auto"/>
        <w:bottom w:val="none" w:sz="0" w:space="0" w:color="auto"/>
        <w:right w:val="none" w:sz="0" w:space="0" w:color="auto"/>
      </w:divBdr>
      <w:divsChild>
        <w:div w:id="19287579">
          <w:marLeft w:val="274"/>
          <w:marRight w:val="0"/>
          <w:marTop w:val="0"/>
          <w:marBottom w:val="0"/>
          <w:divBdr>
            <w:top w:val="none" w:sz="0" w:space="0" w:color="auto"/>
            <w:left w:val="none" w:sz="0" w:space="0" w:color="auto"/>
            <w:bottom w:val="none" w:sz="0" w:space="0" w:color="auto"/>
            <w:right w:val="none" w:sz="0" w:space="0" w:color="auto"/>
          </w:divBdr>
        </w:div>
        <w:div w:id="1723284772">
          <w:marLeft w:val="562"/>
          <w:marRight w:val="0"/>
          <w:marTop w:val="0"/>
          <w:marBottom w:val="0"/>
          <w:divBdr>
            <w:top w:val="none" w:sz="0" w:space="0" w:color="auto"/>
            <w:left w:val="none" w:sz="0" w:space="0" w:color="auto"/>
            <w:bottom w:val="none" w:sz="0" w:space="0" w:color="auto"/>
            <w:right w:val="none" w:sz="0" w:space="0" w:color="auto"/>
          </w:divBdr>
        </w:div>
        <w:div w:id="643853357">
          <w:marLeft w:val="562"/>
          <w:marRight w:val="0"/>
          <w:marTop w:val="0"/>
          <w:marBottom w:val="0"/>
          <w:divBdr>
            <w:top w:val="none" w:sz="0" w:space="0" w:color="auto"/>
            <w:left w:val="none" w:sz="0" w:space="0" w:color="auto"/>
            <w:bottom w:val="none" w:sz="0" w:space="0" w:color="auto"/>
            <w:right w:val="none" w:sz="0" w:space="0" w:color="auto"/>
          </w:divBdr>
        </w:div>
        <w:div w:id="938951336">
          <w:marLeft w:val="562"/>
          <w:marRight w:val="0"/>
          <w:marTop w:val="0"/>
          <w:marBottom w:val="0"/>
          <w:divBdr>
            <w:top w:val="none" w:sz="0" w:space="0" w:color="auto"/>
            <w:left w:val="none" w:sz="0" w:space="0" w:color="auto"/>
            <w:bottom w:val="none" w:sz="0" w:space="0" w:color="auto"/>
            <w:right w:val="none" w:sz="0" w:space="0" w:color="auto"/>
          </w:divBdr>
        </w:div>
        <w:div w:id="1176187228">
          <w:marLeft w:val="562"/>
          <w:marRight w:val="0"/>
          <w:marTop w:val="0"/>
          <w:marBottom w:val="0"/>
          <w:divBdr>
            <w:top w:val="none" w:sz="0" w:space="0" w:color="auto"/>
            <w:left w:val="none" w:sz="0" w:space="0" w:color="auto"/>
            <w:bottom w:val="none" w:sz="0" w:space="0" w:color="auto"/>
            <w:right w:val="none" w:sz="0" w:space="0" w:color="auto"/>
          </w:divBdr>
        </w:div>
      </w:divsChild>
    </w:div>
    <w:div w:id="940524798">
      <w:bodyDiv w:val="1"/>
      <w:marLeft w:val="0"/>
      <w:marRight w:val="0"/>
      <w:marTop w:val="0"/>
      <w:marBottom w:val="0"/>
      <w:divBdr>
        <w:top w:val="none" w:sz="0" w:space="0" w:color="auto"/>
        <w:left w:val="none" w:sz="0" w:space="0" w:color="auto"/>
        <w:bottom w:val="none" w:sz="0" w:space="0" w:color="auto"/>
        <w:right w:val="none" w:sz="0" w:space="0" w:color="auto"/>
      </w:divBdr>
      <w:divsChild>
        <w:div w:id="924456114">
          <w:marLeft w:val="130"/>
          <w:marRight w:val="0"/>
          <w:marTop w:val="0"/>
          <w:marBottom w:val="0"/>
          <w:divBdr>
            <w:top w:val="none" w:sz="0" w:space="0" w:color="auto"/>
            <w:left w:val="none" w:sz="0" w:space="0" w:color="auto"/>
            <w:bottom w:val="none" w:sz="0" w:space="0" w:color="auto"/>
            <w:right w:val="none" w:sz="0" w:space="0" w:color="auto"/>
          </w:divBdr>
        </w:div>
        <w:div w:id="1693455019">
          <w:marLeft w:val="130"/>
          <w:marRight w:val="0"/>
          <w:marTop w:val="0"/>
          <w:marBottom w:val="0"/>
          <w:divBdr>
            <w:top w:val="none" w:sz="0" w:space="0" w:color="auto"/>
            <w:left w:val="none" w:sz="0" w:space="0" w:color="auto"/>
            <w:bottom w:val="none" w:sz="0" w:space="0" w:color="auto"/>
            <w:right w:val="none" w:sz="0" w:space="0" w:color="auto"/>
          </w:divBdr>
        </w:div>
      </w:divsChild>
    </w:div>
    <w:div w:id="973289716">
      <w:bodyDiv w:val="1"/>
      <w:marLeft w:val="0"/>
      <w:marRight w:val="0"/>
      <w:marTop w:val="0"/>
      <w:marBottom w:val="0"/>
      <w:divBdr>
        <w:top w:val="none" w:sz="0" w:space="0" w:color="auto"/>
        <w:left w:val="none" w:sz="0" w:space="0" w:color="auto"/>
        <w:bottom w:val="none" w:sz="0" w:space="0" w:color="auto"/>
        <w:right w:val="none" w:sz="0" w:space="0" w:color="auto"/>
      </w:divBdr>
    </w:div>
    <w:div w:id="989210764">
      <w:bodyDiv w:val="1"/>
      <w:marLeft w:val="0"/>
      <w:marRight w:val="0"/>
      <w:marTop w:val="0"/>
      <w:marBottom w:val="0"/>
      <w:divBdr>
        <w:top w:val="none" w:sz="0" w:space="0" w:color="auto"/>
        <w:left w:val="none" w:sz="0" w:space="0" w:color="auto"/>
        <w:bottom w:val="none" w:sz="0" w:space="0" w:color="auto"/>
        <w:right w:val="none" w:sz="0" w:space="0" w:color="auto"/>
      </w:divBdr>
    </w:div>
    <w:div w:id="991953852">
      <w:bodyDiv w:val="1"/>
      <w:marLeft w:val="0"/>
      <w:marRight w:val="0"/>
      <w:marTop w:val="0"/>
      <w:marBottom w:val="0"/>
      <w:divBdr>
        <w:top w:val="none" w:sz="0" w:space="0" w:color="auto"/>
        <w:left w:val="none" w:sz="0" w:space="0" w:color="auto"/>
        <w:bottom w:val="none" w:sz="0" w:space="0" w:color="auto"/>
        <w:right w:val="none" w:sz="0" w:space="0" w:color="auto"/>
      </w:divBdr>
    </w:div>
    <w:div w:id="1075858166">
      <w:bodyDiv w:val="1"/>
      <w:marLeft w:val="0"/>
      <w:marRight w:val="0"/>
      <w:marTop w:val="0"/>
      <w:marBottom w:val="0"/>
      <w:divBdr>
        <w:top w:val="none" w:sz="0" w:space="0" w:color="auto"/>
        <w:left w:val="none" w:sz="0" w:space="0" w:color="auto"/>
        <w:bottom w:val="none" w:sz="0" w:space="0" w:color="auto"/>
        <w:right w:val="none" w:sz="0" w:space="0" w:color="auto"/>
      </w:divBdr>
      <w:divsChild>
        <w:div w:id="83113007">
          <w:marLeft w:val="274"/>
          <w:marRight w:val="0"/>
          <w:marTop w:val="0"/>
          <w:marBottom w:val="0"/>
          <w:divBdr>
            <w:top w:val="none" w:sz="0" w:space="0" w:color="auto"/>
            <w:left w:val="none" w:sz="0" w:space="0" w:color="auto"/>
            <w:bottom w:val="none" w:sz="0" w:space="0" w:color="auto"/>
            <w:right w:val="none" w:sz="0" w:space="0" w:color="auto"/>
          </w:divBdr>
        </w:div>
        <w:div w:id="1750610630">
          <w:marLeft w:val="274"/>
          <w:marRight w:val="0"/>
          <w:marTop w:val="0"/>
          <w:marBottom w:val="0"/>
          <w:divBdr>
            <w:top w:val="none" w:sz="0" w:space="0" w:color="auto"/>
            <w:left w:val="none" w:sz="0" w:space="0" w:color="auto"/>
            <w:bottom w:val="none" w:sz="0" w:space="0" w:color="auto"/>
            <w:right w:val="none" w:sz="0" w:space="0" w:color="auto"/>
          </w:divBdr>
        </w:div>
        <w:div w:id="741682529">
          <w:marLeft w:val="274"/>
          <w:marRight w:val="0"/>
          <w:marTop w:val="0"/>
          <w:marBottom w:val="0"/>
          <w:divBdr>
            <w:top w:val="none" w:sz="0" w:space="0" w:color="auto"/>
            <w:left w:val="none" w:sz="0" w:space="0" w:color="auto"/>
            <w:bottom w:val="none" w:sz="0" w:space="0" w:color="auto"/>
            <w:right w:val="none" w:sz="0" w:space="0" w:color="auto"/>
          </w:divBdr>
        </w:div>
        <w:div w:id="623848109">
          <w:marLeft w:val="274"/>
          <w:marRight w:val="0"/>
          <w:marTop w:val="0"/>
          <w:marBottom w:val="0"/>
          <w:divBdr>
            <w:top w:val="none" w:sz="0" w:space="0" w:color="auto"/>
            <w:left w:val="none" w:sz="0" w:space="0" w:color="auto"/>
            <w:bottom w:val="none" w:sz="0" w:space="0" w:color="auto"/>
            <w:right w:val="none" w:sz="0" w:space="0" w:color="auto"/>
          </w:divBdr>
        </w:div>
      </w:divsChild>
    </w:div>
    <w:div w:id="1195460550">
      <w:bodyDiv w:val="1"/>
      <w:marLeft w:val="0"/>
      <w:marRight w:val="0"/>
      <w:marTop w:val="0"/>
      <w:marBottom w:val="0"/>
      <w:divBdr>
        <w:top w:val="none" w:sz="0" w:space="0" w:color="auto"/>
        <w:left w:val="none" w:sz="0" w:space="0" w:color="auto"/>
        <w:bottom w:val="none" w:sz="0" w:space="0" w:color="auto"/>
        <w:right w:val="none" w:sz="0" w:space="0" w:color="auto"/>
      </w:divBdr>
      <w:divsChild>
        <w:div w:id="875504060">
          <w:marLeft w:val="274"/>
          <w:marRight w:val="0"/>
          <w:marTop w:val="0"/>
          <w:marBottom w:val="0"/>
          <w:divBdr>
            <w:top w:val="none" w:sz="0" w:space="0" w:color="auto"/>
            <w:left w:val="none" w:sz="0" w:space="0" w:color="auto"/>
            <w:bottom w:val="none" w:sz="0" w:space="0" w:color="auto"/>
            <w:right w:val="none" w:sz="0" w:space="0" w:color="auto"/>
          </w:divBdr>
        </w:div>
      </w:divsChild>
    </w:div>
    <w:div w:id="1208369677">
      <w:bodyDiv w:val="1"/>
      <w:marLeft w:val="0"/>
      <w:marRight w:val="0"/>
      <w:marTop w:val="0"/>
      <w:marBottom w:val="0"/>
      <w:divBdr>
        <w:top w:val="none" w:sz="0" w:space="0" w:color="auto"/>
        <w:left w:val="none" w:sz="0" w:space="0" w:color="auto"/>
        <w:bottom w:val="none" w:sz="0" w:space="0" w:color="auto"/>
        <w:right w:val="none" w:sz="0" w:space="0" w:color="auto"/>
      </w:divBdr>
      <w:divsChild>
        <w:div w:id="1324089760">
          <w:marLeft w:val="130"/>
          <w:marRight w:val="0"/>
          <w:marTop w:val="0"/>
          <w:marBottom w:val="0"/>
          <w:divBdr>
            <w:top w:val="none" w:sz="0" w:space="0" w:color="auto"/>
            <w:left w:val="none" w:sz="0" w:space="0" w:color="auto"/>
            <w:bottom w:val="none" w:sz="0" w:space="0" w:color="auto"/>
            <w:right w:val="none" w:sz="0" w:space="0" w:color="auto"/>
          </w:divBdr>
        </w:div>
        <w:div w:id="723717508">
          <w:marLeft w:val="130"/>
          <w:marRight w:val="0"/>
          <w:marTop w:val="0"/>
          <w:marBottom w:val="0"/>
          <w:divBdr>
            <w:top w:val="none" w:sz="0" w:space="0" w:color="auto"/>
            <w:left w:val="none" w:sz="0" w:space="0" w:color="auto"/>
            <w:bottom w:val="none" w:sz="0" w:space="0" w:color="auto"/>
            <w:right w:val="none" w:sz="0" w:space="0" w:color="auto"/>
          </w:divBdr>
        </w:div>
        <w:div w:id="751783436">
          <w:marLeft w:val="130"/>
          <w:marRight w:val="0"/>
          <w:marTop w:val="0"/>
          <w:marBottom w:val="0"/>
          <w:divBdr>
            <w:top w:val="none" w:sz="0" w:space="0" w:color="auto"/>
            <w:left w:val="none" w:sz="0" w:space="0" w:color="auto"/>
            <w:bottom w:val="none" w:sz="0" w:space="0" w:color="auto"/>
            <w:right w:val="none" w:sz="0" w:space="0" w:color="auto"/>
          </w:divBdr>
        </w:div>
      </w:divsChild>
    </w:div>
    <w:div w:id="1218785766">
      <w:bodyDiv w:val="1"/>
      <w:marLeft w:val="0"/>
      <w:marRight w:val="0"/>
      <w:marTop w:val="0"/>
      <w:marBottom w:val="0"/>
      <w:divBdr>
        <w:top w:val="none" w:sz="0" w:space="0" w:color="auto"/>
        <w:left w:val="none" w:sz="0" w:space="0" w:color="auto"/>
        <w:bottom w:val="none" w:sz="0" w:space="0" w:color="auto"/>
        <w:right w:val="none" w:sz="0" w:space="0" w:color="auto"/>
      </w:divBdr>
      <w:divsChild>
        <w:div w:id="1294361157">
          <w:marLeft w:val="173"/>
          <w:marRight w:val="0"/>
          <w:marTop w:val="120"/>
          <w:marBottom w:val="0"/>
          <w:divBdr>
            <w:top w:val="none" w:sz="0" w:space="0" w:color="auto"/>
            <w:left w:val="none" w:sz="0" w:space="0" w:color="auto"/>
            <w:bottom w:val="none" w:sz="0" w:space="0" w:color="auto"/>
            <w:right w:val="none" w:sz="0" w:space="0" w:color="auto"/>
          </w:divBdr>
        </w:div>
        <w:div w:id="1268661564">
          <w:marLeft w:val="173"/>
          <w:marRight w:val="0"/>
          <w:marTop w:val="120"/>
          <w:marBottom w:val="0"/>
          <w:divBdr>
            <w:top w:val="none" w:sz="0" w:space="0" w:color="auto"/>
            <w:left w:val="none" w:sz="0" w:space="0" w:color="auto"/>
            <w:bottom w:val="none" w:sz="0" w:space="0" w:color="auto"/>
            <w:right w:val="none" w:sz="0" w:space="0" w:color="auto"/>
          </w:divBdr>
        </w:div>
        <w:div w:id="1283655639">
          <w:marLeft w:val="173"/>
          <w:marRight w:val="0"/>
          <w:marTop w:val="120"/>
          <w:marBottom w:val="0"/>
          <w:divBdr>
            <w:top w:val="none" w:sz="0" w:space="0" w:color="auto"/>
            <w:left w:val="none" w:sz="0" w:space="0" w:color="auto"/>
            <w:bottom w:val="none" w:sz="0" w:space="0" w:color="auto"/>
            <w:right w:val="none" w:sz="0" w:space="0" w:color="auto"/>
          </w:divBdr>
        </w:div>
      </w:divsChild>
    </w:div>
    <w:div w:id="1232738709">
      <w:bodyDiv w:val="1"/>
      <w:marLeft w:val="0"/>
      <w:marRight w:val="0"/>
      <w:marTop w:val="0"/>
      <w:marBottom w:val="0"/>
      <w:divBdr>
        <w:top w:val="none" w:sz="0" w:space="0" w:color="auto"/>
        <w:left w:val="none" w:sz="0" w:space="0" w:color="auto"/>
        <w:bottom w:val="none" w:sz="0" w:space="0" w:color="auto"/>
        <w:right w:val="none" w:sz="0" w:space="0" w:color="auto"/>
      </w:divBdr>
    </w:div>
    <w:div w:id="1239444775">
      <w:bodyDiv w:val="1"/>
      <w:marLeft w:val="0"/>
      <w:marRight w:val="0"/>
      <w:marTop w:val="0"/>
      <w:marBottom w:val="0"/>
      <w:divBdr>
        <w:top w:val="none" w:sz="0" w:space="0" w:color="auto"/>
        <w:left w:val="none" w:sz="0" w:space="0" w:color="auto"/>
        <w:bottom w:val="none" w:sz="0" w:space="0" w:color="auto"/>
        <w:right w:val="none" w:sz="0" w:space="0" w:color="auto"/>
      </w:divBdr>
      <w:divsChild>
        <w:div w:id="1169098985">
          <w:marLeft w:val="173"/>
          <w:marRight w:val="0"/>
          <w:marTop w:val="0"/>
          <w:marBottom w:val="0"/>
          <w:divBdr>
            <w:top w:val="none" w:sz="0" w:space="0" w:color="auto"/>
            <w:left w:val="none" w:sz="0" w:space="0" w:color="auto"/>
            <w:bottom w:val="none" w:sz="0" w:space="0" w:color="auto"/>
            <w:right w:val="none" w:sz="0" w:space="0" w:color="auto"/>
          </w:divBdr>
        </w:div>
        <w:div w:id="1450274028">
          <w:marLeft w:val="173"/>
          <w:marRight w:val="0"/>
          <w:marTop w:val="0"/>
          <w:marBottom w:val="0"/>
          <w:divBdr>
            <w:top w:val="none" w:sz="0" w:space="0" w:color="auto"/>
            <w:left w:val="none" w:sz="0" w:space="0" w:color="auto"/>
            <w:bottom w:val="none" w:sz="0" w:space="0" w:color="auto"/>
            <w:right w:val="none" w:sz="0" w:space="0" w:color="auto"/>
          </w:divBdr>
        </w:div>
      </w:divsChild>
    </w:div>
    <w:div w:id="1265723646">
      <w:bodyDiv w:val="1"/>
      <w:marLeft w:val="0"/>
      <w:marRight w:val="0"/>
      <w:marTop w:val="0"/>
      <w:marBottom w:val="0"/>
      <w:divBdr>
        <w:top w:val="none" w:sz="0" w:space="0" w:color="auto"/>
        <w:left w:val="none" w:sz="0" w:space="0" w:color="auto"/>
        <w:bottom w:val="none" w:sz="0" w:space="0" w:color="auto"/>
        <w:right w:val="none" w:sz="0" w:space="0" w:color="auto"/>
      </w:divBdr>
      <w:divsChild>
        <w:div w:id="376048325">
          <w:marLeft w:val="130"/>
          <w:marRight w:val="0"/>
          <w:marTop w:val="0"/>
          <w:marBottom w:val="0"/>
          <w:divBdr>
            <w:top w:val="none" w:sz="0" w:space="0" w:color="auto"/>
            <w:left w:val="none" w:sz="0" w:space="0" w:color="auto"/>
            <w:bottom w:val="none" w:sz="0" w:space="0" w:color="auto"/>
            <w:right w:val="none" w:sz="0" w:space="0" w:color="auto"/>
          </w:divBdr>
        </w:div>
        <w:div w:id="343016887">
          <w:marLeft w:val="130"/>
          <w:marRight w:val="0"/>
          <w:marTop w:val="0"/>
          <w:marBottom w:val="0"/>
          <w:divBdr>
            <w:top w:val="none" w:sz="0" w:space="0" w:color="auto"/>
            <w:left w:val="none" w:sz="0" w:space="0" w:color="auto"/>
            <w:bottom w:val="none" w:sz="0" w:space="0" w:color="auto"/>
            <w:right w:val="none" w:sz="0" w:space="0" w:color="auto"/>
          </w:divBdr>
        </w:div>
      </w:divsChild>
    </w:div>
    <w:div w:id="1276135374">
      <w:bodyDiv w:val="1"/>
      <w:marLeft w:val="0"/>
      <w:marRight w:val="0"/>
      <w:marTop w:val="0"/>
      <w:marBottom w:val="0"/>
      <w:divBdr>
        <w:top w:val="none" w:sz="0" w:space="0" w:color="auto"/>
        <w:left w:val="none" w:sz="0" w:space="0" w:color="auto"/>
        <w:bottom w:val="none" w:sz="0" w:space="0" w:color="auto"/>
        <w:right w:val="none" w:sz="0" w:space="0" w:color="auto"/>
      </w:divBdr>
      <w:divsChild>
        <w:div w:id="981665031">
          <w:marLeft w:val="173"/>
          <w:marRight w:val="0"/>
          <w:marTop w:val="120"/>
          <w:marBottom w:val="0"/>
          <w:divBdr>
            <w:top w:val="none" w:sz="0" w:space="0" w:color="auto"/>
            <w:left w:val="none" w:sz="0" w:space="0" w:color="auto"/>
            <w:bottom w:val="none" w:sz="0" w:space="0" w:color="auto"/>
            <w:right w:val="none" w:sz="0" w:space="0" w:color="auto"/>
          </w:divBdr>
        </w:div>
        <w:div w:id="426921895">
          <w:marLeft w:val="173"/>
          <w:marRight w:val="0"/>
          <w:marTop w:val="120"/>
          <w:marBottom w:val="0"/>
          <w:divBdr>
            <w:top w:val="none" w:sz="0" w:space="0" w:color="auto"/>
            <w:left w:val="none" w:sz="0" w:space="0" w:color="auto"/>
            <w:bottom w:val="none" w:sz="0" w:space="0" w:color="auto"/>
            <w:right w:val="none" w:sz="0" w:space="0" w:color="auto"/>
          </w:divBdr>
        </w:div>
        <w:div w:id="582227798">
          <w:marLeft w:val="173"/>
          <w:marRight w:val="0"/>
          <w:marTop w:val="120"/>
          <w:marBottom w:val="0"/>
          <w:divBdr>
            <w:top w:val="none" w:sz="0" w:space="0" w:color="auto"/>
            <w:left w:val="none" w:sz="0" w:space="0" w:color="auto"/>
            <w:bottom w:val="none" w:sz="0" w:space="0" w:color="auto"/>
            <w:right w:val="none" w:sz="0" w:space="0" w:color="auto"/>
          </w:divBdr>
        </w:div>
        <w:div w:id="99300271">
          <w:marLeft w:val="173"/>
          <w:marRight w:val="0"/>
          <w:marTop w:val="120"/>
          <w:marBottom w:val="0"/>
          <w:divBdr>
            <w:top w:val="none" w:sz="0" w:space="0" w:color="auto"/>
            <w:left w:val="none" w:sz="0" w:space="0" w:color="auto"/>
            <w:bottom w:val="none" w:sz="0" w:space="0" w:color="auto"/>
            <w:right w:val="none" w:sz="0" w:space="0" w:color="auto"/>
          </w:divBdr>
        </w:div>
      </w:divsChild>
    </w:div>
    <w:div w:id="1368798340">
      <w:bodyDiv w:val="1"/>
      <w:marLeft w:val="0"/>
      <w:marRight w:val="0"/>
      <w:marTop w:val="0"/>
      <w:marBottom w:val="0"/>
      <w:divBdr>
        <w:top w:val="none" w:sz="0" w:space="0" w:color="auto"/>
        <w:left w:val="none" w:sz="0" w:space="0" w:color="auto"/>
        <w:bottom w:val="none" w:sz="0" w:space="0" w:color="auto"/>
        <w:right w:val="none" w:sz="0" w:space="0" w:color="auto"/>
      </w:divBdr>
    </w:div>
    <w:div w:id="1388187124">
      <w:bodyDiv w:val="1"/>
      <w:marLeft w:val="0"/>
      <w:marRight w:val="0"/>
      <w:marTop w:val="0"/>
      <w:marBottom w:val="0"/>
      <w:divBdr>
        <w:top w:val="none" w:sz="0" w:space="0" w:color="auto"/>
        <w:left w:val="none" w:sz="0" w:space="0" w:color="auto"/>
        <w:bottom w:val="none" w:sz="0" w:space="0" w:color="auto"/>
        <w:right w:val="none" w:sz="0" w:space="0" w:color="auto"/>
      </w:divBdr>
      <w:divsChild>
        <w:div w:id="405567924">
          <w:marLeft w:val="274"/>
          <w:marRight w:val="0"/>
          <w:marTop w:val="0"/>
          <w:marBottom w:val="0"/>
          <w:divBdr>
            <w:top w:val="none" w:sz="0" w:space="0" w:color="auto"/>
            <w:left w:val="none" w:sz="0" w:space="0" w:color="auto"/>
            <w:bottom w:val="none" w:sz="0" w:space="0" w:color="auto"/>
            <w:right w:val="none" w:sz="0" w:space="0" w:color="auto"/>
          </w:divBdr>
        </w:div>
        <w:div w:id="126973559">
          <w:marLeft w:val="274"/>
          <w:marRight w:val="0"/>
          <w:marTop w:val="0"/>
          <w:marBottom w:val="0"/>
          <w:divBdr>
            <w:top w:val="none" w:sz="0" w:space="0" w:color="auto"/>
            <w:left w:val="none" w:sz="0" w:space="0" w:color="auto"/>
            <w:bottom w:val="none" w:sz="0" w:space="0" w:color="auto"/>
            <w:right w:val="none" w:sz="0" w:space="0" w:color="auto"/>
          </w:divBdr>
        </w:div>
      </w:divsChild>
    </w:div>
    <w:div w:id="1404831807">
      <w:bodyDiv w:val="1"/>
      <w:marLeft w:val="0"/>
      <w:marRight w:val="0"/>
      <w:marTop w:val="0"/>
      <w:marBottom w:val="0"/>
      <w:divBdr>
        <w:top w:val="none" w:sz="0" w:space="0" w:color="auto"/>
        <w:left w:val="none" w:sz="0" w:space="0" w:color="auto"/>
        <w:bottom w:val="none" w:sz="0" w:space="0" w:color="auto"/>
        <w:right w:val="none" w:sz="0" w:space="0" w:color="auto"/>
      </w:divBdr>
    </w:div>
    <w:div w:id="1475103264">
      <w:bodyDiv w:val="1"/>
      <w:marLeft w:val="0"/>
      <w:marRight w:val="0"/>
      <w:marTop w:val="0"/>
      <w:marBottom w:val="0"/>
      <w:divBdr>
        <w:top w:val="none" w:sz="0" w:space="0" w:color="auto"/>
        <w:left w:val="none" w:sz="0" w:space="0" w:color="auto"/>
        <w:bottom w:val="none" w:sz="0" w:space="0" w:color="auto"/>
        <w:right w:val="none" w:sz="0" w:space="0" w:color="auto"/>
      </w:divBdr>
    </w:div>
    <w:div w:id="1529029695">
      <w:bodyDiv w:val="1"/>
      <w:marLeft w:val="0"/>
      <w:marRight w:val="0"/>
      <w:marTop w:val="0"/>
      <w:marBottom w:val="0"/>
      <w:divBdr>
        <w:top w:val="none" w:sz="0" w:space="0" w:color="auto"/>
        <w:left w:val="none" w:sz="0" w:space="0" w:color="auto"/>
        <w:bottom w:val="none" w:sz="0" w:space="0" w:color="auto"/>
        <w:right w:val="none" w:sz="0" w:space="0" w:color="auto"/>
      </w:divBdr>
      <w:divsChild>
        <w:div w:id="952369645">
          <w:marLeft w:val="173"/>
          <w:marRight w:val="0"/>
          <w:marTop w:val="0"/>
          <w:marBottom w:val="0"/>
          <w:divBdr>
            <w:top w:val="none" w:sz="0" w:space="0" w:color="auto"/>
            <w:left w:val="none" w:sz="0" w:space="0" w:color="auto"/>
            <w:bottom w:val="none" w:sz="0" w:space="0" w:color="auto"/>
            <w:right w:val="none" w:sz="0" w:space="0" w:color="auto"/>
          </w:divBdr>
        </w:div>
        <w:div w:id="1842239577">
          <w:marLeft w:val="173"/>
          <w:marRight w:val="0"/>
          <w:marTop w:val="0"/>
          <w:marBottom w:val="0"/>
          <w:divBdr>
            <w:top w:val="none" w:sz="0" w:space="0" w:color="auto"/>
            <w:left w:val="none" w:sz="0" w:space="0" w:color="auto"/>
            <w:bottom w:val="none" w:sz="0" w:space="0" w:color="auto"/>
            <w:right w:val="none" w:sz="0" w:space="0" w:color="auto"/>
          </w:divBdr>
        </w:div>
        <w:div w:id="1728645488">
          <w:marLeft w:val="173"/>
          <w:marRight w:val="0"/>
          <w:marTop w:val="0"/>
          <w:marBottom w:val="0"/>
          <w:divBdr>
            <w:top w:val="none" w:sz="0" w:space="0" w:color="auto"/>
            <w:left w:val="none" w:sz="0" w:space="0" w:color="auto"/>
            <w:bottom w:val="none" w:sz="0" w:space="0" w:color="auto"/>
            <w:right w:val="none" w:sz="0" w:space="0" w:color="auto"/>
          </w:divBdr>
        </w:div>
        <w:div w:id="2117169181">
          <w:marLeft w:val="173"/>
          <w:marRight w:val="0"/>
          <w:marTop w:val="0"/>
          <w:marBottom w:val="0"/>
          <w:divBdr>
            <w:top w:val="none" w:sz="0" w:space="0" w:color="auto"/>
            <w:left w:val="none" w:sz="0" w:space="0" w:color="auto"/>
            <w:bottom w:val="none" w:sz="0" w:space="0" w:color="auto"/>
            <w:right w:val="none" w:sz="0" w:space="0" w:color="auto"/>
          </w:divBdr>
        </w:div>
        <w:div w:id="304546686">
          <w:marLeft w:val="173"/>
          <w:marRight w:val="0"/>
          <w:marTop w:val="0"/>
          <w:marBottom w:val="0"/>
          <w:divBdr>
            <w:top w:val="none" w:sz="0" w:space="0" w:color="auto"/>
            <w:left w:val="none" w:sz="0" w:space="0" w:color="auto"/>
            <w:bottom w:val="none" w:sz="0" w:space="0" w:color="auto"/>
            <w:right w:val="none" w:sz="0" w:space="0" w:color="auto"/>
          </w:divBdr>
        </w:div>
        <w:div w:id="72050629">
          <w:marLeft w:val="173"/>
          <w:marRight w:val="0"/>
          <w:marTop w:val="0"/>
          <w:marBottom w:val="0"/>
          <w:divBdr>
            <w:top w:val="none" w:sz="0" w:space="0" w:color="auto"/>
            <w:left w:val="none" w:sz="0" w:space="0" w:color="auto"/>
            <w:bottom w:val="none" w:sz="0" w:space="0" w:color="auto"/>
            <w:right w:val="none" w:sz="0" w:space="0" w:color="auto"/>
          </w:divBdr>
        </w:div>
        <w:div w:id="772017660">
          <w:marLeft w:val="173"/>
          <w:marRight w:val="0"/>
          <w:marTop w:val="0"/>
          <w:marBottom w:val="0"/>
          <w:divBdr>
            <w:top w:val="none" w:sz="0" w:space="0" w:color="auto"/>
            <w:left w:val="none" w:sz="0" w:space="0" w:color="auto"/>
            <w:bottom w:val="none" w:sz="0" w:space="0" w:color="auto"/>
            <w:right w:val="none" w:sz="0" w:space="0" w:color="auto"/>
          </w:divBdr>
        </w:div>
        <w:div w:id="2138059389">
          <w:marLeft w:val="173"/>
          <w:marRight w:val="0"/>
          <w:marTop w:val="0"/>
          <w:marBottom w:val="0"/>
          <w:divBdr>
            <w:top w:val="none" w:sz="0" w:space="0" w:color="auto"/>
            <w:left w:val="none" w:sz="0" w:space="0" w:color="auto"/>
            <w:bottom w:val="none" w:sz="0" w:space="0" w:color="auto"/>
            <w:right w:val="none" w:sz="0" w:space="0" w:color="auto"/>
          </w:divBdr>
        </w:div>
        <w:div w:id="955135186">
          <w:marLeft w:val="173"/>
          <w:marRight w:val="0"/>
          <w:marTop w:val="0"/>
          <w:marBottom w:val="0"/>
          <w:divBdr>
            <w:top w:val="none" w:sz="0" w:space="0" w:color="auto"/>
            <w:left w:val="none" w:sz="0" w:space="0" w:color="auto"/>
            <w:bottom w:val="none" w:sz="0" w:space="0" w:color="auto"/>
            <w:right w:val="none" w:sz="0" w:space="0" w:color="auto"/>
          </w:divBdr>
        </w:div>
      </w:divsChild>
    </w:div>
    <w:div w:id="1591113903">
      <w:bodyDiv w:val="1"/>
      <w:marLeft w:val="0"/>
      <w:marRight w:val="0"/>
      <w:marTop w:val="0"/>
      <w:marBottom w:val="0"/>
      <w:divBdr>
        <w:top w:val="none" w:sz="0" w:space="0" w:color="auto"/>
        <w:left w:val="none" w:sz="0" w:space="0" w:color="auto"/>
        <w:bottom w:val="none" w:sz="0" w:space="0" w:color="auto"/>
        <w:right w:val="none" w:sz="0" w:space="0" w:color="auto"/>
      </w:divBdr>
    </w:div>
    <w:div w:id="1624919769">
      <w:bodyDiv w:val="1"/>
      <w:marLeft w:val="0"/>
      <w:marRight w:val="0"/>
      <w:marTop w:val="0"/>
      <w:marBottom w:val="0"/>
      <w:divBdr>
        <w:top w:val="none" w:sz="0" w:space="0" w:color="auto"/>
        <w:left w:val="none" w:sz="0" w:space="0" w:color="auto"/>
        <w:bottom w:val="none" w:sz="0" w:space="0" w:color="auto"/>
        <w:right w:val="none" w:sz="0" w:space="0" w:color="auto"/>
      </w:divBdr>
    </w:div>
    <w:div w:id="1679582289">
      <w:bodyDiv w:val="1"/>
      <w:marLeft w:val="0"/>
      <w:marRight w:val="0"/>
      <w:marTop w:val="0"/>
      <w:marBottom w:val="0"/>
      <w:divBdr>
        <w:top w:val="none" w:sz="0" w:space="0" w:color="auto"/>
        <w:left w:val="none" w:sz="0" w:space="0" w:color="auto"/>
        <w:bottom w:val="none" w:sz="0" w:space="0" w:color="auto"/>
        <w:right w:val="none" w:sz="0" w:space="0" w:color="auto"/>
      </w:divBdr>
    </w:div>
    <w:div w:id="1774476972">
      <w:bodyDiv w:val="1"/>
      <w:marLeft w:val="0"/>
      <w:marRight w:val="0"/>
      <w:marTop w:val="0"/>
      <w:marBottom w:val="0"/>
      <w:divBdr>
        <w:top w:val="none" w:sz="0" w:space="0" w:color="auto"/>
        <w:left w:val="none" w:sz="0" w:space="0" w:color="auto"/>
        <w:bottom w:val="none" w:sz="0" w:space="0" w:color="auto"/>
        <w:right w:val="none" w:sz="0" w:space="0" w:color="auto"/>
      </w:divBdr>
    </w:div>
    <w:div w:id="1785227791">
      <w:bodyDiv w:val="1"/>
      <w:marLeft w:val="0"/>
      <w:marRight w:val="0"/>
      <w:marTop w:val="0"/>
      <w:marBottom w:val="0"/>
      <w:divBdr>
        <w:top w:val="none" w:sz="0" w:space="0" w:color="auto"/>
        <w:left w:val="none" w:sz="0" w:space="0" w:color="auto"/>
        <w:bottom w:val="none" w:sz="0" w:space="0" w:color="auto"/>
        <w:right w:val="none" w:sz="0" w:space="0" w:color="auto"/>
      </w:divBdr>
    </w:div>
    <w:div w:id="1805005193">
      <w:bodyDiv w:val="1"/>
      <w:marLeft w:val="0"/>
      <w:marRight w:val="0"/>
      <w:marTop w:val="0"/>
      <w:marBottom w:val="0"/>
      <w:divBdr>
        <w:top w:val="none" w:sz="0" w:space="0" w:color="auto"/>
        <w:left w:val="none" w:sz="0" w:space="0" w:color="auto"/>
        <w:bottom w:val="none" w:sz="0" w:space="0" w:color="auto"/>
        <w:right w:val="none" w:sz="0" w:space="0" w:color="auto"/>
      </w:divBdr>
      <w:divsChild>
        <w:div w:id="961767357">
          <w:marLeft w:val="173"/>
          <w:marRight w:val="0"/>
          <w:marTop w:val="0"/>
          <w:marBottom w:val="0"/>
          <w:divBdr>
            <w:top w:val="none" w:sz="0" w:space="0" w:color="auto"/>
            <w:left w:val="none" w:sz="0" w:space="0" w:color="auto"/>
            <w:bottom w:val="none" w:sz="0" w:space="0" w:color="auto"/>
            <w:right w:val="none" w:sz="0" w:space="0" w:color="auto"/>
          </w:divBdr>
        </w:div>
      </w:divsChild>
    </w:div>
    <w:div w:id="1864125321">
      <w:bodyDiv w:val="1"/>
      <w:marLeft w:val="0"/>
      <w:marRight w:val="0"/>
      <w:marTop w:val="0"/>
      <w:marBottom w:val="0"/>
      <w:divBdr>
        <w:top w:val="none" w:sz="0" w:space="0" w:color="auto"/>
        <w:left w:val="none" w:sz="0" w:space="0" w:color="auto"/>
        <w:bottom w:val="none" w:sz="0" w:space="0" w:color="auto"/>
        <w:right w:val="none" w:sz="0" w:space="0" w:color="auto"/>
      </w:divBdr>
    </w:div>
    <w:div w:id="1957710405">
      <w:bodyDiv w:val="1"/>
      <w:marLeft w:val="0"/>
      <w:marRight w:val="0"/>
      <w:marTop w:val="0"/>
      <w:marBottom w:val="0"/>
      <w:divBdr>
        <w:top w:val="none" w:sz="0" w:space="0" w:color="auto"/>
        <w:left w:val="none" w:sz="0" w:space="0" w:color="auto"/>
        <w:bottom w:val="none" w:sz="0" w:space="0" w:color="auto"/>
        <w:right w:val="none" w:sz="0" w:space="0" w:color="auto"/>
      </w:divBdr>
    </w:div>
    <w:div w:id="1977488945">
      <w:bodyDiv w:val="1"/>
      <w:marLeft w:val="0"/>
      <w:marRight w:val="0"/>
      <w:marTop w:val="0"/>
      <w:marBottom w:val="0"/>
      <w:divBdr>
        <w:top w:val="none" w:sz="0" w:space="0" w:color="auto"/>
        <w:left w:val="none" w:sz="0" w:space="0" w:color="auto"/>
        <w:bottom w:val="none" w:sz="0" w:space="0" w:color="auto"/>
        <w:right w:val="none" w:sz="0" w:space="0" w:color="auto"/>
      </w:divBdr>
      <w:divsChild>
        <w:div w:id="353001970">
          <w:marLeft w:val="144"/>
          <w:marRight w:val="0"/>
          <w:marTop w:val="60"/>
          <w:marBottom w:val="0"/>
          <w:divBdr>
            <w:top w:val="none" w:sz="0" w:space="0" w:color="auto"/>
            <w:left w:val="none" w:sz="0" w:space="0" w:color="auto"/>
            <w:bottom w:val="none" w:sz="0" w:space="0" w:color="auto"/>
            <w:right w:val="none" w:sz="0" w:space="0" w:color="auto"/>
          </w:divBdr>
        </w:div>
        <w:div w:id="1240167469">
          <w:marLeft w:val="144"/>
          <w:marRight w:val="0"/>
          <w:marTop w:val="60"/>
          <w:marBottom w:val="0"/>
          <w:divBdr>
            <w:top w:val="none" w:sz="0" w:space="0" w:color="auto"/>
            <w:left w:val="none" w:sz="0" w:space="0" w:color="auto"/>
            <w:bottom w:val="none" w:sz="0" w:space="0" w:color="auto"/>
            <w:right w:val="none" w:sz="0" w:space="0" w:color="auto"/>
          </w:divBdr>
        </w:div>
        <w:div w:id="1573617010">
          <w:marLeft w:val="144"/>
          <w:marRight w:val="0"/>
          <w:marTop w:val="60"/>
          <w:marBottom w:val="0"/>
          <w:divBdr>
            <w:top w:val="none" w:sz="0" w:space="0" w:color="auto"/>
            <w:left w:val="none" w:sz="0" w:space="0" w:color="auto"/>
            <w:bottom w:val="none" w:sz="0" w:space="0" w:color="auto"/>
            <w:right w:val="none" w:sz="0" w:space="0" w:color="auto"/>
          </w:divBdr>
        </w:div>
        <w:div w:id="219824000">
          <w:marLeft w:val="144"/>
          <w:marRight w:val="0"/>
          <w:marTop w:val="60"/>
          <w:marBottom w:val="0"/>
          <w:divBdr>
            <w:top w:val="none" w:sz="0" w:space="0" w:color="auto"/>
            <w:left w:val="none" w:sz="0" w:space="0" w:color="auto"/>
            <w:bottom w:val="none" w:sz="0" w:space="0" w:color="auto"/>
            <w:right w:val="none" w:sz="0" w:space="0" w:color="auto"/>
          </w:divBdr>
        </w:div>
        <w:div w:id="314335380">
          <w:marLeft w:val="144"/>
          <w:marRight w:val="0"/>
          <w:marTop w:val="60"/>
          <w:marBottom w:val="0"/>
          <w:divBdr>
            <w:top w:val="none" w:sz="0" w:space="0" w:color="auto"/>
            <w:left w:val="none" w:sz="0" w:space="0" w:color="auto"/>
            <w:bottom w:val="none" w:sz="0" w:space="0" w:color="auto"/>
            <w:right w:val="none" w:sz="0" w:space="0" w:color="auto"/>
          </w:divBdr>
        </w:div>
        <w:div w:id="922447830">
          <w:marLeft w:val="144"/>
          <w:marRight w:val="0"/>
          <w:marTop w:val="60"/>
          <w:marBottom w:val="0"/>
          <w:divBdr>
            <w:top w:val="none" w:sz="0" w:space="0" w:color="auto"/>
            <w:left w:val="none" w:sz="0" w:space="0" w:color="auto"/>
            <w:bottom w:val="none" w:sz="0" w:space="0" w:color="auto"/>
            <w:right w:val="none" w:sz="0" w:space="0" w:color="auto"/>
          </w:divBdr>
        </w:div>
        <w:div w:id="72363822">
          <w:marLeft w:val="144"/>
          <w:marRight w:val="0"/>
          <w:marTop w:val="60"/>
          <w:marBottom w:val="0"/>
          <w:divBdr>
            <w:top w:val="none" w:sz="0" w:space="0" w:color="auto"/>
            <w:left w:val="none" w:sz="0" w:space="0" w:color="auto"/>
            <w:bottom w:val="none" w:sz="0" w:space="0" w:color="auto"/>
            <w:right w:val="none" w:sz="0" w:space="0" w:color="auto"/>
          </w:divBdr>
        </w:div>
      </w:divsChild>
    </w:div>
    <w:div w:id="2073918506">
      <w:bodyDiv w:val="1"/>
      <w:marLeft w:val="0"/>
      <w:marRight w:val="0"/>
      <w:marTop w:val="0"/>
      <w:marBottom w:val="0"/>
      <w:divBdr>
        <w:top w:val="none" w:sz="0" w:space="0" w:color="auto"/>
        <w:left w:val="none" w:sz="0" w:space="0" w:color="auto"/>
        <w:bottom w:val="none" w:sz="0" w:space="0" w:color="auto"/>
        <w:right w:val="none" w:sz="0" w:space="0" w:color="auto"/>
      </w:divBdr>
      <w:divsChild>
        <w:div w:id="1738895748">
          <w:marLeft w:val="144"/>
          <w:marRight w:val="0"/>
          <w:marTop w:val="60"/>
          <w:marBottom w:val="0"/>
          <w:divBdr>
            <w:top w:val="none" w:sz="0" w:space="0" w:color="auto"/>
            <w:left w:val="none" w:sz="0" w:space="0" w:color="auto"/>
            <w:bottom w:val="none" w:sz="0" w:space="0" w:color="auto"/>
            <w:right w:val="none" w:sz="0" w:space="0" w:color="auto"/>
          </w:divBdr>
        </w:div>
        <w:div w:id="1207135996">
          <w:marLeft w:val="144"/>
          <w:marRight w:val="0"/>
          <w:marTop w:val="60"/>
          <w:marBottom w:val="0"/>
          <w:divBdr>
            <w:top w:val="none" w:sz="0" w:space="0" w:color="auto"/>
            <w:left w:val="none" w:sz="0" w:space="0" w:color="auto"/>
            <w:bottom w:val="none" w:sz="0" w:space="0" w:color="auto"/>
            <w:right w:val="none" w:sz="0" w:space="0" w:color="auto"/>
          </w:divBdr>
        </w:div>
        <w:div w:id="1235428430">
          <w:marLeft w:val="144"/>
          <w:marRight w:val="0"/>
          <w:marTop w:val="60"/>
          <w:marBottom w:val="0"/>
          <w:divBdr>
            <w:top w:val="none" w:sz="0" w:space="0" w:color="auto"/>
            <w:left w:val="none" w:sz="0" w:space="0" w:color="auto"/>
            <w:bottom w:val="none" w:sz="0" w:space="0" w:color="auto"/>
            <w:right w:val="none" w:sz="0" w:space="0" w:color="auto"/>
          </w:divBdr>
        </w:div>
        <w:div w:id="1500467502">
          <w:marLeft w:val="144"/>
          <w:marRight w:val="0"/>
          <w:marTop w:val="60"/>
          <w:marBottom w:val="0"/>
          <w:divBdr>
            <w:top w:val="none" w:sz="0" w:space="0" w:color="auto"/>
            <w:left w:val="none" w:sz="0" w:space="0" w:color="auto"/>
            <w:bottom w:val="none" w:sz="0" w:space="0" w:color="auto"/>
            <w:right w:val="none" w:sz="0" w:space="0" w:color="auto"/>
          </w:divBdr>
        </w:div>
        <w:div w:id="2063672424">
          <w:marLeft w:val="144"/>
          <w:marRight w:val="0"/>
          <w:marTop w:val="60"/>
          <w:marBottom w:val="0"/>
          <w:divBdr>
            <w:top w:val="none" w:sz="0" w:space="0" w:color="auto"/>
            <w:left w:val="none" w:sz="0" w:space="0" w:color="auto"/>
            <w:bottom w:val="none" w:sz="0" w:space="0" w:color="auto"/>
            <w:right w:val="none" w:sz="0" w:space="0" w:color="auto"/>
          </w:divBdr>
        </w:div>
        <w:div w:id="635254545">
          <w:marLeft w:val="144"/>
          <w:marRight w:val="0"/>
          <w:marTop w:val="60"/>
          <w:marBottom w:val="0"/>
          <w:divBdr>
            <w:top w:val="none" w:sz="0" w:space="0" w:color="auto"/>
            <w:left w:val="none" w:sz="0" w:space="0" w:color="auto"/>
            <w:bottom w:val="none" w:sz="0" w:space="0" w:color="auto"/>
            <w:right w:val="none" w:sz="0" w:space="0" w:color="auto"/>
          </w:divBdr>
        </w:div>
        <w:div w:id="1213884764">
          <w:marLeft w:val="144"/>
          <w:marRight w:val="0"/>
          <w:marTop w:val="60"/>
          <w:marBottom w:val="0"/>
          <w:divBdr>
            <w:top w:val="none" w:sz="0" w:space="0" w:color="auto"/>
            <w:left w:val="none" w:sz="0" w:space="0" w:color="auto"/>
            <w:bottom w:val="none" w:sz="0" w:space="0" w:color="auto"/>
            <w:right w:val="none" w:sz="0" w:space="0" w:color="auto"/>
          </w:divBdr>
        </w:div>
      </w:divsChild>
    </w:div>
    <w:div w:id="21036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image" Target="media/image8.jpe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7.emf"/><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s\Downloads\TEMPLATE%20Letterhead%20-%20SYDNEY%2001-07-14%20(2).dotx" TargetMode="External"/></Relationships>
</file>

<file path=word/theme/theme1.xml><?xml version="1.0" encoding="utf-8"?>
<a:theme xmlns:a="http://schemas.openxmlformats.org/drawingml/2006/main" name="Office Theme">
  <a:themeElements>
    <a:clrScheme name="Third Horizon New Colours v1">
      <a:dk1>
        <a:srgbClr val="2C2C2D"/>
      </a:dk1>
      <a:lt1>
        <a:srgbClr val="FFFFFF"/>
      </a:lt1>
      <a:dk2>
        <a:srgbClr val="58585A"/>
      </a:dk2>
      <a:lt2>
        <a:srgbClr val="F1592A"/>
      </a:lt2>
      <a:accent1>
        <a:srgbClr val="58585A"/>
      </a:accent1>
      <a:accent2>
        <a:srgbClr val="D1D2D4"/>
      </a:accent2>
      <a:accent3>
        <a:srgbClr val="EEEEEE"/>
      </a:accent3>
      <a:accent4>
        <a:srgbClr val="E3DDD1"/>
      </a:accent4>
      <a:accent5>
        <a:srgbClr val="79BDE9"/>
      </a:accent5>
      <a:accent6>
        <a:srgbClr val="72A493"/>
      </a:accent6>
      <a:hlink>
        <a:srgbClr val="F1592A"/>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Third Horizon</TermName>
          <TermId xmlns="http://schemas.microsoft.com/office/infopath/2007/PartnerControls">4dadd7cd-6120-49a1-8642-6000a3bef5d1</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3536</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279E5-0497-4F59-AF4F-2F04BA170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915DB-8815-4F09-8716-426BBF2C3785}">
  <ds:schemaRefs>
    <ds:schemaRef ds:uri="Microsoft.SharePoint.Taxonomy.ContentTypeSync"/>
  </ds:schemaRefs>
</ds:datastoreItem>
</file>

<file path=customXml/itemProps3.xml><?xml version="1.0" encoding="utf-8"?>
<ds:datastoreItem xmlns:ds="http://schemas.openxmlformats.org/officeDocument/2006/customXml" ds:itemID="{1AEEDA9D-27A1-41B8-A7A5-090208319DE1}">
  <ds:schemaRefs>
    <ds:schemaRef ds:uri="http://schemas.microsoft.com/office/2006/metadata/customXsn"/>
  </ds:schemaRefs>
</ds:datastoreItem>
</file>

<file path=customXml/itemProps4.xml><?xml version="1.0" encoding="utf-8"?>
<ds:datastoreItem xmlns:ds="http://schemas.openxmlformats.org/officeDocument/2006/customXml" ds:itemID="{C5582850-3CC2-4802-B710-B77219155E45}">
  <ds:schemaRefs>
    <ds:schemaRef ds:uri="http://schemas.microsoft.com/sharepoint/events"/>
  </ds:schemaRefs>
</ds:datastoreItem>
</file>

<file path=customXml/itemProps5.xml><?xml version="1.0" encoding="utf-8"?>
<ds:datastoreItem xmlns:ds="http://schemas.openxmlformats.org/officeDocument/2006/customXml" ds:itemID="{DA2626F2-EBD0-4480-B626-18B8DC9A330A}">
  <ds:schemaRefs>
    <ds:schemaRef ds:uri="http://schemas.microsoft.com/sharepoint/v3/contenttype/forms"/>
  </ds:schemaRefs>
</ds:datastoreItem>
</file>

<file path=customXml/itemProps6.xml><?xml version="1.0" encoding="utf-8"?>
<ds:datastoreItem xmlns:ds="http://schemas.openxmlformats.org/officeDocument/2006/customXml" ds:itemID="{EAE19633-F552-4DD4-8A98-B05564A8B10A}">
  <ds:schemaRefs>
    <ds:schemaRef ds:uri="http://purl.org/dc/elements/1.1/"/>
    <ds:schemaRef ds:uri="8044c801-d84b-4ee1-a77e-678f8dcdee17"/>
    <ds:schemaRef ds:uri="http://www.w3.org/XML/1998/namespace"/>
    <ds:schemaRef ds:uri="http://schemas.microsoft.com/office/2006/metadata/properties"/>
    <ds:schemaRef ds:uri="http://purl.org/dc/dcmitype/"/>
    <ds:schemaRef ds:uri="3f4bcce7-ac1a-4c9d-aa3e-7e77695652db"/>
    <ds:schemaRef ds:uri="http://schemas.microsoft.com/office/infopath/2007/PartnerControls"/>
    <ds:schemaRef ds:uri="http://schemas.microsoft.com/office/2006/documentManagement/types"/>
    <ds:schemaRef ds:uri="http://purl.org/dc/terms/"/>
    <ds:schemaRef ds:uri="http://schemas.openxmlformats.org/package/2006/metadata/core-properties"/>
  </ds:schemaRefs>
</ds:datastoreItem>
</file>

<file path=customXml/itemProps7.xml><?xml version="1.0" encoding="utf-8"?>
<ds:datastoreItem xmlns:ds="http://schemas.openxmlformats.org/officeDocument/2006/customXml" ds:itemID="{C555C26C-1C63-474D-8A18-E4FA6EA6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 - SYDNEY 01-07-14 (2).dotx</Template>
  <TotalTime>17</TotalTime>
  <Pages>9</Pages>
  <Words>2305</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Submission 3 - Third Horizon Consulting - Superannuation - Commissioned study</vt:lpstr>
    </vt:vector>
  </TitlesOfParts>
  <Company>Third Horizon Consulting</Company>
  <LinksUpToDate>false</LinksUpToDate>
  <CharactersWithSpaces>16087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Third Horizon Consulting - Superannuation - Commissioned study</dc:title>
  <dc:creator>Third Horizon Consulting</dc:creator>
  <cp:keywords/>
  <cp:lastModifiedBy>Productivity Commission</cp:lastModifiedBy>
  <cp:revision>4</cp:revision>
  <cp:lastPrinted>2016-04-14T06:34:00Z</cp:lastPrinted>
  <dcterms:created xsi:type="dcterms:W3CDTF">2016-04-18T05:52:00Z</dcterms:created>
  <dcterms:modified xsi:type="dcterms:W3CDTF">2016-04-18T06:12:00Z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500</vt:r8>
  </property>
  <property fmtid="{D5CDD505-2E9C-101B-9397-08002B2CF9AE}" pid="5" name="TaxKeyword">
    <vt:lpwstr>3536;#Third Horizon|4dadd7cd-6120-49a1-8642-6000a3bef5d1</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