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07" w:rsidRDefault="00543407" w:rsidP="00543407">
      <w:pPr>
        <w:pStyle w:val="Heading2"/>
        <w:rPr>
          <w:rFonts w:eastAsiaTheme="minorHAnsi"/>
        </w:rPr>
      </w:pPr>
      <w:bookmarkStart w:id="0" w:name="_GoBack"/>
      <w:bookmarkEnd w:id="0"/>
      <w:r>
        <w:rPr>
          <w:rFonts w:eastAsiaTheme="minorHAnsi"/>
        </w:rPr>
        <w:t>Brief submission</w:t>
      </w:r>
    </w:p>
    <w:p w:rsidR="00CF16B2" w:rsidRDefault="00CF16B2" w:rsidP="00CF16B2">
      <w:pPr>
        <w:pStyle w:val="NormalWeb"/>
      </w:pPr>
      <w:r>
        <w:t>I have completed a 45 career in Psychology as a provider of clinical psychology and counselling services, a supervisor and teacher.</w:t>
      </w:r>
    </w:p>
    <w:p w:rsidR="00CF16B2" w:rsidRDefault="00CF16B2" w:rsidP="00CF16B2">
      <w:pPr>
        <w:pStyle w:val="NormalWeb"/>
      </w:pPr>
      <w:r>
        <w:t>I am now an aged pensioner and a consumer of health services.</w:t>
      </w:r>
    </w:p>
    <w:p w:rsidR="00CF16B2" w:rsidRDefault="00CF16B2" w:rsidP="00CF16B2">
      <w:pPr>
        <w:pStyle w:val="NormalWeb"/>
      </w:pPr>
      <w:r>
        <w:t xml:space="preserve">Prior to the introduction of Medicare payments for psychology services my clients were almost exclusively from higher income families. After the introduction of </w:t>
      </w:r>
      <w:proofErr w:type="spellStart"/>
      <w:r>
        <w:t>medicare</w:t>
      </w:r>
      <w:proofErr w:type="spellEnd"/>
      <w:r>
        <w:t xml:space="preserve"> and bulk billing for psychological services more than 70% of my clients were from lower income families. It is clear that without </w:t>
      </w:r>
      <w:proofErr w:type="spellStart"/>
      <w:r>
        <w:t>medicare</w:t>
      </w:r>
      <w:proofErr w:type="spellEnd"/>
      <w:r>
        <w:t xml:space="preserve"> these services are not available to those in low income families who arguably are in most need of them.</w:t>
      </w:r>
    </w:p>
    <w:p w:rsidR="00CF16B2" w:rsidRDefault="00CF16B2" w:rsidP="00CF16B2">
      <w:pPr>
        <w:pStyle w:val="NormalWeb"/>
      </w:pPr>
      <w:r>
        <w:t xml:space="preserve">Before the introduction of </w:t>
      </w:r>
      <w:proofErr w:type="spellStart"/>
      <w:r>
        <w:t>Medibank</w:t>
      </w:r>
      <w:proofErr w:type="spellEnd"/>
      <w:r>
        <w:t xml:space="preserve">, even as a </w:t>
      </w:r>
      <w:proofErr w:type="spellStart"/>
      <w:r>
        <w:t>well paid</w:t>
      </w:r>
      <w:proofErr w:type="spellEnd"/>
      <w:r>
        <w:t xml:space="preserve"> University Lecturer, my family would sometimes have to delay or forgo a visit to a medical specialist for financial reasons. Since the introduction of </w:t>
      </w:r>
      <w:proofErr w:type="spellStart"/>
      <w:r>
        <w:t>medicare</w:t>
      </w:r>
      <w:proofErr w:type="spellEnd"/>
      <w:r>
        <w:t xml:space="preserve"> the health needs of myself and family have been better cared for.</w:t>
      </w:r>
    </w:p>
    <w:p w:rsidR="00CF16B2" w:rsidRDefault="00CF16B2" w:rsidP="00CF16B2">
      <w:pPr>
        <w:pStyle w:val="NormalWeb"/>
      </w:pPr>
      <w:r>
        <w:t xml:space="preserve">As an aged pensioner I would not be able to meet my medical costs, which are substantial, without help from </w:t>
      </w:r>
      <w:proofErr w:type="spellStart"/>
      <w:r>
        <w:t>medicare</w:t>
      </w:r>
      <w:proofErr w:type="spellEnd"/>
      <w:r>
        <w:t>.</w:t>
      </w:r>
    </w:p>
    <w:p w:rsidR="00CF16B2" w:rsidRDefault="00CF16B2" w:rsidP="00CF16B2">
      <w:pPr>
        <w:pStyle w:val="NormalWeb"/>
      </w:pPr>
      <w:r>
        <w:t>I have worked with medically insured clients and often found myself under pressure to offer cheaper and less satisfactory treatment, shorter and fewer sessions which would have led to substandard care. This happens much more often with private insurers.</w:t>
      </w:r>
    </w:p>
    <w:p w:rsidR="00CF16B2" w:rsidRDefault="00CF16B2" w:rsidP="00CF16B2">
      <w:pPr>
        <w:pStyle w:val="NormalWeb"/>
      </w:pPr>
      <w:r>
        <w:t xml:space="preserve">While greater consumer choice is a good thing, often greater competition results in cutting corners, cheaper and lower quality services and the deleterious effects of this far outweigh the benefits gained. </w:t>
      </w:r>
    </w:p>
    <w:p w:rsidR="00CF16B2" w:rsidRDefault="00CF16B2" w:rsidP="00CF16B2">
      <w:pPr>
        <w:pStyle w:val="NormalWeb"/>
      </w:pPr>
      <w:r>
        <w:t>Dr Ian Hills</w:t>
      </w:r>
    </w:p>
    <w:p w:rsidR="00CF16B2" w:rsidRDefault="00CF16B2"/>
    <w:sectPr w:rsidR="00CF1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B2"/>
    <w:rsid w:val="001278E6"/>
    <w:rsid w:val="00543407"/>
    <w:rsid w:val="0079332B"/>
    <w:rsid w:val="00A2223F"/>
    <w:rsid w:val="00CF1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4340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6B2"/>
    <w:rPr>
      <w:color w:val="0000FF" w:themeColor="hyperlink"/>
      <w:u w:val="single"/>
    </w:rPr>
  </w:style>
  <w:style w:type="paragraph" w:styleId="NormalWeb">
    <w:name w:val="Normal (Web)"/>
    <w:basedOn w:val="Normal"/>
    <w:uiPriority w:val="99"/>
    <w:semiHidden/>
    <w:unhideWhenUsed/>
    <w:rsid w:val="00CF16B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F16B2"/>
    <w:rPr>
      <w:b/>
      <w:bCs/>
    </w:rPr>
  </w:style>
  <w:style w:type="character" w:customStyle="1" w:styleId="Heading2Char">
    <w:name w:val="Heading 2 Char"/>
    <w:basedOn w:val="DefaultParagraphFont"/>
    <w:link w:val="Heading2"/>
    <w:uiPriority w:val="9"/>
    <w:semiHidden/>
    <w:rsid w:val="00543407"/>
    <w:rPr>
      <w:rFonts w:ascii="Times New Roman" w:eastAsia="Times New Roman" w:hAnsi="Times New Roman" w:cs="Times New Roman"/>
      <w:b/>
      <w:bCs/>
      <w:sz w:val="36"/>
      <w:szCs w:val="3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4340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6B2"/>
    <w:rPr>
      <w:color w:val="0000FF" w:themeColor="hyperlink"/>
      <w:u w:val="single"/>
    </w:rPr>
  </w:style>
  <w:style w:type="paragraph" w:styleId="NormalWeb">
    <w:name w:val="Normal (Web)"/>
    <w:basedOn w:val="Normal"/>
    <w:uiPriority w:val="99"/>
    <w:semiHidden/>
    <w:unhideWhenUsed/>
    <w:rsid w:val="00CF16B2"/>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CF16B2"/>
    <w:rPr>
      <w:b/>
      <w:bCs/>
    </w:rPr>
  </w:style>
  <w:style w:type="character" w:customStyle="1" w:styleId="Heading2Char">
    <w:name w:val="Heading 2 Char"/>
    <w:basedOn w:val="DefaultParagraphFont"/>
    <w:link w:val="Heading2"/>
    <w:uiPriority w:val="9"/>
    <w:semiHidden/>
    <w:rsid w:val="00543407"/>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6596">
      <w:bodyDiv w:val="1"/>
      <w:marLeft w:val="0"/>
      <w:marRight w:val="0"/>
      <w:marTop w:val="0"/>
      <w:marBottom w:val="0"/>
      <w:divBdr>
        <w:top w:val="none" w:sz="0" w:space="0" w:color="auto"/>
        <w:left w:val="none" w:sz="0" w:space="0" w:color="auto"/>
        <w:bottom w:val="none" w:sz="0" w:space="0" w:color="auto"/>
        <w:right w:val="none" w:sz="0" w:space="0" w:color="auto"/>
      </w:divBdr>
    </w:div>
    <w:div w:id="463546336">
      <w:bodyDiv w:val="1"/>
      <w:marLeft w:val="0"/>
      <w:marRight w:val="0"/>
      <w:marTop w:val="0"/>
      <w:marBottom w:val="0"/>
      <w:divBdr>
        <w:top w:val="none" w:sz="0" w:space="0" w:color="auto"/>
        <w:left w:val="none" w:sz="0" w:space="0" w:color="auto"/>
        <w:bottom w:val="none" w:sz="0" w:space="0" w:color="auto"/>
        <w:right w:val="none" w:sz="0" w:space="0" w:color="auto"/>
      </w:divBdr>
    </w:div>
    <w:div w:id="202863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3473-29E5-496B-8D17-E8AD4EB4A2D6}">
  <ds:schemaRefs>
    <ds:schemaRef ds:uri="3f4bcce7-ac1a-4c9d-aa3e-7e77695652db"/>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8044c801-d84b-4ee1-a77e-678f8dcdee17"/>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F3DEA02-216D-42FC-835F-66BEA68AC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2D8F6-4F40-471B-9307-C337A060CFF5}">
  <ds:schemaRefs>
    <ds:schemaRef ds:uri="Microsoft.SharePoint.Taxonomy.ContentTypeSync"/>
  </ds:schemaRefs>
</ds:datastoreItem>
</file>

<file path=customXml/itemProps4.xml><?xml version="1.0" encoding="utf-8"?>
<ds:datastoreItem xmlns:ds="http://schemas.openxmlformats.org/officeDocument/2006/customXml" ds:itemID="{3755D7E8-385D-4AD8-9055-DC150B4CF21D}">
  <ds:schemaRefs>
    <ds:schemaRef ds:uri="http://schemas.microsoft.com/office/2006/metadata/customXsn"/>
  </ds:schemaRefs>
</ds:datastoreItem>
</file>

<file path=customXml/itemProps5.xml><?xml version="1.0" encoding="utf-8"?>
<ds:datastoreItem xmlns:ds="http://schemas.openxmlformats.org/officeDocument/2006/customXml" ds:itemID="{B693232F-8F46-4220-A509-C4DDE0F7A006}">
  <ds:schemaRefs>
    <ds:schemaRef ds:uri="http://schemas.microsoft.com/sharepoint/events"/>
  </ds:schemaRefs>
</ds:datastoreItem>
</file>

<file path=customXml/itemProps6.xml><?xml version="1.0" encoding="utf-8"?>
<ds:datastoreItem xmlns:ds="http://schemas.openxmlformats.org/officeDocument/2006/customXml" ds:itemID="{CC0FC36B-4B28-472F-AF6F-ABCA61451B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88 - Dr Ian Hills - Identifying Sectors for Reform - 1st Stage of the Human Services public inquiry</vt:lpstr>
    </vt:vector>
  </TitlesOfParts>
  <Company>Dr Ian Hills</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88 - Dr Ian Hills - Identifying Sectors for Reform - 1st Stage of the Human Services public inquiry</dc:title>
  <dc:creator>Dr Ian Hills</dc:creator>
  <cp:keywords/>
  <cp:lastModifiedBy>Productivity Commission</cp:lastModifiedBy>
  <cp:revision>4</cp:revision>
  <dcterms:created xsi:type="dcterms:W3CDTF">2016-07-28T05:48:00Z</dcterms:created>
  <dcterms:modified xsi:type="dcterms:W3CDTF">2016-07-29T04:05:00Z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10100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