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97498" w14:textId="77777777" w:rsidR="001D2AFE" w:rsidRDefault="001D2AFE" w:rsidP="0010537C">
      <w:pPr>
        <w:rPr>
          <w:rFonts w:ascii="Georgia" w:hAnsi="Georgia"/>
        </w:rPr>
      </w:pPr>
      <w:bookmarkStart w:id="0" w:name="_Hlk483486134"/>
    </w:p>
    <w:p w14:paraId="51AA79C1" w14:textId="77777777" w:rsidR="00D24C84" w:rsidRPr="00D24C84" w:rsidRDefault="00D24C84" w:rsidP="00D24C84">
      <w:pPr>
        <w:spacing w:after="160" w:line="259" w:lineRule="auto"/>
        <w:rPr>
          <w:rFonts w:asciiTheme="minorHAnsi" w:eastAsiaTheme="minorHAnsi" w:hAnsiTheme="minorHAnsi" w:cstheme="minorBidi"/>
          <w:b/>
          <w:bCs/>
          <w:lang w:val="en-US" w:eastAsia="en-US"/>
        </w:rPr>
      </w:pPr>
      <w:r w:rsidRPr="00D24C84">
        <w:rPr>
          <w:rFonts w:asciiTheme="minorHAnsi" w:eastAsiaTheme="minorHAnsi" w:hAnsiTheme="minorHAnsi" w:cstheme="minorBidi"/>
          <w:b/>
          <w:bCs/>
          <w:lang w:val="en-US" w:eastAsia="en-US"/>
        </w:rPr>
        <w:t>Improving Australia’s Productivity</w:t>
      </w:r>
    </w:p>
    <w:p w14:paraId="140DCDB0" w14:textId="77777777" w:rsidR="00D24C84" w:rsidRPr="00D24C84" w:rsidRDefault="00D24C84" w:rsidP="00D24C84">
      <w:pPr>
        <w:spacing w:after="160" w:line="259" w:lineRule="auto"/>
        <w:rPr>
          <w:rFonts w:asciiTheme="minorHAnsi" w:eastAsiaTheme="minorHAnsi" w:hAnsiTheme="minorHAnsi" w:cstheme="minorBidi"/>
          <w:lang w:val="en-US" w:eastAsia="en-US"/>
        </w:rPr>
      </w:pPr>
      <w:r w:rsidRPr="00D24C84">
        <w:rPr>
          <w:rFonts w:asciiTheme="minorHAnsi" w:eastAsiaTheme="minorHAnsi" w:hAnsiTheme="minorHAnsi" w:cstheme="minorBidi"/>
          <w:lang w:val="en-US" w:eastAsia="en-US"/>
        </w:rPr>
        <w:t>The Australian Productivity Commission has invited input to their 2022 “Inquiry into Australia’s productivity performance”</w:t>
      </w:r>
    </w:p>
    <w:p w14:paraId="709893FA" w14:textId="77777777" w:rsidR="00D24C84" w:rsidRPr="00D24C84" w:rsidRDefault="00D24C84" w:rsidP="00D24C84">
      <w:pPr>
        <w:spacing w:after="160" w:line="259" w:lineRule="auto"/>
        <w:rPr>
          <w:rFonts w:asciiTheme="minorHAnsi" w:eastAsiaTheme="minorHAnsi" w:hAnsiTheme="minorHAnsi" w:cstheme="minorBidi"/>
          <w:lang w:val="en-US" w:eastAsia="en-US"/>
        </w:rPr>
      </w:pPr>
      <w:r w:rsidRPr="00D24C84">
        <w:rPr>
          <w:rFonts w:asciiTheme="minorHAnsi" w:eastAsiaTheme="minorHAnsi" w:hAnsiTheme="minorHAnsi" w:cstheme="minorBidi"/>
          <w:lang w:val="en-US" w:eastAsia="en-US"/>
        </w:rPr>
        <w:t>This brief note captures some key thoughts which in the opinion of the Tasmanian Small Business Council are germane to recognizing productivity enhancing opportunities.</w:t>
      </w:r>
    </w:p>
    <w:p w14:paraId="2871E31F" w14:textId="77777777" w:rsidR="00D24C84" w:rsidRPr="00D24C84" w:rsidRDefault="00D24C84" w:rsidP="00D24C84">
      <w:pPr>
        <w:spacing w:after="160" w:line="259" w:lineRule="auto"/>
        <w:rPr>
          <w:rFonts w:asciiTheme="minorHAnsi" w:eastAsiaTheme="minorHAnsi" w:hAnsiTheme="minorHAnsi" w:cstheme="minorBidi"/>
          <w:lang w:val="en-US" w:eastAsia="en-US"/>
        </w:rPr>
      </w:pPr>
      <w:r w:rsidRPr="00D24C84">
        <w:rPr>
          <w:rFonts w:asciiTheme="minorHAnsi" w:eastAsiaTheme="minorHAnsi" w:hAnsiTheme="minorHAnsi" w:cstheme="minorBidi"/>
          <w:lang w:val="en-US" w:eastAsia="en-US"/>
        </w:rPr>
        <w:t>It is recognized that the key elements of productive activity include human knowledge, skills, and activity, and the efficient harnessing and funding of plant, machinery, and services. Efficient and effective communication is also a necessary input.</w:t>
      </w:r>
    </w:p>
    <w:p w14:paraId="3422D522" w14:textId="77777777" w:rsidR="00D24C84" w:rsidRPr="00D24C84" w:rsidRDefault="00D24C84" w:rsidP="00D24C84">
      <w:pPr>
        <w:spacing w:after="160" w:line="259" w:lineRule="auto"/>
        <w:rPr>
          <w:rFonts w:asciiTheme="minorHAnsi" w:eastAsiaTheme="minorHAnsi" w:hAnsiTheme="minorHAnsi" w:cstheme="minorBidi"/>
          <w:lang w:val="en-US" w:eastAsia="en-US"/>
        </w:rPr>
      </w:pPr>
      <w:r w:rsidRPr="00D24C84">
        <w:rPr>
          <w:rFonts w:asciiTheme="minorHAnsi" w:eastAsiaTheme="minorHAnsi" w:hAnsiTheme="minorHAnsi" w:cstheme="minorBidi"/>
          <w:lang w:val="en-US" w:eastAsia="en-US"/>
        </w:rPr>
        <w:t>Thinking in high level terms about these factors is suggested that:</w:t>
      </w:r>
    </w:p>
    <w:p w14:paraId="37574E05" w14:textId="77777777" w:rsidR="00D24C84" w:rsidRPr="00D24C84" w:rsidRDefault="00D24C84" w:rsidP="00D24C84">
      <w:pPr>
        <w:numPr>
          <w:ilvl w:val="0"/>
          <w:numId w:val="20"/>
        </w:numPr>
        <w:spacing w:after="160" w:line="259" w:lineRule="auto"/>
        <w:contextualSpacing/>
        <w:rPr>
          <w:rFonts w:asciiTheme="minorHAnsi" w:eastAsiaTheme="minorHAnsi" w:hAnsiTheme="minorHAnsi" w:cstheme="minorBidi"/>
          <w:lang w:val="en-US" w:eastAsia="en-US"/>
        </w:rPr>
      </w:pPr>
      <w:r w:rsidRPr="00D24C84">
        <w:rPr>
          <w:rFonts w:asciiTheme="minorHAnsi" w:eastAsiaTheme="minorHAnsi" w:hAnsiTheme="minorHAnsi" w:cstheme="minorBidi"/>
          <w:lang w:val="en-US" w:eastAsia="en-US"/>
        </w:rPr>
        <w:t>Communication is necessary to ensure that potential users of goods and services are informed of the availability because without this knowledge there could be no transaction to achieve utilization. Further it is well established that volume is a key element of productivity. Stated simply “nothing happens until a sale is made”.</w:t>
      </w:r>
    </w:p>
    <w:p w14:paraId="2B58F966" w14:textId="77777777" w:rsidR="00D24C84" w:rsidRPr="00D24C84" w:rsidRDefault="00D24C84" w:rsidP="00D24C84">
      <w:pPr>
        <w:numPr>
          <w:ilvl w:val="0"/>
          <w:numId w:val="20"/>
        </w:numPr>
        <w:spacing w:after="160" w:line="259" w:lineRule="auto"/>
        <w:contextualSpacing/>
        <w:rPr>
          <w:rFonts w:asciiTheme="minorHAnsi" w:eastAsiaTheme="minorHAnsi" w:hAnsiTheme="minorHAnsi" w:cstheme="minorBidi"/>
          <w:lang w:val="en-US" w:eastAsia="en-US"/>
        </w:rPr>
      </w:pPr>
      <w:r w:rsidRPr="00D24C84">
        <w:rPr>
          <w:rFonts w:asciiTheme="minorHAnsi" w:eastAsiaTheme="minorHAnsi" w:hAnsiTheme="minorHAnsi" w:cstheme="minorBidi"/>
          <w:lang w:val="en-US" w:eastAsia="en-US"/>
        </w:rPr>
        <w:t>Plant and machinery and their efficient utilization are recognized factors in achieving productivity as is well evidenced from the period described as “the Industrial revolution”</w:t>
      </w:r>
    </w:p>
    <w:p w14:paraId="0F6480E5" w14:textId="77777777" w:rsidR="00D24C84" w:rsidRPr="00D24C84" w:rsidRDefault="00D24C84" w:rsidP="00D24C84">
      <w:pPr>
        <w:numPr>
          <w:ilvl w:val="0"/>
          <w:numId w:val="20"/>
        </w:numPr>
        <w:spacing w:after="160" w:line="259" w:lineRule="auto"/>
        <w:contextualSpacing/>
        <w:rPr>
          <w:rFonts w:asciiTheme="minorHAnsi" w:eastAsiaTheme="minorHAnsi" w:hAnsiTheme="minorHAnsi" w:cstheme="minorBidi"/>
          <w:lang w:val="en-US" w:eastAsia="en-US"/>
        </w:rPr>
      </w:pPr>
      <w:r w:rsidRPr="00D24C84">
        <w:rPr>
          <w:rFonts w:asciiTheme="minorHAnsi" w:eastAsiaTheme="minorHAnsi" w:hAnsiTheme="minorHAnsi" w:cstheme="minorBidi"/>
          <w:lang w:val="en-US" w:eastAsia="en-US"/>
        </w:rPr>
        <w:t>The service sectors which have been identified as the fastest growing areas of employment opportunity in the coming decade and thus provide a focus point for achieving operational efficiencies.</w:t>
      </w:r>
    </w:p>
    <w:p w14:paraId="1DB18592" w14:textId="77777777" w:rsidR="00D24C84" w:rsidRPr="00D24C84" w:rsidRDefault="00D24C84" w:rsidP="00D24C84">
      <w:pPr>
        <w:numPr>
          <w:ilvl w:val="0"/>
          <w:numId w:val="20"/>
        </w:numPr>
        <w:spacing w:after="160" w:line="259" w:lineRule="auto"/>
        <w:contextualSpacing/>
        <w:rPr>
          <w:rFonts w:asciiTheme="minorHAnsi" w:eastAsiaTheme="minorHAnsi" w:hAnsiTheme="minorHAnsi" w:cstheme="minorBidi"/>
          <w:lang w:val="en-US" w:eastAsia="en-US"/>
        </w:rPr>
      </w:pPr>
      <w:r w:rsidRPr="00D24C84">
        <w:rPr>
          <w:rFonts w:asciiTheme="minorHAnsi" w:eastAsiaTheme="minorHAnsi" w:hAnsiTheme="minorHAnsi" w:cstheme="minorBidi"/>
          <w:lang w:val="en-US" w:eastAsia="en-US"/>
        </w:rPr>
        <w:t>Funding availability to finance capital expansion, innovation and growth is also essential.</w:t>
      </w:r>
    </w:p>
    <w:p w14:paraId="3E5DE43E" w14:textId="77777777" w:rsidR="00D24C84" w:rsidRPr="00D24C84" w:rsidRDefault="00D24C84" w:rsidP="00D24C84">
      <w:pPr>
        <w:spacing w:after="160" w:line="259" w:lineRule="auto"/>
        <w:rPr>
          <w:rFonts w:asciiTheme="minorHAnsi" w:eastAsiaTheme="minorHAnsi" w:hAnsiTheme="minorHAnsi" w:cstheme="minorBidi"/>
          <w:lang w:val="en-US" w:eastAsia="en-US"/>
        </w:rPr>
      </w:pPr>
      <w:r w:rsidRPr="00D24C84">
        <w:rPr>
          <w:rFonts w:asciiTheme="minorHAnsi" w:eastAsiaTheme="minorHAnsi" w:hAnsiTheme="minorHAnsi" w:cstheme="minorBidi"/>
          <w:lang w:val="en-US" w:eastAsia="en-US"/>
        </w:rPr>
        <w:t>Each of these areas of activity can be broken down into numerous subsets and by achieving increased productivity in each and the opportunity will emerge for synergistic outcomes. It is likely that the fast-emerging technology sectors will be important contributors as their influence is applied in almost every field of endeavor. There is however a caveat around artificial intelligence as it seems unlikely that AI can develop any form of humanity.</w:t>
      </w:r>
    </w:p>
    <w:p w14:paraId="3309ECD3" w14:textId="77777777" w:rsidR="00D24C84" w:rsidRPr="00D24C84" w:rsidRDefault="00D24C84" w:rsidP="00D24C84">
      <w:pPr>
        <w:spacing w:after="160" w:line="259" w:lineRule="auto"/>
        <w:rPr>
          <w:rFonts w:asciiTheme="minorHAnsi" w:eastAsiaTheme="minorHAnsi" w:hAnsiTheme="minorHAnsi" w:cstheme="minorBidi"/>
          <w:lang w:val="en-US" w:eastAsia="en-US"/>
        </w:rPr>
      </w:pPr>
      <w:r w:rsidRPr="00D24C84">
        <w:rPr>
          <w:rFonts w:asciiTheme="minorHAnsi" w:eastAsiaTheme="minorHAnsi" w:hAnsiTheme="minorHAnsi" w:cstheme="minorBidi"/>
          <w:lang w:val="en-US" w:eastAsia="en-US"/>
        </w:rPr>
        <w:t>As each and all these pathways develop there remains the one critical element which is necessary to achieve development and thus progress. The human element.</w:t>
      </w:r>
    </w:p>
    <w:p w14:paraId="1ECF2D60" w14:textId="77777777" w:rsidR="00D24C84" w:rsidRPr="00D24C84" w:rsidRDefault="00D24C84" w:rsidP="00D24C84">
      <w:pPr>
        <w:spacing w:after="160" w:line="259" w:lineRule="auto"/>
        <w:rPr>
          <w:rFonts w:asciiTheme="minorHAnsi" w:eastAsiaTheme="minorHAnsi" w:hAnsiTheme="minorHAnsi" w:cstheme="minorBidi"/>
          <w:lang w:val="en-US" w:eastAsia="en-US"/>
        </w:rPr>
      </w:pPr>
      <w:r w:rsidRPr="00D24C84">
        <w:rPr>
          <w:rFonts w:asciiTheme="minorHAnsi" w:eastAsiaTheme="minorHAnsi" w:hAnsiTheme="minorHAnsi" w:cstheme="minorBidi"/>
          <w:lang w:val="en-US" w:eastAsia="en-US"/>
        </w:rPr>
        <w:t>Today, as in the past thirty years since relevant data became available, more than half of the Australian population is denied the opportunity to contribute the full magnitude of their brain power and intelligence. They are functionally illiterate and functionally innumerate. They lack the ability to effectively gain knowledge and disseminate their skills and experience.</w:t>
      </w:r>
    </w:p>
    <w:p w14:paraId="0D0C83BC" w14:textId="77777777" w:rsidR="00D24C84" w:rsidRPr="00D24C84" w:rsidRDefault="00D24C84" w:rsidP="00D24C84">
      <w:pPr>
        <w:spacing w:after="160" w:line="259" w:lineRule="auto"/>
        <w:rPr>
          <w:rFonts w:asciiTheme="minorHAnsi" w:eastAsiaTheme="minorHAnsi" w:hAnsiTheme="minorHAnsi" w:cstheme="minorBidi"/>
          <w:lang w:val="en-US" w:eastAsia="en-US"/>
        </w:rPr>
      </w:pPr>
      <w:r w:rsidRPr="00D24C84">
        <w:rPr>
          <w:rFonts w:asciiTheme="minorHAnsi" w:eastAsiaTheme="minorHAnsi" w:hAnsiTheme="minorHAnsi" w:cstheme="minorBidi"/>
          <w:lang w:val="en-US" w:eastAsia="en-US"/>
        </w:rPr>
        <w:t xml:space="preserve">It is no accident that high levels of illiteracy and innumeracy prevail. We need to answer to the question of how it is possible that 51% of young people aged between 15 and 19 can </w:t>
      </w:r>
      <w:r w:rsidRPr="00D24C84">
        <w:rPr>
          <w:rFonts w:asciiTheme="minorHAnsi" w:eastAsiaTheme="minorHAnsi" w:hAnsiTheme="minorHAnsi" w:cstheme="minorBidi"/>
          <w:lang w:val="en-US" w:eastAsia="en-US"/>
        </w:rPr>
        <w:lastRenderedPageBreak/>
        <w:t>escape compulsory education while still being functionally illiterate and 57% functionally innumerate? This is evidenced by the ABS data series described as Prose Literacy.</w:t>
      </w:r>
    </w:p>
    <w:p w14:paraId="34267E31" w14:textId="77777777" w:rsidR="00D24C84" w:rsidRPr="00D24C84" w:rsidRDefault="00D24C84" w:rsidP="00D24C84">
      <w:pPr>
        <w:spacing w:after="160" w:line="259" w:lineRule="auto"/>
        <w:rPr>
          <w:rFonts w:asciiTheme="minorHAnsi" w:eastAsiaTheme="minorHAnsi" w:hAnsiTheme="minorHAnsi" w:cstheme="minorBidi"/>
          <w:lang w:val="en-US" w:eastAsia="en-US"/>
        </w:rPr>
      </w:pPr>
      <w:r w:rsidRPr="00D24C84">
        <w:rPr>
          <w:rFonts w:asciiTheme="minorHAnsi" w:eastAsiaTheme="minorHAnsi" w:hAnsiTheme="minorHAnsi" w:cstheme="minorBidi"/>
          <w:lang w:val="en-US" w:eastAsia="en-US"/>
        </w:rPr>
        <w:t>The numerous impacts resulting from this situation must impact on Australia’s productivity. For example, Social Service support is unproductive as is the Impact of individual and family economic failure.</w:t>
      </w:r>
    </w:p>
    <w:p w14:paraId="43C3EECC" w14:textId="77777777" w:rsidR="00D24C84" w:rsidRPr="00D24C84" w:rsidRDefault="00D24C84" w:rsidP="00D24C84">
      <w:pPr>
        <w:spacing w:after="160" w:line="259" w:lineRule="auto"/>
        <w:rPr>
          <w:rFonts w:asciiTheme="minorHAnsi" w:eastAsiaTheme="minorHAnsi" w:hAnsiTheme="minorHAnsi" w:cstheme="minorBidi"/>
          <w:lang w:val="en-US" w:eastAsia="en-US"/>
        </w:rPr>
      </w:pPr>
      <w:r w:rsidRPr="00D24C84">
        <w:rPr>
          <w:rFonts w:asciiTheme="minorHAnsi" w:eastAsiaTheme="minorHAnsi" w:hAnsiTheme="minorHAnsi" w:cstheme="minorBidi"/>
          <w:lang w:val="en-US" w:eastAsia="en-US"/>
        </w:rPr>
        <w:t>There are many support programs, but they are addressing the symptoms, not the cause.</w:t>
      </w:r>
    </w:p>
    <w:p w14:paraId="4EACEF83" w14:textId="77777777" w:rsidR="00D24C84" w:rsidRPr="00D24C84" w:rsidRDefault="00D24C84" w:rsidP="00D24C84">
      <w:pPr>
        <w:spacing w:after="160" w:line="259" w:lineRule="auto"/>
        <w:rPr>
          <w:rFonts w:asciiTheme="minorHAnsi" w:eastAsiaTheme="minorHAnsi" w:hAnsiTheme="minorHAnsi" w:cstheme="minorBidi"/>
          <w:lang w:val="en-US" w:eastAsia="en-US"/>
        </w:rPr>
      </w:pPr>
      <w:r w:rsidRPr="00D24C84">
        <w:rPr>
          <w:rFonts w:asciiTheme="minorHAnsi" w:eastAsiaTheme="minorHAnsi" w:hAnsiTheme="minorHAnsi" w:cstheme="minorBidi"/>
          <w:lang w:val="en-US" w:eastAsia="en-US"/>
        </w:rPr>
        <w:t>Australia invests heavily in education, yet we are content to fund a service that cannot even achieve a pass mark. Trade and university services also fail by allowing students to complete or archive a degree without adequate literacy and numeracy attainment.</w:t>
      </w:r>
    </w:p>
    <w:p w14:paraId="5B6D418A" w14:textId="77777777" w:rsidR="00D24C84" w:rsidRPr="00D24C84" w:rsidRDefault="00D24C84" w:rsidP="00D24C84">
      <w:pPr>
        <w:spacing w:after="160" w:line="259" w:lineRule="auto"/>
        <w:rPr>
          <w:rFonts w:asciiTheme="minorHAnsi" w:eastAsiaTheme="minorHAnsi" w:hAnsiTheme="minorHAnsi" w:cstheme="minorBidi"/>
          <w:lang w:val="en-US" w:eastAsia="en-US"/>
        </w:rPr>
      </w:pPr>
      <w:r w:rsidRPr="00D24C84">
        <w:rPr>
          <w:rFonts w:asciiTheme="minorHAnsi" w:eastAsiaTheme="minorHAnsi" w:hAnsiTheme="minorHAnsi" w:cstheme="minorBidi"/>
          <w:lang w:val="en-US" w:eastAsia="en-US"/>
        </w:rPr>
        <w:t>If our education provision was considered as a commercial product the Australian Competition and Consumer Commission would condemn the product for its failure and report it as unsaleable.</w:t>
      </w:r>
    </w:p>
    <w:p w14:paraId="097839E1" w14:textId="77777777" w:rsidR="00D24C84" w:rsidRPr="00D24C84" w:rsidRDefault="00D24C84" w:rsidP="00D24C84">
      <w:pPr>
        <w:spacing w:after="160" w:line="259" w:lineRule="auto"/>
        <w:rPr>
          <w:rFonts w:asciiTheme="minorHAnsi" w:eastAsiaTheme="minorHAnsi" w:hAnsiTheme="minorHAnsi" w:cstheme="minorBidi"/>
          <w:lang w:val="en-US" w:eastAsia="en-US"/>
        </w:rPr>
      </w:pPr>
      <w:r w:rsidRPr="00D24C84">
        <w:rPr>
          <w:rFonts w:asciiTheme="minorHAnsi" w:eastAsiaTheme="minorHAnsi" w:hAnsiTheme="minorHAnsi" w:cstheme="minorBidi"/>
          <w:lang w:val="en-US" w:eastAsia="en-US"/>
        </w:rPr>
        <w:t xml:space="preserve">We condemn half the young people growing up in Australia today to a life of ignorance and diminished opportunity for accomplishment. </w:t>
      </w:r>
    </w:p>
    <w:p w14:paraId="6451320C" w14:textId="77777777" w:rsidR="00D24C84" w:rsidRPr="00D24C84" w:rsidRDefault="00D24C84" w:rsidP="00D24C84">
      <w:pPr>
        <w:spacing w:after="160" w:line="259" w:lineRule="auto"/>
        <w:rPr>
          <w:rFonts w:asciiTheme="minorHAnsi" w:eastAsiaTheme="minorHAnsi" w:hAnsiTheme="minorHAnsi" w:cstheme="minorBidi"/>
          <w:lang w:val="en-US" w:eastAsia="en-US"/>
        </w:rPr>
      </w:pPr>
      <w:r w:rsidRPr="00D24C84">
        <w:rPr>
          <w:rFonts w:asciiTheme="minorHAnsi" w:eastAsiaTheme="minorHAnsi" w:hAnsiTheme="minorHAnsi" w:cstheme="minorBidi"/>
          <w:lang w:val="en-US" w:eastAsia="en-US"/>
        </w:rPr>
        <w:t>It was said at the dawn of the personal computer age that now, we have access to all the knowledge in the world, but how good is that availability if we don’t have the IT skills to access the computer of the ability to comprehend the written word?</w:t>
      </w:r>
    </w:p>
    <w:p w14:paraId="19F9D0E0" w14:textId="77777777" w:rsidR="00D24C84" w:rsidRPr="00D24C84" w:rsidRDefault="00D24C84" w:rsidP="00D24C84">
      <w:pPr>
        <w:spacing w:after="160" w:line="259" w:lineRule="auto"/>
        <w:rPr>
          <w:rFonts w:asciiTheme="minorHAnsi" w:eastAsiaTheme="minorHAnsi" w:hAnsiTheme="minorHAnsi" w:cstheme="minorBidi"/>
          <w:lang w:val="en-US" w:eastAsia="en-US"/>
        </w:rPr>
      </w:pPr>
      <w:r w:rsidRPr="00D24C84">
        <w:rPr>
          <w:rFonts w:asciiTheme="minorHAnsi" w:eastAsiaTheme="minorHAnsi" w:hAnsiTheme="minorHAnsi" w:cstheme="minorBidi"/>
          <w:lang w:val="en-US" w:eastAsia="en-US"/>
        </w:rPr>
        <w:t>Will the productivity of Australia be improved if the individuals can read and understand all the documentation that affects them and their families and respond correctly or avoid making costly, mistakes?</w:t>
      </w:r>
    </w:p>
    <w:p w14:paraId="1FCEE50A" w14:textId="77777777" w:rsidR="00D24C84" w:rsidRPr="00D24C84" w:rsidRDefault="00D24C84" w:rsidP="00D24C84">
      <w:pPr>
        <w:spacing w:after="160" w:line="259" w:lineRule="auto"/>
        <w:rPr>
          <w:rFonts w:asciiTheme="minorHAnsi" w:eastAsiaTheme="minorHAnsi" w:hAnsiTheme="minorHAnsi" w:cstheme="minorBidi"/>
          <w:lang w:val="en-US" w:eastAsia="en-US"/>
        </w:rPr>
      </w:pPr>
      <w:r w:rsidRPr="00D24C84">
        <w:rPr>
          <w:rFonts w:asciiTheme="minorHAnsi" w:eastAsiaTheme="minorHAnsi" w:hAnsiTheme="minorHAnsi" w:cstheme="minorBidi"/>
          <w:lang w:val="en-US" w:eastAsia="en-US"/>
        </w:rPr>
        <w:t>It is suggested that significant improvements could be made to the productive output of Australia if the brain power of an additional fifty percent of the population could be utilized for more positive outcomes.</w:t>
      </w:r>
    </w:p>
    <w:p w14:paraId="5F3564EE" w14:textId="77777777" w:rsidR="00D24C84" w:rsidRPr="00D24C84" w:rsidRDefault="00D24C84" w:rsidP="00D24C84">
      <w:pPr>
        <w:spacing w:after="160" w:line="259" w:lineRule="auto"/>
        <w:rPr>
          <w:rFonts w:asciiTheme="minorHAnsi" w:eastAsiaTheme="minorHAnsi" w:hAnsiTheme="minorHAnsi" w:cstheme="minorBidi"/>
          <w:lang w:val="en-US" w:eastAsia="en-US"/>
        </w:rPr>
      </w:pPr>
    </w:p>
    <w:p w14:paraId="1E6DF66C" w14:textId="77777777" w:rsidR="00D24C84" w:rsidRPr="00D24C84" w:rsidRDefault="00D24C84" w:rsidP="00D24C84">
      <w:pPr>
        <w:spacing w:after="160" w:line="259" w:lineRule="auto"/>
        <w:rPr>
          <w:rFonts w:asciiTheme="minorHAnsi" w:eastAsiaTheme="minorHAnsi" w:hAnsiTheme="minorHAnsi" w:cstheme="minorBidi"/>
          <w:lang w:val="en-US" w:eastAsia="en-US"/>
        </w:rPr>
      </w:pPr>
    </w:p>
    <w:p w14:paraId="7B935FA7" w14:textId="77777777" w:rsidR="00D24C84" w:rsidRPr="00D24C84" w:rsidRDefault="00D24C84" w:rsidP="00931010">
      <w:pPr>
        <w:spacing w:line="259" w:lineRule="auto"/>
        <w:rPr>
          <w:rFonts w:asciiTheme="minorHAnsi" w:eastAsiaTheme="minorHAnsi" w:hAnsiTheme="minorHAnsi" w:cstheme="minorBidi"/>
          <w:b/>
          <w:smallCaps/>
          <w:lang w:val="en-US" w:eastAsia="en-US"/>
        </w:rPr>
      </w:pPr>
      <w:r w:rsidRPr="00D24C84">
        <w:rPr>
          <w:rFonts w:asciiTheme="minorHAnsi" w:eastAsiaTheme="minorHAnsi" w:hAnsiTheme="minorHAnsi" w:cstheme="minorBidi"/>
          <w:b/>
          <w:smallCaps/>
          <w:lang w:val="en-US" w:eastAsia="en-US"/>
        </w:rPr>
        <w:t>Geoff Fader</w:t>
      </w:r>
    </w:p>
    <w:p w14:paraId="5FC98260" w14:textId="77777777" w:rsidR="00D24C84" w:rsidRPr="00D24C84" w:rsidRDefault="00D24C84" w:rsidP="00931010">
      <w:pPr>
        <w:spacing w:line="259" w:lineRule="auto"/>
        <w:rPr>
          <w:rFonts w:asciiTheme="minorHAnsi" w:eastAsiaTheme="minorHAnsi" w:hAnsiTheme="minorHAnsi" w:cstheme="minorBidi"/>
          <w:b/>
          <w:smallCaps/>
          <w:lang w:val="en-US" w:eastAsia="en-US"/>
        </w:rPr>
      </w:pPr>
      <w:r w:rsidRPr="00D24C84">
        <w:rPr>
          <w:rFonts w:asciiTheme="minorHAnsi" w:eastAsiaTheme="minorHAnsi" w:hAnsiTheme="minorHAnsi" w:cstheme="minorBidi"/>
          <w:b/>
          <w:smallCaps/>
          <w:lang w:val="en-US" w:eastAsia="en-US"/>
        </w:rPr>
        <w:t>Chair, Tasmanian Small Business Council</w:t>
      </w:r>
    </w:p>
    <w:p w14:paraId="610FA36F" w14:textId="73F04FC7" w:rsidR="0039709F" w:rsidRPr="00931010" w:rsidRDefault="00D24C84" w:rsidP="00931010">
      <w:pPr>
        <w:spacing w:line="259" w:lineRule="auto"/>
        <w:rPr>
          <w:rFonts w:asciiTheme="minorHAnsi" w:eastAsiaTheme="minorHAnsi" w:hAnsiTheme="minorHAnsi" w:cstheme="minorBidi"/>
          <w:lang w:val="en-US" w:eastAsia="en-US"/>
        </w:rPr>
      </w:pPr>
      <w:r w:rsidRPr="00D24C84">
        <w:rPr>
          <w:rFonts w:asciiTheme="minorHAnsi" w:eastAsiaTheme="minorHAnsi" w:hAnsiTheme="minorHAnsi" w:cstheme="minorBidi"/>
          <w:b/>
          <w:smallCaps/>
          <w:lang w:val="en-US" w:eastAsia="en-US"/>
        </w:rPr>
        <w:t>March 2022</w:t>
      </w:r>
      <w:bookmarkEnd w:id="0"/>
    </w:p>
    <w:sectPr w:rsidR="0039709F" w:rsidRPr="00931010" w:rsidSect="00D24C84">
      <w:headerReference w:type="default" r:id="rId8"/>
      <w:headerReference w:type="first" r:id="rId9"/>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E204A" w14:textId="77777777" w:rsidR="0056484F" w:rsidRDefault="0056484F">
      <w:r>
        <w:separator/>
      </w:r>
    </w:p>
  </w:endnote>
  <w:endnote w:type="continuationSeparator" w:id="0">
    <w:p w14:paraId="4971033A" w14:textId="77777777" w:rsidR="0056484F" w:rsidRDefault="00564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304CD" w14:textId="77777777" w:rsidR="0056484F" w:rsidRDefault="0056484F">
      <w:r>
        <w:separator/>
      </w:r>
    </w:p>
  </w:footnote>
  <w:footnote w:type="continuationSeparator" w:id="0">
    <w:p w14:paraId="5A92A396" w14:textId="77777777" w:rsidR="0056484F" w:rsidRDefault="00564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95D0" w14:textId="77777777" w:rsidR="00DF6E86" w:rsidRDefault="00DF6E86">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5CFD0" w14:textId="014F4624" w:rsidR="00167E65" w:rsidRDefault="0048374E" w:rsidP="00167E65">
    <w:pPr>
      <w:jc w:val="right"/>
      <w:rPr>
        <w:b/>
        <w:bCs/>
        <w:sz w:val="26"/>
        <w:szCs w:val="28"/>
        <w:lang w:val="en-US"/>
      </w:rPr>
    </w:pPr>
    <w:r>
      <w:rPr>
        <w:noProof/>
      </w:rPr>
      <w:drawing>
        <wp:anchor distT="0" distB="0" distL="114300" distR="114300" simplePos="0" relativeHeight="251657728" behindDoc="0" locked="0" layoutInCell="1" allowOverlap="1" wp14:anchorId="3432D988" wp14:editId="7187C9A2">
          <wp:simplePos x="0" y="0"/>
          <wp:positionH relativeFrom="column">
            <wp:posOffset>30480</wp:posOffset>
          </wp:positionH>
          <wp:positionV relativeFrom="paragraph">
            <wp:posOffset>26670</wp:posOffset>
          </wp:positionV>
          <wp:extent cx="2733675" cy="8096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367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167E65">
      <w:rPr>
        <w:b/>
        <w:bCs/>
        <w:sz w:val="26"/>
        <w:szCs w:val="28"/>
        <w:lang w:val="en-US"/>
      </w:rPr>
      <w:t>Tasmanian Small Business Council Inc</w:t>
    </w:r>
  </w:p>
  <w:p w14:paraId="21521869" w14:textId="77777777" w:rsidR="00167E65" w:rsidRDefault="00167E65" w:rsidP="00167E65">
    <w:pPr>
      <w:jc w:val="right"/>
      <w:rPr>
        <w:bCs/>
        <w:sz w:val="22"/>
        <w:lang w:val="en-US"/>
      </w:rPr>
    </w:pPr>
    <w:r>
      <w:rPr>
        <w:bCs/>
        <w:sz w:val="22"/>
        <w:lang w:val="en-US"/>
      </w:rPr>
      <w:t>116 Bathurst Street Hobart TAS 7000</w:t>
    </w:r>
  </w:p>
  <w:p w14:paraId="657F304F" w14:textId="77777777" w:rsidR="00167E65" w:rsidRDefault="00167E65" w:rsidP="00167E65">
    <w:pPr>
      <w:jc w:val="right"/>
      <w:rPr>
        <w:bCs/>
        <w:sz w:val="22"/>
        <w:lang w:val="en-US"/>
      </w:rPr>
    </w:pPr>
    <w:r>
      <w:rPr>
        <w:bCs/>
        <w:sz w:val="22"/>
        <w:lang w:val="en-US"/>
      </w:rPr>
      <w:t>GPO Box 224 Hobart TAS 7001</w:t>
    </w:r>
  </w:p>
  <w:p w14:paraId="433E913A" w14:textId="77777777" w:rsidR="00167E65" w:rsidRDefault="00167E65" w:rsidP="00167E65">
    <w:pPr>
      <w:jc w:val="right"/>
      <w:rPr>
        <w:lang w:val="en-US"/>
      </w:rPr>
    </w:pPr>
    <w:r>
      <w:rPr>
        <w:bCs/>
        <w:sz w:val="22"/>
        <w:lang w:val="en-US"/>
      </w:rPr>
      <w:t>www.tsbc.org.au</w:t>
    </w:r>
  </w:p>
  <w:p w14:paraId="5256374F" w14:textId="77777777" w:rsidR="00167E65" w:rsidRDefault="00167E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3FCA"/>
    <w:multiLevelType w:val="hybridMultilevel"/>
    <w:tmpl w:val="F54851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26E5792"/>
    <w:multiLevelType w:val="hybridMultilevel"/>
    <w:tmpl w:val="9A1EDFA8"/>
    <w:lvl w:ilvl="0" w:tplc="35C2CBA2">
      <w:start w:val="1"/>
      <w:numFmt w:val="bullet"/>
      <w:lvlText w:val=""/>
      <w:lvlJc w:val="left"/>
      <w:pPr>
        <w:ind w:left="720" w:hanging="360"/>
      </w:pPr>
      <w:rPr>
        <w:rFonts w:ascii="Symbol" w:hAnsi="Symbol" w:hint="default"/>
      </w:rPr>
    </w:lvl>
    <w:lvl w:ilvl="1" w:tplc="B8761E84">
      <w:start w:val="1"/>
      <w:numFmt w:val="bullet"/>
      <w:lvlText w:val="o"/>
      <w:lvlJc w:val="left"/>
      <w:pPr>
        <w:ind w:left="1440" w:hanging="360"/>
      </w:pPr>
      <w:rPr>
        <w:rFonts w:ascii="Courier New" w:hAnsi="Courier New" w:cs="Courier New" w:hint="default"/>
      </w:rPr>
    </w:lvl>
    <w:lvl w:ilvl="2" w:tplc="128E1DE0">
      <w:start w:val="1"/>
      <w:numFmt w:val="bullet"/>
      <w:lvlText w:val=""/>
      <w:lvlJc w:val="left"/>
      <w:pPr>
        <w:ind w:left="2160" w:hanging="360"/>
      </w:pPr>
      <w:rPr>
        <w:rFonts w:ascii="Wingdings" w:hAnsi="Wingdings" w:hint="default"/>
      </w:rPr>
    </w:lvl>
    <w:lvl w:ilvl="3" w:tplc="A5FAF348">
      <w:start w:val="1"/>
      <w:numFmt w:val="bullet"/>
      <w:lvlText w:val=""/>
      <w:lvlJc w:val="left"/>
      <w:pPr>
        <w:ind w:left="2880" w:hanging="360"/>
      </w:pPr>
      <w:rPr>
        <w:rFonts w:ascii="Symbol" w:hAnsi="Symbol" w:hint="default"/>
      </w:rPr>
    </w:lvl>
    <w:lvl w:ilvl="4" w:tplc="A90E0F54">
      <w:start w:val="1"/>
      <w:numFmt w:val="bullet"/>
      <w:lvlText w:val="o"/>
      <w:lvlJc w:val="left"/>
      <w:pPr>
        <w:ind w:left="3600" w:hanging="360"/>
      </w:pPr>
      <w:rPr>
        <w:rFonts w:ascii="Courier New" w:hAnsi="Courier New" w:cs="Courier New" w:hint="default"/>
      </w:rPr>
    </w:lvl>
    <w:lvl w:ilvl="5" w:tplc="4D562CA6">
      <w:start w:val="1"/>
      <w:numFmt w:val="bullet"/>
      <w:lvlText w:val=""/>
      <w:lvlJc w:val="left"/>
      <w:pPr>
        <w:ind w:left="4320" w:hanging="360"/>
      </w:pPr>
      <w:rPr>
        <w:rFonts w:ascii="Wingdings" w:hAnsi="Wingdings" w:hint="default"/>
      </w:rPr>
    </w:lvl>
    <w:lvl w:ilvl="6" w:tplc="294A78B2">
      <w:start w:val="1"/>
      <w:numFmt w:val="bullet"/>
      <w:lvlText w:val=""/>
      <w:lvlJc w:val="left"/>
      <w:pPr>
        <w:ind w:left="5040" w:hanging="360"/>
      </w:pPr>
      <w:rPr>
        <w:rFonts w:ascii="Symbol" w:hAnsi="Symbol" w:hint="default"/>
      </w:rPr>
    </w:lvl>
    <w:lvl w:ilvl="7" w:tplc="EA86A254">
      <w:start w:val="1"/>
      <w:numFmt w:val="bullet"/>
      <w:lvlText w:val="o"/>
      <w:lvlJc w:val="left"/>
      <w:pPr>
        <w:ind w:left="5760" w:hanging="360"/>
      </w:pPr>
      <w:rPr>
        <w:rFonts w:ascii="Courier New" w:hAnsi="Courier New" w:cs="Courier New" w:hint="default"/>
      </w:rPr>
    </w:lvl>
    <w:lvl w:ilvl="8" w:tplc="EF867032">
      <w:start w:val="1"/>
      <w:numFmt w:val="bullet"/>
      <w:lvlText w:val=""/>
      <w:lvlJc w:val="left"/>
      <w:pPr>
        <w:ind w:left="6480" w:hanging="360"/>
      </w:pPr>
      <w:rPr>
        <w:rFonts w:ascii="Wingdings" w:hAnsi="Wingdings" w:hint="default"/>
      </w:rPr>
    </w:lvl>
  </w:abstractNum>
  <w:abstractNum w:abstractNumId="2" w15:restartNumberingAfterBreak="0">
    <w:nsid w:val="03F73CEE"/>
    <w:multiLevelType w:val="hybridMultilevel"/>
    <w:tmpl w:val="51767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364E29"/>
    <w:multiLevelType w:val="hybridMultilevel"/>
    <w:tmpl w:val="7CD45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FCD20F9"/>
    <w:multiLevelType w:val="multilevel"/>
    <w:tmpl w:val="729438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7A02BF"/>
    <w:multiLevelType w:val="hybridMultilevel"/>
    <w:tmpl w:val="08F88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84053F"/>
    <w:multiLevelType w:val="hybridMultilevel"/>
    <w:tmpl w:val="D8C81EC6"/>
    <w:lvl w:ilvl="0" w:tplc="4914D97C">
      <w:start w:val="1"/>
      <w:numFmt w:val="bullet"/>
      <w:lvlText w:val=""/>
      <w:lvlJc w:val="left"/>
      <w:pPr>
        <w:tabs>
          <w:tab w:val="num" w:pos="720"/>
        </w:tabs>
        <w:ind w:left="720" w:hanging="360"/>
      </w:pPr>
      <w:rPr>
        <w:rFonts w:ascii="Symbol" w:hAnsi="Symbol" w:hint="default"/>
      </w:rPr>
    </w:lvl>
    <w:lvl w:ilvl="1" w:tplc="FE54AA7E">
      <w:start w:val="1"/>
      <w:numFmt w:val="bullet"/>
      <w:lvlText w:val="o"/>
      <w:lvlJc w:val="left"/>
      <w:pPr>
        <w:ind w:left="1440" w:hanging="360"/>
      </w:pPr>
      <w:rPr>
        <w:rFonts w:ascii="Courier New" w:hAnsi="Courier New" w:cs="Courier New" w:hint="default"/>
      </w:rPr>
    </w:lvl>
    <w:lvl w:ilvl="2" w:tplc="528C5EA8">
      <w:start w:val="1"/>
      <w:numFmt w:val="bullet"/>
      <w:lvlText w:val=""/>
      <w:lvlJc w:val="left"/>
      <w:pPr>
        <w:ind w:left="2160" w:hanging="360"/>
      </w:pPr>
      <w:rPr>
        <w:rFonts w:ascii="Wingdings" w:hAnsi="Wingdings" w:hint="default"/>
      </w:rPr>
    </w:lvl>
    <w:lvl w:ilvl="3" w:tplc="CDE69ADA">
      <w:start w:val="1"/>
      <w:numFmt w:val="bullet"/>
      <w:lvlText w:val=""/>
      <w:lvlJc w:val="left"/>
      <w:pPr>
        <w:ind w:left="2880" w:hanging="360"/>
      </w:pPr>
      <w:rPr>
        <w:rFonts w:ascii="Symbol" w:hAnsi="Symbol" w:hint="default"/>
      </w:rPr>
    </w:lvl>
    <w:lvl w:ilvl="4" w:tplc="0FC413C0">
      <w:start w:val="1"/>
      <w:numFmt w:val="bullet"/>
      <w:lvlText w:val="o"/>
      <w:lvlJc w:val="left"/>
      <w:pPr>
        <w:ind w:left="3600" w:hanging="360"/>
      </w:pPr>
      <w:rPr>
        <w:rFonts w:ascii="Courier New" w:hAnsi="Courier New" w:cs="Courier New" w:hint="default"/>
      </w:rPr>
    </w:lvl>
    <w:lvl w:ilvl="5" w:tplc="280498AA">
      <w:start w:val="1"/>
      <w:numFmt w:val="bullet"/>
      <w:lvlText w:val=""/>
      <w:lvlJc w:val="left"/>
      <w:pPr>
        <w:ind w:left="4320" w:hanging="360"/>
      </w:pPr>
      <w:rPr>
        <w:rFonts w:ascii="Wingdings" w:hAnsi="Wingdings" w:hint="default"/>
      </w:rPr>
    </w:lvl>
    <w:lvl w:ilvl="6" w:tplc="5426ADA2">
      <w:start w:val="1"/>
      <w:numFmt w:val="bullet"/>
      <w:lvlText w:val=""/>
      <w:lvlJc w:val="left"/>
      <w:pPr>
        <w:ind w:left="5040" w:hanging="360"/>
      </w:pPr>
      <w:rPr>
        <w:rFonts w:ascii="Symbol" w:hAnsi="Symbol" w:hint="default"/>
      </w:rPr>
    </w:lvl>
    <w:lvl w:ilvl="7" w:tplc="BE86B756">
      <w:start w:val="1"/>
      <w:numFmt w:val="bullet"/>
      <w:lvlText w:val="o"/>
      <w:lvlJc w:val="left"/>
      <w:pPr>
        <w:ind w:left="5760" w:hanging="360"/>
      </w:pPr>
      <w:rPr>
        <w:rFonts w:ascii="Courier New" w:hAnsi="Courier New" w:cs="Courier New" w:hint="default"/>
      </w:rPr>
    </w:lvl>
    <w:lvl w:ilvl="8" w:tplc="D632EE3A">
      <w:start w:val="1"/>
      <w:numFmt w:val="bullet"/>
      <w:lvlText w:val=""/>
      <w:lvlJc w:val="left"/>
      <w:pPr>
        <w:ind w:left="6480" w:hanging="360"/>
      </w:pPr>
      <w:rPr>
        <w:rFonts w:ascii="Wingdings" w:hAnsi="Wingdings" w:hint="default"/>
      </w:rPr>
    </w:lvl>
  </w:abstractNum>
  <w:abstractNum w:abstractNumId="7" w15:restartNumberingAfterBreak="0">
    <w:nsid w:val="2F0F1F4D"/>
    <w:multiLevelType w:val="hybridMultilevel"/>
    <w:tmpl w:val="FFBA4E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53906AA"/>
    <w:multiLevelType w:val="hybridMultilevel"/>
    <w:tmpl w:val="CC5805CA"/>
    <w:lvl w:ilvl="0" w:tplc="42529D10">
      <w:start w:val="1"/>
      <w:numFmt w:val="bullet"/>
      <w:lvlText w:val=""/>
      <w:lvlJc w:val="left"/>
      <w:pPr>
        <w:ind w:left="720" w:hanging="360"/>
      </w:pPr>
      <w:rPr>
        <w:rFonts w:ascii="Symbol" w:hAnsi="Symbol" w:hint="default"/>
      </w:rPr>
    </w:lvl>
    <w:lvl w:ilvl="1" w:tplc="E88AABA0">
      <w:start w:val="1"/>
      <w:numFmt w:val="bullet"/>
      <w:lvlText w:val="o"/>
      <w:lvlJc w:val="left"/>
      <w:pPr>
        <w:ind w:left="1440" w:hanging="360"/>
      </w:pPr>
      <w:rPr>
        <w:rFonts w:ascii="Courier New" w:hAnsi="Courier New" w:cs="Courier New" w:hint="default"/>
      </w:rPr>
    </w:lvl>
    <w:lvl w:ilvl="2" w:tplc="A7F4D482">
      <w:start w:val="1"/>
      <w:numFmt w:val="bullet"/>
      <w:lvlText w:val=""/>
      <w:lvlJc w:val="left"/>
      <w:pPr>
        <w:ind w:left="2160" w:hanging="360"/>
      </w:pPr>
      <w:rPr>
        <w:rFonts w:ascii="Wingdings" w:hAnsi="Wingdings" w:hint="default"/>
      </w:rPr>
    </w:lvl>
    <w:lvl w:ilvl="3" w:tplc="29563F32">
      <w:start w:val="1"/>
      <w:numFmt w:val="bullet"/>
      <w:lvlText w:val=""/>
      <w:lvlJc w:val="left"/>
      <w:pPr>
        <w:ind w:left="2880" w:hanging="360"/>
      </w:pPr>
      <w:rPr>
        <w:rFonts w:ascii="Symbol" w:hAnsi="Symbol" w:hint="default"/>
      </w:rPr>
    </w:lvl>
    <w:lvl w:ilvl="4" w:tplc="D86E8CA0">
      <w:start w:val="1"/>
      <w:numFmt w:val="bullet"/>
      <w:lvlText w:val="o"/>
      <w:lvlJc w:val="left"/>
      <w:pPr>
        <w:ind w:left="3600" w:hanging="360"/>
      </w:pPr>
      <w:rPr>
        <w:rFonts w:ascii="Courier New" w:hAnsi="Courier New" w:cs="Courier New" w:hint="default"/>
      </w:rPr>
    </w:lvl>
    <w:lvl w:ilvl="5" w:tplc="3BB03F98">
      <w:start w:val="1"/>
      <w:numFmt w:val="bullet"/>
      <w:lvlText w:val=""/>
      <w:lvlJc w:val="left"/>
      <w:pPr>
        <w:ind w:left="4320" w:hanging="360"/>
      </w:pPr>
      <w:rPr>
        <w:rFonts w:ascii="Wingdings" w:hAnsi="Wingdings" w:hint="default"/>
      </w:rPr>
    </w:lvl>
    <w:lvl w:ilvl="6" w:tplc="FD02F2A8">
      <w:start w:val="1"/>
      <w:numFmt w:val="bullet"/>
      <w:lvlText w:val=""/>
      <w:lvlJc w:val="left"/>
      <w:pPr>
        <w:ind w:left="5040" w:hanging="360"/>
      </w:pPr>
      <w:rPr>
        <w:rFonts w:ascii="Symbol" w:hAnsi="Symbol" w:hint="default"/>
      </w:rPr>
    </w:lvl>
    <w:lvl w:ilvl="7" w:tplc="97ECE7E8">
      <w:start w:val="1"/>
      <w:numFmt w:val="bullet"/>
      <w:lvlText w:val="o"/>
      <w:lvlJc w:val="left"/>
      <w:pPr>
        <w:ind w:left="5760" w:hanging="360"/>
      </w:pPr>
      <w:rPr>
        <w:rFonts w:ascii="Courier New" w:hAnsi="Courier New" w:cs="Courier New" w:hint="default"/>
      </w:rPr>
    </w:lvl>
    <w:lvl w:ilvl="8" w:tplc="2D382CC8">
      <w:start w:val="1"/>
      <w:numFmt w:val="bullet"/>
      <w:lvlText w:val=""/>
      <w:lvlJc w:val="left"/>
      <w:pPr>
        <w:ind w:left="6480" w:hanging="360"/>
      </w:pPr>
      <w:rPr>
        <w:rFonts w:ascii="Wingdings" w:hAnsi="Wingdings" w:hint="default"/>
      </w:rPr>
    </w:lvl>
  </w:abstractNum>
  <w:abstractNum w:abstractNumId="9" w15:restartNumberingAfterBreak="0">
    <w:nsid w:val="4B390CC4"/>
    <w:multiLevelType w:val="hybridMultilevel"/>
    <w:tmpl w:val="C4AEFB1C"/>
    <w:lvl w:ilvl="0" w:tplc="7A163144">
      <w:start w:val="1"/>
      <w:numFmt w:val="bullet"/>
      <w:lvlText w:val=""/>
      <w:lvlJc w:val="left"/>
      <w:pPr>
        <w:ind w:left="720" w:hanging="360"/>
      </w:pPr>
      <w:rPr>
        <w:rFonts w:ascii="Symbol" w:hAnsi="Symbol" w:hint="default"/>
      </w:rPr>
    </w:lvl>
    <w:lvl w:ilvl="1" w:tplc="53929884">
      <w:start w:val="1"/>
      <w:numFmt w:val="bullet"/>
      <w:lvlText w:val="o"/>
      <w:lvlJc w:val="left"/>
      <w:pPr>
        <w:ind w:left="1440" w:hanging="360"/>
      </w:pPr>
      <w:rPr>
        <w:rFonts w:ascii="Courier New" w:hAnsi="Courier New" w:cs="Courier New" w:hint="default"/>
      </w:rPr>
    </w:lvl>
    <w:lvl w:ilvl="2" w:tplc="740698E2">
      <w:start w:val="1"/>
      <w:numFmt w:val="bullet"/>
      <w:lvlText w:val=""/>
      <w:lvlJc w:val="left"/>
      <w:pPr>
        <w:ind w:left="2160" w:hanging="360"/>
      </w:pPr>
      <w:rPr>
        <w:rFonts w:ascii="Wingdings" w:hAnsi="Wingdings" w:hint="default"/>
      </w:rPr>
    </w:lvl>
    <w:lvl w:ilvl="3" w:tplc="913A0ADE">
      <w:start w:val="1"/>
      <w:numFmt w:val="bullet"/>
      <w:lvlText w:val=""/>
      <w:lvlJc w:val="left"/>
      <w:pPr>
        <w:ind w:left="2880" w:hanging="360"/>
      </w:pPr>
      <w:rPr>
        <w:rFonts w:ascii="Symbol" w:hAnsi="Symbol" w:hint="default"/>
      </w:rPr>
    </w:lvl>
    <w:lvl w:ilvl="4" w:tplc="3B5EEB5C">
      <w:start w:val="1"/>
      <w:numFmt w:val="bullet"/>
      <w:lvlText w:val="o"/>
      <w:lvlJc w:val="left"/>
      <w:pPr>
        <w:ind w:left="3600" w:hanging="360"/>
      </w:pPr>
      <w:rPr>
        <w:rFonts w:ascii="Courier New" w:hAnsi="Courier New" w:cs="Courier New" w:hint="default"/>
      </w:rPr>
    </w:lvl>
    <w:lvl w:ilvl="5" w:tplc="E33ACD48">
      <w:start w:val="1"/>
      <w:numFmt w:val="bullet"/>
      <w:lvlText w:val=""/>
      <w:lvlJc w:val="left"/>
      <w:pPr>
        <w:ind w:left="4320" w:hanging="360"/>
      </w:pPr>
      <w:rPr>
        <w:rFonts w:ascii="Wingdings" w:hAnsi="Wingdings" w:hint="default"/>
      </w:rPr>
    </w:lvl>
    <w:lvl w:ilvl="6" w:tplc="EAFC447A">
      <w:start w:val="1"/>
      <w:numFmt w:val="bullet"/>
      <w:lvlText w:val=""/>
      <w:lvlJc w:val="left"/>
      <w:pPr>
        <w:ind w:left="5040" w:hanging="360"/>
      </w:pPr>
      <w:rPr>
        <w:rFonts w:ascii="Symbol" w:hAnsi="Symbol" w:hint="default"/>
      </w:rPr>
    </w:lvl>
    <w:lvl w:ilvl="7" w:tplc="8B76B13A">
      <w:start w:val="1"/>
      <w:numFmt w:val="bullet"/>
      <w:lvlText w:val="o"/>
      <w:lvlJc w:val="left"/>
      <w:pPr>
        <w:ind w:left="5760" w:hanging="360"/>
      </w:pPr>
      <w:rPr>
        <w:rFonts w:ascii="Courier New" w:hAnsi="Courier New" w:cs="Courier New" w:hint="default"/>
      </w:rPr>
    </w:lvl>
    <w:lvl w:ilvl="8" w:tplc="6A5A66C4">
      <w:start w:val="1"/>
      <w:numFmt w:val="bullet"/>
      <w:lvlText w:val=""/>
      <w:lvlJc w:val="left"/>
      <w:pPr>
        <w:ind w:left="6480" w:hanging="360"/>
      </w:pPr>
      <w:rPr>
        <w:rFonts w:ascii="Wingdings" w:hAnsi="Wingdings" w:hint="default"/>
      </w:rPr>
    </w:lvl>
  </w:abstractNum>
  <w:abstractNum w:abstractNumId="10" w15:restartNumberingAfterBreak="0">
    <w:nsid w:val="576329BD"/>
    <w:multiLevelType w:val="hybridMultilevel"/>
    <w:tmpl w:val="E934F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7CD16B2"/>
    <w:multiLevelType w:val="hybridMultilevel"/>
    <w:tmpl w:val="A828A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5425F5B"/>
    <w:multiLevelType w:val="hybridMultilevel"/>
    <w:tmpl w:val="CBB09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A563CF4"/>
    <w:multiLevelType w:val="hybridMultilevel"/>
    <w:tmpl w:val="50AE9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C7B08AC"/>
    <w:multiLevelType w:val="hybridMultilevel"/>
    <w:tmpl w:val="D77E7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D727676"/>
    <w:multiLevelType w:val="hybridMultilevel"/>
    <w:tmpl w:val="B706E7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F8936BC"/>
    <w:multiLevelType w:val="hybridMultilevel"/>
    <w:tmpl w:val="1ADEF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A3A67FC"/>
    <w:multiLevelType w:val="hybridMultilevel"/>
    <w:tmpl w:val="E884A3E0"/>
    <w:lvl w:ilvl="0" w:tplc="E3F8651E">
      <w:start w:val="1"/>
      <w:numFmt w:val="bullet"/>
      <w:lvlText w:val=""/>
      <w:lvlJc w:val="left"/>
      <w:pPr>
        <w:ind w:left="720" w:hanging="360"/>
      </w:pPr>
      <w:rPr>
        <w:rFonts w:ascii="Symbol" w:hAnsi="Symbol" w:hint="default"/>
      </w:rPr>
    </w:lvl>
    <w:lvl w:ilvl="1" w:tplc="A5566ACE">
      <w:start w:val="1"/>
      <w:numFmt w:val="bullet"/>
      <w:lvlText w:val="o"/>
      <w:lvlJc w:val="left"/>
      <w:pPr>
        <w:ind w:left="1440" w:hanging="360"/>
      </w:pPr>
      <w:rPr>
        <w:rFonts w:ascii="Courier New" w:hAnsi="Courier New" w:cs="Courier New" w:hint="default"/>
      </w:rPr>
    </w:lvl>
    <w:lvl w:ilvl="2" w:tplc="D438EAC8">
      <w:start w:val="1"/>
      <w:numFmt w:val="bullet"/>
      <w:lvlText w:val=""/>
      <w:lvlJc w:val="left"/>
      <w:pPr>
        <w:ind w:left="2160" w:hanging="360"/>
      </w:pPr>
      <w:rPr>
        <w:rFonts w:ascii="Wingdings" w:hAnsi="Wingdings" w:hint="default"/>
      </w:rPr>
    </w:lvl>
    <w:lvl w:ilvl="3" w:tplc="78BE7A64">
      <w:start w:val="1"/>
      <w:numFmt w:val="bullet"/>
      <w:lvlText w:val=""/>
      <w:lvlJc w:val="left"/>
      <w:pPr>
        <w:ind w:left="2880" w:hanging="360"/>
      </w:pPr>
      <w:rPr>
        <w:rFonts w:ascii="Symbol" w:hAnsi="Symbol" w:hint="default"/>
      </w:rPr>
    </w:lvl>
    <w:lvl w:ilvl="4" w:tplc="B57281CE">
      <w:start w:val="1"/>
      <w:numFmt w:val="bullet"/>
      <w:lvlText w:val="o"/>
      <w:lvlJc w:val="left"/>
      <w:pPr>
        <w:ind w:left="3600" w:hanging="360"/>
      </w:pPr>
      <w:rPr>
        <w:rFonts w:ascii="Courier New" w:hAnsi="Courier New" w:cs="Courier New" w:hint="default"/>
      </w:rPr>
    </w:lvl>
    <w:lvl w:ilvl="5" w:tplc="2800F9DA">
      <w:start w:val="1"/>
      <w:numFmt w:val="bullet"/>
      <w:lvlText w:val=""/>
      <w:lvlJc w:val="left"/>
      <w:pPr>
        <w:ind w:left="4320" w:hanging="360"/>
      </w:pPr>
      <w:rPr>
        <w:rFonts w:ascii="Wingdings" w:hAnsi="Wingdings" w:hint="default"/>
      </w:rPr>
    </w:lvl>
    <w:lvl w:ilvl="6" w:tplc="DD024BF6">
      <w:start w:val="1"/>
      <w:numFmt w:val="bullet"/>
      <w:lvlText w:val=""/>
      <w:lvlJc w:val="left"/>
      <w:pPr>
        <w:ind w:left="5040" w:hanging="360"/>
      </w:pPr>
      <w:rPr>
        <w:rFonts w:ascii="Symbol" w:hAnsi="Symbol" w:hint="default"/>
      </w:rPr>
    </w:lvl>
    <w:lvl w:ilvl="7" w:tplc="7A44EC18">
      <w:start w:val="1"/>
      <w:numFmt w:val="bullet"/>
      <w:lvlText w:val="o"/>
      <w:lvlJc w:val="left"/>
      <w:pPr>
        <w:ind w:left="5760" w:hanging="360"/>
      </w:pPr>
      <w:rPr>
        <w:rFonts w:ascii="Courier New" w:hAnsi="Courier New" w:cs="Courier New" w:hint="default"/>
      </w:rPr>
    </w:lvl>
    <w:lvl w:ilvl="8" w:tplc="103896C2">
      <w:start w:val="1"/>
      <w:numFmt w:val="bullet"/>
      <w:lvlText w:val=""/>
      <w:lvlJc w:val="left"/>
      <w:pPr>
        <w:ind w:left="6480" w:hanging="360"/>
      </w:pPr>
      <w:rPr>
        <w:rFonts w:ascii="Wingdings" w:hAnsi="Wingdings" w:hint="default"/>
      </w:rPr>
    </w:lvl>
  </w:abstractNum>
  <w:abstractNum w:abstractNumId="18" w15:restartNumberingAfterBreak="0">
    <w:nsid w:val="7BC91A60"/>
    <w:multiLevelType w:val="hybridMultilevel"/>
    <w:tmpl w:val="38881D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7D1F67FE"/>
    <w:multiLevelType w:val="hybridMultilevel"/>
    <w:tmpl w:val="9C1084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8"/>
  </w:num>
  <w:num w:numId="4">
    <w:abstractNumId w:val="9"/>
  </w:num>
  <w:num w:numId="5">
    <w:abstractNumId w:val="1"/>
  </w:num>
  <w:num w:numId="6">
    <w:abstractNumId w:val="16"/>
  </w:num>
  <w:num w:numId="7">
    <w:abstractNumId w:val="2"/>
  </w:num>
  <w:num w:numId="8">
    <w:abstractNumId w:val="5"/>
  </w:num>
  <w:num w:numId="9">
    <w:abstractNumId w:val="11"/>
  </w:num>
  <w:num w:numId="10">
    <w:abstractNumId w:val="7"/>
  </w:num>
  <w:num w:numId="11">
    <w:abstractNumId w:val="15"/>
  </w:num>
  <w:num w:numId="12">
    <w:abstractNumId w:val="12"/>
  </w:num>
  <w:num w:numId="13">
    <w:abstractNumId w:val="10"/>
  </w:num>
  <w:num w:numId="14">
    <w:abstractNumId w:val="4"/>
  </w:num>
  <w:num w:numId="15">
    <w:abstractNumId w:val="14"/>
  </w:num>
  <w:num w:numId="16">
    <w:abstractNumId w:val="13"/>
  </w:num>
  <w:num w:numId="17">
    <w:abstractNumId w:val="19"/>
  </w:num>
  <w:num w:numId="18">
    <w:abstractNumId w:val="18"/>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BAC6DC2-30AB-409C-921F-25E8B194E0A5}"/>
    <w:docVar w:name="dgnword-eventsink" w:val="48576848"/>
  </w:docVars>
  <w:rsids>
    <w:rsidRoot w:val="003C7AC7"/>
    <w:rsid w:val="000A4DB5"/>
    <w:rsid w:val="0010537C"/>
    <w:rsid w:val="00167E65"/>
    <w:rsid w:val="00182AA5"/>
    <w:rsid w:val="001A0904"/>
    <w:rsid w:val="001C2254"/>
    <w:rsid w:val="001C3984"/>
    <w:rsid w:val="001D2AFE"/>
    <w:rsid w:val="001E4B6E"/>
    <w:rsid w:val="001E6DF1"/>
    <w:rsid w:val="00257A7C"/>
    <w:rsid w:val="002B59D0"/>
    <w:rsid w:val="002C0134"/>
    <w:rsid w:val="002E2EE6"/>
    <w:rsid w:val="0039709F"/>
    <w:rsid w:val="003C7AC7"/>
    <w:rsid w:val="00482F8B"/>
    <w:rsid w:val="0048374E"/>
    <w:rsid w:val="004C73D8"/>
    <w:rsid w:val="00525303"/>
    <w:rsid w:val="0056484F"/>
    <w:rsid w:val="00573671"/>
    <w:rsid w:val="00581B72"/>
    <w:rsid w:val="00586C21"/>
    <w:rsid w:val="006A2419"/>
    <w:rsid w:val="006C7C46"/>
    <w:rsid w:val="006F6775"/>
    <w:rsid w:val="008945E0"/>
    <w:rsid w:val="008D4555"/>
    <w:rsid w:val="00924400"/>
    <w:rsid w:val="00931010"/>
    <w:rsid w:val="00973106"/>
    <w:rsid w:val="009A2A41"/>
    <w:rsid w:val="009D731F"/>
    <w:rsid w:val="00B84199"/>
    <w:rsid w:val="00B9754C"/>
    <w:rsid w:val="00BF3BDD"/>
    <w:rsid w:val="00C8603E"/>
    <w:rsid w:val="00CA4BBD"/>
    <w:rsid w:val="00D24C84"/>
    <w:rsid w:val="00D25319"/>
    <w:rsid w:val="00D6307A"/>
    <w:rsid w:val="00D71A01"/>
    <w:rsid w:val="00D90106"/>
    <w:rsid w:val="00D96AAB"/>
    <w:rsid w:val="00DA6CD6"/>
    <w:rsid w:val="00DB0ECC"/>
    <w:rsid w:val="00DC1FD5"/>
    <w:rsid w:val="00DD6ADD"/>
    <w:rsid w:val="00DF6E86"/>
    <w:rsid w:val="00EE4979"/>
    <w:rsid w:val="00F13A19"/>
    <w:rsid w:val="00F4788D"/>
    <w:rsid w:val="00F762EB"/>
    <w:rsid w:val="00FB47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E68BC76"/>
  <w15:chartTrackingRefBased/>
  <w15:docId w15:val="{74DCF34F-CCEE-4B5D-A996-31062FEEB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SimSun"/>
      <w:sz w:val="24"/>
      <w:szCs w:val="24"/>
      <w:lang w:eastAsia="zh-CN"/>
    </w:rPr>
  </w:style>
  <w:style w:type="paragraph" w:styleId="Heading1">
    <w:name w:val="heading 1"/>
    <w:basedOn w:val="Normal"/>
    <w:next w:val="Normal"/>
    <w:qFormat/>
    <w:pPr>
      <w:keepNext/>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PlainText">
    <w:name w:val="Plain Text"/>
    <w:basedOn w:val="Normal"/>
    <w:rPr>
      <w:rFonts w:ascii="Courier New" w:eastAsia="Times" w:hAnsi="Courier New"/>
      <w:sz w:val="20"/>
      <w:szCs w:val="20"/>
      <w:lang w:eastAsia="en-US"/>
    </w:rPr>
  </w:style>
  <w:style w:type="character" w:customStyle="1" w:styleId="PlainTextChar">
    <w:name w:val="Plain Text Char"/>
    <w:rPr>
      <w:rFonts w:ascii="Courier New" w:eastAsia="Times" w:hAnsi="Courier New"/>
      <w:lang w:val="en-AU" w:eastAsia="en-US" w:bidi="ar-SA"/>
    </w:rPr>
  </w:style>
  <w:style w:type="table" w:styleId="TableGrid">
    <w:name w:val="Table Grid"/>
    <w:basedOn w:val="TableNormal"/>
    <w:rsid w:val="00CA4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0106"/>
    <w:pPr>
      <w:spacing w:after="160" w:line="256" w:lineRule="auto"/>
      <w:ind w:left="720"/>
      <w:contextualSpacing/>
    </w:pPr>
    <w:rPr>
      <w:rFonts w:ascii="Calibri" w:eastAsia="Calibri" w:hAnsi="Calibri"/>
      <w:sz w:val="22"/>
      <w:szCs w:val="22"/>
      <w:lang w:eastAsia="en-US"/>
    </w:rPr>
  </w:style>
  <w:style w:type="paragraph" w:customStyle="1" w:styleId="Default">
    <w:name w:val="Default"/>
    <w:rsid w:val="00D90106"/>
    <w:pPr>
      <w:autoSpaceDE w:val="0"/>
      <w:autoSpaceDN w:val="0"/>
      <w:adjustRightInd w:val="0"/>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508190">
      <w:bodyDiv w:val="1"/>
      <w:marLeft w:val="0"/>
      <w:marRight w:val="0"/>
      <w:marTop w:val="0"/>
      <w:marBottom w:val="0"/>
      <w:divBdr>
        <w:top w:val="none" w:sz="0" w:space="0" w:color="auto"/>
        <w:left w:val="none" w:sz="0" w:space="0" w:color="auto"/>
        <w:bottom w:val="none" w:sz="0" w:space="0" w:color="auto"/>
        <w:right w:val="none" w:sz="0" w:space="0" w:color="auto"/>
      </w:divBdr>
    </w:div>
    <w:div w:id="681398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2C5DF-7CCB-4FC3-AED8-132988CBF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671</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Submission 20 - Tasmanian Small Business Council (TSBC) - Productivity - Public inquiry</vt:lpstr>
    </vt:vector>
  </TitlesOfParts>
  <Company>Tasmanian Small Business Council (TSBC)</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20 - Tasmanian Small Business Council (TSBC) - Productivity - Public inquiry</dc:title>
  <dc:subject/>
  <dc:creator>Tasmanian Small Business Council (TSBC)</dc:creator>
  <cp:keywords/>
  <dc:description/>
  <cp:lastModifiedBy>Alston, Chris</cp:lastModifiedBy>
  <cp:revision>4</cp:revision>
  <cp:lastPrinted>2019-08-05T23:35:00Z</cp:lastPrinted>
  <dcterms:created xsi:type="dcterms:W3CDTF">2022-03-23T03:04:00Z</dcterms:created>
  <dcterms:modified xsi:type="dcterms:W3CDTF">2022-03-24T01:58:00Z</dcterms:modified>
</cp:coreProperties>
</file>