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531DB" w14:textId="77777777" w:rsidR="00A16759" w:rsidRPr="0028694C" w:rsidRDefault="00A16759" w:rsidP="007670CA">
      <w:pPr>
        <w:spacing w:line="240" w:lineRule="auto"/>
        <w:rPr>
          <w:rFonts w:ascii="Arial" w:hAnsi="Arial" w:cs="Arial"/>
          <w:b/>
          <w:bCs/>
        </w:rPr>
      </w:pPr>
    </w:p>
    <w:p w14:paraId="25CC6D7D" w14:textId="77777777" w:rsidR="008D2701" w:rsidRPr="0028694C" w:rsidRDefault="008D2701" w:rsidP="007670CA">
      <w:pPr>
        <w:spacing w:line="240" w:lineRule="auto"/>
        <w:rPr>
          <w:rFonts w:ascii="Arial" w:hAnsi="Arial" w:cs="Arial"/>
          <w:b/>
          <w:bCs/>
        </w:rPr>
      </w:pPr>
    </w:p>
    <w:p w14:paraId="594D8E8C" w14:textId="7551F456" w:rsidR="00583A16" w:rsidRPr="0028694C" w:rsidRDefault="00583A16" w:rsidP="007670CA">
      <w:pPr>
        <w:spacing w:line="240" w:lineRule="auto"/>
        <w:rPr>
          <w:rFonts w:ascii="Arial" w:hAnsi="Arial" w:cs="Arial"/>
          <w:color w:val="003A57"/>
        </w:rPr>
      </w:pPr>
      <w:r w:rsidRPr="0028694C">
        <w:rPr>
          <w:rFonts w:ascii="Arial" w:hAnsi="Arial" w:cs="Arial"/>
          <w:color w:val="003A57"/>
        </w:rPr>
        <w:t xml:space="preserve">Productivity Commission </w:t>
      </w:r>
      <w:r w:rsidR="002E4DF3" w:rsidRPr="0028694C">
        <w:rPr>
          <w:rFonts w:ascii="Arial" w:hAnsi="Arial" w:cs="Arial"/>
          <w:color w:val="003A57"/>
        </w:rPr>
        <w:t>I</w:t>
      </w:r>
      <w:r w:rsidRPr="0028694C">
        <w:rPr>
          <w:rFonts w:ascii="Arial" w:hAnsi="Arial" w:cs="Arial"/>
          <w:color w:val="003A57"/>
        </w:rPr>
        <w:t xml:space="preserve">nquiry into the Early Childhood </w:t>
      </w:r>
      <w:r w:rsidR="00B434EA" w:rsidRPr="0028694C">
        <w:rPr>
          <w:rFonts w:ascii="Arial" w:hAnsi="Arial" w:cs="Arial"/>
          <w:color w:val="003A57"/>
        </w:rPr>
        <w:br/>
      </w:r>
      <w:r w:rsidRPr="0028694C">
        <w:rPr>
          <w:rFonts w:ascii="Arial" w:hAnsi="Arial" w:cs="Arial"/>
          <w:color w:val="003A57"/>
        </w:rPr>
        <w:t>Education and Care (ECEC)</w:t>
      </w:r>
      <w:r w:rsidR="00B434EA" w:rsidRPr="0028694C">
        <w:rPr>
          <w:rFonts w:ascii="Arial" w:hAnsi="Arial" w:cs="Arial"/>
          <w:color w:val="003A57"/>
        </w:rPr>
        <w:t xml:space="preserve"> sector in Australia</w:t>
      </w:r>
    </w:p>
    <w:p w14:paraId="73CE2817" w14:textId="77777777" w:rsidR="00B434EA" w:rsidRPr="0028694C" w:rsidRDefault="00B434EA" w:rsidP="007670CA">
      <w:pPr>
        <w:spacing w:after="60" w:line="240" w:lineRule="auto"/>
        <w:ind w:right="95"/>
        <w:rPr>
          <w:rFonts w:ascii="Arial" w:hAnsi="Arial" w:cs="Arial"/>
          <w:b/>
          <w:bCs/>
          <w:color w:val="003A57"/>
          <w:sz w:val="32"/>
          <w:szCs w:val="32"/>
        </w:rPr>
      </w:pPr>
    </w:p>
    <w:p w14:paraId="1F9EF31D" w14:textId="64177AC8" w:rsidR="00FF5A0E" w:rsidRPr="0028694C" w:rsidRDefault="00FF5A0E" w:rsidP="007670CA">
      <w:pPr>
        <w:spacing w:after="60" w:line="240" w:lineRule="auto"/>
        <w:ind w:right="95"/>
        <w:rPr>
          <w:rFonts w:ascii="Arial" w:hAnsi="Arial" w:cs="Arial"/>
          <w:b/>
          <w:bCs/>
          <w:color w:val="003A57"/>
          <w:sz w:val="32"/>
          <w:szCs w:val="32"/>
        </w:rPr>
      </w:pPr>
      <w:r w:rsidRPr="0028694C">
        <w:rPr>
          <w:rFonts w:ascii="Arial" w:hAnsi="Arial" w:cs="Arial"/>
          <w:b/>
          <w:bCs/>
          <w:color w:val="003A57"/>
          <w:sz w:val="32"/>
          <w:szCs w:val="32"/>
        </w:rPr>
        <w:t xml:space="preserve">Submission by </w:t>
      </w:r>
    </w:p>
    <w:p w14:paraId="2FE173E8" w14:textId="77777777" w:rsidR="00FF5A0E" w:rsidRPr="0028694C" w:rsidRDefault="00FF5A0E" w:rsidP="007670CA">
      <w:pPr>
        <w:spacing w:after="60" w:line="240" w:lineRule="auto"/>
        <w:ind w:right="95"/>
        <w:rPr>
          <w:rFonts w:ascii="Arial" w:hAnsi="Arial" w:cs="Arial"/>
          <w:b/>
          <w:bCs/>
          <w:color w:val="003A57"/>
          <w:sz w:val="32"/>
          <w:szCs w:val="32"/>
        </w:rPr>
      </w:pPr>
      <w:r w:rsidRPr="0028694C">
        <w:rPr>
          <w:rFonts w:ascii="Arial" w:hAnsi="Arial" w:cs="Arial"/>
          <w:b/>
          <w:bCs/>
          <w:color w:val="003A57"/>
          <w:sz w:val="32"/>
          <w:szCs w:val="32"/>
        </w:rPr>
        <w:t xml:space="preserve">Catholic Education South Australia </w:t>
      </w:r>
    </w:p>
    <w:p w14:paraId="2285D259" w14:textId="77777777" w:rsidR="008D2701" w:rsidRPr="0028694C" w:rsidRDefault="008D2701" w:rsidP="007670CA">
      <w:pPr>
        <w:spacing w:line="240" w:lineRule="auto"/>
        <w:rPr>
          <w:rFonts w:ascii="Arial" w:hAnsi="Arial" w:cs="Arial"/>
          <w:b/>
          <w:bCs/>
        </w:rPr>
      </w:pPr>
    </w:p>
    <w:p w14:paraId="18247766" w14:textId="2FA6EDC0" w:rsidR="00B35FCE" w:rsidRPr="0028694C" w:rsidRDefault="00B35FCE" w:rsidP="007670CA">
      <w:pPr>
        <w:spacing w:before="240" w:after="120" w:line="240" w:lineRule="auto"/>
        <w:rPr>
          <w:rFonts w:ascii="Arial" w:hAnsi="Arial" w:cs="Arial"/>
          <w:b/>
          <w:bCs/>
        </w:rPr>
      </w:pPr>
      <w:r w:rsidRPr="0028694C">
        <w:rPr>
          <w:rFonts w:ascii="Arial" w:hAnsi="Arial" w:cs="Arial"/>
          <w:b/>
          <w:bCs/>
        </w:rPr>
        <w:t>Introduction</w:t>
      </w:r>
    </w:p>
    <w:p w14:paraId="460AF455" w14:textId="01FD2EF5" w:rsidR="00B35FCE" w:rsidRPr="0028694C" w:rsidRDefault="00B35FCE" w:rsidP="007670CA">
      <w:pPr>
        <w:spacing w:line="240" w:lineRule="auto"/>
        <w:rPr>
          <w:rFonts w:ascii="Arial" w:hAnsi="Arial" w:cs="Arial"/>
        </w:rPr>
      </w:pPr>
      <w:r w:rsidRPr="0028694C">
        <w:rPr>
          <w:rFonts w:ascii="Arial" w:hAnsi="Arial" w:cs="Arial"/>
        </w:rPr>
        <w:t>Catholic Education South Australia</w:t>
      </w:r>
      <w:r w:rsidR="00C22379" w:rsidRPr="0028694C">
        <w:rPr>
          <w:rFonts w:ascii="Arial" w:hAnsi="Arial" w:cs="Arial"/>
        </w:rPr>
        <w:t xml:space="preserve"> (CESA)</w:t>
      </w:r>
      <w:r w:rsidRPr="0028694C">
        <w:rPr>
          <w:rFonts w:ascii="Arial" w:hAnsi="Arial" w:cs="Arial"/>
        </w:rPr>
        <w:t xml:space="preserve"> welcomes this opportunity to contribute to the </w:t>
      </w:r>
      <w:r w:rsidR="00221825" w:rsidRPr="0028694C">
        <w:rPr>
          <w:rFonts w:ascii="Arial" w:hAnsi="Arial" w:cs="Arial"/>
        </w:rPr>
        <w:t>discussion and subsequent planning</w:t>
      </w:r>
      <w:r w:rsidRPr="0028694C">
        <w:rPr>
          <w:rFonts w:ascii="Arial" w:hAnsi="Arial" w:cs="Arial"/>
        </w:rPr>
        <w:t xml:space="preserve"> of ongoing developments in accessible and high-quality early childhood education and care.</w:t>
      </w:r>
    </w:p>
    <w:p w14:paraId="5534ED35" w14:textId="728640FA" w:rsidR="003D6089" w:rsidRPr="0028694C" w:rsidRDefault="00E50447" w:rsidP="007670CA">
      <w:pPr>
        <w:spacing w:before="240" w:after="120" w:line="240" w:lineRule="auto"/>
        <w:rPr>
          <w:rFonts w:ascii="Arial" w:hAnsi="Arial" w:cs="Arial"/>
          <w:b/>
          <w:bCs/>
        </w:rPr>
      </w:pPr>
      <w:r w:rsidRPr="0028694C">
        <w:rPr>
          <w:rFonts w:ascii="Arial" w:hAnsi="Arial" w:cs="Arial"/>
          <w:b/>
          <w:bCs/>
        </w:rPr>
        <w:t>Catholic Education South Australia</w:t>
      </w:r>
      <w:r w:rsidR="003D6089" w:rsidRPr="0028694C">
        <w:rPr>
          <w:rFonts w:ascii="Arial" w:hAnsi="Arial" w:cs="Arial"/>
          <w:b/>
          <w:bCs/>
        </w:rPr>
        <w:t xml:space="preserve"> – </w:t>
      </w:r>
      <w:r w:rsidRPr="0028694C">
        <w:rPr>
          <w:rFonts w:ascii="Arial" w:hAnsi="Arial" w:cs="Arial"/>
          <w:b/>
          <w:bCs/>
        </w:rPr>
        <w:t>Aspirations for 3-year-old preschool children in South Australia</w:t>
      </w:r>
    </w:p>
    <w:p w14:paraId="59D5060B" w14:textId="6219076C" w:rsidR="00E50447" w:rsidRPr="0028694C" w:rsidRDefault="00E50447" w:rsidP="007670CA">
      <w:pPr>
        <w:pStyle w:val="Default"/>
        <w:rPr>
          <w:rStyle w:val="normaltextrun"/>
          <w:color w:val="auto"/>
          <w:sz w:val="22"/>
          <w:szCs w:val="22"/>
        </w:rPr>
      </w:pPr>
      <w:r w:rsidRPr="0028694C">
        <w:rPr>
          <w:color w:val="auto"/>
          <w:sz w:val="22"/>
          <w:szCs w:val="22"/>
        </w:rPr>
        <w:t>The mission of Catholic Education is</w:t>
      </w:r>
      <w:r w:rsidR="00290C43" w:rsidRPr="0028694C">
        <w:rPr>
          <w:color w:val="auto"/>
          <w:sz w:val="22"/>
          <w:szCs w:val="22"/>
        </w:rPr>
        <w:t xml:space="preserve">, in part, </w:t>
      </w:r>
      <w:r w:rsidRPr="0028694C">
        <w:rPr>
          <w:color w:val="auto"/>
          <w:sz w:val="22"/>
          <w:szCs w:val="22"/>
        </w:rPr>
        <w:t xml:space="preserve">to help create a more socially just, equitable and hope-filled future within communities and society. Ensuring successful educational outcomes for all children and young people is crucial to this mission, as is enabling the best start to learning, wellbeing, and spiritual development for every child. Therefore, in the context of the </w:t>
      </w:r>
      <w:r w:rsidR="006E7DA7" w:rsidRPr="0028694C">
        <w:rPr>
          <w:color w:val="auto"/>
          <w:sz w:val="22"/>
          <w:szCs w:val="22"/>
        </w:rPr>
        <w:t>National Inquiry</w:t>
      </w:r>
      <w:r w:rsidRPr="0028694C">
        <w:rPr>
          <w:color w:val="auto"/>
          <w:sz w:val="22"/>
          <w:szCs w:val="22"/>
        </w:rPr>
        <w:t>, we aspire for every child, from the age of three or earlier, to have access to a high-quality preschool program where they can flourish as capable, curious, creative and spiritual learners.</w:t>
      </w:r>
      <w:r w:rsidR="007E67FE" w:rsidRPr="0028694C">
        <w:rPr>
          <w:color w:val="auto"/>
          <w:sz w:val="22"/>
          <w:szCs w:val="22"/>
        </w:rPr>
        <w:t xml:space="preserve"> </w:t>
      </w:r>
      <w:r w:rsidRPr="0028694C">
        <w:rPr>
          <w:color w:val="auto"/>
          <w:sz w:val="22"/>
          <w:szCs w:val="22"/>
        </w:rPr>
        <w:t xml:space="preserve">Furthermore, the introduction of 3-year-old preschool should provide opportunities for children and their families to engage in encounters where their inherent dignity is honoured and where their uniqueness is celebrated through accessible </w:t>
      </w:r>
      <w:r w:rsidRPr="0028694C">
        <w:rPr>
          <w:rStyle w:val="normaltextrun"/>
          <w:color w:val="auto"/>
          <w:sz w:val="22"/>
          <w:szCs w:val="22"/>
        </w:rPr>
        <w:t>high-quality education and care. </w:t>
      </w:r>
    </w:p>
    <w:p w14:paraId="5C55BC98" w14:textId="77777777" w:rsidR="00E50447" w:rsidRPr="0028694C" w:rsidRDefault="00E50447" w:rsidP="007670CA">
      <w:pPr>
        <w:pStyle w:val="Default"/>
        <w:rPr>
          <w:rStyle w:val="normaltextrun"/>
          <w:color w:val="auto"/>
          <w:sz w:val="22"/>
          <w:szCs w:val="22"/>
        </w:rPr>
      </w:pPr>
    </w:p>
    <w:p w14:paraId="603102EF" w14:textId="0CA7953D" w:rsidR="00E50447" w:rsidRPr="0028694C" w:rsidRDefault="00E50447" w:rsidP="007670CA">
      <w:pPr>
        <w:pStyle w:val="Default"/>
        <w:rPr>
          <w:color w:val="auto"/>
          <w:sz w:val="22"/>
          <w:szCs w:val="22"/>
        </w:rPr>
      </w:pPr>
      <w:r w:rsidRPr="0028694C">
        <w:rPr>
          <w:color w:val="auto"/>
          <w:sz w:val="22"/>
          <w:szCs w:val="22"/>
        </w:rPr>
        <w:t xml:space="preserve">We believe in the dignity of all children and the right of families to choose a preschool that matches their beliefs and choice of school. Therefore, as an important partner of the State Government </w:t>
      </w:r>
      <w:r w:rsidR="009E031B" w:rsidRPr="0028694C">
        <w:rPr>
          <w:color w:val="auto"/>
          <w:sz w:val="22"/>
          <w:szCs w:val="22"/>
        </w:rPr>
        <w:t xml:space="preserve">and Federal Government </w:t>
      </w:r>
      <w:r w:rsidRPr="0028694C">
        <w:rPr>
          <w:color w:val="auto"/>
          <w:sz w:val="22"/>
          <w:szCs w:val="22"/>
        </w:rPr>
        <w:t xml:space="preserve">in the delivery of education, </w:t>
      </w:r>
      <w:r w:rsidR="009E031B" w:rsidRPr="0028694C">
        <w:rPr>
          <w:color w:val="auto"/>
          <w:sz w:val="22"/>
          <w:szCs w:val="22"/>
        </w:rPr>
        <w:t>CESA</w:t>
      </w:r>
      <w:r w:rsidRPr="0028694C">
        <w:rPr>
          <w:color w:val="auto"/>
          <w:sz w:val="22"/>
          <w:szCs w:val="22"/>
        </w:rPr>
        <w:t xml:space="preserve"> is preparing to increase </w:t>
      </w:r>
      <w:r w:rsidR="005666F5" w:rsidRPr="0028694C">
        <w:rPr>
          <w:color w:val="auto"/>
          <w:sz w:val="22"/>
          <w:szCs w:val="22"/>
        </w:rPr>
        <w:t xml:space="preserve">the </w:t>
      </w:r>
      <w:r w:rsidRPr="0028694C">
        <w:rPr>
          <w:color w:val="auto"/>
          <w:sz w:val="22"/>
          <w:szCs w:val="22"/>
        </w:rPr>
        <w:t xml:space="preserve">provision of preschool education to 20% of all 3-year-olds </w:t>
      </w:r>
      <w:r w:rsidR="008913A1" w:rsidRPr="0028694C">
        <w:rPr>
          <w:color w:val="auto"/>
          <w:sz w:val="22"/>
          <w:szCs w:val="22"/>
        </w:rPr>
        <w:t xml:space="preserve">and 4-year-olds </w:t>
      </w:r>
      <w:r w:rsidRPr="0028694C">
        <w:rPr>
          <w:color w:val="auto"/>
          <w:sz w:val="22"/>
          <w:szCs w:val="22"/>
        </w:rPr>
        <w:t xml:space="preserve">in the state. This proportion </w:t>
      </w:r>
      <w:r w:rsidR="008913A1" w:rsidRPr="0028694C">
        <w:rPr>
          <w:color w:val="auto"/>
          <w:sz w:val="22"/>
          <w:szCs w:val="22"/>
        </w:rPr>
        <w:t>of children</w:t>
      </w:r>
      <w:r w:rsidRPr="0028694C">
        <w:rPr>
          <w:color w:val="auto"/>
          <w:sz w:val="22"/>
          <w:szCs w:val="22"/>
        </w:rPr>
        <w:t xml:space="preserve"> reflects the proportion of South Australian children and young people in our 103 schools and includes children from all socio-economic backgrounds, especially those most marginalised. </w:t>
      </w:r>
    </w:p>
    <w:p w14:paraId="534A845B" w14:textId="77777777" w:rsidR="00E50447" w:rsidRPr="0028694C" w:rsidRDefault="00E50447" w:rsidP="007670CA">
      <w:pPr>
        <w:pStyle w:val="Default"/>
        <w:rPr>
          <w:color w:val="auto"/>
          <w:sz w:val="22"/>
          <w:szCs w:val="22"/>
        </w:rPr>
      </w:pPr>
    </w:p>
    <w:p w14:paraId="6CC488B9" w14:textId="77777777" w:rsidR="00E50447" w:rsidRPr="0028694C" w:rsidRDefault="00E50447" w:rsidP="007670CA">
      <w:pPr>
        <w:spacing w:line="240" w:lineRule="auto"/>
        <w:rPr>
          <w:rFonts w:ascii="Arial" w:hAnsi="Arial" w:cs="Arial"/>
        </w:rPr>
      </w:pPr>
      <w:r w:rsidRPr="0028694C">
        <w:rPr>
          <w:rFonts w:ascii="Arial" w:hAnsi="Arial" w:cs="Arial"/>
        </w:rPr>
        <w:t>Building on leading practice in Australia for 4-year-old preschool, new programs need to be universally accessible, culturally responsive, and inclusive for children especially those who are most disadvantaged including children with a disability, under Ministerial Guardianship, Aboriginal and Torres Strait Islander children and children from non-English speaking backgrounds.</w:t>
      </w:r>
      <w:r w:rsidRPr="0028694C">
        <w:rPr>
          <w:rStyle w:val="eop"/>
          <w:rFonts w:ascii="Arial" w:hAnsi="Arial" w:cs="Arial"/>
        </w:rPr>
        <w:t xml:space="preserve"> We advocate for programs where our young people are deeply known by members of their community and where their families are offered support for better social and emotional outcomes. </w:t>
      </w:r>
      <w:r w:rsidRPr="0028694C">
        <w:rPr>
          <w:rFonts w:ascii="Arial" w:hAnsi="Arial" w:cs="Arial"/>
        </w:rPr>
        <w:t>As such we believe there is value in providing a range of flexible options for families that maximise connection and belonging.</w:t>
      </w:r>
    </w:p>
    <w:p w14:paraId="4ABE101A" w14:textId="57D67565" w:rsidR="00E50447" w:rsidRPr="0028694C" w:rsidRDefault="00E50447" w:rsidP="007670CA">
      <w:pPr>
        <w:spacing w:line="240" w:lineRule="auto"/>
        <w:rPr>
          <w:rFonts w:ascii="Arial" w:hAnsi="Arial" w:cs="Arial"/>
          <w:lang w:eastAsia="en-AU"/>
        </w:rPr>
      </w:pPr>
      <w:r w:rsidRPr="0028694C">
        <w:rPr>
          <w:rFonts w:ascii="Arial" w:hAnsi="Arial" w:cs="Arial"/>
          <w:lang w:eastAsia="en-AU"/>
        </w:rPr>
        <w:t xml:space="preserve">Access to </w:t>
      </w:r>
      <w:r w:rsidR="009D299B" w:rsidRPr="0028694C">
        <w:rPr>
          <w:rFonts w:ascii="Arial" w:hAnsi="Arial" w:cs="Arial"/>
          <w:lang w:eastAsia="en-AU"/>
        </w:rPr>
        <w:t>high-quality</w:t>
      </w:r>
      <w:r w:rsidRPr="0028694C">
        <w:rPr>
          <w:rFonts w:ascii="Arial" w:hAnsi="Arial" w:cs="Arial"/>
          <w:lang w:eastAsia="en-AU"/>
        </w:rPr>
        <w:t xml:space="preserve"> early years education is enhanced through the strong commitment to inclusion, with the provision of enhanced services and supports for children with disability and for their families as they enter preschool. Therefore, </w:t>
      </w:r>
      <w:r w:rsidRPr="0028694C">
        <w:rPr>
          <w:rFonts w:ascii="Arial" w:hAnsi="Arial" w:cs="Arial"/>
        </w:rPr>
        <w:t xml:space="preserve">it is important that future models provide </w:t>
      </w:r>
      <w:r w:rsidR="00D931C3" w:rsidRPr="0028694C">
        <w:rPr>
          <w:rFonts w:ascii="Arial" w:hAnsi="Arial" w:cs="Arial"/>
        </w:rPr>
        <w:t>wrap-around</w:t>
      </w:r>
      <w:r w:rsidRPr="0028694C">
        <w:rPr>
          <w:rFonts w:ascii="Arial" w:hAnsi="Arial" w:cs="Arial"/>
        </w:rPr>
        <w:t xml:space="preserve"> </w:t>
      </w:r>
      <w:r w:rsidR="00D931C3" w:rsidRPr="0028694C">
        <w:rPr>
          <w:rFonts w:ascii="Arial" w:hAnsi="Arial" w:cs="Arial"/>
        </w:rPr>
        <w:t>support</w:t>
      </w:r>
      <w:r w:rsidRPr="0028694C">
        <w:rPr>
          <w:rFonts w:ascii="Arial" w:hAnsi="Arial" w:cs="Arial"/>
        </w:rPr>
        <w:t xml:space="preserve"> to children and families</w:t>
      </w:r>
      <w:r w:rsidR="003D6089" w:rsidRPr="0028694C">
        <w:rPr>
          <w:rFonts w:ascii="Arial" w:hAnsi="Arial" w:cs="Arial"/>
        </w:rPr>
        <w:t xml:space="preserve"> – </w:t>
      </w:r>
      <w:r w:rsidRPr="0028694C">
        <w:rPr>
          <w:rFonts w:ascii="Arial" w:hAnsi="Arial" w:cs="Arial"/>
        </w:rPr>
        <w:t xml:space="preserve">encouraging family contribution in </w:t>
      </w:r>
      <w:r w:rsidR="00D931C3" w:rsidRPr="0028694C">
        <w:rPr>
          <w:rFonts w:ascii="Arial" w:hAnsi="Arial" w:cs="Arial"/>
        </w:rPr>
        <w:t>decision-making</w:t>
      </w:r>
      <w:r w:rsidRPr="0028694C">
        <w:rPr>
          <w:rFonts w:ascii="Arial" w:hAnsi="Arial" w:cs="Arial"/>
        </w:rPr>
        <w:t xml:space="preserve"> along with equitable and accessible pathways to allied health services such as occupational therapy, speech pathology and psychology.</w:t>
      </w:r>
      <w:r w:rsidRPr="0028694C">
        <w:rPr>
          <w:rFonts w:ascii="Arial" w:hAnsi="Arial" w:cs="Arial"/>
          <w:lang w:eastAsia="en-AU"/>
        </w:rPr>
        <w:t xml:space="preserve"> </w:t>
      </w:r>
    </w:p>
    <w:p w14:paraId="46FB49D2" w14:textId="33455810" w:rsidR="007E7BA8" w:rsidRPr="0028694C" w:rsidRDefault="00E50447" w:rsidP="007670CA">
      <w:pPr>
        <w:spacing w:line="240" w:lineRule="auto"/>
        <w:rPr>
          <w:rFonts w:ascii="Arial" w:hAnsi="Arial" w:cs="Arial"/>
          <w:shd w:val="clear" w:color="auto" w:fill="FFFFFF"/>
        </w:rPr>
      </w:pPr>
      <w:r w:rsidRPr="0028694C">
        <w:rPr>
          <w:rFonts w:ascii="Arial" w:hAnsi="Arial" w:cs="Arial"/>
        </w:rPr>
        <w:lastRenderedPageBreak/>
        <w:t xml:space="preserve">Nurturing effective partnerships with parents/carers, parishes, and the wider community </w:t>
      </w:r>
      <w:r w:rsidR="00D931C3" w:rsidRPr="0028694C">
        <w:rPr>
          <w:rFonts w:ascii="Arial" w:hAnsi="Arial" w:cs="Arial"/>
        </w:rPr>
        <w:t>is</w:t>
      </w:r>
      <w:r w:rsidRPr="0028694C">
        <w:rPr>
          <w:rFonts w:ascii="Arial" w:hAnsi="Arial" w:cs="Arial"/>
        </w:rPr>
        <w:t xml:space="preserve"> essential to ensuring </w:t>
      </w:r>
      <w:r w:rsidR="00D931C3" w:rsidRPr="0028694C">
        <w:rPr>
          <w:rFonts w:ascii="Arial" w:hAnsi="Arial" w:cs="Arial"/>
        </w:rPr>
        <w:t>high-quality</w:t>
      </w:r>
      <w:r w:rsidRPr="0028694C">
        <w:rPr>
          <w:rFonts w:ascii="Arial" w:hAnsi="Arial" w:cs="Arial"/>
        </w:rPr>
        <w:t xml:space="preserve"> education and care for children. Local initiatives including playgroups, counselling, community outreach and parenting classes</w:t>
      </w:r>
      <w:r w:rsidRPr="0028694C">
        <w:rPr>
          <w:rStyle w:val="normaltextrun"/>
          <w:rFonts w:ascii="Arial" w:hAnsi="Arial" w:cs="Arial"/>
          <w:shd w:val="clear" w:color="auto" w:fill="FFFFFF"/>
        </w:rPr>
        <w:t xml:space="preserve"> offer families further points of connection with the school community, practical tools and strategies they can implement within the home along with further support and information about the importance of brain development in the early years. </w:t>
      </w:r>
    </w:p>
    <w:p w14:paraId="1F6C7C5E" w14:textId="3B1041E4" w:rsidR="0044161B" w:rsidRPr="0028694C" w:rsidRDefault="007C43E4" w:rsidP="007670CA">
      <w:pPr>
        <w:spacing w:before="240" w:after="120" w:line="240" w:lineRule="auto"/>
        <w:rPr>
          <w:rFonts w:ascii="Arial" w:hAnsi="Arial" w:cs="Arial"/>
          <w:b/>
          <w:bCs/>
        </w:rPr>
      </w:pPr>
      <w:r w:rsidRPr="0028694C">
        <w:rPr>
          <w:rFonts w:ascii="Arial" w:hAnsi="Arial" w:cs="Arial"/>
          <w:b/>
          <w:bCs/>
        </w:rPr>
        <w:t>Every child has a right to access</w:t>
      </w:r>
      <w:r w:rsidR="0053685D" w:rsidRPr="0028694C">
        <w:rPr>
          <w:rFonts w:ascii="Arial" w:hAnsi="Arial" w:cs="Arial"/>
          <w:b/>
          <w:bCs/>
        </w:rPr>
        <w:t xml:space="preserve"> high-quality </w:t>
      </w:r>
      <w:r w:rsidRPr="0028694C">
        <w:rPr>
          <w:rFonts w:ascii="Arial" w:hAnsi="Arial" w:cs="Arial"/>
          <w:b/>
          <w:bCs/>
        </w:rPr>
        <w:t xml:space="preserve">early childhood </w:t>
      </w:r>
      <w:r w:rsidR="0053685D" w:rsidRPr="0028694C">
        <w:rPr>
          <w:rFonts w:ascii="Arial" w:hAnsi="Arial" w:cs="Arial"/>
          <w:b/>
          <w:bCs/>
        </w:rPr>
        <w:t>education.</w:t>
      </w:r>
    </w:p>
    <w:p w14:paraId="5391366C" w14:textId="0E9384D3" w:rsidR="0053685D" w:rsidRPr="0028694C" w:rsidRDefault="00AD2E01" w:rsidP="007670CA">
      <w:pPr>
        <w:pStyle w:val="ListParagraph"/>
        <w:numPr>
          <w:ilvl w:val="0"/>
          <w:numId w:val="21"/>
        </w:numPr>
        <w:spacing w:after="0" w:line="240" w:lineRule="auto"/>
        <w:contextualSpacing w:val="0"/>
        <w:rPr>
          <w:rFonts w:ascii="Arial" w:hAnsi="Arial" w:cs="Arial"/>
        </w:rPr>
      </w:pPr>
      <w:r w:rsidRPr="0028694C">
        <w:rPr>
          <w:rFonts w:ascii="Arial" w:hAnsi="Arial" w:cs="Arial"/>
        </w:rPr>
        <w:t>Children who miss</w:t>
      </w:r>
      <w:r w:rsidR="008810A9" w:rsidRPr="0028694C">
        <w:rPr>
          <w:rFonts w:ascii="Arial" w:hAnsi="Arial" w:cs="Arial"/>
        </w:rPr>
        <w:t xml:space="preserve"> out on early childhood education opportunities</w:t>
      </w:r>
      <w:r w:rsidRPr="0028694C">
        <w:rPr>
          <w:rFonts w:ascii="Arial" w:hAnsi="Arial" w:cs="Arial"/>
        </w:rPr>
        <w:t xml:space="preserve"> are </w:t>
      </w:r>
      <w:r w:rsidR="008C0D0A" w:rsidRPr="0028694C">
        <w:rPr>
          <w:rFonts w:ascii="Arial" w:hAnsi="Arial" w:cs="Arial"/>
        </w:rPr>
        <w:t>over-represented</w:t>
      </w:r>
      <w:r w:rsidRPr="0028694C">
        <w:rPr>
          <w:rFonts w:ascii="Arial" w:hAnsi="Arial" w:cs="Arial"/>
        </w:rPr>
        <w:t xml:space="preserve"> in </w:t>
      </w:r>
      <w:r w:rsidR="008810A9" w:rsidRPr="0028694C">
        <w:rPr>
          <w:rFonts w:ascii="Arial" w:hAnsi="Arial" w:cs="Arial"/>
        </w:rPr>
        <w:t xml:space="preserve">measures of </w:t>
      </w:r>
      <w:r w:rsidRPr="0028694C">
        <w:rPr>
          <w:rFonts w:ascii="Arial" w:hAnsi="Arial" w:cs="Arial"/>
        </w:rPr>
        <w:t xml:space="preserve">educational </w:t>
      </w:r>
      <w:r w:rsidR="008C0D0A" w:rsidRPr="0028694C">
        <w:rPr>
          <w:rFonts w:ascii="Arial" w:hAnsi="Arial" w:cs="Arial"/>
        </w:rPr>
        <w:t>vulnerability.</w:t>
      </w:r>
    </w:p>
    <w:p w14:paraId="46AE8748" w14:textId="1C2689E7" w:rsidR="008C0D0A" w:rsidRPr="0028694C" w:rsidRDefault="008C0D0A" w:rsidP="007670CA">
      <w:pPr>
        <w:pStyle w:val="ListParagraph"/>
        <w:numPr>
          <w:ilvl w:val="0"/>
          <w:numId w:val="21"/>
        </w:numPr>
        <w:spacing w:line="240" w:lineRule="auto"/>
        <w:contextualSpacing w:val="0"/>
        <w:rPr>
          <w:rFonts w:ascii="Arial" w:hAnsi="Arial" w:cs="Arial"/>
        </w:rPr>
      </w:pPr>
      <w:r w:rsidRPr="0028694C">
        <w:rPr>
          <w:rFonts w:ascii="Arial" w:hAnsi="Arial" w:cs="Arial"/>
        </w:rPr>
        <w:t xml:space="preserve">Differential access to ECEC contributes to </w:t>
      </w:r>
      <w:r w:rsidR="00F9550E" w:rsidRPr="0028694C">
        <w:rPr>
          <w:rFonts w:ascii="Arial" w:hAnsi="Arial" w:cs="Arial"/>
        </w:rPr>
        <w:t>inequality of educational and life outcomes.</w:t>
      </w:r>
    </w:p>
    <w:p w14:paraId="0D8533D8" w14:textId="04507E50" w:rsidR="00302A5B" w:rsidRPr="0028694C" w:rsidRDefault="00302A5B" w:rsidP="007670CA">
      <w:pPr>
        <w:pStyle w:val="ListParagraph"/>
        <w:numPr>
          <w:ilvl w:val="0"/>
          <w:numId w:val="21"/>
        </w:numPr>
        <w:spacing w:line="240" w:lineRule="auto"/>
        <w:contextualSpacing w:val="0"/>
        <w:rPr>
          <w:rFonts w:ascii="Arial" w:hAnsi="Arial" w:cs="Arial"/>
        </w:rPr>
      </w:pPr>
      <w:r w:rsidRPr="0028694C">
        <w:rPr>
          <w:rFonts w:ascii="Arial" w:hAnsi="Arial" w:cs="Arial"/>
        </w:rPr>
        <w:t>It is time for Australian governments to reframe the nation’s perception of Early Childhood Education from something that is ‘nice to have’ to ‘something that should not be missed.’</w:t>
      </w:r>
    </w:p>
    <w:p w14:paraId="7EAA6B0E" w14:textId="7F133904" w:rsidR="00F9550E" w:rsidRPr="0028694C" w:rsidRDefault="00F9550E" w:rsidP="007670CA">
      <w:pPr>
        <w:pStyle w:val="ListParagraph"/>
        <w:numPr>
          <w:ilvl w:val="0"/>
          <w:numId w:val="21"/>
        </w:numPr>
        <w:spacing w:line="240" w:lineRule="auto"/>
        <w:contextualSpacing w:val="0"/>
        <w:rPr>
          <w:rFonts w:ascii="Arial" w:hAnsi="Arial" w:cs="Arial"/>
        </w:rPr>
      </w:pPr>
      <w:r w:rsidRPr="0028694C">
        <w:rPr>
          <w:rFonts w:ascii="Arial" w:hAnsi="Arial" w:cs="Arial"/>
        </w:rPr>
        <w:t>Provision of universal access to preschool offers improved equity</w:t>
      </w:r>
      <w:r w:rsidR="00C8516F" w:rsidRPr="0028694C">
        <w:rPr>
          <w:rFonts w:ascii="Arial" w:hAnsi="Arial" w:cs="Arial"/>
        </w:rPr>
        <w:t xml:space="preserve"> </w:t>
      </w:r>
      <w:r w:rsidR="00436C5C" w:rsidRPr="0028694C">
        <w:rPr>
          <w:rFonts w:ascii="Arial" w:hAnsi="Arial" w:cs="Arial"/>
        </w:rPr>
        <w:t xml:space="preserve">for children </w:t>
      </w:r>
      <w:r w:rsidR="00C8516F" w:rsidRPr="0028694C">
        <w:rPr>
          <w:rFonts w:ascii="Arial" w:hAnsi="Arial" w:cs="Arial"/>
        </w:rPr>
        <w:t xml:space="preserve">and opportunities for increasing the </w:t>
      </w:r>
      <w:r w:rsidR="009B7C62" w:rsidRPr="0028694C">
        <w:rPr>
          <w:rFonts w:ascii="Arial" w:hAnsi="Arial" w:cs="Arial"/>
        </w:rPr>
        <w:t xml:space="preserve">workforce </w:t>
      </w:r>
      <w:r w:rsidR="00C8516F" w:rsidRPr="0028694C">
        <w:rPr>
          <w:rFonts w:ascii="Arial" w:hAnsi="Arial" w:cs="Arial"/>
        </w:rPr>
        <w:t>participation rate of women especially.</w:t>
      </w:r>
    </w:p>
    <w:p w14:paraId="7B3CF2CC" w14:textId="007CCA29" w:rsidR="00450DC7" w:rsidRPr="0028694C" w:rsidRDefault="00C8516F" w:rsidP="007670CA">
      <w:pPr>
        <w:pStyle w:val="ListParagraph"/>
        <w:numPr>
          <w:ilvl w:val="0"/>
          <w:numId w:val="21"/>
        </w:numPr>
        <w:spacing w:line="240" w:lineRule="auto"/>
        <w:contextualSpacing w:val="0"/>
        <w:rPr>
          <w:rFonts w:ascii="Arial" w:hAnsi="Arial" w:cs="Arial"/>
          <w:b/>
          <w:bCs/>
        </w:rPr>
      </w:pPr>
      <w:r w:rsidRPr="0028694C">
        <w:rPr>
          <w:rFonts w:ascii="Arial" w:hAnsi="Arial" w:cs="Arial"/>
        </w:rPr>
        <w:t xml:space="preserve">In areas of </w:t>
      </w:r>
      <w:r w:rsidR="003A7DEA" w:rsidRPr="0028694C">
        <w:rPr>
          <w:rFonts w:ascii="Arial" w:hAnsi="Arial" w:cs="Arial"/>
        </w:rPr>
        <w:t xml:space="preserve">poverty and intergenerational disadvantage, improved access to </w:t>
      </w:r>
      <w:r w:rsidR="00773D07" w:rsidRPr="0028694C">
        <w:rPr>
          <w:rFonts w:ascii="Arial" w:hAnsi="Arial" w:cs="Arial"/>
        </w:rPr>
        <w:t xml:space="preserve">ECEC along with wrap-around family support, connection to communities and </w:t>
      </w:r>
      <w:r w:rsidR="00965103" w:rsidRPr="0028694C">
        <w:rPr>
          <w:rFonts w:ascii="Arial" w:hAnsi="Arial" w:cs="Arial"/>
        </w:rPr>
        <w:t xml:space="preserve">opportunities </w:t>
      </w:r>
      <w:r w:rsidR="008621D4" w:rsidRPr="0028694C">
        <w:rPr>
          <w:rFonts w:ascii="Arial" w:hAnsi="Arial" w:cs="Arial"/>
        </w:rPr>
        <w:t xml:space="preserve">for parents </w:t>
      </w:r>
      <w:r w:rsidR="00965103" w:rsidRPr="0028694C">
        <w:rPr>
          <w:rFonts w:ascii="Arial" w:hAnsi="Arial" w:cs="Arial"/>
        </w:rPr>
        <w:t>to reconnect with adult learning and workforce pathways</w:t>
      </w:r>
      <w:r w:rsidR="002341EA" w:rsidRPr="0028694C">
        <w:rPr>
          <w:rFonts w:ascii="Arial" w:hAnsi="Arial" w:cs="Arial"/>
        </w:rPr>
        <w:t xml:space="preserve"> </w:t>
      </w:r>
      <w:r w:rsidR="00450DC7" w:rsidRPr="0028694C">
        <w:rPr>
          <w:rFonts w:ascii="Arial" w:hAnsi="Arial" w:cs="Arial"/>
        </w:rPr>
        <w:t xml:space="preserve">are necessary. </w:t>
      </w:r>
    </w:p>
    <w:p w14:paraId="07049BB9" w14:textId="0E9A10C2" w:rsidR="00653A0D" w:rsidRPr="0028694C" w:rsidRDefault="00E30747" w:rsidP="007670CA">
      <w:pPr>
        <w:pStyle w:val="ListParagraph"/>
        <w:numPr>
          <w:ilvl w:val="0"/>
          <w:numId w:val="21"/>
        </w:numPr>
        <w:spacing w:line="240" w:lineRule="auto"/>
        <w:contextualSpacing w:val="0"/>
        <w:rPr>
          <w:rFonts w:ascii="Arial" w:hAnsi="Arial" w:cs="Arial"/>
        </w:rPr>
      </w:pPr>
      <w:r w:rsidRPr="0028694C">
        <w:rPr>
          <w:rFonts w:ascii="Arial" w:hAnsi="Arial" w:cs="Arial"/>
        </w:rPr>
        <w:t xml:space="preserve">Initiatives that help parents </w:t>
      </w:r>
      <w:r w:rsidR="00E05570" w:rsidRPr="0028694C">
        <w:rPr>
          <w:rFonts w:ascii="Arial" w:hAnsi="Arial" w:cs="Arial"/>
        </w:rPr>
        <w:t>build upon the learning and development of their children in preschool</w:t>
      </w:r>
      <w:r w:rsidR="00232333" w:rsidRPr="0028694C">
        <w:rPr>
          <w:rFonts w:ascii="Arial" w:hAnsi="Arial" w:cs="Arial"/>
        </w:rPr>
        <w:t xml:space="preserve"> have the potential to multiply the impact of increased investment in ECEC.</w:t>
      </w:r>
      <w:r w:rsidR="008621D4" w:rsidRPr="0028694C">
        <w:rPr>
          <w:rFonts w:ascii="Arial" w:hAnsi="Arial" w:cs="Arial"/>
        </w:rPr>
        <w:t xml:space="preserve"> Conversely, failure to invest in </w:t>
      </w:r>
      <w:r w:rsidR="00E17B4B" w:rsidRPr="0028694C">
        <w:rPr>
          <w:rFonts w:ascii="Arial" w:hAnsi="Arial" w:cs="Arial"/>
        </w:rPr>
        <w:t xml:space="preserve">support for disadvantaged parents undermines the efficacy of </w:t>
      </w:r>
      <w:r w:rsidR="00E57168" w:rsidRPr="0028694C">
        <w:rPr>
          <w:rFonts w:ascii="Arial" w:hAnsi="Arial" w:cs="Arial"/>
        </w:rPr>
        <w:t xml:space="preserve">educational initiatives such as universal access </w:t>
      </w:r>
      <w:r w:rsidR="0049705A" w:rsidRPr="0028694C">
        <w:rPr>
          <w:rFonts w:ascii="Arial" w:hAnsi="Arial" w:cs="Arial"/>
        </w:rPr>
        <w:t>to 3-year-old preschool.</w:t>
      </w:r>
    </w:p>
    <w:p w14:paraId="73DA8E43" w14:textId="6C3B69A7" w:rsidR="003069F2" w:rsidRPr="0028694C" w:rsidRDefault="00376839" w:rsidP="007670CA">
      <w:pPr>
        <w:spacing w:before="240" w:after="120" w:line="240" w:lineRule="auto"/>
        <w:rPr>
          <w:rFonts w:ascii="Arial" w:hAnsi="Arial" w:cs="Arial"/>
          <w:b/>
          <w:bCs/>
        </w:rPr>
      </w:pPr>
      <w:r w:rsidRPr="0028694C">
        <w:rPr>
          <w:rFonts w:ascii="Arial" w:hAnsi="Arial" w:cs="Arial"/>
          <w:b/>
          <w:bCs/>
        </w:rPr>
        <w:t xml:space="preserve">Government Funding arrangements and the </w:t>
      </w:r>
      <w:r w:rsidR="00E8346B" w:rsidRPr="0028694C">
        <w:rPr>
          <w:rFonts w:ascii="Arial" w:hAnsi="Arial" w:cs="Arial"/>
          <w:b/>
          <w:bCs/>
        </w:rPr>
        <w:t>shape of the Early Childhood Sector should reflect the importance of Early Years Education in the B-12 context.</w:t>
      </w:r>
    </w:p>
    <w:p w14:paraId="446EAC2A" w14:textId="4EA86FC9" w:rsidR="003D1DB1" w:rsidRPr="0028694C" w:rsidRDefault="00C357D5" w:rsidP="007670CA">
      <w:pPr>
        <w:pStyle w:val="ListParagraph"/>
        <w:numPr>
          <w:ilvl w:val="0"/>
          <w:numId w:val="22"/>
        </w:numPr>
        <w:spacing w:after="0" w:line="240" w:lineRule="auto"/>
        <w:contextualSpacing w:val="0"/>
        <w:rPr>
          <w:rFonts w:ascii="Arial" w:hAnsi="Arial" w:cs="Arial"/>
        </w:rPr>
      </w:pPr>
      <w:r w:rsidRPr="0028694C">
        <w:rPr>
          <w:rFonts w:ascii="Arial" w:hAnsi="Arial" w:cs="Arial"/>
        </w:rPr>
        <w:t xml:space="preserve">The Commission should </w:t>
      </w:r>
      <w:r w:rsidR="000B3E24" w:rsidRPr="0028694C">
        <w:rPr>
          <w:rFonts w:ascii="Arial" w:hAnsi="Arial" w:cs="Arial"/>
        </w:rPr>
        <w:t xml:space="preserve">seek to understand how the </w:t>
      </w:r>
      <w:r w:rsidR="00C93DCD" w:rsidRPr="0028694C">
        <w:rPr>
          <w:rFonts w:ascii="Arial" w:hAnsi="Arial" w:cs="Arial"/>
        </w:rPr>
        <w:t>history of f</w:t>
      </w:r>
      <w:r w:rsidR="00816BBA" w:rsidRPr="0028694C">
        <w:rPr>
          <w:rFonts w:ascii="Arial" w:hAnsi="Arial" w:cs="Arial"/>
        </w:rPr>
        <w:t>unding approaches</w:t>
      </w:r>
      <w:r w:rsidR="000B3E24" w:rsidRPr="0028694C">
        <w:rPr>
          <w:rFonts w:ascii="Arial" w:hAnsi="Arial" w:cs="Arial"/>
        </w:rPr>
        <w:t xml:space="preserve"> for ECEC combined with </w:t>
      </w:r>
      <w:r w:rsidR="00C70CF9" w:rsidRPr="0028694C">
        <w:rPr>
          <w:rFonts w:ascii="Arial" w:hAnsi="Arial" w:cs="Arial"/>
        </w:rPr>
        <w:t>a history of undervaluing the contribution of ECEC</w:t>
      </w:r>
      <w:r w:rsidR="00285611" w:rsidRPr="0028694C">
        <w:rPr>
          <w:rFonts w:ascii="Arial" w:hAnsi="Arial" w:cs="Arial"/>
        </w:rPr>
        <w:t xml:space="preserve"> to life outcomes</w:t>
      </w:r>
      <w:r w:rsidR="00C70CF9" w:rsidRPr="0028694C">
        <w:rPr>
          <w:rFonts w:ascii="Arial" w:hAnsi="Arial" w:cs="Arial"/>
        </w:rPr>
        <w:t xml:space="preserve"> has </w:t>
      </w:r>
      <w:r w:rsidR="00063656" w:rsidRPr="0028694C">
        <w:rPr>
          <w:rFonts w:ascii="Arial" w:hAnsi="Arial" w:cs="Arial"/>
        </w:rPr>
        <w:t xml:space="preserve">led to a disproportionate </w:t>
      </w:r>
      <w:r w:rsidR="0027035C" w:rsidRPr="0028694C">
        <w:rPr>
          <w:rFonts w:ascii="Arial" w:hAnsi="Arial" w:cs="Arial"/>
        </w:rPr>
        <w:t xml:space="preserve">growth of the </w:t>
      </w:r>
      <w:r w:rsidR="005778FE" w:rsidRPr="0028694C">
        <w:rPr>
          <w:rFonts w:ascii="Arial" w:hAnsi="Arial" w:cs="Arial"/>
        </w:rPr>
        <w:t>For-Profit</w:t>
      </w:r>
      <w:r w:rsidR="0027035C" w:rsidRPr="0028694C">
        <w:rPr>
          <w:rFonts w:ascii="Arial" w:hAnsi="Arial" w:cs="Arial"/>
        </w:rPr>
        <w:t xml:space="preserve"> </w:t>
      </w:r>
      <w:r w:rsidR="00814D1E" w:rsidRPr="0028694C">
        <w:rPr>
          <w:rFonts w:ascii="Arial" w:hAnsi="Arial" w:cs="Arial"/>
        </w:rPr>
        <w:t xml:space="preserve">(NF) </w:t>
      </w:r>
      <w:r w:rsidR="0027035C" w:rsidRPr="0028694C">
        <w:rPr>
          <w:rFonts w:ascii="Arial" w:hAnsi="Arial" w:cs="Arial"/>
        </w:rPr>
        <w:t xml:space="preserve">Operators that </w:t>
      </w:r>
      <w:r w:rsidR="00041351" w:rsidRPr="0028694C">
        <w:rPr>
          <w:rFonts w:ascii="Arial" w:hAnsi="Arial" w:cs="Arial"/>
        </w:rPr>
        <w:t>is</w:t>
      </w:r>
      <w:r w:rsidR="0027035C" w:rsidRPr="0028694C">
        <w:rPr>
          <w:rFonts w:ascii="Arial" w:hAnsi="Arial" w:cs="Arial"/>
        </w:rPr>
        <w:t xml:space="preserve"> </w:t>
      </w:r>
      <w:r w:rsidR="008D0871" w:rsidRPr="0028694C">
        <w:rPr>
          <w:rFonts w:ascii="Arial" w:hAnsi="Arial" w:cs="Arial"/>
        </w:rPr>
        <w:t>largely absent in the provision</w:t>
      </w:r>
      <w:r w:rsidR="003D1DB1" w:rsidRPr="0028694C">
        <w:rPr>
          <w:rFonts w:ascii="Arial" w:hAnsi="Arial" w:cs="Arial"/>
        </w:rPr>
        <w:t xml:space="preserve"> of</w:t>
      </w:r>
      <w:r w:rsidR="0027035C" w:rsidRPr="0028694C">
        <w:rPr>
          <w:rFonts w:ascii="Arial" w:hAnsi="Arial" w:cs="Arial"/>
        </w:rPr>
        <w:t xml:space="preserve"> </w:t>
      </w:r>
      <w:r w:rsidR="00D95E13" w:rsidRPr="0028694C">
        <w:rPr>
          <w:rFonts w:ascii="Arial" w:hAnsi="Arial" w:cs="Arial"/>
        </w:rPr>
        <w:t xml:space="preserve">compulsory </w:t>
      </w:r>
      <w:r w:rsidR="00F51DB4" w:rsidRPr="0028694C">
        <w:rPr>
          <w:rFonts w:ascii="Arial" w:hAnsi="Arial" w:cs="Arial"/>
        </w:rPr>
        <w:t>school-age</w:t>
      </w:r>
      <w:r w:rsidR="00D95E13" w:rsidRPr="0028694C">
        <w:rPr>
          <w:rFonts w:ascii="Arial" w:hAnsi="Arial" w:cs="Arial"/>
        </w:rPr>
        <w:t xml:space="preserve"> education in Australia.</w:t>
      </w:r>
      <w:r w:rsidR="00CD0047" w:rsidRPr="0028694C">
        <w:rPr>
          <w:rFonts w:ascii="Arial" w:hAnsi="Arial" w:cs="Arial"/>
        </w:rPr>
        <w:t xml:space="preserve"> </w:t>
      </w:r>
    </w:p>
    <w:p w14:paraId="69C6F9AB" w14:textId="323DA8C1" w:rsidR="00E8346B" w:rsidRPr="0028694C" w:rsidRDefault="003D1DB1" w:rsidP="007670CA">
      <w:pPr>
        <w:pStyle w:val="ListParagraph"/>
        <w:numPr>
          <w:ilvl w:val="0"/>
          <w:numId w:val="22"/>
        </w:numPr>
        <w:spacing w:after="0" w:line="240" w:lineRule="auto"/>
        <w:contextualSpacing w:val="0"/>
        <w:rPr>
          <w:rFonts w:ascii="Arial" w:hAnsi="Arial" w:cs="Arial"/>
        </w:rPr>
      </w:pPr>
      <w:r w:rsidRPr="0028694C">
        <w:rPr>
          <w:rFonts w:ascii="Arial" w:hAnsi="Arial" w:cs="Arial"/>
        </w:rPr>
        <w:t>T</w:t>
      </w:r>
      <w:r w:rsidR="00CD0047" w:rsidRPr="0028694C">
        <w:rPr>
          <w:rFonts w:ascii="Arial" w:hAnsi="Arial" w:cs="Arial"/>
        </w:rPr>
        <w:t xml:space="preserve">he </w:t>
      </w:r>
      <w:r w:rsidR="002A3972" w:rsidRPr="0028694C">
        <w:rPr>
          <w:rFonts w:ascii="Arial" w:hAnsi="Arial" w:cs="Arial"/>
        </w:rPr>
        <w:t>C</w:t>
      </w:r>
      <w:r w:rsidR="00CD0047" w:rsidRPr="0028694C">
        <w:rPr>
          <w:rFonts w:ascii="Arial" w:hAnsi="Arial" w:cs="Arial"/>
        </w:rPr>
        <w:t>ommission</w:t>
      </w:r>
      <w:r w:rsidR="002A3972" w:rsidRPr="0028694C">
        <w:rPr>
          <w:rFonts w:ascii="Arial" w:hAnsi="Arial" w:cs="Arial"/>
        </w:rPr>
        <w:t xml:space="preserve"> should seek to understand how accessing multiple ECEC providers</w:t>
      </w:r>
      <w:r w:rsidR="005C497C" w:rsidRPr="0028694C">
        <w:rPr>
          <w:rFonts w:ascii="Arial" w:hAnsi="Arial" w:cs="Arial"/>
        </w:rPr>
        <w:t xml:space="preserve"> affects workforce participation and family stress</w:t>
      </w:r>
      <w:r w:rsidR="00575EBF" w:rsidRPr="0028694C">
        <w:rPr>
          <w:rFonts w:ascii="Arial" w:hAnsi="Arial" w:cs="Arial"/>
        </w:rPr>
        <w:t xml:space="preserve">. Would increasing the quantity of ECEC time while reducing the need for families to </w:t>
      </w:r>
      <w:r w:rsidR="002961D9" w:rsidRPr="0028694C">
        <w:rPr>
          <w:rFonts w:ascii="Arial" w:hAnsi="Arial" w:cs="Arial"/>
        </w:rPr>
        <w:t>access different providers</w:t>
      </w:r>
      <w:r w:rsidR="00DD6CAC" w:rsidRPr="0028694C">
        <w:rPr>
          <w:rFonts w:ascii="Arial" w:hAnsi="Arial" w:cs="Arial"/>
        </w:rPr>
        <w:t>,</w:t>
      </w:r>
      <w:r w:rsidR="002961D9" w:rsidRPr="0028694C">
        <w:rPr>
          <w:rFonts w:ascii="Arial" w:hAnsi="Arial" w:cs="Arial"/>
        </w:rPr>
        <w:t xml:space="preserve"> lead to increased workforce participation and improved social outcomes for families?</w:t>
      </w:r>
      <w:r w:rsidR="00F80A41" w:rsidRPr="0028694C">
        <w:rPr>
          <w:rFonts w:ascii="Arial" w:hAnsi="Arial" w:cs="Arial"/>
        </w:rPr>
        <w:t xml:space="preserve"> </w:t>
      </w:r>
    </w:p>
    <w:p w14:paraId="77BF950F" w14:textId="0D572F62" w:rsidR="00714B69" w:rsidRPr="0028694C" w:rsidRDefault="00714B69" w:rsidP="007670CA">
      <w:pPr>
        <w:pStyle w:val="ListParagraph"/>
        <w:numPr>
          <w:ilvl w:val="0"/>
          <w:numId w:val="22"/>
        </w:numPr>
        <w:spacing w:line="240" w:lineRule="auto"/>
        <w:contextualSpacing w:val="0"/>
        <w:rPr>
          <w:rFonts w:ascii="Arial" w:hAnsi="Arial" w:cs="Arial"/>
        </w:rPr>
      </w:pPr>
      <w:r w:rsidRPr="0028694C">
        <w:rPr>
          <w:rFonts w:ascii="Arial" w:hAnsi="Arial" w:cs="Arial"/>
        </w:rPr>
        <w:t xml:space="preserve">Further, the </w:t>
      </w:r>
      <w:r w:rsidR="000B23E6" w:rsidRPr="0028694C">
        <w:rPr>
          <w:rFonts w:ascii="Arial" w:hAnsi="Arial" w:cs="Arial"/>
        </w:rPr>
        <w:t>C</w:t>
      </w:r>
      <w:r w:rsidRPr="0028694C">
        <w:rPr>
          <w:rFonts w:ascii="Arial" w:hAnsi="Arial" w:cs="Arial"/>
        </w:rPr>
        <w:t xml:space="preserve">ommission should consider how altering the mix of Early Childhood Education Providers </w:t>
      </w:r>
      <w:r w:rsidR="00D77A42" w:rsidRPr="0028694C">
        <w:rPr>
          <w:rFonts w:ascii="Arial" w:hAnsi="Arial" w:cs="Arial"/>
        </w:rPr>
        <w:t>might adjust the balance of access and equity in favour of improved outcomes. Not</w:t>
      </w:r>
      <w:r w:rsidR="00D8169A" w:rsidRPr="0028694C">
        <w:rPr>
          <w:rFonts w:ascii="Arial" w:hAnsi="Arial" w:cs="Arial"/>
        </w:rPr>
        <w:t>e</w:t>
      </w:r>
      <w:r w:rsidR="00B06D21" w:rsidRPr="0028694C">
        <w:rPr>
          <w:rFonts w:ascii="Arial" w:hAnsi="Arial" w:cs="Arial"/>
        </w:rPr>
        <w:t>: T</w:t>
      </w:r>
      <w:r w:rsidR="00D8169A" w:rsidRPr="0028694C">
        <w:rPr>
          <w:rFonts w:ascii="Arial" w:hAnsi="Arial" w:cs="Arial"/>
        </w:rPr>
        <w:t>he</w:t>
      </w:r>
      <w:r w:rsidR="00D77A42" w:rsidRPr="0028694C">
        <w:rPr>
          <w:rFonts w:ascii="Arial" w:hAnsi="Arial" w:cs="Arial"/>
        </w:rPr>
        <w:t xml:space="preserve"> SA Royal Commission </w:t>
      </w:r>
      <w:r w:rsidR="00F50DFD" w:rsidRPr="0028694C">
        <w:rPr>
          <w:rFonts w:ascii="Arial" w:hAnsi="Arial" w:cs="Arial"/>
        </w:rPr>
        <w:t>findings in relation to differences between NFP and FP sectors in workforce retention and quality.</w:t>
      </w:r>
    </w:p>
    <w:p w14:paraId="2C92AF5D" w14:textId="163CB1AC" w:rsidR="00041351" w:rsidRPr="0028694C" w:rsidRDefault="00CA4DA1" w:rsidP="007670CA">
      <w:pPr>
        <w:pStyle w:val="ListParagraph"/>
        <w:numPr>
          <w:ilvl w:val="0"/>
          <w:numId w:val="22"/>
        </w:numPr>
        <w:spacing w:line="240" w:lineRule="auto"/>
        <w:contextualSpacing w:val="0"/>
        <w:rPr>
          <w:rFonts w:ascii="Arial" w:hAnsi="Arial" w:cs="Arial"/>
        </w:rPr>
      </w:pPr>
      <w:r w:rsidRPr="0028694C">
        <w:rPr>
          <w:rFonts w:ascii="Arial" w:hAnsi="Arial" w:cs="Arial"/>
        </w:rPr>
        <w:t xml:space="preserve">The Care paradigm and the operation of CCS and ACCS </w:t>
      </w:r>
      <w:r w:rsidR="00A81602" w:rsidRPr="0028694C">
        <w:rPr>
          <w:rFonts w:ascii="Arial" w:hAnsi="Arial" w:cs="Arial"/>
        </w:rPr>
        <w:t xml:space="preserve">– </w:t>
      </w:r>
      <w:r w:rsidR="007F322C" w:rsidRPr="0028694C">
        <w:rPr>
          <w:rFonts w:ascii="Arial" w:hAnsi="Arial" w:cs="Arial"/>
        </w:rPr>
        <w:t>f</w:t>
      </w:r>
      <w:r w:rsidR="00A81602" w:rsidRPr="0028694C">
        <w:rPr>
          <w:rFonts w:ascii="Arial" w:hAnsi="Arial" w:cs="Arial"/>
        </w:rPr>
        <w:t xml:space="preserve">amilies accessing multiple </w:t>
      </w:r>
      <w:r w:rsidR="005A09EE" w:rsidRPr="0028694C">
        <w:rPr>
          <w:rFonts w:ascii="Arial" w:hAnsi="Arial" w:cs="Arial"/>
        </w:rPr>
        <w:t>ECEC services to create blocks of employment opportunities across the week</w:t>
      </w:r>
      <w:r w:rsidR="00F43670" w:rsidRPr="0028694C">
        <w:rPr>
          <w:rFonts w:ascii="Arial" w:hAnsi="Arial" w:cs="Arial"/>
        </w:rPr>
        <w:t xml:space="preserve">. Would 15 hours of </w:t>
      </w:r>
      <w:r w:rsidR="00A3295E" w:rsidRPr="0028694C">
        <w:rPr>
          <w:rFonts w:ascii="Arial" w:hAnsi="Arial" w:cs="Arial"/>
        </w:rPr>
        <w:t>3-year-old</w:t>
      </w:r>
      <w:r w:rsidR="00F43670" w:rsidRPr="0028694C">
        <w:rPr>
          <w:rFonts w:ascii="Arial" w:hAnsi="Arial" w:cs="Arial"/>
        </w:rPr>
        <w:t xml:space="preserve"> preschool and 30 hours of </w:t>
      </w:r>
      <w:r w:rsidR="00A3295E" w:rsidRPr="0028694C">
        <w:rPr>
          <w:rFonts w:ascii="Arial" w:hAnsi="Arial" w:cs="Arial"/>
        </w:rPr>
        <w:t>4-year-old</w:t>
      </w:r>
      <w:r w:rsidR="00F43670" w:rsidRPr="0028694C">
        <w:rPr>
          <w:rFonts w:ascii="Arial" w:hAnsi="Arial" w:cs="Arial"/>
        </w:rPr>
        <w:t xml:space="preserve"> preschool </w:t>
      </w:r>
      <w:r w:rsidR="00D24101" w:rsidRPr="0028694C">
        <w:rPr>
          <w:rFonts w:ascii="Arial" w:hAnsi="Arial" w:cs="Arial"/>
        </w:rPr>
        <w:t xml:space="preserve">delivered in </w:t>
      </w:r>
      <w:r w:rsidR="007F322C" w:rsidRPr="0028694C">
        <w:rPr>
          <w:rFonts w:ascii="Arial" w:hAnsi="Arial" w:cs="Arial"/>
        </w:rPr>
        <w:t xml:space="preserve">a </w:t>
      </w:r>
      <w:r w:rsidR="00D24101" w:rsidRPr="0028694C">
        <w:rPr>
          <w:rFonts w:ascii="Arial" w:hAnsi="Arial" w:cs="Arial"/>
        </w:rPr>
        <w:t>greater proportion on school sites deliver a more sustainable model for families?</w:t>
      </w:r>
    </w:p>
    <w:p w14:paraId="4F021571" w14:textId="77777777" w:rsidR="007670CA" w:rsidRDefault="007670CA">
      <w:pPr>
        <w:rPr>
          <w:rFonts w:ascii="Arial" w:hAnsi="Arial" w:cs="Arial"/>
          <w:b/>
          <w:bCs/>
        </w:rPr>
      </w:pPr>
      <w:r>
        <w:rPr>
          <w:rFonts w:ascii="Arial" w:hAnsi="Arial" w:cs="Arial"/>
          <w:b/>
          <w:bCs/>
        </w:rPr>
        <w:br w:type="page"/>
      </w:r>
    </w:p>
    <w:p w14:paraId="496B372B" w14:textId="6E0B9FE5" w:rsidR="00E251EC" w:rsidRPr="0028694C" w:rsidRDefault="00E251EC" w:rsidP="007670CA">
      <w:pPr>
        <w:spacing w:before="240" w:after="120" w:line="240" w:lineRule="auto"/>
        <w:rPr>
          <w:rFonts w:ascii="Arial" w:hAnsi="Arial" w:cs="Arial"/>
          <w:b/>
          <w:bCs/>
        </w:rPr>
      </w:pPr>
      <w:r w:rsidRPr="0028694C">
        <w:rPr>
          <w:rFonts w:ascii="Arial" w:hAnsi="Arial" w:cs="Arial"/>
          <w:b/>
          <w:bCs/>
        </w:rPr>
        <w:lastRenderedPageBreak/>
        <w:t xml:space="preserve">A Way </w:t>
      </w:r>
      <w:r w:rsidR="00904F1A" w:rsidRPr="0028694C">
        <w:rPr>
          <w:rFonts w:ascii="Arial" w:hAnsi="Arial" w:cs="Arial"/>
          <w:b/>
          <w:bCs/>
        </w:rPr>
        <w:t>Forward</w:t>
      </w:r>
    </w:p>
    <w:p w14:paraId="792E6D1E" w14:textId="460DDDDD" w:rsidR="00904F1A" w:rsidRPr="0028694C" w:rsidRDefault="00904F1A" w:rsidP="007670CA">
      <w:pPr>
        <w:pStyle w:val="ListParagraph"/>
        <w:numPr>
          <w:ilvl w:val="0"/>
          <w:numId w:val="23"/>
        </w:numPr>
        <w:spacing w:after="0" w:line="240" w:lineRule="auto"/>
        <w:contextualSpacing w:val="0"/>
        <w:rPr>
          <w:rFonts w:ascii="Arial" w:hAnsi="Arial" w:cs="Arial"/>
        </w:rPr>
      </w:pPr>
      <w:r w:rsidRPr="0028694C">
        <w:rPr>
          <w:rFonts w:ascii="Arial" w:hAnsi="Arial" w:cs="Arial"/>
        </w:rPr>
        <w:t xml:space="preserve">Transition to a </w:t>
      </w:r>
      <w:r w:rsidR="003634C6" w:rsidRPr="0028694C">
        <w:rPr>
          <w:rFonts w:ascii="Arial" w:hAnsi="Arial" w:cs="Arial"/>
        </w:rPr>
        <w:t xml:space="preserve">national/state funding model that extends the principles of Gonski </w:t>
      </w:r>
      <w:r w:rsidR="00DD79F2" w:rsidRPr="0028694C">
        <w:rPr>
          <w:rFonts w:ascii="Arial" w:hAnsi="Arial" w:cs="Arial"/>
        </w:rPr>
        <w:t xml:space="preserve">to the provision of preschool for </w:t>
      </w:r>
      <w:r w:rsidR="00924115" w:rsidRPr="0028694C">
        <w:rPr>
          <w:rFonts w:ascii="Arial" w:hAnsi="Arial" w:cs="Arial"/>
        </w:rPr>
        <w:t>4-year-olds</w:t>
      </w:r>
      <w:r w:rsidR="00DD79F2" w:rsidRPr="0028694C">
        <w:rPr>
          <w:rFonts w:ascii="Arial" w:hAnsi="Arial" w:cs="Arial"/>
        </w:rPr>
        <w:t xml:space="preserve"> and </w:t>
      </w:r>
      <w:r w:rsidR="00924115" w:rsidRPr="0028694C">
        <w:rPr>
          <w:rFonts w:ascii="Arial" w:hAnsi="Arial" w:cs="Arial"/>
        </w:rPr>
        <w:t>3-year-olds</w:t>
      </w:r>
      <w:r w:rsidR="00E462FF" w:rsidRPr="0028694C">
        <w:rPr>
          <w:rFonts w:ascii="Arial" w:hAnsi="Arial" w:cs="Arial"/>
        </w:rPr>
        <w:t xml:space="preserve">. Such a shift would immediately increase the capacity of </w:t>
      </w:r>
      <w:r w:rsidR="00A16467" w:rsidRPr="0028694C">
        <w:rPr>
          <w:rFonts w:ascii="Arial" w:hAnsi="Arial" w:cs="Arial"/>
        </w:rPr>
        <w:t xml:space="preserve">the </w:t>
      </w:r>
      <w:r w:rsidR="00F21C90" w:rsidRPr="0028694C">
        <w:rPr>
          <w:rFonts w:ascii="Arial" w:hAnsi="Arial" w:cs="Arial"/>
        </w:rPr>
        <w:t>nongovernment</w:t>
      </w:r>
      <w:r w:rsidR="00A16467" w:rsidRPr="0028694C">
        <w:rPr>
          <w:rFonts w:ascii="Arial" w:hAnsi="Arial" w:cs="Arial"/>
        </w:rPr>
        <w:t xml:space="preserve"> school sector to invest in and provide greater ECEC in the NFP sector</w:t>
      </w:r>
      <w:r w:rsidR="00A07011" w:rsidRPr="0028694C">
        <w:rPr>
          <w:rFonts w:ascii="Arial" w:hAnsi="Arial" w:cs="Arial"/>
        </w:rPr>
        <w:t>.</w:t>
      </w:r>
    </w:p>
    <w:p w14:paraId="704D1735" w14:textId="7D93A4D7" w:rsidR="00A07011" w:rsidRPr="0028694C" w:rsidRDefault="00A07011" w:rsidP="007670CA">
      <w:pPr>
        <w:pStyle w:val="ListParagraph"/>
        <w:numPr>
          <w:ilvl w:val="0"/>
          <w:numId w:val="23"/>
        </w:numPr>
        <w:spacing w:line="240" w:lineRule="auto"/>
        <w:contextualSpacing w:val="0"/>
        <w:rPr>
          <w:rFonts w:ascii="Arial" w:hAnsi="Arial" w:cs="Arial"/>
        </w:rPr>
      </w:pPr>
      <w:r w:rsidRPr="0028694C">
        <w:rPr>
          <w:rFonts w:ascii="Arial" w:hAnsi="Arial" w:cs="Arial"/>
        </w:rPr>
        <w:t xml:space="preserve">Over time it </w:t>
      </w:r>
      <w:r w:rsidR="00F21C90" w:rsidRPr="0028694C">
        <w:rPr>
          <w:rFonts w:ascii="Arial" w:hAnsi="Arial" w:cs="Arial"/>
        </w:rPr>
        <w:t xml:space="preserve">would </w:t>
      </w:r>
      <w:r w:rsidR="00F13E6A" w:rsidRPr="0028694C">
        <w:rPr>
          <w:rFonts w:ascii="Arial" w:hAnsi="Arial" w:cs="Arial"/>
        </w:rPr>
        <w:t xml:space="preserve">encourage a reshaping of the long </w:t>
      </w:r>
      <w:r w:rsidR="00431577" w:rsidRPr="0028694C">
        <w:rPr>
          <w:rFonts w:ascii="Arial" w:hAnsi="Arial" w:cs="Arial"/>
        </w:rPr>
        <w:t>day care</w:t>
      </w:r>
      <w:r w:rsidR="00F13E6A" w:rsidRPr="0028694C">
        <w:rPr>
          <w:rFonts w:ascii="Arial" w:hAnsi="Arial" w:cs="Arial"/>
        </w:rPr>
        <w:t xml:space="preserve"> sector into the B-3 age groups</w:t>
      </w:r>
      <w:r w:rsidR="003B7E4D" w:rsidRPr="0028694C">
        <w:rPr>
          <w:rFonts w:ascii="Arial" w:hAnsi="Arial" w:cs="Arial"/>
        </w:rPr>
        <w:t xml:space="preserve"> allowing for greater specialisation and localised </w:t>
      </w:r>
      <w:r w:rsidR="00CC50AE" w:rsidRPr="0028694C">
        <w:rPr>
          <w:rFonts w:ascii="Arial" w:hAnsi="Arial" w:cs="Arial"/>
        </w:rPr>
        <w:t xml:space="preserve">(close to home/work) </w:t>
      </w:r>
      <w:r w:rsidR="003B7E4D" w:rsidRPr="0028694C">
        <w:rPr>
          <w:rFonts w:ascii="Arial" w:hAnsi="Arial" w:cs="Arial"/>
        </w:rPr>
        <w:t>access.</w:t>
      </w:r>
    </w:p>
    <w:p w14:paraId="70EEE2E9" w14:textId="7E4896A4" w:rsidR="009D3FC6" w:rsidRPr="0028694C" w:rsidRDefault="004721DE" w:rsidP="007670CA">
      <w:pPr>
        <w:pStyle w:val="ListParagraph"/>
        <w:numPr>
          <w:ilvl w:val="0"/>
          <w:numId w:val="23"/>
        </w:numPr>
        <w:spacing w:line="240" w:lineRule="auto"/>
        <w:contextualSpacing w:val="0"/>
        <w:rPr>
          <w:rFonts w:ascii="Arial" w:hAnsi="Arial" w:cs="Arial"/>
        </w:rPr>
      </w:pPr>
      <w:r w:rsidRPr="0028694C">
        <w:rPr>
          <w:rFonts w:ascii="Arial" w:hAnsi="Arial" w:cs="Arial"/>
        </w:rPr>
        <w:t>Remove the option of mid-year intakes into the first year of schooling (Reception SA)</w:t>
      </w:r>
      <w:r w:rsidR="009D3FC6" w:rsidRPr="0028694C">
        <w:rPr>
          <w:rFonts w:ascii="Arial" w:hAnsi="Arial" w:cs="Arial"/>
        </w:rPr>
        <w:t xml:space="preserve"> and replace it with the option for </w:t>
      </w:r>
      <w:r w:rsidR="00B35B03" w:rsidRPr="0028694C">
        <w:rPr>
          <w:rFonts w:ascii="Arial" w:hAnsi="Arial" w:cs="Arial"/>
        </w:rPr>
        <w:t>4-year-olds</w:t>
      </w:r>
      <w:r w:rsidR="009D3FC6" w:rsidRPr="0028694C">
        <w:rPr>
          <w:rFonts w:ascii="Arial" w:hAnsi="Arial" w:cs="Arial"/>
        </w:rPr>
        <w:t xml:space="preserve"> to complete </w:t>
      </w:r>
      <w:r w:rsidR="00B35B03" w:rsidRPr="0028694C">
        <w:rPr>
          <w:rFonts w:ascii="Arial" w:hAnsi="Arial" w:cs="Arial"/>
        </w:rPr>
        <w:t>six</w:t>
      </w:r>
      <w:r w:rsidR="009D3FC6" w:rsidRPr="0028694C">
        <w:rPr>
          <w:rFonts w:ascii="Arial" w:hAnsi="Arial" w:cs="Arial"/>
        </w:rPr>
        <w:t xml:space="preserve"> terms of </w:t>
      </w:r>
      <w:r w:rsidR="00B35B03" w:rsidRPr="0028694C">
        <w:rPr>
          <w:rFonts w:ascii="Arial" w:hAnsi="Arial" w:cs="Arial"/>
        </w:rPr>
        <w:t>preschool</w:t>
      </w:r>
      <w:r w:rsidR="00413963" w:rsidRPr="0028694C">
        <w:rPr>
          <w:rFonts w:ascii="Arial" w:hAnsi="Arial" w:cs="Arial"/>
        </w:rPr>
        <w:t xml:space="preserve"> at</w:t>
      </w:r>
      <w:r w:rsidR="00447063" w:rsidRPr="0028694C">
        <w:rPr>
          <w:rFonts w:ascii="Arial" w:hAnsi="Arial" w:cs="Arial"/>
        </w:rPr>
        <w:t xml:space="preserve"> 30</w:t>
      </w:r>
      <w:r w:rsidR="005C3781" w:rsidRPr="0028694C">
        <w:rPr>
          <w:rFonts w:ascii="Arial" w:hAnsi="Arial" w:cs="Arial"/>
        </w:rPr>
        <w:t> </w:t>
      </w:r>
      <w:r w:rsidR="00447063" w:rsidRPr="0028694C">
        <w:rPr>
          <w:rFonts w:ascii="Arial" w:hAnsi="Arial" w:cs="Arial"/>
        </w:rPr>
        <w:t>hours per week</w:t>
      </w:r>
      <w:r w:rsidR="00FC500C" w:rsidRPr="0028694C">
        <w:rPr>
          <w:rFonts w:ascii="Arial" w:hAnsi="Arial" w:cs="Arial"/>
        </w:rPr>
        <w:t xml:space="preserve">. This can be modelled to provide access to 3-year-old </w:t>
      </w:r>
      <w:r w:rsidR="00452A77" w:rsidRPr="0028694C">
        <w:rPr>
          <w:rFonts w:ascii="Arial" w:hAnsi="Arial" w:cs="Arial"/>
        </w:rPr>
        <w:t xml:space="preserve">preschool for </w:t>
      </w:r>
      <w:r w:rsidR="00447063" w:rsidRPr="0028694C">
        <w:rPr>
          <w:rFonts w:ascii="Arial" w:hAnsi="Arial" w:cs="Arial"/>
        </w:rPr>
        <w:t>15</w:t>
      </w:r>
      <w:r w:rsidR="00452A77" w:rsidRPr="0028694C">
        <w:rPr>
          <w:rFonts w:ascii="Arial" w:hAnsi="Arial" w:cs="Arial"/>
        </w:rPr>
        <w:t xml:space="preserve"> or </w:t>
      </w:r>
      <w:r w:rsidR="00447063" w:rsidRPr="0028694C">
        <w:rPr>
          <w:rFonts w:ascii="Arial" w:hAnsi="Arial" w:cs="Arial"/>
        </w:rPr>
        <w:t>3</w:t>
      </w:r>
      <w:r w:rsidR="00452A77" w:rsidRPr="0028694C">
        <w:rPr>
          <w:rFonts w:ascii="Arial" w:hAnsi="Arial" w:cs="Arial"/>
        </w:rPr>
        <w:t xml:space="preserve">0 hours </w:t>
      </w:r>
      <w:r w:rsidR="0004466F" w:rsidRPr="0028694C">
        <w:rPr>
          <w:rFonts w:ascii="Arial" w:hAnsi="Arial" w:cs="Arial"/>
        </w:rPr>
        <w:t xml:space="preserve">(per week) </w:t>
      </w:r>
      <w:r w:rsidR="00452A77" w:rsidRPr="0028694C">
        <w:rPr>
          <w:rFonts w:ascii="Arial" w:hAnsi="Arial" w:cs="Arial"/>
        </w:rPr>
        <w:t xml:space="preserve">depending upon when the child turns 4. </w:t>
      </w:r>
      <w:r w:rsidR="002017B2" w:rsidRPr="0028694C">
        <w:rPr>
          <w:rFonts w:ascii="Arial" w:hAnsi="Arial" w:cs="Arial"/>
        </w:rPr>
        <w:t xml:space="preserve">The overall effect would be to provide all children </w:t>
      </w:r>
      <w:r w:rsidR="00857F14" w:rsidRPr="0028694C">
        <w:rPr>
          <w:rFonts w:ascii="Arial" w:hAnsi="Arial" w:cs="Arial"/>
        </w:rPr>
        <w:t xml:space="preserve">access to </w:t>
      </w:r>
      <w:r w:rsidR="002017B2" w:rsidRPr="0028694C">
        <w:rPr>
          <w:rFonts w:ascii="Arial" w:hAnsi="Arial" w:cs="Arial"/>
        </w:rPr>
        <w:t>two years of preschoo</w:t>
      </w:r>
      <w:r w:rsidR="00413963" w:rsidRPr="0028694C">
        <w:rPr>
          <w:rFonts w:ascii="Arial" w:hAnsi="Arial" w:cs="Arial"/>
        </w:rPr>
        <w:t>l.</w:t>
      </w:r>
      <w:r w:rsidR="009936AF" w:rsidRPr="0028694C">
        <w:rPr>
          <w:rFonts w:ascii="Arial" w:hAnsi="Arial" w:cs="Arial"/>
        </w:rPr>
        <w:t xml:space="preserve"> </w:t>
      </w:r>
      <w:r w:rsidR="00BA0508" w:rsidRPr="0028694C">
        <w:rPr>
          <w:rFonts w:ascii="Arial" w:hAnsi="Arial" w:cs="Arial"/>
        </w:rPr>
        <w:t xml:space="preserve">This approach assumes that preschool places will be funded by governments </w:t>
      </w:r>
      <w:r w:rsidR="00507A61" w:rsidRPr="0028694C">
        <w:rPr>
          <w:rFonts w:ascii="Arial" w:hAnsi="Arial" w:cs="Arial"/>
        </w:rPr>
        <w:t xml:space="preserve">under a new funding mix which gives Catholic schools the opportunity to grow </w:t>
      </w:r>
      <w:r w:rsidR="006273B2" w:rsidRPr="0028694C">
        <w:rPr>
          <w:rFonts w:ascii="Arial" w:hAnsi="Arial" w:cs="Arial"/>
        </w:rPr>
        <w:t>their market share to approximately 20%.</w:t>
      </w:r>
    </w:p>
    <w:p w14:paraId="327C0177" w14:textId="768840DE" w:rsidR="00185D3D" w:rsidRPr="0028694C" w:rsidRDefault="00185D3D" w:rsidP="007670CA">
      <w:pPr>
        <w:pStyle w:val="ListParagraph"/>
        <w:numPr>
          <w:ilvl w:val="0"/>
          <w:numId w:val="23"/>
        </w:numPr>
        <w:spacing w:line="240" w:lineRule="auto"/>
        <w:contextualSpacing w:val="0"/>
        <w:rPr>
          <w:rFonts w:ascii="Arial" w:hAnsi="Arial" w:cs="Arial"/>
        </w:rPr>
      </w:pPr>
      <w:r w:rsidRPr="0028694C">
        <w:rPr>
          <w:rFonts w:ascii="Arial" w:hAnsi="Arial" w:cs="Arial"/>
        </w:rPr>
        <w:t>Targeted support for low-income families to access L</w:t>
      </w:r>
      <w:r w:rsidR="006D0B6D" w:rsidRPr="0028694C">
        <w:rPr>
          <w:rFonts w:ascii="Arial" w:hAnsi="Arial" w:cs="Arial"/>
        </w:rPr>
        <w:t>ong Da</w:t>
      </w:r>
      <w:r w:rsidR="00E62897" w:rsidRPr="0028694C">
        <w:rPr>
          <w:rFonts w:ascii="Arial" w:hAnsi="Arial" w:cs="Arial"/>
        </w:rPr>
        <w:t xml:space="preserve">y Care </w:t>
      </w:r>
      <w:r w:rsidRPr="0028694C">
        <w:rPr>
          <w:rFonts w:ascii="Arial" w:hAnsi="Arial" w:cs="Arial"/>
        </w:rPr>
        <w:t xml:space="preserve">and learn/work options to address issues of intergenerational </w:t>
      </w:r>
      <w:r w:rsidR="00431577" w:rsidRPr="0028694C">
        <w:rPr>
          <w:rFonts w:ascii="Arial" w:hAnsi="Arial" w:cs="Arial"/>
        </w:rPr>
        <w:t>disadvantage.</w:t>
      </w:r>
    </w:p>
    <w:p w14:paraId="6CC94D53" w14:textId="52728436" w:rsidR="005A391A" w:rsidRPr="0028694C" w:rsidRDefault="005A391A" w:rsidP="007670CA">
      <w:pPr>
        <w:pStyle w:val="ListParagraph"/>
        <w:numPr>
          <w:ilvl w:val="0"/>
          <w:numId w:val="23"/>
        </w:numPr>
        <w:spacing w:line="240" w:lineRule="auto"/>
        <w:contextualSpacing w:val="0"/>
        <w:rPr>
          <w:rFonts w:ascii="Arial" w:hAnsi="Arial" w:cs="Arial"/>
        </w:rPr>
      </w:pPr>
      <w:r w:rsidRPr="0028694C">
        <w:rPr>
          <w:rFonts w:ascii="Arial" w:hAnsi="Arial" w:cs="Arial"/>
        </w:rPr>
        <w:t xml:space="preserve">Further research to understand why some families do not access existing </w:t>
      </w:r>
      <w:r w:rsidR="0054659E" w:rsidRPr="0028694C">
        <w:rPr>
          <w:rFonts w:ascii="Arial" w:hAnsi="Arial" w:cs="Arial"/>
        </w:rPr>
        <w:t xml:space="preserve">ECEC </w:t>
      </w:r>
      <w:r w:rsidRPr="0028694C">
        <w:rPr>
          <w:rFonts w:ascii="Arial" w:hAnsi="Arial" w:cs="Arial"/>
        </w:rPr>
        <w:t xml:space="preserve">options </w:t>
      </w:r>
      <w:r w:rsidR="0054659E" w:rsidRPr="0028694C">
        <w:rPr>
          <w:rFonts w:ascii="Arial" w:hAnsi="Arial" w:cs="Arial"/>
        </w:rPr>
        <w:t>and any links to the workforce participation rates in these communities.</w:t>
      </w:r>
    </w:p>
    <w:p w14:paraId="0E46F592" w14:textId="763651BF" w:rsidR="00F653F3" w:rsidRPr="0028694C" w:rsidRDefault="00F653F3" w:rsidP="007670CA">
      <w:pPr>
        <w:pStyle w:val="ListParagraph"/>
        <w:numPr>
          <w:ilvl w:val="0"/>
          <w:numId w:val="23"/>
        </w:numPr>
        <w:spacing w:line="240" w:lineRule="auto"/>
        <w:contextualSpacing w:val="0"/>
        <w:rPr>
          <w:rFonts w:ascii="Arial" w:hAnsi="Arial" w:cs="Arial"/>
        </w:rPr>
      </w:pPr>
      <w:r w:rsidRPr="0028694C">
        <w:rPr>
          <w:rFonts w:ascii="Arial" w:hAnsi="Arial" w:cs="Arial"/>
        </w:rPr>
        <w:t xml:space="preserve">It is </w:t>
      </w:r>
      <w:r w:rsidR="003D5BB5" w:rsidRPr="0028694C">
        <w:rPr>
          <w:rFonts w:ascii="Arial" w:hAnsi="Arial" w:cs="Arial"/>
        </w:rPr>
        <w:t>time</w:t>
      </w:r>
      <w:r w:rsidRPr="0028694C">
        <w:rPr>
          <w:rFonts w:ascii="Arial" w:hAnsi="Arial" w:cs="Arial"/>
        </w:rPr>
        <w:t xml:space="preserve"> for governments to reframe </w:t>
      </w:r>
      <w:r w:rsidR="003D5BB5" w:rsidRPr="0028694C">
        <w:rPr>
          <w:rFonts w:ascii="Arial" w:hAnsi="Arial" w:cs="Arial"/>
        </w:rPr>
        <w:t xml:space="preserve">the notion of compulsory education ages. Given the research into the </w:t>
      </w:r>
      <w:r w:rsidR="005856B3" w:rsidRPr="0028694C">
        <w:rPr>
          <w:rFonts w:ascii="Arial" w:hAnsi="Arial" w:cs="Arial"/>
        </w:rPr>
        <w:t>importance of the early years and the potential</w:t>
      </w:r>
      <w:r w:rsidR="00B47E46" w:rsidRPr="0028694C">
        <w:rPr>
          <w:rFonts w:ascii="Arial" w:hAnsi="Arial" w:cs="Arial"/>
        </w:rPr>
        <w:t xml:space="preserve"> impact on workforce participation rates, now may be the time to </w:t>
      </w:r>
      <w:r w:rsidR="000463AC" w:rsidRPr="0028694C">
        <w:rPr>
          <w:rFonts w:ascii="Arial" w:hAnsi="Arial" w:cs="Arial"/>
        </w:rPr>
        <w:t xml:space="preserve">speak of preschool attendance as a right for every child and therefore </w:t>
      </w:r>
      <w:r w:rsidR="003529FA" w:rsidRPr="0028694C">
        <w:rPr>
          <w:rFonts w:ascii="Arial" w:hAnsi="Arial" w:cs="Arial"/>
        </w:rPr>
        <w:t>compulsory.</w:t>
      </w:r>
    </w:p>
    <w:p w14:paraId="1CEB05D9" w14:textId="5B18A44A" w:rsidR="00BA1619" w:rsidRPr="0028694C" w:rsidRDefault="00BA1619" w:rsidP="007670CA">
      <w:pPr>
        <w:pStyle w:val="ListParagraph"/>
        <w:numPr>
          <w:ilvl w:val="0"/>
          <w:numId w:val="23"/>
        </w:numPr>
        <w:spacing w:line="240" w:lineRule="auto"/>
        <w:contextualSpacing w:val="0"/>
        <w:rPr>
          <w:rFonts w:ascii="Arial" w:hAnsi="Arial" w:cs="Arial"/>
        </w:rPr>
      </w:pPr>
      <w:r w:rsidRPr="0028694C">
        <w:rPr>
          <w:rFonts w:ascii="Arial" w:hAnsi="Arial" w:cs="Arial"/>
        </w:rPr>
        <w:t xml:space="preserve">Compulsory preschool </w:t>
      </w:r>
      <w:r w:rsidR="004A369F" w:rsidRPr="0028694C">
        <w:rPr>
          <w:rFonts w:ascii="Arial" w:hAnsi="Arial" w:cs="Arial"/>
        </w:rPr>
        <w:t xml:space="preserve">has the potential to act as a strong lever to reduce the developmental gap </w:t>
      </w:r>
      <w:r w:rsidR="00557C50" w:rsidRPr="0028694C">
        <w:rPr>
          <w:rFonts w:ascii="Arial" w:hAnsi="Arial" w:cs="Arial"/>
        </w:rPr>
        <w:t>for children who currently do not attend any preschool.</w:t>
      </w:r>
    </w:p>
    <w:p w14:paraId="7A659901" w14:textId="1182AC41" w:rsidR="00172ADB" w:rsidRPr="0028694C" w:rsidRDefault="00172ADB" w:rsidP="007670CA">
      <w:pPr>
        <w:spacing w:before="240" w:after="120" w:line="240" w:lineRule="auto"/>
        <w:rPr>
          <w:rFonts w:ascii="Arial" w:hAnsi="Arial" w:cs="Arial"/>
          <w:b/>
          <w:bCs/>
        </w:rPr>
      </w:pPr>
      <w:r w:rsidRPr="0028694C">
        <w:rPr>
          <w:rFonts w:ascii="Arial" w:hAnsi="Arial" w:cs="Arial"/>
          <w:b/>
          <w:bCs/>
        </w:rPr>
        <w:t>CESA Aspirations for greater participation in an expanded preschool sector</w:t>
      </w:r>
    </w:p>
    <w:p w14:paraId="1C505A5B" w14:textId="2593546B" w:rsidR="00431577" w:rsidRPr="0028694C" w:rsidRDefault="00431577" w:rsidP="007670CA">
      <w:pPr>
        <w:pStyle w:val="ListParagraph"/>
        <w:numPr>
          <w:ilvl w:val="0"/>
          <w:numId w:val="23"/>
        </w:numPr>
        <w:spacing w:after="0" w:line="240" w:lineRule="auto"/>
        <w:contextualSpacing w:val="0"/>
        <w:rPr>
          <w:rFonts w:ascii="Arial" w:hAnsi="Arial" w:cs="Arial"/>
        </w:rPr>
      </w:pPr>
      <w:r w:rsidRPr="0028694C">
        <w:rPr>
          <w:rFonts w:ascii="Arial" w:hAnsi="Arial" w:cs="Arial"/>
        </w:rPr>
        <w:t xml:space="preserve">CESA seeks to expand its </w:t>
      </w:r>
      <w:r w:rsidR="0096251E" w:rsidRPr="0028694C">
        <w:rPr>
          <w:rFonts w:ascii="Arial" w:hAnsi="Arial" w:cs="Arial"/>
        </w:rPr>
        <w:t>preschool</w:t>
      </w:r>
      <w:r w:rsidRPr="0028694C">
        <w:rPr>
          <w:rFonts w:ascii="Arial" w:hAnsi="Arial" w:cs="Arial"/>
        </w:rPr>
        <w:t xml:space="preserve"> offerings </w:t>
      </w:r>
      <w:r w:rsidR="004124A0" w:rsidRPr="0028694C">
        <w:rPr>
          <w:rFonts w:ascii="Arial" w:hAnsi="Arial" w:cs="Arial"/>
        </w:rPr>
        <w:t xml:space="preserve">to provide access to </w:t>
      </w:r>
      <w:r w:rsidR="002B5F05" w:rsidRPr="0028694C">
        <w:rPr>
          <w:rFonts w:ascii="Arial" w:hAnsi="Arial" w:cs="Arial"/>
        </w:rPr>
        <w:t>high-quality</w:t>
      </w:r>
      <w:r w:rsidR="004124A0" w:rsidRPr="0028694C">
        <w:rPr>
          <w:rFonts w:ascii="Arial" w:hAnsi="Arial" w:cs="Arial"/>
        </w:rPr>
        <w:t xml:space="preserve"> ECEC for approximately 20% of families</w:t>
      </w:r>
      <w:r w:rsidR="00732062" w:rsidRPr="0028694C">
        <w:rPr>
          <w:rFonts w:ascii="Arial" w:hAnsi="Arial" w:cs="Arial"/>
        </w:rPr>
        <w:t xml:space="preserve"> within SA</w:t>
      </w:r>
      <w:r w:rsidR="00B46353" w:rsidRPr="0028694C">
        <w:rPr>
          <w:rFonts w:ascii="Arial" w:hAnsi="Arial" w:cs="Arial"/>
        </w:rPr>
        <w:t>.</w:t>
      </w:r>
      <w:r w:rsidR="004124A0" w:rsidRPr="0028694C">
        <w:rPr>
          <w:rFonts w:ascii="Arial" w:hAnsi="Arial" w:cs="Arial"/>
        </w:rPr>
        <w:t xml:space="preserve"> </w:t>
      </w:r>
      <w:r w:rsidR="00741E8E" w:rsidRPr="0028694C">
        <w:rPr>
          <w:rFonts w:ascii="Arial" w:hAnsi="Arial" w:cs="Arial"/>
        </w:rPr>
        <w:t xml:space="preserve">Such growth would provide similar access to Catholic preschools </w:t>
      </w:r>
      <w:r w:rsidR="00F53C66" w:rsidRPr="0028694C">
        <w:rPr>
          <w:rFonts w:ascii="Arial" w:hAnsi="Arial" w:cs="Arial"/>
        </w:rPr>
        <w:t>as has long been the case for R-12 schooling.</w:t>
      </w:r>
    </w:p>
    <w:p w14:paraId="52181F28" w14:textId="003BA69E" w:rsidR="00833BCF" w:rsidRPr="0028694C" w:rsidRDefault="00833BCF" w:rsidP="007670CA">
      <w:pPr>
        <w:pStyle w:val="ListParagraph"/>
        <w:numPr>
          <w:ilvl w:val="0"/>
          <w:numId w:val="23"/>
        </w:numPr>
        <w:spacing w:line="240" w:lineRule="auto"/>
        <w:contextualSpacing w:val="0"/>
        <w:rPr>
          <w:rFonts w:ascii="Arial" w:hAnsi="Arial" w:cs="Arial"/>
        </w:rPr>
      </w:pPr>
      <w:r w:rsidRPr="0028694C">
        <w:rPr>
          <w:rFonts w:ascii="Arial" w:hAnsi="Arial" w:cs="Arial"/>
        </w:rPr>
        <w:t xml:space="preserve">The SA experience shows that when provided access to </w:t>
      </w:r>
      <w:r w:rsidR="002B5F05" w:rsidRPr="0028694C">
        <w:rPr>
          <w:rFonts w:ascii="Arial" w:hAnsi="Arial" w:cs="Arial"/>
        </w:rPr>
        <w:t>government-funded</w:t>
      </w:r>
      <w:r w:rsidRPr="0028694C">
        <w:rPr>
          <w:rFonts w:ascii="Arial" w:hAnsi="Arial" w:cs="Arial"/>
        </w:rPr>
        <w:t xml:space="preserve"> </w:t>
      </w:r>
      <w:r w:rsidR="00901A42" w:rsidRPr="0028694C">
        <w:rPr>
          <w:rFonts w:ascii="Arial" w:hAnsi="Arial" w:cs="Arial"/>
        </w:rPr>
        <w:t>places, families take advantage of it</w:t>
      </w:r>
      <w:r w:rsidR="004A6876" w:rsidRPr="0028694C">
        <w:rPr>
          <w:rFonts w:ascii="Arial" w:hAnsi="Arial" w:cs="Arial"/>
        </w:rPr>
        <w:t>.</w:t>
      </w:r>
      <w:r w:rsidR="007E67FE" w:rsidRPr="0028694C">
        <w:rPr>
          <w:rFonts w:ascii="Arial" w:hAnsi="Arial" w:cs="Arial"/>
        </w:rPr>
        <w:t xml:space="preserve"> </w:t>
      </w:r>
      <w:r w:rsidR="004A6876" w:rsidRPr="0028694C">
        <w:rPr>
          <w:rFonts w:ascii="Arial" w:hAnsi="Arial" w:cs="Arial"/>
        </w:rPr>
        <w:t xml:space="preserve">Under the existing funding arrangement for a limited number of preschools, </w:t>
      </w:r>
      <w:r w:rsidR="00901A42" w:rsidRPr="0028694C">
        <w:rPr>
          <w:rFonts w:ascii="Arial" w:hAnsi="Arial" w:cs="Arial"/>
        </w:rPr>
        <w:t xml:space="preserve">CESA has delivered consistently </w:t>
      </w:r>
      <w:r w:rsidR="002B5F05" w:rsidRPr="0028694C">
        <w:rPr>
          <w:rFonts w:ascii="Arial" w:hAnsi="Arial" w:cs="Arial"/>
        </w:rPr>
        <w:t>high-quality</w:t>
      </w:r>
      <w:r w:rsidR="00901A42" w:rsidRPr="0028694C">
        <w:rPr>
          <w:rFonts w:ascii="Arial" w:hAnsi="Arial" w:cs="Arial"/>
        </w:rPr>
        <w:t xml:space="preserve"> </w:t>
      </w:r>
      <w:r w:rsidR="00DC5425" w:rsidRPr="0028694C">
        <w:rPr>
          <w:rFonts w:ascii="Arial" w:hAnsi="Arial" w:cs="Arial"/>
        </w:rPr>
        <w:t>p</w:t>
      </w:r>
      <w:r w:rsidR="00901A42" w:rsidRPr="0028694C">
        <w:rPr>
          <w:rFonts w:ascii="Arial" w:hAnsi="Arial" w:cs="Arial"/>
        </w:rPr>
        <w:t>reschool for 40 years</w:t>
      </w:r>
      <w:r w:rsidR="00A8176C" w:rsidRPr="0028694C">
        <w:rPr>
          <w:rFonts w:ascii="Arial" w:hAnsi="Arial" w:cs="Arial"/>
        </w:rPr>
        <w:t xml:space="preserve"> – with associated benefits for children</w:t>
      </w:r>
      <w:r w:rsidR="00DC5425" w:rsidRPr="0028694C">
        <w:rPr>
          <w:rFonts w:ascii="Arial" w:hAnsi="Arial" w:cs="Arial"/>
        </w:rPr>
        <w:t xml:space="preserve">, </w:t>
      </w:r>
      <w:r w:rsidR="00A8176C" w:rsidRPr="0028694C">
        <w:rPr>
          <w:rFonts w:ascii="Arial" w:hAnsi="Arial" w:cs="Arial"/>
        </w:rPr>
        <w:t>families</w:t>
      </w:r>
      <w:r w:rsidR="00DC5425" w:rsidRPr="0028694C">
        <w:rPr>
          <w:rFonts w:ascii="Arial" w:hAnsi="Arial" w:cs="Arial"/>
        </w:rPr>
        <w:t xml:space="preserve"> and the community.</w:t>
      </w:r>
    </w:p>
    <w:p w14:paraId="3FEA183B" w14:textId="4BC2872D" w:rsidR="00516C48" w:rsidRPr="0028694C" w:rsidRDefault="00800FA4" w:rsidP="007670CA">
      <w:pPr>
        <w:pStyle w:val="ListParagraph"/>
        <w:numPr>
          <w:ilvl w:val="0"/>
          <w:numId w:val="23"/>
        </w:numPr>
        <w:spacing w:line="240" w:lineRule="auto"/>
        <w:contextualSpacing w:val="0"/>
        <w:rPr>
          <w:rFonts w:ascii="Arial" w:hAnsi="Arial" w:cs="Arial"/>
        </w:rPr>
      </w:pPr>
      <w:r w:rsidRPr="0028694C">
        <w:rPr>
          <w:rFonts w:ascii="Arial" w:hAnsi="Arial" w:cs="Arial"/>
        </w:rPr>
        <w:t>While not addressed yet by the SA Royal Commission</w:t>
      </w:r>
      <w:r w:rsidR="00CC53E3" w:rsidRPr="0028694C">
        <w:rPr>
          <w:rFonts w:ascii="Arial" w:hAnsi="Arial" w:cs="Arial"/>
        </w:rPr>
        <w:t xml:space="preserve">, it is likely that reducing the extent to which the </w:t>
      </w:r>
      <w:r w:rsidR="00000CAF" w:rsidRPr="0028694C">
        <w:rPr>
          <w:rFonts w:ascii="Arial" w:hAnsi="Arial" w:cs="Arial"/>
        </w:rPr>
        <w:t xml:space="preserve">SA Government </w:t>
      </w:r>
      <w:r w:rsidR="00B80BD6" w:rsidRPr="0028694C">
        <w:rPr>
          <w:rFonts w:ascii="Arial" w:hAnsi="Arial" w:cs="Arial"/>
        </w:rPr>
        <w:t xml:space="preserve">funding model </w:t>
      </w:r>
      <w:r w:rsidR="00CC53E3" w:rsidRPr="0028694C">
        <w:rPr>
          <w:rFonts w:ascii="Arial" w:hAnsi="Arial" w:cs="Arial"/>
        </w:rPr>
        <w:t xml:space="preserve">restricts </w:t>
      </w:r>
      <w:r w:rsidR="00521D1D" w:rsidRPr="0028694C">
        <w:rPr>
          <w:rFonts w:ascii="Arial" w:hAnsi="Arial" w:cs="Arial"/>
        </w:rPr>
        <w:t xml:space="preserve">competition from the independent and catholic sectors </w:t>
      </w:r>
      <w:r w:rsidR="00B80BD6" w:rsidRPr="0028694C">
        <w:rPr>
          <w:rFonts w:ascii="Arial" w:hAnsi="Arial" w:cs="Arial"/>
        </w:rPr>
        <w:t xml:space="preserve">will </w:t>
      </w:r>
      <w:r w:rsidR="00632D8D" w:rsidRPr="0028694C">
        <w:rPr>
          <w:rFonts w:ascii="Arial" w:hAnsi="Arial" w:cs="Arial"/>
        </w:rPr>
        <w:t>generate increased capacity.</w:t>
      </w:r>
    </w:p>
    <w:p w14:paraId="3128C8F9" w14:textId="77777777" w:rsidR="003E30DE" w:rsidRPr="0028694C" w:rsidRDefault="00843112" w:rsidP="007670CA">
      <w:pPr>
        <w:pStyle w:val="ListParagraph"/>
        <w:numPr>
          <w:ilvl w:val="0"/>
          <w:numId w:val="23"/>
        </w:numPr>
        <w:spacing w:line="240" w:lineRule="auto"/>
        <w:contextualSpacing w:val="0"/>
        <w:rPr>
          <w:rFonts w:ascii="Arial" w:hAnsi="Arial" w:cs="Arial"/>
        </w:rPr>
      </w:pPr>
      <w:r w:rsidRPr="0028694C">
        <w:rPr>
          <w:rFonts w:ascii="Arial" w:hAnsi="Arial" w:cs="Arial"/>
        </w:rPr>
        <w:t xml:space="preserve">Growing the school-based preschool services will likely contribute to </w:t>
      </w:r>
      <w:r w:rsidR="003E30DE" w:rsidRPr="0028694C">
        <w:rPr>
          <w:rFonts w:ascii="Arial" w:hAnsi="Arial" w:cs="Arial"/>
        </w:rPr>
        <w:t xml:space="preserve">improved </w:t>
      </w:r>
    </w:p>
    <w:p w14:paraId="5AA50601" w14:textId="4FE449A5" w:rsidR="003E30DE" w:rsidRPr="0028694C" w:rsidRDefault="004632D8" w:rsidP="007670CA">
      <w:pPr>
        <w:pStyle w:val="ListParagraph"/>
        <w:numPr>
          <w:ilvl w:val="1"/>
          <w:numId w:val="23"/>
        </w:numPr>
        <w:spacing w:line="240" w:lineRule="auto"/>
        <w:contextualSpacing w:val="0"/>
        <w:rPr>
          <w:rFonts w:ascii="Arial" w:hAnsi="Arial" w:cs="Arial"/>
        </w:rPr>
      </w:pPr>
      <w:r w:rsidRPr="0028694C">
        <w:rPr>
          <w:rFonts w:ascii="Arial" w:hAnsi="Arial" w:cs="Arial"/>
        </w:rPr>
        <w:t>transition to school</w:t>
      </w:r>
      <w:r w:rsidR="00435153" w:rsidRPr="0028694C">
        <w:rPr>
          <w:rFonts w:ascii="Arial" w:hAnsi="Arial" w:cs="Arial"/>
        </w:rPr>
        <w:t xml:space="preserve"> for children and families</w:t>
      </w:r>
    </w:p>
    <w:p w14:paraId="7F5B5692" w14:textId="77777777" w:rsidR="00435153" w:rsidRPr="0028694C" w:rsidRDefault="004632D8" w:rsidP="007670CA">
      <w:pPr>
        <w:pStyle w:val="ListParagraph"/>
        <w:numPr>
          <w:ilvl w:val="1"/>
          <w:numId w:val="23"/>
        </w:numPr>
        <w:spacing w:line="240" w:lineRule="auto"/>
        <w:contextualSpacing w:val="0"/>
        <w:rPr>
          <w:rFonts w:ascii="Arial" w:hAnsi="Arial" w:cs="Arial"/>
        </w:rPr>
      </w:pPr>
      <w:r w:rsidRPr="0028694C">
        <w:rPr>
          <w:rFonts w:ascii="Arial" w:hAnsi="Arial" w:cs="Arial"/>
        </w:rPr>
        <w:t xml:space="preserve">access to </w:t>
      </w:r>
      <w:r w:rsidR="002B5F05" w:rsidRPr="0028694C">
        <w:rPr>
          <w:rFonts w:ascii="Arial" w:hAnsi="Arial" w:cs="Arial"/>
        </w:rPr>
        <w:t>wrap-around</w:t>
      </w:r>
      <w:r w:rsidRPr="0028694C">
        <w:rPr>
          <w:rFonts w:ascii="Arial" w:hAnsi="Arial" w:cs="Arial"/>
        </w:rPr>
        <w:t xml:space="preserve"> </w:t>
      </w:r>
      <w:r w:rsidR="003E30DE" w:rsidRPr="0028694C">
        <w:rPr>
          <w:rFonts w:ascii="Arial" w:hAnsi="Arial" w:cs="Arial"/>
        </w:rPr>
        <w:t xml:space="preserve">health and social </w:t>
      </w:r>
      <w:r w:rsidRPr="0028694C">
        <w:rPr>
          <w:rFonts w:ascii="Arial" w:hAnsi="Arial" w:cs="Arial"/>
        </w:rPr>
        <w:t>services</w:t>
      </w:r>
      <w:r w:rsidR="00435153" w:rsidRPr="0028694C">
        <w:rPr>
          <w:rFonts w:ascii="Arial" w:hAnsi="Arial" w:cs="Arial"/>
        </w:rPr>
        <w:t xml:space="preserve"> for families </w:t>
      </w:r>
    </w:p>
    <w:p w14:paraId="384C9BD0" w14:textId="77777777" w:rsidR="0037475F" w:rsidRPr="0028694C" w:rsidRDefault="004632D8" w:rsidP="007670CA">
      <w:pPr>
        <w:pStyle w:val="ListParagraph"/>
        <w:numPr>
          <w:ilvl w:val="1"/>
          <w:numId w:val="23"/>
        </w:numPr>
        <w:spacing w:line="240" w:lineRule="auto"/>
        <w:contextualSpacing w:val="0"/>
        <w:rPr>
          <w:rFonts w:ascii="Arial" w:hAnsi="Arial" w:cs="Arial"/>
        </w:rPr>
      </w:pPr>
      <w:r w:rsidRPr="0028694C">
        <w:rPr>
          <w:rFonts w:ascii="Arial" w:hAnsi="Arial" w:cs="Arial"/>
        </w:rPr>
        <w:t>access to workforce management systems</w:t>
      </w:r>
      <w:r w:rsidR="00435153" w:rsidRPr="0028694C">
        <w:rPr>
          <w:rFonts w:ascii="Arial" w:hAnsi="Arial" w:cs="Arial"/>
        </w:rPr>
        <w:t xml:space="preserve"> for early childhood workers</w:t>
      </w:r>
      <w:r w:rsidR="0037475F" w:rsidRPr="0028694C">
        <w:rPr>
          <w:rFonts w:ascii="Arial" w:hAnsi="Arial" w:cs="Arial"/>
        </w:rPr>
        <w:t xml:space="preserve"> </w:t>
      </w:r>
    </w:p>
    <w:p w14:paraId="6EFD43CA" w14:textId="33C1BE1A" w:rsidR="00C525D9" w:rsidRPr="0028694C" w:rsidRDefault="0037475F" w:rsidP="007670CA">
      <w:pPr>
        <w:pStyle w:val="ListParagraph"/>
        <w:numPr>
          <w:ilvl w:val="1"/>
          <w:numId w:val="23"/>
        </w:numPr>
        <w:spacing w:line="240" w:lineRule="auto"/>
        <w:contextualSpacing w:val="0"/>
        <w:rPr>
          <w:rFonts w:ascii="Arial" w:hAnsi="Arial" w:cs="Arial"/>
        </w:rPr>
      </w:pPr>
      <w:r w:rsidRPr="0028694C">
        <w:rPr>
          <w:rFonts w:ascii="Arial" w:hAnsi="Arial" w:cs="Arial"/>
        </w:rPr>
        <w:t>convenience for</w:t>
      </w:r>
      <w:r w:rsidR="00C525D9" w:rsidRPr="0028694C">
        <w:rPr>
          <w:rFonts w:ascii="Arial" w:hAnsi="Arial" w:cs="Arial"/>
        </w:rPr>
        <w:t xml:space="preserve"> famil</w:t>
      </w:r>
      <w:r w:rsidRPr="0028694C">
        <w:rPr>
          <w:rFonts w:ascii="Arial" w:hAnsi="Arial" w:cs="Arial"/>
        </w:rPr>
        <w:t xml:space="preserve">ies because a greater proportion of the </w:t>
      </w:r>
      <w:r w:rsidR="004A0E19" w:rsidRPr="0028694C">
        <w:rPr>
          <w:rFonts w:ascii="Arial" w:hAnsi="Arial" w:cs="Arial"/>
        </w:rPr>
        <w:t>children are cared for across one site delivering Preschool, R-12 and OSHC</w:t>
      </w:r>
    </w:p>
    <w:p w14:paraId="1FBCCB84" w14:textId="77777777" w:rsidR="007670CA" w:rsidRDefault="007670CA" w:rsidP="007670CA">
      <w:pPr>
        <w:spacing w:before="360" w:after="120" w:line="240" w:lineRule="auto"/>
        <w:rPr>
          <w:rFonts w:ascii="Arial" w:hAnsi="Arial" w:cs="Arial"/>
          <w:b/>
          <w:bCs/>
        </w:rPr>
      </w:pPr>
    </w:p>
    <w:p w14:paraId="46F39AE1" w14:textId="1DFD76A1" w:rsidR="001C7DC4" w:rsidRPr="0028694C" w:rsidRDefault="00FF3C98" w:rsidP="007670CA">
      <w:pPr>
        <w:spacing w:before="360" w:after="120" w:line="240" w:lineRule="auto"/>
        <w:rPr>
          <w:rFonts w:ascii="Arial" w:hAnsi="Arial" w:cs="Arial"/>
          <w:b/>
          <w:bCs/>
        </w:rPr>
      </w:pPr>
      <w:r w:rsidRPr="0028694C">
        <w:rPr>
          <w:rFonts w:ascii="Arial" w:hAnsi="Arial" w:cs="Arial"/>
          <w:b/>
          <w:bCs/>
        </w:rPr>
        <w:lastRenderedPageBreak/>
        <w:t>Funding disability provisioning</w:t>
      </w:r>
    </w:p>
    <w:p w14:paraId="3B979938" w14:textId="1C863E4C" w:rsidR="00695D5D" w:rsidRPr="0028694C" w:rsidRDefault="0039610E" w:rsidP="007670CA">
      <w:pPr>
        <w:pStyle w:val="ListParagraph"/>
        <w:numPr>
          <w:ilvl w:val="0"/>
          <w:numId w:val="25"/>
        </w:numPr>
        <w:spacing w:line="240" w:lineRule="auto"/>
        <w:contextualSpacing w:val="0"/>
        <w:rPr>
          <w:rFonts w:ascii="Arial" w:hAnsi="Arial" w:cs="Arial"/>
        </w:rPr>
      </w:pPr>
      <w:r w:rsidRPr="0028694C">
        <w:rPr>
          <w:rFonts w:ascii="Arial" w:hAnsi="Arial" w:cs="Arial"/>
        </w:rPr>
        <w:t>It is often too early to diagnose the extent of disability</w:t>
      </w:r>
      <w:r w:rsidR="005E527E" w:rsidRPr="0028694C">
        <w:rPr>
          <w:rFonts w:ascii="Arial" w:hAnsi="Arial" w:cs="Arial"/>
        </w:rPr>
        <w:t xml:space="preserve"> in young children. </w:t>
      </w:r>
      <w:r w:rsidR="005A470A" w:rsidRPr="0028694C">
        <w:rPr>
          <w:rFonts w:ascii="Arial" w:hAnsi="Arial" w:cs="Arial"/>
        </w:rPr>
        <w:t>Therefore,</w:t>
      </w:r>
      <w:r w:rsidR="005E527E" w:rsidRPr="0028694C">
        <w:rPr>
          <w:rFonts w:ascii="Arial" w:hAnsi="Arial" w:cs="Arial"/>
        </w:rPr>
        <w:t xml:space="preserve"> it might be better to </w:t>
      </w:r>
      <w:r w:rsidR="00706C95" w:rsidRPr="0028694C">
        <w:rPr>
          <w:rFonts w:ascii="Arial" w:hAnsi="Arial" w:cs="Arial"/>
        </w:rPr>
        <w:t xml:space="preserve">adjust base funding </w:t>
      </w:r>
      <w:r w:rsidR="004B4E43" w:rsidRPr="0028694C">
        <w:rPr>
          <w:rFonts w:ascii="Arial" w:hAnsi="Arial" w:cs="Arial"/>
        </w:rPr>
        <w:t xml:space="preserve">and educator ratios in accordance with national data on the extent </w:t>
      </w:r>
      <w:r w:rsidR="00451F1D" w:rsidRPr="0028694C">
        <w:rPr>
          <w:rFonts w:ascii="Arial" w:hAnsi="Arial" w:cs="Arial"/>
        </w:rPr>
        <w:t>of disability in the broader school population.</w:t>
      </w:r>
    </w:p>
    <w:p w14:paraId="5EB2768E" w14:textId="40D0621E" w:rsidR="001E2339" w:rsidRPr="0028694C" w:rsidRDefault="001E2339" w:rsidP="007670CA">
      <w:pPr>
        <w:pStyle w:val="ListParagraph"/>
        <w:numPr>
          <w:ilvl w:val="0"/>
          <w:numId w:val="25"/>
        </w:numPr>
        <w:spacing w:line="240" w:lineRule="auto"/>
        <w:contextualSpacing w:val="0"/>
        <w:rPr>
          <w:rFonts w:ascii="Arial" w:hAnsi="Arial" w:cs="Arial"/>
        </w:rPr>
      </w:pPr>
      <w:r w:rsidRPr="0028694C">
        <w:rPr>
          <w:rFonts w:ascii="Arial" w:hAnsi="Arial" w:cs="Arial"/>
        </w:rPr>
        <w:t xml:space="preserve">Provide universal access to </w:t>
      </w:r>
      <w:r w:rsidR="00753A06" w:rsidRPr="0028694C">
        <w:rPr>
          <w:rFonts w:ascii="Arial" w:hAnsi="Arial" w:cs="Arial"/>
        </w:rPr>
        <w:t>high-quality</w:t>
      </w:r>
      <w:r w:rsidRPr="0028694C">
        <w:rPr>
          <w:rFonts w:ascii="Arial" w:hAnsi="Arial" w:cs="Arial"/>
        </w:rPr>
        <w:t xml:space="preserve"> curriculum materials, parenting guides</w:t>
      </w:r>
      <w:r w:rsidR="00827440" w:rsidRPr="0028694C">
        <w:rPr>
          <w:rFonts w:ascii="Arial" w:hAnsi="Arial" w:cs="Arial"/>
        </w:rPr>
        <w:t xml:space="preserve">, </w:t>
      </w:r>
      <w:r w:rsidR="005A470A" w:rsidRPr="0028694C">
        <w:rPr>
          <w:rFonts w:ascii="Arial" w:hAnsi="Arial" w:cs="Arial"/>
        </w:rPr>
        <w:t xml:space="preserve">and </w:t>
      </w:r>
      <w:r w:rsidR="00827440" w:rsidRPr="0028694C">
        <w:rPr>
          <w:rFonts w:ascii="Arial" w:hAnsi="Arial" w:cs="Arial"/>
        </w:rPr>
        <w:t xml:space="preserve">teacher </w:t>
      </w:r>
      <w:r w:rsidR="005A470A" w:rsidRPr="0028694C">
        <w:rPr>
          <w:rFonts w:ascii="Arial" w:hAnsi="Arial" w:cs="Arial"/>
        </w:rPr>
        <w:t>development.</w:t>
      </w:r>
    </w:p>
    <w:p w14:paraId="2EBBED63" w14:textId="337DC966" w:rsidR="00827440" w:rsidRPr="0028694C" w:rsidRDefault="00827440" w:rsidP="007670CA">
      <w:pPr>
        <w:pStyle w:val="ListParagraph"/>
        <w:numPr>
          <w:ilvl w:val="0"/>
          <w:numId w:val="25"/>
        </w:numPr>
        <w:spacing w:line="240" w:lineRule="auto"/>
        <w:contextualSpacing w:val="0"/>
        <w:rPr>
          <w:rFonts w:ascii="Arial" w:hAnsi="Arial" w:cs="Arial"/>
        </w:rPr>
      </w:pPr>
      <w:r w:rsidRPr="0028694C">
        <w:rPr>
          <w:rFonts w:ascii="Arial" w:hAnsi="Arial" w:cs="Arial"/>
        </w:rPr>
        <w:t xml:space="preserve">Promote </w:t>
      </w:r>
      <w:r w:rsidR="00753A06" w:rsidRPr="0028694C">
        <w:rPr>
          <w:rFonts w:ascii="Arial" w:hAnsi="Arial" w:cs="Arial"/>
        </w:rPr>
        <w:t>cross-sectoral</w:t>
      </w:r>
      <w:r w:rsidRPr="0028694C">
        <w:rPr>
          <w:rFonts w:ascii="Arial" w:hAnsi="Arial" w:cs="Arial"/>
        </w:rPr>
        <w:t xml:space="preserve"> collaboration</w:t>
      </w:r>
      <w:r w:rsidR="00386C04" w:rsidRPr="0028694C">
        <w:rPr>
          <w:rFonts w:ascii="Arial" w:hAnsi="Arial" w:cs="Arial"/>
        </w:rPr>
        <w:t xml:space="preserve"> to improve understanding of and systems to better support children with a disability in </w:t>
      </w:r>
      <w:r w:rsidR="005A470A" w:rsidRPr="0028694C">
        <w:rPr>
          <w:rFonts w:ascii="Arial" w:hAnsi="Arial" w:cs="Arial"/>
        </w:rPr>
        <w:t>preschool.</w:t>
      </w:r>
    </w:p>
    <w:p w14:paraId="736D9766" w14:textId="2B115023" w:rsidR="0012770D" w:rsidRPr="0028694C" w:rsidRDefault="0012770D" w:rsidP="007670CA">
      <w:pPr>
        <w:pStyle w:val="ListParagraph"/>
        <w:numPr>
          <w:ilvl w:val="0"/>
          <w:numId w:val="25"/>
        </w:numPr>
        <w:spacing w:line="240" w:lineRule="auto"/>
        <w:contextualSpacing w:val="0"/>
        <w:rPr>
          <w:rFonts w:ascii="Arial" w:hAnsi="Arial" w:cs="Arial"/>
        </w:rPr>
      </w:pPr>
      <w:r w:rsidRPr="0028694C">
        <w:rPr>
          <w:rFonts w:ascii="Arial" w:hAnsi="Arial" w:cs="Arial"/>
        </w:rPr>
        <w:t xml:space="preserve">Further research </w:t>
      </w:r>
      <w:r w:rsidR="000A35C2" w:rsidRPr="0028694C">
        <w:rPr>
          <w:rFonts w:ascii="Arial" w:hAnsi="Arial" w:cs="Arial"/>
        </w:rPr>
        <w:t xml:space="preserve">into enhanced early years </w:t>
      </w:r>
      <w:r w:rsidR="003E798C" w:rsidRPr="0028694C">
        <w:rPr>
          <w:rFonts w:ascii="Arial" w:hAnsi="Arial" w:cs="Arial"/>
        </w:rPr>
        <w:t xml:space="preserve">programs that will better prepare children with a disability </w:t>
      </w:r>
      <w:r w:rsidR="005A470A" w:rsidRPr="0028694C">
        <w:rPr>
          <w:rFonts w:ascii="Arial" w:hAnsi="Arial" w:cs="Arial"/>
        </w:rPr>
        <w:t>to transition into school.</w:t>
      </w:r>
    </w:p>
    <w:p w14:paraId="0C459EAA" w14:textId="2037EA4E" w:rsidR="005A01D1" w:rsidRPr="0028694C" w:rsidRDefault="00DA565B" w:rsidP="007670CA">
      <w:pPr>
        <w:spacing w:before="360" w:after="120" w:line="240" w:lineRule="auto"/>
        <w:rPr>
          <w:rFonts w:ascii="Arial" w:hAnsi="Arial" w:cs="Arial"/>
          <w:b/>
          <w:bCs/>
        </w:rPr>
      </w:pPr>
      <w:r w:rsidRPr="0028694C">
        <w:rPr>
          <w:rFonts w:ascii="Arial" w:hAnsi="Arial" w:cs="Arial"/>
          <w:b/>
          <w:bCs/>
        </w:rPr>
        <w:t>Purpose-built</w:t>
      </w:r>
      <w:r w:rsidR="005A01D1" w:rsidRPr="0028694C">
        <w:rPr>
          <w:rFonts w:ascii="Arial" w:hAnsi="Arial" w:cs="Arial"/>
          <w:b/>
          <w:bCs/>
        </w:rPr>
        <w:t xml:space="preserve"> or refurbished learning spaces for </w:t>
      </w:r>
      <w:r w:rsidR="00B35FCE" w:rsidRPr="0028694C">
        <w:rPr>
          <w:rFonts w:ascii="Arial" w:hAnsi="Arial" w:cs="Arial"/>
          <w:b/>
          <w:bCs/>
        </w:rPr>
        <w:t>three</w:t>
      </w:r>
      <w:r w:rsidR="005A01D1" w:rsidRPr="0028694C">
        <w:rPr>
          <w:rFonts w:ascii="Arial" w:hAnsi="Arial" w:cs="Arial"/>
          <w:b/>
          <w:bCs/>
        </w:rPr>
        <w:t>-year-olds</w:t>
      </w:r>
    </w:p>
    <w:p w14:paraId="0F5EA2B0" w14:textId="6EDDA67F" w:rsidR="00435606" w:rsidRPr="0028694C" w:rsidRDefault="00317624" w:rsidP="007670CA">
      <w:pPr>
        <w:spacing w:after="0" w:line="240" w:lineRule="auto"/>
        <w:rPr>
          <w:rFonts w:ascii="Arial" w:hAnsi="Arial" w:cs="Arial"/>
        </w:rPr>
      </w:pPr>
      <w:r w:rsidRPr="0028694C">
        <w:rPr>
          <w:rFonts w:ascii="Arial" w:hAnsi="Arial" w:cs="Arial"/>
        </w:rPr>
        <w:t>Preschool programs warrant high-quality facilities with both indoor and outdoor learning environment</w:t>
      </w:r>
      <w:r w:rsidR="0035406B" w:rsidRPr="0028694C">
        <w:rPr>
          <w:rFonts w:ascii="Arial" w:hAnsi="Arial" w:cs="Arial"/>
        </w:rPr>
        <w:t xml:space="preserve">s that are </w:t>
      </w:r>
      <w:r w:rsidR="004A631B" w:rsidRPr="0028694C">
        <w:rPr>
          <w:rFonts w:ascii="Arial" w:hAnsi="Arial" w:cs="Arial"/>
        </w:rPr>
        <w:t>purpose-built</w:t>
      </w:r>
      <w:r w:rsidR="000D3F10" w:rsidRPr="0028694C">
        <w:rPr>
          <w:rFonts w:ascii="Arial" w:hAnsi="Arial" w:cs="Arial"/>
        </w:rPr>
        <w:t>.</w:t>
      </w:r>
      <w:r w:rsidRPr="0028694C">
        <w:rPr>
          <w:rFonts w:ascii="Arial" w:hAnsi="Arial" w:cs="Arial"/>
        </w:rPr>
        <w:t xml:space="preserve"> Environments that are welcoming to families</w:t>
      </w:r>
      <w:r w:rsidR="00101BA3" w:rsidRPr="0028694C">
        <w:rPr>
          <w:rFonts w:ascii="Arial" w:hAnsi="Arial" w:cs="Arial"/>
        </w:rPr>
        <w:t>,</w:t>
      </w:r>
      <w:r w:rsidRPr="0028694C">
        <w:rPr>
          <w:rFonts w:ascii="Arial" w:hAnsi="Arial" w:cs="Arial"/>
        </w:rPr>
        <w:t xml:space="preserve"> </w:t>
      </w:r>
      <w:r w:rsidR="00872F84" w:rsidRPr="0028694C">
        <w:rPr>
          <w:rFonts w:ascii="Arial" w:hAnsi="Arial" w:cs="Arial"/>
        </w:rPr>
        <w:t>that cater for</w:t>
      </w:r>
      <w:r w:rsidR="00153D16" w:rsidRPr="0028694C">
        <w:rPr>
          <w:rFonts w:ascii="Arial" w:hAnsi="Arial" w:cs="Arial"/>
        </w:rPr>
        <w:t xml:space="preserve"> and have</w:t>
      </w:r>
      <w:r w:rsidRPr="0028694C">
        <w:rPr>
          <w:rFonts w:ascii="Arial" w:hAnsi="Arial" w:cs="Arial"/>
        </w:rPr>
        <w:t xml:space="preserve"> </w:t>
      </w:r>
      <w:r w:rsidR="004A631B" w:rsidRPr="0028694C">
        <w:rPr>
          <w:rFonts w:ascii="Arial" w:hAnsi="Arial" w:cs="Arial"/>
        </w:rPr>
        <w:t>wrap-around</w:t>
      </w:r>
      <w:r w:rsidRPr="0028694C">
        <w:rPr>
          <w:rFonts w:ascii="Arial" w:hAnsi="Arial" w:cs="Arial"/>
        </w:rPr>
        <w:t xml:space="preserve"> services</w:t>
      </w:r>
      <w:r w:rsidR="00154EAF" w:rsidRPr="0028694C">
        <w:rPr>
          <w:rFonts w:ascii="Arial" w:hAnsi="Arial" w:cs="Arial"/>
        </w:rPr>
        <w:t xml:space="preserve"> are essential.</w:t>
      </w:r>
      <w:r w:rsidRPr="0028694C">
        <w:rPr>
          <w:rFonts w:ascii="Arial" w:hAnsi="Arial" w:cs="Arial"/>
        </w:rPr>
        <w:t xml:space="preserve"> </w:t>
      </w:r>
      <w:r w:rsidR="000A4965" w:rsidRPr="0028694C">
        <w:rPr>
          <w:rFonts w:ascii="Arial" w:hAnsi="Arial" w:cs="Arial"/>
        </w:rPr>
        <w:t>In many cases</w:t>
      </w:r>
      <w:r w:rsidR="004A631B" w:rsidRPr="0028694C">
        <w:rPr>
          <w:rFonts w:ascii="Arial" w:hAnsi="Arial" w:cs="Arial"/>
        </w:rPr>
        <w:t>,</w:t>
      </w:r>
      <w:r w:rsidR="000A4965" w:rsidRPr="0028694C">
        <w:rPr>
          <w:rFonts w:ascii="Arial" w:hAnsi="Arial" w:cs="Arial"/>
        </w:rPr>
        <w:t xml:space="preserve"> p</w:t>
      </w:r>
      <w:r w:rsidR="006D0D8C" w:rsidRPr="0028694C">
        <w:rPr>
          <w:rFonts w:ascii="Arial" w:hAnsi="Arial" w:cs="Arial"/>
        </w:rPr>
        <w:t>re-existing</w:t>
      </w:r>
      <w:r w:rsidR="002522B8" w:rsidRPr="0028694C">
        <w:rPr>
          <w:rFonts w:ascii="Arial" w:hAnsi="Arial" w:cs="Arial"/>
        </w:rPr>
        <w:t xml:space="preserve"> </w:t>
      </w:r>
      <w:r w:rsidRPr="0028694C">
        <w:rPr>
          <w:rFonts w:ascii="Arial" w:hAnsi="Arial" w:cs="Arial"/>
        </w:rPr>
        <w:t xml:space="preserve">infrastructure </w:t>
      </w:r>
      <w:r w:rsidR="002522B8" w:rsidRPr="0028694C">
        <w:rPr>
          <w:rFonts w:ascii="Arial" w:hAnsi="Arial" w:cs="Arial"/>
        </w:rPr>
        <w:t xml:space="preserve">including </w:t>
      </w:r>
      <w:r w:rsidRPr="0028694C">
        <w:rPr>
          <w:rFonts w:ascii="Arial" w:hAnsi="Arial" w:cs="Arial"/>
        </w:rPr>
        <w:t>outside learning environments</w:t>
      </w:r>
      <w:r w:rsidR="002522B8" w:rsidRPr="0028694C">
        <w:rPr>
          <w:rFonts w:ascii="Arial" w:hAnsi="Arial" w:cs="Arial"/>
        </w:rPr>
        <w:t xml:space="preserve"> will</w:t>
      </w:r>
      <w:r w:rsidRPr="0028694C">
        <w:rPr>
          <w:rFonts w:ascii="Arial" w:hAnsi="Arial" w:cs="Arial"/>
        </w:rPr>
        <w:t xml:space="preserve"> require significant upgrades to accommodate the increased number of children</w:t>
      </w:r>
      <w:r w:rsidR="000A4965" w:rsidRPr="0028694C">
        <w:rPr>
          <w:rFonts w:ascii="Arial" w:hAnsi="Arial" w:cs="Arial"/>
        </w:rPr>
        <w:t xml:space="preserve"> and the specific needs of 3-year-olds</w:t>
      </w:r>
      <w:r w:rsidR="004279A6" w:rsidRPr="0028694C">
        <w:rPr>
          <w:rFonts w:ascii="Arial" w:hAnsi="Arial" w:cs="Arial"/>
        </w:rPr>
        <w:t>.</w:t>
      </w:r>
      <w:r w:rsidR="007E67FE" w:rsidRPr="0028694C">
        <w:rPr>
          <w:rFonts w:ascii="Arial" w:hAnsi="Arial" w:cs="Arial"/>
        </w:rPr>
        <w:t xml:space="preserve"> </w:t>
      </w:r>
      <w:r w:rsidR="000A4965" w:rsidRPr="0028694C">
        <w:rPr>
          <w:rFonts w:ascii="Arial" w:hAnsi="Arial" w:cs="Arial"/>
        </w:rPr>
        <w:t xml:space="preserve">As a system, CESA is committed to local schools and communities leading the design of their facilities and grounds in partnership with leading architects, builders and the planning and infrastructure team at the Catholic Education Office. This approach has served CESA well for decades </w:t>
      </w:r>
      <w:r w:rsidR="00101BA3" w:rsidRPr="0028694C">
        <w:rPr>
          <w:rFonts w:ascii="Arial" w:hAnsi="Arial" w:cs="Arial"/>
        </w:rPr>
        <w:t xml:space="preserve">and </w:t>
      </w:r>
      <w:r w:rsidR="000A4965" w:rsidRPr="0028694C">
        <w:rPr>
          <w:rFonts w:ascii="Arial" w:hAnsi="Arial" w:cs="Arial"/>
        </w:rPr>
        <w:t xml:space="preserve">was instrumental </w:t>
      </w:r>
      <w:r w:rsidR="00101BA3" w:rsidRPr="0028694C">
        <w:rPr>
          <w:rFonts w:ascii="Arial" w:hAnsi="Arial" w:cs="Arial"/>
        </w:rPr>
        <w:t>in</w:t>
      </w:r>
      <w:r w:rsidR="000A4965" w:rsidRPr="0028694C">
        <w:rPr>
          <w:rFonts w:ascii="Arial" w:hAnsi="Arial" w:cs="Arial"/>
        </w:rPr>
        <w:t xml:space="preserve"> our successful delivery of nearly one hundred projects during the Building Education Revolution and many projects </w:t>
      </w:r>
      <w:r w:rsidR="006C0EC6" w:rsidRPr="0028694C">
        <w:rPr>
          <w:rFonts w:ascii="Arial" w:hAnsi="Arial" w:cs="Arial"/>
        </w:rPr>
        <w:t>since.</w:t>
      </w:r>
    </w:p>
    <w:p w14:paraId="020C1F13" w14:textId="1FEBEFB4" w:rsidR="000C6DC1" w:rsidRPr="0028694C" w:rsidRDefault="005A01D1" w:rsidP="007670CA">
      <w:pPr>
        <w:spacing w:before="360" w:after="120" w:line="240" w:lineRule="auto"/>
        <w:rPr>
          <w:rFonts w:ascii="Arial" w:hAnsi="Arial" w:cs="Arial"/>
          <w:b/>
          <w:bCs/>
        </w:rPr>
      </w:pPr>
      <w:r w:rsidRPr="0028694C">
        <w:rPr>
          <w:rFonts w:ascii="Arial" w:hAnsi="Arial" w:cs="Arial"/>
          <w:b/>
          <w:bCs/>
        </w:rPr>
        <w:t>High Quality and Optimal Program Delivery</w:t>
      </w:r>
    </w:p>
    <w:p w14:paraId="6CC2001A" w14:textId="07478588" w:rsidR="005A01D1" w:rsidRPr="0028694C" w:rsidRDefault="005A01D1" w:rsidP="007670CA">
      <w:pPr>
        <w:spacing w:line="240" w:lineRule="auto"/>
        <w:rPr>
          <w:rFonts w:ascii="Arial" w:hAnsi="Arial" w:cs="Arial"/>
        </w:rPr>
      </w:pPr>
      <w:r w:rsidRPr="0028694C">
        <w:rPr>
          <w:rFonts w:ascii="Arial" w:hAnsi="Arial" w:cs="Arial"/>
        </w:rPr>
        <w:t xml:space="preserve">The history of ECEC in SA is a history of a diversity of providers and different types of early childhood education and care settings. With 60 per cent of 3-year-olds currently accessing some form of education service in SA, it provides </w:t>
      </w:r>
      <w:r w:rsidR="004A631B" w:rsidRPr="0028694C">
        <w:rPr>
          <w:rFonts w:ascii="Arial" w:hAnsi="Arial" w:cs="Arial"/>
        </w:rPr>
        <w:t xml:space="preserve">a </w:t>
      </w:r>
      <w:r w:rsidRPr="0028694C">
        <w:rPr>
          <w:rFonts w:ascii="Arial" w:hAnsi="Arial" w:cs="Arial"/>
        </w:rPr>
        <w:t xml:space="preserve">strong argument for </w:t>
      </w:r>
      <w:r w:rsidR="004A631B" w:rsidRPr="0028694C">
        <w:rPr>
          <w:rFonts w:ascii="Arial" w:hAnsi="Arial" w:cs="Arial"/>
        </w:rPr>
        <w:t xml:space="preserve">the </w:t>
      </w:r>
      <w:r w:rsidRPr="0028694C">
        <w:rPr>
          <w:rFonts w:ascii="Arial" w:hAnsi="Arial" w:cs="Arial"/>
        </w:rPr>
        <w:t xml:space="preserve">ongoing support of multiple providers and diverse options for families into the future. When considering the possible benefits of providing universal access to preschool for 3-year-olds, CESA encourages the government to continue to support </w:t>
      </w:r>
      <w:r w:rsidR="00753A06" w:rsidRPr="0028694C">
        <w:rPr>
          <w:rFonts w:ascii="Arial" w:hAnsi="Arial" w:cs="Arial"/>
        </w:rPr>
        <w:t xml:space="preserve">a </w:t>
      </w:r>
      <w:r w:rsidRPr="0028694C">
        <w:rPr>
          <w:rFonts w:ascii="Arial" w:hAnsi="Arial" w:cs="Arial"/>
        </w:rPr>
        <w:t>diversity of providers and modes of delivery as an intentional component of future initiatives</w:t>
      </w:r>
      <w:r w:rsidR="006C0EC6" w:rsidRPr="0028694C">
        <w:rPr>
          <w:rFonts w:ascii="Arial" w:hAnsi="Arial" w:cs="Arial"/>
        </w:rPr>
        <w:t>.</w:t>
      </w:r>
    </w:p>
    <w:p w14:paraId="10AFE205" w14:textId="5300D9AC" w:rsidR="005A01D1" w:rsidRPr="0028694C" w:rsidRDefault="005A01D1" w:rsidP="007670CA">
      <w:pPr>
        <w:spacing w:line="240" w:lineRule="auto"/>
        <w:rPr>
          <w:rFonts w:ascii="Arial" w:hAnsi="Arial" w:cs="Arial"/>
        </w:rPr>
      </w:pPr>
      <w:r w:rsidRPr="0028694C">
        <w:rPr>
          <w:rFonts w:ascii="Arial" w:hAnsi="Arial" w:cs="Arial"/>
        </w:rPr>
        <w:t>CESA has always played an important role in the overall mix of providers for education and care in the early years. With our current agreement with the South Australian Government dating back over forty years, our commitment to ECEC can be traced back to the earliest days of Catholic Education in SA in the 19</w:t>
      </w:r>
      <w:r w:rsidRPr="0028694C">
        <w:rPr>
          <w:rFonts w:ascii="Arial" w:hAnsi="Arial" w:cs="Arial"/>
          <w:vertAlign w:val="superscript"/>
        </w:rPr>
        <w:t>th</w:t>
      </w:r>
      <w:r w:rsidRPr="0028694C">
        <w:rPr>
          <w:rFonts w:ascii="Arial" w:hAnsi="Arial" w:cs="Arial"/>
        </w:rPr>
        <w:t xml:space="preserve"> century, </w:t>
      </w:r>
      <w:r w:rsidR="00753A06" w:rsidRPr="0028694C">
        <w:rPr>
          <w:rFonts w:ascii="Arial" w:hAnsi="Arial" w:cs="Arial"/>
        </w:rPr>
        <w:t>when</w:t>
      </w:r>
      <w:r w:rsidRPr="0028694C">
        <w:rPr>
          <w:rFonts w:ascii="Arial" w:hAnsi="Arial" w:cs="Arial"/>
        </w:rPr>
        <w:t xml:space="preserve"> young children of preschool age were often educated in religious schools of the day and often due to family tragedy or hardship. With such a legacy of providing </w:t>
      </w:r>
      <w:r w:rsidR="00753A06" w:rsidRPr="0028694C">
        <w:rPr>
          <w:rFonts w:ascii="Arial" w:hAnsi="Arial" w:cs="Arial"/>
        </w:rPr>
        <w:t>high-quality</w:t>
      </w:r>
      <w:r w:rsidRPr="0028694C">
        <w:rPr>
          <w:rFonts w:ascii="Arial" w:hAnsi="Arial" w:cs="Arial"/>
        </w:rPr>
        <w:t xml:space="preserve"> education to young children from all backgrounds, CESA is committed to expanding its provision of </w:t>
      </w:r>
      <w:r w:rsidR="006C0EC6" w:rsidRPr="0028694C">
        <w:rPr>
          <w:rFonts w:ascii="Arial" w:hAnsi="Arial" w:cs="Arial"/>
        </w:rPr>
        <w:t>high-quality</w:t>
      </w:r>
      <w:r w:rsidRPr="0028694C">
        <w:rPr>
          <w:rFonts w:ascii="Arial" w:hAnsi="Arial" w:cs="Arial"/>
        </w:rPr>
        <w:t xml:space="preserve"> education and care in the decades ahead.</w:t>
      </w:r>
    </w:p>
    <w:p w14:paraId="723EE140" w14:textId="3FAC1BCF" w:rsidR="006C0EC6" w:rsidRPr="0028694C" w:rsidRDefault="006C0EC6" w:rsidP="007670CA">
      <w:pPr>
        <w:spacing w:line="240" w:lineRule="auto"/>
        <w:rPr>
          <w:rFonts w:ascii="Arial" w:hAnsi="Arial" w:cs="Arial"/>
        </w:rPr>
      </w:pPr>
      <w:r w:rsidRPr="0028694C">
        <w:rPr>
          <w:rFonts w:ascii="Arial" w:hAnsi="Arial" w:cs="Arial"/>
        </w:rPr>
        <w:t xml:space="preserve">CESA’s largest involvement in preschools is found in eight primary schools that were included in a state project over the last forty years targeting low socioeconomic suburbs and/or suburbs with a high proportion of new migrants. With similar aims to the current investigation into preschool for 3-year-olds, this longstanding program has delivered access to </w:t>
      </w:r>
      <w:r w:rsidR="00753A06" w:rsidRPr="0028694C">
        <w:rPr>
          <w:rFonts w:ascii="Arial" w:hAnsi="Arial" w:cs="Arial"/>
        </w:rPr>
        <w:t>high-quality</w:t>
      </w:r>
      <w:r w:rsidRPr="0028694C">
        <w:rPr>
          <w:rFonts w:ascii="Arial" w:hAnsi="Arial" w:cs="Arial"/>
        </w:rPr>
        <w:t xml:space="preserve"> education and care for generations of 4-year-olds in addition to generating many social benefits for families who have and continue to establish deep relationships with other families across these local communities. Given the success of this model of partnership, CESA welcomes an expansion of this type of program and commits to extending and improving our services in those areas identified as having the highest needs for better access to </w:t>
      </w:r>
      <w:r w:rsidR="00753A06" w:rsidRPr="0028694C">
        <w:rPr>
          <w:rFonts w:ascii="Arial" w:hAnsi="Arial" w:cs="Arial"/>
        </w:rPr>
        <w:t>high-quality</w:t>
      </w:r>
      <w:r w:rsidRPr="0028694C">
        <w:rPr>
          <w:rFonts w:ascii="Arial" w:hAnsi="Arial" w:cs="Arial"/>
        </w:rPr>
        <w:t xml:space="preserve"> early childhood education and care.</w:t>
      </w:r>
      <w:bookmarkStart w:id="0" w:name="_Hlk127803739"/>
    </w:p>
    <w:p w14:paraId="37C5B394" w14:textId="4169B1F9" w:rsidR="006E0464" w:rsidRPr="0028694C" w:rsidRDefault="006E0464" w:rsidP="007670CA">
      <w:pPr>
        <w:spacing w:before="240" w:after="120" w:line="240" w:lineRule="auto"/>
        <w:rPr>
          <w:rFonts w:ascii="Arial" w:hAnsi="Arial" w:cs="Arial"/>
          <w:b/>
          <w:bCs/>
        </w:rPr>
      </w:pPr>
      <w:r w:rsidRPr="0028694C">
        <w:rPr>
          <w:rFonts w:ascii="Arial" w:hAnsi="Arial" w:cs="Arial"/>
          <w:b/>
          <w:bCs/>
        </w:rPr>
        <w:lastRenderedPageBreak/>
        <w:t xml:space="preserve">NAZARETH CATHOLIC COMMUNITY – A Case Study of Innovation and Excellence in the </w:t>
      </w:r>
      <w:r w:rsidR="00753A06" w:rsidRPr="0028694C">
        <w:rPr>
          <w:rFonts w:ascii="Arial" w:hAnsi="Arial" w:cs="Arial"/>
          <w:b/>
          <w:bCs/>
        </w:rPr>
        <w:t>Provision</w:t>
      </w:r>
      <w:r w:rsidRPr="0028694C">
        <w:rPr>
          <w:rFonts w:ascii="Arial" w:hAnsi="Arial" w:cs="Arial"/>
          <w:b/>
          <w:bCs/>
        </w:rPr>
        <w:t xml:space="preserve"> of ECEC </w:t>
      </w:r>
    </w:p>
    <w:p w14:paraId="5E46BF23" w14:textId="008008D3" w:rsidR="00E0067B" w:rsidRPr="0028694C" w:rsidRDefault="006C0EC6" w:rsidP="007670CA">
      <w:pPr>
        <w:spacing w:before="1" w:line="240" w:lineRule="auto"/>
        <w:ind w:right="407"/>
        <w:rPr>
          <w:rFonts w:ascii="Arial" w:hAnsi="Arial" w:cs="Arial"/>
        </w:rPr>
      </w:pPr>
      <w:r w:rsidRPr="0028694C">
        <w:rPr>
          <w:rFonts w:ascii="Arial" w:hAnsi="Arial" w:cs="Arial"/>
        </w:rPr>
        <w:t xml:space="preserve">Established in </w:t>
      </w:r>
      <w:r w:rsidR="00CE7E95" w:rsidRPr="0028694C">
        <w:rPr>
          <w:rFonts w:ascii="Arial" w:hAnsi="Arial" w:cs="Arial"/>
        </w:rPr>
        <w:t xml:space="preserve">2007 </w:t>
      </w:r>
      <w:r w:rsidRPr="0028694C">
        <w:rPr>
          <w:rFonts w:ascii="Arial" w:hAnsi="Arial" w:cs="Arial"/>
        </w:rPr>
        <w:t xml:space="preserve">in response to </w:t>
      </w:r>
      <w:r w:rsidR="00CE7E95" w:rsidRPr="0028694C">
        <w:rPr>
          <w:rFonts w:ascii="Arial" w:hAnsi="Arial" w:cs="Arial"/>
        </w:rPr>
        <w:t>e</w:t>
      </w:r>
      <w:r w:rsidRPr="0028694C">
        <w:rPr>
          <w:rFonts w:ascii="Arial" w:hAnsi="Arial" w:cs="Arial"/>
        </w:rPr>
        <w:t xml:space="preserve">merging community needs in the western suburbs of Adelaide, </w:t>
      </w:r>
      <w:r w:rsidR="006E0464" w:rsidRPr="0028694C">
        <w:rPr>
          <w:rFonts w:ascii="Arial" w:hAnsi="Arial" w:cs="Arial"/>
        </w:rPr>
        <w:t xml:space="preserve">Nazareth Catholic Community focuses on ways of engaging families in a whole life journey. Nazareth Early Childhood Centre is an integrated service within the Nazareth Catholic Community offering long day care and preschool for children aged six months to five years old. The Universal Access funded preschool program is offered during school terms, with a holiday program operating for families throughout the term breaks. This demonstrates Nazareth’s commitment to providing an educational program that is inclusive, equitable and accessible for all children particularly to families in need. It provides a useful model of what is possible when developing a whole of community approach to the provision of Birth to Year 12 education, complete with wrap-around social and health services. Nazareth Early Childhood Centre is well supported by an extensive and supportive team of personnel including Allied Health Professionals that </w:t>
      </w:r>
      <w:r w:rsidR="00B65A1A" w:rsidRPr="0028694C">
        <w:rPr>
          <w:rFonts w:ascii="Arial" w:hAnsi="Arial" w:cs="Arial"/>
        </w:rPr>
        <w:t>includes</w:t>
      </w:r>
      <w:r w:rsidR="006E0464" w:rsidRPr="0028694C">
        <w:rPr>
          <w:rFonts w:ascii="Arial" w:hAnsi="Arial" w:cs="Arial"/>
        </w:rPr>
        <w:t xml:space="preserve"> Speech Therapists, Nutrition and Dietetics and Occupational Therapists and student clinics through partnerships with Flinders University. As a result, allied health professionals are readily available for advice for educators and families, observations, and small group and 1:1 support for children, in addition to pastoral support for both families and staff in times of hardship and grievance. Nazareth works in collaboration with the supported playgroup that is run by a paid facilitator and provides a time and place for children and families to play, be and belong. Integration also occurs with staff from the College, particularly those who work in Wellbeing Coordinator roles that enhance transition processes into Reception. </w:t>
      </w:r>
    </w:p>
    <w:p w14:paraId="11623C09" w14:textId="669000B5" w:rsidR="006E0464" w:rsidRPr="0028694C" w:rsidRDefault="00E0067B" w:rsidP="007670CA">
      <w:pPr>
        <w:spacing w:before="1" w:line="240" w:lineRule="auto"/>
        <w:ind w:right="407"/>
        <w:rPr>
          <w:rFonts w:ascii="Arial" w:hAnsi="Arial" w:cs="Arial"/>
        </w:rPr>
      </w:pPr>
      <w:r w:rsidRPr="0028694C">
        <w:rPr>
          <w:rFonts w:ascii="Arial" w:hAnsi="Arial" w:cs="Arial"/>
        </w:rPr>
        <w:t xml:space="preserve">The integrated model of Nazareth Catholic Community is not static and evolves as the needs of the community, young people and families change over time. </w:t>
      </w:r>
      <w:r w:rsidR="006E0464" w:rsidRPr="0028694C">
        <w:rPr>
          <w:rFonts w:ascii="Arial" w:hAnsi="Arial" w:cs="Arial"/>
        </w:rPr>
        <w:t>Nazareth</w:t>
      </w:r>
      <w:r w:rsidRPr="0028694C">
        <w:rPr>
          <w:rFonts w:ascii="Arial" w:hAnsi="Arial" w:cs="Arial"/>
        </w:rPr>
        <w:t>’s commitment to working</w:t>
      </w:r>
      <w:r w:rsidR="006E0464" w:rsidRPr="0028694C">
        <w:rPr>
          <w:rFonts w:ascii="Arial" w:hAnsi="Arial" w:cs="Arial"/>
        </w:rPr>
        <w:t xml:space="preserve"> collaboratively and respectfully</w:t>
      </w:r>
      <w:r w:rsidRPr="0028694C">
        <w:rPr>
          <w:rFonts w:ascii="Arial" w:hAnsi="Arial" w:cs="Arial"/>
        </w:rPr>
        <w:t xml:space="preserve"> </w:t>
      </w:r>
      <w:r w:rsidR="006E0464" w:rsidRPr="0028694C">
        <w:rPr>
          <w:rFonts w:ascii="Arial" w:hAnsi="Arial" w:cs="Arial"/>
        </w:rPr>
        <w:t xml:space="preserve">with families </w:t>
      </w:r>
      <w:r w:rsidRPr="0028694C">
        <w:rPr>
          <w:rFonts w:ascii="Arial" w:hAnsi="Arial" w:cs="Arial"/>
        </w:rPr>
        <w:t>from diverse backgrounds and cultures has been instrumental in delivering outstanding educational outcomes for students including twelve consecutive years of 100% SACE completion.</w:t>
      </w:r>
      <w:r w:rsidR="006E0464" w:rsidRPr="0028694C">
        <w:rPr>
          <w:rFonts w:ascii="Arial" w:hAnsi="Arial" w:cs="Arial"/>
        </w:rPr>
        <w:t xml:space="preserve"> </w:t>
      </w:r>
    </w:p>
    <w:p w14:paraId="63EDEEEC" w14:textId="6D42358B" w:rsidR="005A01D1" w:rsidRPr="0028694C" w:rsidRDefault="00B65A1A" w:rsidP="007670CA">
      <w:pPr>
        <w:spacing w:line="240" w:lineRule="auto"/>
        <w:rPr>
          <w:rFonts w:ascii="Arial" w:hAnsi="Arial" w:cs="Arial"/>
        </w:rPr>
      </w:pPr>
      <w:r w:rsidRPr="0028694C">
        <w:rPr>
          <w:rFonts w:ascii="Arial" w:hAnsi="Arial" w:cs="Arial"/>
        </w:rPr>
        <w:t>The success of</w:t>
      </w:r>
      <w:r w:rsidR="006E0464" w:rsidRPr="0028694C">
        <w:rPr>
          <w:rFonts w:ascii="Arial" w:hAnsi="Arial" w:cs="Arial"/>
        </w:rPr>
        <w:t xml:space="preserve"> </w:t>
      </w:r>
      <w:r w:rsidRPr="0028694C">
        <w:rPr>
          <w:rFonts w:ascii="Arial" w:hAnsi="Arial" w:cs="Arial"/>
        </w:rPr>
        <w:t>early childhood education</w:t>
      </w:r>
      <w:r w:rsidR="006E0464" w:rsidRPr="0028694C">
        <w:rPr>
          <w:rFonts w:ascii="Arial" w:hAnsi="Arial" w:cs="Arial"/>
        </w:rPr>
        <w:t xml:space="preserve"> at Nazareth is attributable </w:t>
      </w:r>
      <w:r w:rsidRPr="0028694C">
        <w:rPr>
          <w:rFonts w:ascii="Arial" w:hAnsi="Arial" w:cs="Arial"/>
        </w:rPr>
        <w:t xml:space="preserve">in part, </w:t>
      </w:r>
      <w:r w:rsidR="006E0464" w:rsidRPr="0028694C">
        <w:rPr>
          <w:rFonts w:ascii="Arial" w:hAnsi="Arial" w:cs="Arial"/>
        </w:rPr>
        <w:t>to the overall schooling model in that community, where the economies of scale provide access to greater financial reserves and management capability necessary to steward the development of this impressive service</w:t>
      </w:r>
      <w:r w:rsidRPr="0028694C">
        <w:rPr>
          <w:rFonts w:ascii="Arial" w:hAnsi="Arial" w:cs="Arial"/>
        </w:rPr>
        <w:t>. CESA is well positioned to undertake similar developments to Nazareth in the extension of its facilities in developing suburbs in the North and South of metropolitan Adelaide, corresponding with recent SA Government announcements regarding future residential land releases.</w:t>
      </w:r>
      <w:bookmarkEnd w:id="0"/>
    </w:p>
    <w:p w14:paraId="39F3B1EC" w14:textId="14FDF2A5" w:rsidR="005A01D1" w:rsidRPr="0028694C" w:rsidRDefault="005A01D1" w:rsidP="007670CA">
      <w:pPr>
        <w:spacing w:before="240" w:after="120" w:line="240" w:lineRule="auto"/>
        <w:rPr>
          <w:rFonts w:ascii="Arial" w:hAnsi="Arial" w:cs="Arial"/>
          <w:b/>
          <w:bCs/>
        </w:rPr>
      </w:pPr>
      <w:r w:rsidRPr="0028694C">
        <w:rPr>
          <w:rFonts w:ascii="Arial" w:hAnsi="Arial" w:cs="Arial"/>
          <w:b/>
          <w:bCs/>
        </w:rPr>
        <w:t xml:space="preserve">New ventures </w:t>
      </w:r>
      <w:r w:rsidR="00B65A1A" w:rsidRPr="0028694C">
        <w:rPr>
          <w:rFonts w:ascii="Arial" w:hAnsi="Arial" w:cs="Arial"/>
          <w:b/>
          <w:bCs/>
        </w:rPr>
        <w:t>in Catholic Education that respond to emerging community needs</w:t>
      </w:r>
    </w:p>
    <w:p w14:paraId="39000A3B" w14:textId="3E79AD40" w:rsidR="00AB091D" w:rsidRPr="0028694C" w:rsidRDefault="00AB091D" w:rsidP="007670CA">
      <w:pPr>
        <w:spacing w:after="0" w:line="240" w:lineRule="auto"/>
        <w:rPr>
          <w:rFonts w:ascii="Arial" w:hAnsi="Arial" w:cs="Arial"/>
        </w:rPr>
      </w:pPr>
      <w:r w:rsidRPr="0028694C">
        <w:rPr>
          <w:rFonts w:ascii="Arial" w:hAnsi="Arial" w:cs="Arial"/>
        </w:rPr>
        <w:t xml:space="preserve">CESA is committed to providing access to </w:t>
      </w:r>
      <w:r w:rsidR="000641B5" w:rsidRPr="0028694C">
        <w:rPr>
          <w:rFonts w:ascii="Arial" w:hAnsi="Arial" w:cs="Arial"/>
        </w:rPr>
        <w:t>high-quality</w:t>
      </w:r>
      <w:r w:rsidRPr="0028694C">
        <w:rPr>
          <w:rFonts w:ascii="Arial" w:hAnsi="Arial" w:cs="Arial"/>
        </w:rPr>
        <w:t xml:space="preserve"> education in new and emerging suburbs and our growth over 2015-2023 provides strong evidence of our ability to partner successfully with government, private </w:t>
      </w:r>
      <w:r w:rsidR="008A7420" w:rsidRPr="0028694C">
        <w:rPr>
          <w:rFonts w:ascii="Arial" w:hAnsi="Arial" w:cs="Arial"/>
        </w:rPr>
        <w:t>developers,</w:t>
      </w:r>
      <w:r w:rsidRPr="0028694C">
        <w:rPr>
          <w:rFonts w:ascii="Arial" w:hAnsi="Arial" w:cs="Arial"/>
        </w:rPr>
        <w:t xml:space="preserve"> and communities. At the same time, our renewed presence in older suburbs with high socioeconomic needs demonstrates the advantages of having multiple providers co</w:t>
      </w:r>
      <w:r w:rsidR="00084C76" w:rsidRPr="0028694C">
        <w:rPr>
          <w:rFonts w:ascii="Arial" w:hAnsi="Arial" w:cs="Arial"/>
        </w:rPr>
        <w:t>llaborate</w:t>
      </w:r>
      <w:r w:rsidRPr="0028694C">
        <w:rPr>
          <w:rFonts w:ascii="Arial" w:hAnsi="Arial" w:cs="Arial"/>
        </w:rPr>
        <w:t xml:space="preserve"> to address inequality</w:t>
      </w:r>
      <w:r w:rsidR="00B65A1A" w:rsidRPr="0028694C">
        <w:rPr>
          <w:rFonts w:ascii="Arial" w:hAnsi="Arial" w:cs="Arial"/>
        </w:rPr>
        <w:t xml:space="preserve"> and disadvantage</w:t>
      </w:r>
      <w:r w:rsidRPr="0028694C">
        <w:rPr>
          <w:rFonts w:ascii="Arial" w:hAnsi="Arial" w:cs="Arial"/>
        </w:rPr>
        <w:t>.</w:t>
      </w:r>
    </w:p>
    <w:p w14:paraId="6B5CC11B" w14:textId="77777777" w:rsidR="00B65A1A" w:rsidRPr="0028694C" w:rsidRDefault="00B65A1A" w:rsidP="007670CA">
      <w:pPr>
        <w:pStyle w:val="Default"/>
        <w:spacing w:after="251"/>
        <w:rPr>
          <w:color w:val="auto"/>
          <w:sz w:val="22"/>
          <w:szCs w:val="22"/>
        </w:rPr>
      </w:pPr>
      <w:r w:rsidRPr="0028694C">
        <w:rPr>
          <w:color w:val="auto"/>
          <w:sz w:val="22"/>
          <w:szCs w:val="22"/>
        </w:rPr>
        <w:t xml:space="preserve">Catholic Education has schools and early learning services in almost all parts of the state and remains committed to ensuring accessibility for all. This is particularly evident in our most recent initiatives, which include: </w:t>
      </w:r>
    </w:p>
    <w:p w14:paraId="6069062B" w14:textId="77777777" w:rsidR="00B65A1A" w:rsidRPr="0028694C" w:rsidRDefault="00B65A1A" w:rsidP="007670CA">
      <w:pPr>
        <w:pStyle w:val="Default"/>
        <w:numPr>
          <w:ilvl w:val="0"/>
          <w:numId w:val="19"/>
        </w:numPr>
        <w:spacing w:after="251"/>
        <w:rPr>
          <w:color w:val="auto"/>
          <w:sz w:val="22"/>
          <w:szCs w:val="22"/>
        </w:rPr>
      </w:pPr>
      <w:r w:rsidRPr="0028694C">
        <w:rPr>
          <w:color w:val="auto"/>
          <w:sz w:val="22"/>
          <w:szCs w:val="22"/>
        </w:rPr>
        <w:t xml:space="preserve">a fee-free school for young adults aged 18-24 in Adelaide’s north together with an accompanying early years’ service for the students’ own children; and </w:t>
      </w:r>
    </w:p>
    <w:p w14:paraId="381E860D" w14:textId="77777777" w:rsidR="00B65A1A" w:rsidRPr="0028694C" w:rsidRDefault="00B65A1A" w:rsidP="007670CA">
      <w:pPr>
        <w:pStyle w:val="Default"/>
        <w:numPr>
          <w:ilvl w:val="0"/>
          <w:numId w:val="19"/>
        </w:numPr>
        <w:rPr>
          <w:color w:val="auto"/>
          <w:sz w:val="22"/>
          <w:szCs w:val="22"/>
        </w:rPr>
      </w:pPr>
      <w:r w:rsidRPr="0028694C">
        <w:rPr>
          <w:color w:val="auto"/>
          <w:sz w:val="22"/>
          <w:szCs w:val="22"/>
        </w:rPr>
        <w:t xml:space="preserve">a state-wide scholarship scheme for children under the guardianship of the Minister to have the choice of attending a Catholic school. </w:t>
      </w:r>
    </w:p>
    <w:p w14:paraId="2786B107" w14:textId="2AA4BD93" w:rsidR="005A01D1" w:rsidRPr="0028694C" w:rsidRDefault="005A01D1" w:rsidP="007670CA">
      <w:pPr>
        <w:spacing w:before="120" w:line="240" w:lineRule="auto"/>
        <w:rPr>
          <w:rFonts w:ascii="Arial" w:hAnsi="Arial" w:cs="Arial"/>
        </w:rPr>
      </w:pPr>
      <w:r w:rsidRPr="0028694C">
        <w:rPr>
          <w:rFonts w:ascii="Arial" w:hAnsi="Arial" w:cs="Arial"/>
        </w:rPr>
        <w:lastRenderedPageBreak/>
        <w:t xml:space="preserve">The recent opening of our latest preschool in Port Lincoln </w:t>
      </w:r>
      <w:r w:rsidR="00AB091D" w:rsidRPr="0028694C">
        <w:rPr>
          <w:rFonts w:ascii="Arial" w:hAnsi="Arial" w:cs="Arial"/>
        </w:rPr>
        <w:t xml:space="preserve">provides strong evidence of what can be achieved through </w:t>
      </w:r>
      <w:r w:rsidRPr="0028694C">
        <w:rPr>
          <w:rFonts w:ascii="Arial" w:hAnsi="Arial" w:cs="Arial"/>
        </w:rPr>
        <w:t>leverag</w:t>
      </w:r>
      <w:r w:rsidR="00AB091D" w:rsidRPr="0028694C">
        <w:rPr>
          <w:rFonts w:ascii="Arial" w:hAnsi="Arial" w:cs="Arial"/>
        </w:rPr>
        <w:t>ing</w:t>
      </w:r>
      <w:r w:rsidRPr="0028694C">
        <w:rPr>
          <w:rFonts w:ascii="Arial" w:hAnsi="Arial" w:cs="Arial"/>
        </w:rPr>
        <w:t xml:space="preserve"> government funding</w:t>
      </w:r>
      <w:r w:rsidR="008D17D1" w:rsidRPr="0028694C">
        <w:rPr>
          <w:rFonts w:ascii="Arial" w:hAnsi="Arial" w:cs="Arial"/>
        </w:rPr>
        <w:t xml:space="preserve"> through</w:t>
      </w:r>
      <w:r w:rsidR="003829D9" w:rsidRPr="0028694C">
        <w:rPr>
          <w:rFonts w:ascii="Arial" w:hAnsi="Arial" w:cs="Arial"/>
        </w:rPr>
        <w:t xml:space="preserve"> existing</w:t>
      </w:r>
      <w:r w:rsidR="008D17D1" w:rsidRPr="0028694C">
        <w:rPr>
          <w:rFonts w:ascii="Arial" w:hAnsi="Arial" w:cs="Arial"/>
        </w:rPr>
        <w:t xml:space="preserve"> community partnerships. In the case of St Joseph’s School</w:t>
      </w:r>
      <w:r w:rsidRPr="0028694C">
        <w:rPr>
          <w:rFonts w:ascii="Arial" w:hAnsi="Arial" w:cs="Arial"/>
        </w:rPr>
        <w:t>, th</w:t>
      </w:r>
      <w:r w:rsidR="0035627F" w:rsidRPr="0028694C">
        <w:rPr>
          <w:rFonts w:ascii="Arial" w:hAnsi="Arial" w:cs="Arial"/>
        </w:rPr>
        <w:t>at partnership included the</w:t>
      </w:r>
      <w:r w:rsidRPr="0028694C">
        <w:rPr>
          <w:rFonts w:ascii="Arial" w:hAnsi="Arial" w:cs="Arial"/>
        </w:rPr>
        <w:t xml:space="preserve"> expertise and resources of St Joseph’s School and </w:t>
      </w:r>
      <w:r w:rsidR="0035627F" w:rsidRPr="0028694C">
        <w:rPr>
          <w:rFonts w:ascii="Arial" w:hAnsi="Arial" w:cs="Arial"/>
        </w:rPr>
        <w:t xml:space="preserve">its </w:t>
      </w:r>
      <w:r w:rsidRPr="0028694C">
        <w:rPr>
          <w:rFonts w:ascii="Arial" w:hAnsi="Arial" w:cs="Arial"/>
        </w:rPr>
        <w:t xml:space="preserve">community, the Diocese of Port </w:t>
      </w:r>
      <w:r w:rsidR="002E4DF3" w:rsidRPr="0028694C">
        <w:rPr>
          <w:rFonts w:ascii="Arial" w:hAnsi="Arial" w:cs="Arial"/>
        </w:rPr>
        <w:t>Pirie,</w:t>
      </w:r>
      <w:r w:rsidRPr="0028694C">
        <w:rPr>
          <w:rFonts w:ascii="Arial" w:hAnsi="Arial" w:cs="Arial"/>
        </w:rPr>
        <w:t xml:space="preserve"> and the finance, planning and early years teams at the Catholic Education Office. In regional areas and other suburbs where it can be difficult to provide new services, partnerships across organisations are key to providing access to the </w:t>
      </w:r>
      <w:r w:rsidR="00722E73" w:rsidRPr="0028694C">
        <w:rPr>
          <w:rFonts w:ascii="Arial" w:hAnsi="Arial" w:cs="Arial"/>
        </w:rPr>
        <w:t>high-quality</w:t>
      </w:r>
      <w:r w:rsidRPr="0028694C">
        <w:rPr>
          <w:rFonts w:ascii="Arial" w:hAnsi="Arial" w:cs="Arial"/>
        </w:rPr>
        <w:t xml:space="preserve"> ECEC services contemplated in this Royal Commission.</w:t>
      </w:r>
    </w:p>
    <w:p w14:paraId="375234E1" w14:textId="3BA82C74" w:rsidR="00393954" w:rsidRPr="0028694C" w:rsidRDefault="00393954" w:rsidP="007670CA">
      <w:pPr>
        <w:spacing w:before="240" w:after="120" w:line="240" w:lineRule="auto"/>
        <w:rPr>
          <w:rFonts w:ascii="Arial" w:hAnsi="Arial" w:cs="Arial"/>
          <w:b/>
          <w:bCs/>
        </w:rPr>
      </w:pPr>
      <w:r w:rsidRPr="0028694C">
        <w:rPr>
          <w:rFonts w:ascii="Arial" w:hAnsi="Arial" w:cs="Arial"/>
          <w:b/>
          <w:bCs/>
        </w:rPr>
        <w:t>Investing in Access and Quality OSHC Services</w:t>
      </w:r>
    </w:p>
    <w:p w14:paraId="3DBE31FC" w14:textId="6AE940C3" w:rsidR="00393954" w:rsidRPr="0028694C" w:rsidRDefault="00FF2121" w:rsidP="007670CA">
      <w:pPr>
        <w:pStyle w:val="ListParagraph"/>
        <w:numPr>
          <w:ilvl w:val="0"/>
          <w:numId w:val="24"/>
        </w:numPr>
        <w:spacing w:line="240" w:lineRule="auto"/>
        <w:contextualSpacing w:val="0"/>
        <w:rPr>
          <w:rFonts w:ascii="Arial" w:hAnsi="Arial" w:cs="Arial"/>
        </w:rPr>
      </w:pPr>
      <w:r w:rsidRPr="0028694C">
        <w:rPr>
          <w:rFonts w:ascii="Arial" w:hAnsi="Arial" w:cs="Arial"/>
        </w:rPr>
        <w:t>Is v</w:t>
      </w:r>
      <w:r w:rsidR="00893EC8" w:rsidRPr="0028694C">
        <w:rPr>
          <w:rFonts w:ascii="Arial" w:hAnsi="Arial" w:cs="Arial"/>
        </w:rPr>
        <w:t>itally important for improving the participation rate in employment.</w:t>
      </w:r>
      <w:r w:rsidRPr="0028694C">
        <w:rPr>
          <w:rFonts w:ascii="Arial" w:hAnsi="Arial" w:cs="Arial"/>
        </w:rPr>
        <w:t xml:space="preserve"> </w:t>
      </w:r>
      <w:r w:rsidR="00B53B83" w:rsidRPr="0028694C">
        <w:rPr>
          <w:rFonts w:ascii="Arial" w:hAnsi="Arial" w:cs="Arial"/>
        </w:rPr>
        <w:t>Anecdotally</w:t>
      </w:r>
      <w:r w:rsidRPr="0028694C">
        <w:rPr>
          <w:rFonts w:ascii="Arial" w:hAnsi="Arial" w:cs="Arial"/>
        </w:rPr>
        <w:t xml:space="preserve">, </w:t>
      </w:r>
      <w:r w:rsidR="00B53B83" w:rsidRPr="0028694C">
        <w:rPr>
          <w:rFonts w:ascii="Arial" w:hAnsi="Arial" w:cs="Arial"/>
        </w:rPr>
        <w:t>it is even more important for the parents of a child with a disability.</w:t>
      </w:r>
    </w:p>
    <w:p w14:paraId="5FD09136" w14:textId="7CCE48FF" w:rsidR="00893EC8" w:rsidRPr="0028694C" w:rsidRDefault="00B53B83" w:rsidP="007670CA">
      <w:pPr>
        <w:pStyle w:val="ListParagraph"/>
        <w:numPr>
          <w:ilvl w:val="0"/>
          <w:numId w:val="24"/>
        </w:numPr>
        <w:spacing w:line="240" w:lineRule="auto"/>
        <w:contextualSpacing w:val="0"/>
        <w:rPr>
          <w:rFonts w:ascii="Arial" w:hAnsi="Arial" w:cs="Arial"/>
        </w:rPr>
      </w:pPr>
      <w:r w:rsidRPr="0028694C">
        <w:rPr>
          <w:rFonts w:ascii="Arial" w:hAnsi="Arial" w:cs="Arial"/>
        </w:rPr>
        <w:t>Having a v</w:t>
      </w:r>
      <w:r w:rsidR="00032D28" w:rsidRPr="0028694C">
        <w:rPr>
          <w:rFonts w:ascii="Arial" w:hAnsi="Arial" w:cs="Arial"/>
        </w:rPr>
        <w:t xml:space="preserve">ariety of </w:t>
      </w:r>
      <w:r w:rsidRPr="0028694C">
        <w:rPr>
          <w:rFonts w:ascii="Arial" w:hAnsi="Arial" w:cs="Arial"/>
        </w:rPr>
        <w:t xml:space="preserve">OSHC </w:t>
      </w:r>
      <w:r w:rsidR="00032D28" w:rsidRPr="0028694C">
        <w:rPr>
          <w:rFonts w:ascii="Arial" w:hAnsi="Arial" w:cs="Arial"/>
        </w:rPr>
        <w:t xml:space="preserve">providers </w:t>
      </w:r>
      <w:r w:rsidR="00831B6C" w:rsidRPr="0028694C">
        <w:rPr>
          <w:rFonts w:ascii="Arial" w:hAnsi="Arial" w:cs="Arial"/>
        </w:rPr>
        <w:t xml:space="preserve">creates healthy competition and choice </w:t>
      </w:r>
      <w:r w:rsidR="00832939" w:rsidRPr="0028694C">
        <w:rPr>
          <w:rFonts w:ascii="Arial" w:hAnsi="Arial" w:cs="Arial"/>
        </w:rPr>
        <w:t>for</w:t>
      </w:r>
      <w:r w:rsidR="00831B6C" w:rsidRPr="0028694C">
        <w:rPr>
          <w:rFonts w:ascii="Arial" w:hAnsi="Arial" w:cs="Arial"/>
        </w:rPr>
        <w:t xml:space="preserve"> schools and families</w:t>
      </w:r>
      <w:r w:rsidR="00832939" w:rsidRPr="0028694C">
        <w:rPr>
          <w:rFonts w:ascii="Arial" w:hAnsi="Arial" w:cs="Arial"/>
        </w:rPr>
        <w:t>.</w:t>
      </w:r>
    </w:p>
    <w:p w14:paraId="05510853" w14:textId="680E4FA1" w:rsidR="00597A0B" w:rsidRPr="0028694C" w:rsidRDefault="00597A0B" w:rsidP="007670CA">
      <w:pPr>
        <w:pStyle w:val="ListParagraph"/>
        <w:numPr>
          <w:ilvl w:val="0"/>
          <w:numId w:val="24"/>
        </w:numPr>
        <w:spacing w:line="240" w:lineRule="auto"/>
        <w:contextualSpacing w:val="0"/>
        <w:rPr>
          <w:rFonts w:ascii="Arial" w:hAnsi="Arial" w:cs="Arial"/>
        </w:rPr>
      </w:pPr>
      <w:r w:rsidRPr="0028694C">
        <w:rPr>
          <w:rFonts w:ascii="Arial" w:hAnsi="Arial" w:cs="Arial"/>
        </w:rPr>
        <w:t xml:space="preserve">Access to CCS and ACCS is OK. The commission should investigate how changes to CCS </w:t>
      </w:r>
      <w:r w:rsidR="00CA39CB" w:rsidRPr="0028694C">
        <w:rPr>
          <w:rFonts w:ascii="Arial" w:hAnsi="Arial" w:cs="Arial"/>
        </w:rPr>
        <w:t xml:space="preserve">across different income thresholds might influence the participation rate to achieve the desired </w:t>
      </w:r>
      <w:r w:rsidR="00F100A6" w:rsidRPr="0028694C">
        <w:rPr>
          <w:rFonts w:ascii="Arial" w:hAnsi="Arial" w:cs="Arial"/>
        </w:rPr>
        <w:t xml:space="preserve">funding/economic and social </w:t>
      </w:r>
      <w:r w:rsidR="00831B6C" w:rsidRPr="0028694C">
        <w:rPr>
          <w:rFonts w:ascii="Arial" w:hAnsi="Arial" w:cs="Arial"/>
        </w:rPr>
        <w:t>balance.</w:t>
      </w:r>
    </w:p>
    <w:p w14:paraId="4068111A" w14:textId="5330B575" w:rsidR="00597A0B" w:rsidRPr="0028694C" w:rsidRDefault="008A6997" w:rsidP="007670CA">
      <w:pPr>
        <w:pStyle w:val="ListParagraph"/>
        <w:numPr>
          <w:ilvl w:val="0"/>
          <w:numId w:val="24"/>
        </w:numPr>
        <w:spacing w:line="240" w:lineRule="auto"/>
        <w:contextualSpacing w:val="0"/>
        <w:rPr>
          <w:rFonts w:ascii="Arial" w:hAnsi="Arial" w:cs="Arial"/>
        </w:rPr>
      </w:pPr>
      <w:r w:rsidRPr="0028694C">
        <w:rPr>
          <w:rFonts w:ascii="Arial" w:hAnsi="Arial" w:cs="Arial"/>
        </w:rPr>
        <w:t>Improving OSHC services for children with a disability</w:t>
      </w:r>
    </w:p>
    <w:p w14:paraId="01886E77" w14:textId="1B45E810" w:rsidR="00942E79" w:rsidRPr="0028694C" w:rsidRDefault="00E82692" w:rsidP="007670CA">
      <w:pPr>
        <w:pStyle w:val="ListParagraph"/>
        <w:numPr>
          <w:ilvl w:val="1"/>
          <w:numId w:val="24"/>
        </w:numPr>
        <w:spacing w:line="240" w:lineRule="auto"/>
        <w:contextualSpacing w:val="0"/>
        <w:rPr>
          <w:rFonts w:ascii="Arial" w:hAnsi="Arial" w:cs="Arial"/>
        </w:rPr>
      </w:pPr>
      <w:r w:rsidRPr="0028694C">
        <w:rPr>
          <w:rFonts w:ascii="Arial" w:hAnsi="Arial" w:cs="Arial"/>
        </w:rPr>
        <w:t xml:space="preserve">Improve the mechanism for </w:t>
      </w:r>
      <w:r w:rsidR="008A6997" w:rsidRPr="0028694C">
        <w:rPr>
          <w:rFonts w:ascii="Arial" w:hAnsi="Arial" w:cs="Arial"/>
        </w:rPr>
        <w:t>obtaining</w:t>
      </w:r>
      <w:r w:rsidRPr="0028694C">
        <w:rPr>
          <w:rFonts w:ascii="Arial" w:hAnsi="Arial" w:cs="Arial"/>
        </w:rPr>
        <w:t xml:space="preserve"> additional funding or adjust the overall rate of funding to provide a </w:t>
      </w:r>
      <w:r w:rsidR="00623A0D" w:rsidRPr="0028694C">
        <w:rPr>
          <w:rFonts w:ascii="Arial" w:hAnsi="Arial" w:cs="Arial"/>
        </w:rPr>
        <w:t xml:space="preserve">more manageable </w:t>
      </w:r>
      <w:r w:rsidR="008A6997" w:rsidRPr="0028694C">
        <w:rPr>
          <w:rFonts w:ascii="Arial" w:hAnsi="Arial" w:cs="Arial"/>
        </w:rPr>
        <w:t>staff-to-student</w:t>
      </w:r>
      <w:r w:rsidR="00623A0D" w:rsidRPr="0028694C">
        <w:rPr>
          <w:rFonts w:ascii="Arial" w:hAnsi="Arial" w:cs="Arial"/>
        </w:rPr>
        <w:t xml:space="preserve"> balance and allow/require providers to </w:t>
      </w:r>
      <w:r w:rsidR="00942E79" w:rsidRPr="0028694C">
        <w:rPr>
          <w:rFonts w:ascii="Arial" w:hAnsi="Arial" w:cs="Arial"/>
        </w:rPr>
        <w:t>make the adjustments necessary.</w:t>
      </w:r>
      <w:r w:rsidR="00832939" w:rsidRPr="0028694C">
        <w:rPr>
          <w:rFonts w:ascii="Arial" w:hAnsi="Arial" w:cs="Arial"/>
        </w:rPr>
        <w:t xml:space="preserve"> T</w:t>
      </w:r>
      <w:r w:rsidR="00942E79" w:rsidRPr="0028694C">
        <w:rPr>
          <w:rFonts w:ascii="Arial" w:hAnsi="Arial" w:cs="Arial"/>
        </w:rPr>
        <w:t xml:space="preserve">he effect of Gowry funding </w:t>
      </w:r>
      <w:r w:rsidR="00832939" w:rsidRPr="0028694C">
        <w:rPr>
          <w:rFonts w:ascii="Arial" w:hAnsi="Arial" w:cs="Arial"/>
        </w:rPr>
        <w:t xml:space="preserve">(SA) </w:t>
      </w:r>
      <w:r w:rsidR="00942E79" w:rsidRPr="0028694C">
        <w:rPr>
          <w:rFonts w:ascii="Arial" w:hAnsi="Arial" w:cs="Arial"/>
        </w:rPr>
        <w:t>is to decrease staffing ratios</w:t>
      </w:r>
    </w:p>
    <w:p w14:paraId="63E46A47" w14:textId="6F81B49D" w:rsidR="0059139D" w:rsidRPr="0028694C" w:rsidRDefault="0059139D" w:rsidP="007670CA">
      <w:pPr>
        <w:pStyle w:val="ListParagraph"/>
        <w:numPr>
          <w:ilvl w:val="1"/>
          <w:numId w:val="24"/>
        </w:numPr>
        <w:spacing w:line="240" w:lineRule="auto"/>
        <w:contextualSpacing w:val="0"/>
        <w:rPr>
          <w:rFonts w:ascii="Arial" w:hAnsi="Arial" w:cs="Arial"/>
        </w:rPr>
      </w:pPr>
      <w:r w:rsidRPr="0028694C">
        <w:rPr>
          <w:rFonts w:ascii="Arial" w:hAnsi="Arial" w:cs="Arial"/>
        </w:rPr>
        <w:t xml:space="preserve">Provide models of practice that </w:t>
      </w:r>
      <w:r w:rsidR="00BA25E2" w:rsidRPr="0028694C">
        <w:rPr>
          <w:rFonts w:ascii="Arial" w:hAnsi="Arial" w:cs="Arial"/>
        </w:rPr>
        <w:t>educators</w:t>
      </w:r>
      <w:r w:rsidRPr="0028694C">
        <w:rPr>
          <w:rFonts w:ascii="Arial" w:hAnsi="Arial" w:cs="Arial"/>
        </w:rPr>
        <w:t xml:space="preserve"> can easily adapt </w:t>
      </w:r>
      <w:r w:rsidR="00BA25E2" w:rsidRPr="0028694C">
        <w:rPr>
          <w:rFonts w:ascii="Arial" w:hAnsi="Arial" w:cs="Arial"/>
        </w:rPr>
        <w:t>to</w:t>
      </w:r>
      <w:r w:rsidRPr="0028694C">
        <w:rPr>
          <w:rFonts w:ascii="Arial" w:hAnsi="Arial" w:cs="Arial"/>
        </w:rPr>
        <w:t xml:space="preserve"> the needs of children </w:t>
      </w:r>
      <w:r w:rsidR="00BA25E2" w:rsidRPr="0028694C">
        <w:rPr>
          <w:rFonts w:ascii="Arial" w:hAnsi="Arial" w:cs="Arial"/>
        </w:rPr>
        <w:t>enrolled in their service</w:t>
      </w:r>
    </w:p>
    <w:p w14:paraId="58157B5B" w14:textId="4C0C136D" w:rsidR="008F3385" w:rsidRPr="0028694C" w:rsidRDefault="008F3385" w:rsidP="007670CA">
      <w:pPr>
        <w:spacing w:before="240" w:after="120" w:line="240" w:lineRule="auto"/>
        <w:rPr>
          <w:rFonts w:ascii="Arial" w:hAnsi="Arial" w:cs="Arial"/>
          <w:b/>
          <w:bCs/>
        </w:rPr>
      </w:pPr>
      <w:r w:rsidRPr="0028694C">
        <w:rPr>
          <w:rFonts w:ascii="Arial" w:hAnsi="Arial" w:cs="Arial"/>
          <w:b/>
          <w:bCs/>
        </w:rPr>
        <w:t>Workforce Development</w:t>
      </w:r>
    </w:p>
    <w:p w14:paraId="4B2A4021" w14:textId="3DD59C1F" w:rsidR="008F3385" w:rsidRPr="0028694C" w:rsidRDefault="008F3385" w:rsidP="007670CA">
      <w:pPr>
        <w:pStyle w:val="Default"/>
        <w:rPr>
          <w:color w:val="auto"/>
          <w:sz w:val="22"/>
          <w:szCs w:val="22"/>
        </w:rPr>
      </w:pPr>
      <w:r w:rsidRPr="0028694C">
        <w:rPr>
          <w:color w:val="auto"/>
          <w:sz w:val="22"/>
          <w:szCs w:val="22"/>
        </w:rPr>
        <w:t xml:space="preserve">Catholic Education is a </w:t>
      </w:r>
      <w:r w:rsidR="00084C76" w:rsidRPr="0028694C">
        <w:rPr>
          <w:color w:val="auto"/>
          <w:sz w:val="22"/>
          <w:szCs w:val="22"/>
        </w:rPr>
        <w:t>well-organised</w:t>
      </w:r>
      <w:r w:rsidRPr="0028694C">
        <w:rPr>
          <w:color w:val="auto"/>
          <w:sz w:val="22"/>
          <w:szCs w:val="22"/>
        </w:rPr>
        <w:t xml:space="preserve">, resourced, and agile education system with experience in tertiary education, schooling, and early childhood education and care. As such, CESA aspires for 3-year-old </w:t>
      </w:r>
      <w:r w:rsidR="00084C76" w:rsidRPr="0028694C">
        <w:rPr>
          <w:color w:val="auto"/>
          <w:sz w:val="22"/>
          <w:szCs w:val="22"/>
        </w:rPr>
        <w:t>preschools</w:t>
      </w:r>
      <w:r w:rsidRPr="0028694C">
        <w:rPr>
          <w:color w:val="auto"/>
          <w:sz w:val="22"/>
          <w:szCs w:val="22"/>
        </w:rPr>
        <w:t xml:space="preserve"> to be led by passionate educators who possess appropriate qualifications for their role</w:t>
      </w:r>
      <w:r w:rsidR="00221825" w:rsidRPr="0028694C">
        <w:rPr>
          <w:color w:val="auto"/>
          <w:sz w:val="22"/>
          <w:szCs w:val="22"/>
        </w:rPr>
        <w:t>s</w:t>
      </w:r>
      <w:r w:rsidRPr="0028694C">
        <w:rPr>
          <w:color w:val="auto"/>
          <w:sz w:val="22"/>
          <w:szCs w:val="22"/>
        </w:rPr>
        <w:t xml:space="preserve"> in ECEC settings. In this regard, there appear to be opportunities to recalibrate some Early Childhood Education tertiary courses to bring more educators online earlier than is currently possible, while providing </w:t>
      </w:r>
      <w:r w:rsidR="00422327" w:rsidRPr="0028694C">
        <w:rPr>
          <w:color w:val="auto"/>
          <w:sz w:val="22"/>
          <w:szCs w:val="22"/>
        </w:rPr>
        <w:t xml:space="preserve">a </w:t>
      </w:r>
      <w:r w:rsidRPr="0028694C">
        <w:rPr>
          <w:color w:val="auto"/>
          <w:sz w:val="22"/>
          <w:szCs w:val="22"/>
        </w:rPr>
        <w:t xml:space="preserve">clear articulation of postgraduate courses to support the ongoing professional development of educators throughout </w:t>
      </w:r>
      <w:r w:rsidR="00422327" w:rsidRPr="0028694C">
        <w:rPr>
          <w:color w:val="auto"/>
          <w:sz w:val="22"/>
          <w:szCs w:val="22"/>
        </w:rPr>
        <w:t>their careers</w:t>
      </w:r>
      <w:r w:rsidRPr="0028694C">
        <w:rPr>
          <w:color w:val="auto"/>
          <w:sz w:val="22"/>
          <w:szCs w:val="22"/>
        </w:rPr>
        <w:t>. CESA strongly supports initiatives that promote excellence in early years teaching and deep commitment to building authentic relationships and</w:t>
      </w:r>
      <w:r w:rsidRPr="0028694C">
        <w:rPr>
          <w:color w:val="auto"/>
          <w:sz w:val="22"/>
          <w:szCs w:val="22"/>
          <w:lang w:eastAsia="en-AU"/>
        </w:rPr>
        <w:t xml:space="preserve"> supportive environments essential for children’s social competence, emotional maturity, language and cognitive skills and physical </w:t>
      </w:r>
      <w:r w:rsidR="00422327" w:rsidRPr="0028694C">
        <w:rPr>
          <w:color w:val="auto"/>
          <w:sz w:val="22"/>
          <w:szCs w:val="22"/>
          <w:lang w:eastAsia="en-AU"/>
        </w:rPr>
        <w:t>well-being</w:t>
      </w:r>
      <w:r w:rsidRPr="0028694C">
        <w:rPr>
          <w:color w:val="auto"/>
          <w:sz w:val="22"/>
          <w:szCs w:val="22"/>
          <w:lang w:eastAsia="en-AU"/>
        </w:rPr>
        <w:t xml:space="preserve"> already outlined in the AEDC.</w:t>
      </w:r>
      <w:r w:rsidR="007E67FE" w:rsidRPr="0028694C">
        <w:rPr>
          <w:color w:val="auto"/>
          <w:sz w:val="22"/>
          <w:szCs w:val="22"/>
          <w:lang w:eastAsia="en-AU"/>
        </w:rPr>
        <w:t xml:space="preserve"> </w:t>
      </w:r>
    </w:p>
    <w:p w14:paraId="2EEB054F" w14:textId="77777777" w:rsidR="008F3385" w:rsidRPr="0028694C" w:rsidRDefault="008F3385" w:rsidP="007670CA">
      <w:pPr>
        <w:spacing w:after="0" w:line="240" w:lineRule="auto"/>
        <w:rPr>
          <w:rFonts w:ascii="Arial" w:hAnsi="Arial" w:cs="Arial"/>
        </w:rPr>
      </w:pPr>
    </w:p>
    <w:p w14:paraId="660EAF27" w14:textId="495FF14B" w:rsidR="008F3385" w:rsidRPr="0028694C" w:rsidRDefault="008F3385" w:rsidP="007670CA">
      <w:pPr>
        <w:spacing w:after="0" w:line="240" w:lineRule="auto"/>
        <w:rPr>
          <w:rFonts w:ascii="Arial" w:hAnsi="Arial" w:cs="Arial"/>
          <w:bCs/>
        </w:rPr>
      </w:pPr>
      <w:r w:rsidRPr="0028694C">
        <w:rPr>
          <w:rFonts w:ascii="Arial" w:hAnsi="Arial" w:cs="Arial"/>
        </w:rPr>
        <w:t xml:space="preserve">Addressing workforce issues in the sector is critical to attracting qualified and experienced teachers and educators. CESA is proud of its ability to retain staff in its early years services and commits to addressing factors that cause inequitable working conditions for early years educators that undermine the development of a strong and stable workforce. At Catholic Education SA we acknowledge the important role of early childhood educators as professionals and significant influencers on the learning and development of children. CESA has already commenced work in supporting tertiary students studying Early Childhood to develop </w:t>
      </w:r>
      <w:r w:rsidRPr="0028694C">
        <w:rPr>
          <w:rFonts w:ascii="Arial" w:hAnsi="Arial" w:cs="Arial"/>
          <w:bCs/>
        </w:rPr>
        <w:t>self-efficacy and prepare for work beyond their university placements.</w:t>
      </w:r>
      <w:r w:rsidRPr="0028694C">
        <w:rPr>
          <w:rFonts w:ascii="Arial" w:hAnsi="Arial" w:cs="Arial"/>
        </w:rPr>
        <w:t xml:space="preserve"> </w:t>
      </w:r>
      <w:r w:rsidRPr="0028694C">
        <w:rPr>
          <w:rFonts w:ascii="Arial" w:hAnsi="Arial" w:cs="Arial"/>
          <w:bCs/>
        </w:rPr>
        <w:t>Similarly, we believe there are further opportunities to engage with tertiary students employed casually in OSHC services</w:t>
      </w:r>
      <w:r w:rsidR="00221825" w:rsidRPr="0028694C">
        <w:rPr>
          <w:rFonts w:ascii="Arial" w:hAnsi="Arial" w:cs="Arial"/>
          <w:bCs/>
        </w:rPr>
        <w:t xml:space="preserve"> and to</w:t>
      </w:r>
      <w:r w:rsidRPr="0028694C">
        <w:rPr>
          <w:rFonts w:ascii="Arial" w:hAnsi="Arial" w:cs="Arial"/>
          <w:bCs/>
        </w:rPr>
        <w:t xml:space="preserve"> support their development as educators</w:t>
      </w:r>
      <w:r w:rsidR="00221825" w:rsidRPr="0028694C">
        <w:rPr>
          <w:rFonts w:ascii="Arial" w:hAnsi="Arial" w:cs="Arial"/>
          <w:bCs/>
        </w:rPr>
        <w:t>,</w:t>
      </w:r>
      <w:r w:rsidRPr="0028694C">
        <w:rPr>
          <w:rFonts w:ascii="Arial" w:hAnsi="Arial" w:cs="Arial"/>
          <w:bCs/>
        </w:rPr>
        <w:t xml:space="preserve"> </w:t>
      </w:r>
      <w:r w:rsidR="001500C0" w:rsidRPr="0028694C">
        <w:rPr>
          <w:rFonts w:ascii="Arial" w:hAnsi="Arial" w:cs="Arial"/>
          <w:bCs/>
        </w:rPr>
        <w:t>to attract and retain</w:t>
      </w:r>
      <w:r w:rsidRPr="0028694C">
        <w:rPr>
          <w:rFonts w:ascii="Arial" w:hAnsi="Arial" w:cs="Arial"/>
          <w:bCs/>
        </w:rPr>
        <w:t xml:space="preserve"> a highly skilled </w:t>
      </w:r>
      <w:r w:rsidR="00221825" w:rsidRPr="0028694C">
        <w:rPr>
          <w:rFonts w:ascii="Arial" w:hAnsi="Arial" w:cs="Arial"/>
          <w:bCs/>
        </w:rPr>
        <w:t xml:space="preserve">teaching </w:t>
      </w:r>
      <w:r w:rsidRPr="0028694C">
        <w:rPr>
          <w:rFonts w:ascii="Arial" w:hAnsi="Arial" w:cs="Arial"/>
          <w:bCs/>
        </w:rPr>
        <w:t>workforce once they graduate.</w:t>
      </w:r>
    </w:p>
    <w:p w14:paraId="15DF7CE9" w14:textId="1745DB16" w:rsidR="008F3385" w:rsidRPr="0028694C" w:rsidRDefault="008F3385" w:rsidP="007670CA">
      <w:pPr>
        <w:spacing w:after="0" w:line="240" w:lineRule="auto"/>
        <w:rPr>
          <w:rFonts w:ascii="Arial" w:hAnsi="Arial" w:cs="Arial"/>
          <w:bCs/>
        </w:rPr>
      </w:pPr>
    </w:p>
    <w:p w14:paraId="2CCD3921" w14:textId="008C165D" w:rsidR="008F3385" w:rsidRPr="0028694C" w:rsidRDefault="008F3385" w:rsidP="007670CA">
      <w:pPr>
        <w:spacing w:line="240" w:lineRule="auto"/>
        <w:rPr>
          <w:rFonts w:ascii="Arial" w:hAnsi="Arial" w:cs="Arial"/>
        </w:rPr>
      </w:pPr>
      <w:r w:rsidRPr="0028694C">
        <w:rPr>
          <w:rFonts w:ascii="Arial" w:hAnsi="Arial" w:cs="Arial"/>
        </w:rPr>
        <w:lastRenderedPageBreak/>
        <w:t xml:space="preserve">CESA values the opportunities created by the colocation of ECEC services on or near existing schools as it offers many benefits to parents who are also early years educators, allowing them </w:t>
      </w:r>
      <w:r w:rsidR="00082508" w:rsidRPr="0028694C">
        <w:rPr>
          <w:rFonts w:ascii="Arial" w:hAnsi="Arial" w:cs="Arial"/>
        </w:rPr>
        <w:t xml:space="preserve">a </w:t>
      </w:r>
      <w:r w:rsidRPr="0028694C">
        <w:rPr>
          <w:rFonts w:ascii="Arial" w:hAnsi="Arial" w:cs="Arial"/>
        </w:rPr>
        <w:t xml:space="preserve">greater variety of employment opportunities while raising children themselves. </w:t>
      </w:r>
      <w:r w:rsidR="003843E1" w:rsidRPr="0028694C">
        <w:rPr>
          <w:rFonts w:ascii="Arial" w:hAnsi="Arial" w:cs="Arial"/>
        </w:rPr>
        <w:t>We believe that s</w:t>
      </w:r>
      <w:r w:rsidRPr="0028694C">
        <w:rPr>
          <w:rFonts w:ascii="Arial" w:hAnsi="Arial" w:cs="Arial"/>
        </w:rPr>
        <w:t xml:space="preserve">uch flexibility is an important strategic consideration for workforce planning </w:t>
      </w:r>
      <w:r w:rsidR="002B437A" w:rsidRPr="0028694C">
        <w:rPr>
          <w:rFonts w:ascii="Arial" w:hAnsi="Arial" w:cs="Arial"/>
        </w:rPr>
        <w:t xml:space="preserve">in </w:t>
      </w:r>
      <w:r w:rsidRPr="0028694C">
        <w:rPr>
          <w:rFonts w:ascii="Arial" w:hAnsi="Arial" w:cs="Arial"/>
        </w:rPr>
        <w:t>rural and remote schools</w:t>
      </w:r>
      <w:r w:rsidR="003843E1" w:rsidRPr="0028694C">
        <w:rPr>
          <w:rFonts w:ascii="Arial" w:hAnsi="Arial" w:cs="Arial"/>
        </w:rPr>
        <w:t>.</w:t>
      </w:r>
    </w:p>
    <w:p w14:paraId="75422F7C" w14:textId="2A36AA3F" w:rsidR="005A01D1" w:rsidRPr="0028694C" w:rsidRDefault="00082508" w:rsidP="007670CA">
      <w:pPr>
        <w:spacing w:before="240" w:after="120" w:line="240" w:lineRule="auto"/>
        <w:rPr>
          <w:rFonts w:ascii="Arial" w:hAnsi="Arial" w:cs="Arial"/>
          <w:b/>
          <w:bCs/>
        </w:rPr>
      </w:pPr>
      <w:r w:rsidRPr="0028694C">
        <w:rPr>
          <w:rFonts w:ascii="Arial" w:hAnsi="Arial" w:cs="Arial"/>
          <w:b/>
          <w:bCs/>
        </w:rPr>
        <w:t xml:space="preserve">South Australian </w:t>
      </w:r>
      <w:r w:rsidR="005A01D1" w:rsidRPr="0028694C">
        <w:rPr>
          <w:rFonts w:ascii="Arial" w:hAnsi="Arial" w:cs="Arial"/>
          <w:b/>
          <w:bCs/>
        </w:rPr>
        <w:t xml:space="preserve">Funding – The benefits of investing in the </w:t>
      </w:r>
      <w:r w:rsidR="00CE0163" w:rsidRPr="0028694C">
        <w:rPr>
          <w:rFonts w:ascii="Arial" w:hAnsi="Arial" w:cs="Arial"/>
          <w:b/>
          <w:bCs/>
        </w:rPr>
        <w:t>nongovernment</w:t>
      </w:r>
      <w:r w:rsidR="005A01D1" w:rsidRPr="0028694C">
        <w:rPr>
          <w:rFonts w:ascii="Arial" w:hAnsi="Arial" w:cs="Arial"/>
          <w:b/>
          <w:bCs/>
        </w:rPr>
        <w:t xml:space="preserve"> sector</w:t>
      </w:r>
    </w:p>
    <w:p w14:paraId="5C1F0B76" w14:textId="06E9BBDD" w:rsidR="003843E1" w:rsidRPr="0028694C" w:rsidRDefault="005A01D1" w:rsidP="007670CA">
      <w:pPr>
        <w:spacing w:after="0" w:line="240" w:lineRule="auto"/>
        <w:rPr>
          <w:rFonts w:ascii="Arial" w:hAnsi="Arial" w:cs="Arial"/>
        </w:rPr>
      </w:pPr>
      <w:r w:rsidRPr="0028694C">
        <w:rPr>
          <w:rFonts w:ascii="Arial" w:hAnsi="Arial" w:cs="Arial"/>
        </w:rPr>
        <w:t xml:space="preserve">The long-term benefits of </w:t>
      </w:r>
      <w:r w:rsidR="00AB091D" w:rsidRPr="0028694C">
        <w:rPr>
          <w:rFonts w:ascii="Arial" w:hAnsi="Arial" w:cs="Arial"/>
        </w:rPr>
        <w:t xml:space="preserve">successive </w:t>
      </w:r>
      <w:r w:rsidRPr="0028694C">
        <w:rPr>
          <w:rFonts w:ascii="Arial" w:hAnsi="Arial" w:cs="Arial"/>
        </w:rPr>
        <w:t>government</w:t>
      </w:r>
      <w:r w:rsidR="003C7762" w:rsidRPr="0028694C">
        <w:rPr>
          <w:rFonts w:ascii="Arial" w:hAnsi="Arial" w:cs="Arial"/>
        </w:rPr>
        <w:t>s</w:t>
      </w:r>
      <w:r w:rsidRPr="0028694C">
        <w:rPr>
          <w:rFonts w:ascii="Arial" w:hAnsi="Arial" w:cs="Arial"/>
        </w:rPr>
        <w:t xml:space="preserve"> investing in </w:t>
      </w:r>
      <w:r w:rsidR="00AB091D" w:rsidRPr="0028694C">
        <w:rPr>
          <w:rFonts w:ascii="Arial" w:hAnsi="Arial" w:cs="Arial"/>
        </w:rPr>
        <w:t xml:space="preserve">early years education </w:t>
      </w:r>
      <w:r w:rsidRPr="0028694C">
        <w:rPr>
          <w:rFonts w:ascii="Arial" w:hAnsi="Arial" w:cs="Arial"/>
        </w:rPr>
        <w:t xml:space="preserve">partnerships with CESA are readily appreciated in the ongoing success of the eight preschools established over forty years ago and the access they continue to provide to </w:t>
      </w:r>
      <w:r w:rsidR="00082508" w:rsidRPr="0028694C">
        <w:rPr>
          <w:rFonts w:ascii="Arial" w:hAnsi="Arial" w:cs="Arial"/>
        </w:rPr>
        <w:t>high-quality</w:t>
      </w:r>
      <w:r w:rsidRPr="0028694C">
        <w:rPr>
          <w:rFonts w:ascii="Arial" w:hAnsi="Arial" w:cs="Arial"/>
        </w:rPr>
        <w:t xml:space="preserve"> preschool for 4-year-olds at low or no cost to families.</w:t>
      </w:r>
    </w:p>
    <w:p w14:paraId="7349CCC6" w14:textId="77777777" w:rsidR="003843E1" w:rsidRPr="0028694C" w:rsidRDefault="003843E1" w:rsidP="007670CA">
      <w:pPr>
        <w:spacing w:after="0" w:line="240" w:lineRule="auto"/>
        <w:rPr>
          <w:rFonts w:ascii="Arial" w:hAnsi="Arial" w:cs="Arial"/>
        </w:rPr>
      </w:pPr>
    </w:p>
    <w:p w14:paraId="466497E1" w14:textId="050B839B" w:rsidR="005A01D1" w:rsidRPr="0028694C" w:rsidRDefault="005A01D1" w:rsidP="007670CA">
      <w:pPr>
        <w:spacing w:after="0" w:line="240" w:lineRule="auto"/>
        <w:rPr>
          <w:rFonts w:ascii="Arial" w:hAnsi="Arial" w:cs="Arial"/>
        </w:rPr>
      </w:pPr>
      <w:r w:rsidRPr="0028694C">
        <w:rPr>
          <w:rFonts w:ascii="Arial" w:hAnsi="Arial" w:cs="Arial"/>
        </w:rPr>
        <w:t xml:space="preserve">Capital costs and workforce development are considerable in any educational setting. Therefore, providing predictable long-term funding supports private investment in the development of new centres and refurbishment and expansion of others. Similarly, medium to </w:t>
      </w:r>
      <w:r w:rsidR="007659E2" w:rsidRPr="0028694C">
        <w:rPr>
          <w:rFonts w:ascii="Arial" w:hAnsi="Arial" w:cs="Arial"/>
        </w:rPr>
        <w:t>long-term</w:t>
      </w:r>
      <w:r w:rsidRPr="0028694C">
        <w:rPr>
          <w:rFonts w:ascii="Arial" w:hAnsi="Arial" w:cs="Arial"/>
        </w:rPr>
        <w:t xml:space="preserve"> funding agreements assist schools and school systems recruit and develop staff knowing that employment opportunities are ongoing, offering real career opportunities in the early years sector as an integra</w:t>
      </w:r>
      <w:r w:rsidR="003843E1" w:rsidRPr="0028694C">
        <w:rPr>
          <w:rFonts w:ascii="Arial" w:hAnsi="Arial" w:cs="Arial"/>
        </w:rPr>
        <w:t>l</w:t>
      </w:r>
      <w:r w:rsidRPr="0028694C">
        <w:rPr>
          <w:rFonts w:ascii="Arial" w:hAnsi="Arial" w:cs="Arial"/>
        </w:rPr>
        <w:t xml:space="preserve"> part of a larger system of education.</w:t>
      </w:r>
      <w:r w:rsidR="00221825" w:rsidRPr="0028694C">
        <w:rPr>
          <w:rFonts w:ascii="Arial" w:hAnsi="Arial" w:cs="Arial"/>
        </w:rPr>
        <w:t xml:space="preserve"> </w:t>
      </w:r>
    </w:p>
    <w:p w14:paraId="633A8544" w14:textId="379EBBB1" w:rsidR="00B35FCE" w:rsidRPr="0028694C" w:rsidRDefault="00B35FCE" w:rsidP="007670CA">
      <w:pPr>
        <w:spacing w:before="240" w:after="120" w:line="240" w:lineRule="auto"/>
        <w:rPr>
          <w:rFonts w:ascii="Arial" w:hAnsi="Arial" w:cs="Arial"/>
          <w:b/>
          <w:bCs/>
        </w:rPr>
      </w:pPr>
      <w:r w:rsidRPr="0028694C">
        <w:rPr>
          <w:rFonts w:ascii="Arial" w:hAnsi="Arial" w:cs="Arial"/>
          <w:b/>
          <w:bCs/>
        </w:rPr>
        <w:t>Conclusion</w:t>
      </w:r>
    </w:p>
    <w:p w14:paraId="5F93349D" w14:textId="5E4008EC" w:rsidR="00B35FCE" w:rsidRPr="0028694C" w:rsidRDefault="00C81A2A" w:rsidP="007670CA">
      <w:pPr>
        <w:spacing w:after="0" w:line="240" w:lineRule="auto"/>
        <w:rPr>
          <w:rFonts w:ascii="Arial" w:hAnsi="Arial" w:cs="Arial"/>
        </w:rPr>
      </w:pPr>
      <w:r w:rsidRPr="0028694C">
        <w:rPr>
          <w:rFonts w:ascii="Arial" w:hAnsi="Arial" w:cs="Arial"/>
        </w:rPr>
        <w:t>Catholic Education South Australia</w:t>
      </w:r>
      <w:r w:rsidR="004325F2" w:rsidRPr="0028694C">
        <w:rPr>
          <w:rFonts w:ascii="Arial" w:hAnsi="Arial" w:cs="Arial"/>
        </w:rPr>
        <w:t xml:space="preserve"> believes that much more can and needs to be done to improve access to </w:t>
      </w:r>
      <w:r w:rsidR="0080607F" w:rsidRPr="0028694C">
        <w:rPr>
          <w:rFonts w:ascii="Arial" w:hAnsi="Arial" w:cs="Arial"/>
        </w:rPr>
        <w:t>high-quality</w:t>
      </w:r>
      <w:r w:rsidR="003D25E1" w:rsidRPr="0028694C">
        <w:rPr>
          <w:rFonts w:ascii="Arial" w:hAnsi="Arial" w:cs="Arial"/>
        </w:rPr>
        <w:t xml:space="preserve"> </w:t>
      </w:r>
      <w:r w:rsidR="009E0C89" w:rsidRPr="0028694C">
        <w:rPr>
          <w:rFonts w:ascii="Arial" w:hAnsi="Arial" w:cs="Arial"/>
        </w:rPr>
        <w:t xml:space="preserve">early years </w:t>
      </w:r>
      <w:r w:rsidR="003D25E1" w:rsidRPr="0028694C">
        <w:rPr>
          <w:rFonts w:ascii="Arial" w:hAnsi="Arial" w:cs="Arial"/>
        </w:rPr>
        <w:t xml:space="preserve">education </w:t>
      </w:r>
      <w:r w:rsidR="009E0C89" w:rsidRPr="0028694C">
        <w:rPr>
          <w:rFonts w:ascii="Arial" w:hAnsi="Arial" w:cs="Arial"/>
        </w:rPr>
        <w:t>for all South Australian</w:t>
      </w:r>
      <w:r w:rsidR="003D25E1" w:rsidRPr="0028694C">
        <w:rPr>
          <w:rFonts w:ascii="Arial" w:hAnsi="Arial" w:cs="Arial"/>
        </w:rPr>
        <w:t xml:space="preserve"> children</w:t>
      </w:r>
      <w:r w:rsidR="009E0C89" w:rsidRPr="0028694C">
        <w:rPr>
          <w:rFonts w:ascii="Arial" w:hAnsi="Arial" w:cs="Arial"/>
        </w:rPr>
        <w:t xml:space="preserve">. </w:t>
      </w:r>
      <w:r w:rsidR="00905063" w:rsidRPr="0028694C">
        <w:rPr>
          <w:rFonts w:ascii="Arial" w:hAnsi="Arial" w:cs="Arial"/>
        </w:rPr>
        <w:t xml:space="preserve">We welcome the renewed consideration </w:t>
      </w:r>
      <w:r w:rsidR="00436A2C" w:rsidRPr="0028694C">
        <w:rPr>
          <w:rFonts w:ascii="Arial" w:hAnsi="Arial" w:cs="Arial"/>
        </w:rPr>
        <w:t xml:space="preserve">of the importance of Early Years Education and Care </w:t>
      </w:r>
      <w:r w:rsidR="00905063" w:rsidRPr="0028694C">
        <w:rPr>
          <w:rFonts w:ascii="Arial" w:hAnsi="Arial" w:cs="Arial"/>
        </w:rPr>
        <w:t xml:space="preserve">by governments throughout Australia </w:t>
      </w:r>
      <w:r w:rsidR="00081AAC" w:rsidRPr="0028694C">
        <w:rPr>
          <w:rFonts w:ascii="Arial" w:hAnsi="Arial" w:cs="Arial"/>
        </w:rPr>
        <w:t xml:space="preserve">and look forward to the </w:t>
      </w:r>
      <w:r w:rsidR="00C66573" w:rsidRPr="0028694C">
        <w:rPr>
          <w:rFonts w:ascii="Arial" w:hAnsi="Arial" w:cs="Arial"/>
        </w:rPr>
        <w:t>publication of t</w:t>
      </w:r>
      <w:r w:rsidR="005D095B" w:rsidRPr="0028694C">
        <w:rPr>
          <w:rFonts w:ascii="Arial" w:hAnsi="Arial" w:cs="Arial"/>
        </w:rPr>
        <w:t>h</w:t>
      </w:r>
      <w:r w:rsidR="00C66573" w:rsidRPr="0028694C">
        <w:rPr>
          <w:rFonts w:ascii="Arial" w:hAnsi="Arial" w:cs="Arial"/>
        </w:rPr>
        <w:t>e</w:t>
      </w:r>
      <w:r w:rsidR="005D095B" w:rsidRPr="0028694C">
        <w:rPr>
          <w:rFonts w:ascii="Arial" w:hAnsi="Arial" w:cs="Arial"/>
        </w:rPr>
        <w:t xml:space="preserve"> </w:t>
      </w:r>
      <w:r w:rsidR="00081AAC" w:rsidRPr="0028694C">
        <w:rPr>
          <w:rFonts w:ascii="Arial" w:hAnsi="Arial" w:cs="Arial"/>
        </w:rPr>
        <w:t>findings of the Royal Commission</w:t>
      </w:r>
      <w:r w:rsidR="001B6B7D" w:rsidRPr="0028694C">
        <w:rPr>
          <w:rFonts w:ascii="Arial" w:hAnsi="Arial" w:cs="Arial"/>
        </w:rPr>
        <w:t xml:space="preserve"> and those of the Australian Productivity Commission</w:t>
      </w:r>
      <w:r w:rsidR="00081AAC" w:rsidRPr="0028694C">
        <w:rPr>
          <w:rFonts w:ascii="Arial" w:hAnsi="Arial" w:cs="Arial"/>
        </w:rPr>
        <w:t>. CESA a</w:t>
      </w:r>
      <w:r w:rsidR="00E16BA3" w:rsidRPr="0028694C">
        <w:rPr>
          <w:rFonts w:ascii="Arial" w:hAnsi="Arial" w:cs="Arial"/>
        </w:rPr>
        <w:t>lso commits t</w:t>
      </w:r>
      <w:r w:rsidR="00BC4D5F" w:rsidRPr="0028694C">
        <w:rPr>
          <w:rFonts w:ascii="Arial" w:hAnsi="Arial" w:cs="Arial"/>
        </w:rPr>
        <w:t xml:space="preserve">o partnering with the South Australian government and other education providers in implementing </w:t>
      </w:r>
      <w:r w:rsidR="002E6BC5" w:rsidRPr="0028694C">
        <w:rPr>
          <w:rFonts w:ascii="Arial" w:hAnsi="Arial" w:cs="Arial"/>
        </w:rPr>
        <w:t xml:space="preserve">those changes identified as </w:t>
      </w:r>
      <w:r w:rsidR="00B34853" w:rsidRPr="0028694C">
        <w:rPr>
          <w:rFonts w:ascii="Arial" w:hAnsi="Arial" w:cs="Arial"/>
        </w:rPr>
        <w:t xml:space="preserve">having the greatest benefits to </w:t>
      </w:r>
      <w:r w:rsidR="00AD7D8D" w:rsidRPr="0028694C">
        <w:rPr>
          <w:rFonts w:ascii="Arial" w:hAnsi="Arial" w:cs="Arial"/>
        </w:rPr>
        <w:t xml:space="preserve">children </w:t>
      </w:r>
      <w:r w:rsidR="006C4C69" w:rsidRPr="0028694C">
        <w:rPr>
          <w:rFonts w:ascii="Arial" w:hAnsi="Arial" w:cs="Arial"/>
        </w:rPr>
        <w:t>throughout the state.</w:t>
      </w:r>
    </w:p>
    <w:p w14:paraId="39D7F078" w14:textId="77777777" w:rsidR="00B34A15" w:rsidRPr="0028694C" w:rsidRDefault="00B34A15" w:rsidP="007670CA">
      <w:pPr>
        <w:spacing w:after="0" w:line="240" w:lineRule="auto"/>
        <w:rPr>
          <w:rFonts w:ascii="Arial" w:hAnsi="Arial" w:cs="Arial"/>
        </w:rPr>
      </w:pPr>
    </w:p>
    <w:p w14:paraId="77117488" w14:textId="77777777" w:rsidR="005A01D1" w:rsidRPr="0028694C" w:rsidRDefault="005A01D1" w:rsidP="007670CA">
      <w:pPr>
        <w:spacing w:after="0" w:line="240" w:lineRule="auto"/>
        <w:rPr>
          <w:rFonts w:ascii="Arial" w:hAnsi="Arial" w:cs="Arial"/>
        </w:rPr>
      </w:pPr>
    </w:p>
    <w:p w14:paraId="1C40B48B" w14:textId="57892774" w:rsidR="00F75767" w:rsidRPr="0028694C" w:rsidRDefault="00A10366" w:rsidP="007670CA">
      <w:pPr>
        <w:spacing w:after="0" w:line="240" w:lineRule="auto"/>
        <w:rPr>
          <w:rFonts w:ascii="Arial" w:hAnsi="Arial" w:cs="Arial"/>
        </w:rPr>
      </w:pPr>
      <w:r w:rsidRPr="0028694C">
        <w:rPr>
          <w:rFonts w:ascii="Arial" w:hAnsi="Arial" w:cs="Arial"/>
        </w:rPr>
        <w:t>Dr Neil McGoran</w:t>
      </w:r>
    </w:p>
    <w:p w14:paraId="43BB6209" w14:textId="1193EA4B" w:rsidR="00A10366" w:rsidRPr="0028694C" w:rsidRDefault="00A10366" w:rsidP="007670CA">
      <w:pPr>
        <w:spacing w:after="0" w:line="240" w:lineRule="auto"/>
        <w:rPr>
          <w:rFonts w:ascii="Arial" w:hAnsi="Arial" w:cs="Arial"/>
          <w:b/>
          <w:bCs/>
        </w:rPr>
      </w:pPr>
      <w:r w:rsidRPr="0028694C">
        <w:rPr>
          <w:rFonts w:ascii="Arial" w:hAnsi="Arial" w:cs="Arial"/>
          <w:b/>
          <w:bCs/>
        </w:rPr>
        <w:t>Director</w:t>
      </w:r>
    </w:p>
    <w:p w14:paraId="729004A0" w14:textId="5B3341A3" w:rsidR="00A10366" w:rsidRPr="0028694C" w:rsidRDefault="00A10366" w:rsidP="007670CA">
      <w:pPr>
        <w:spacing w:after="0" w:line="240" w:lineRule="auto"/>
        <w:rPr>
          <w:rFonts w:ascii="Arial" w:hAnsi="Arial" w:cs="Arial"/>
          <w:b/>
          <w:bCs/>
        </w:rPr>
      </w:pPr>
      <w:r w:rsidRPr="0028694C">
        <w:rPr>
          <w:rFonts w:ascii="Arial" w:hAnsi="Arial" w:cs="Arial"/>
          <w:b/>
          <w:bCs/>
        </w:rPr>
        <w:t>Catholic Education South Australia</w:t>
      </w:r>
    </w:p>
    <w:p w14:paraId="5869EEC4" w14:textId="72F9CC43" w:rsidR="00A10366" w:rsidRPr="0028694C" w:rsidRDefault="00A10366" w:rsidP="007670CA">
      <w:pPr>
        <w:spacing w:after="0" w:line="240" w:lineRule="auto"/>
        <w:rPr>
          <w:rFonts w:ascii="Arial" w:hAnsi="Arial" w:cs="Arial"/>
        </w:rPr>
      </w:pPr>
    </w:p>
    <w:p w14:paraId="741E183A" w14:textId="46155169" w:rsidR="00A10366" w:rsidRPr="0028694C" w:rsidRDefault="00A10366" w:rsidP="007670CA">
      <w:pPr>
        <w:spacing w:after="0" w:line="240" w:lineRule="auto"/>
        <w:rPr>
          <w:rFonts w:ascii="Arial" w:hAnsi="Arial" w:cs="Arial"/>
        </w:rPr>
      </w:pPr>
      <w:r w:rsidRPr="0028694C">
        <w:rPr>
          <w:rFonts w:ascii="Arial" w:hAnsi="Arial" w:cs="Arial"/>
        </w:rPr>
        <w:t>27 April 2023</w:t>
      </w:r>
    </w:p>
    <w:p w14:paraId="3AE11172" w14:textId="77777777" w:rsidR="00A10366" w:rsidRPr="0028694C" w:rsidRDefault="00A10366" w:rsidP="007670CA">
      <w:pPr>
        <w:spacing w:after="0" w:line="240" w:lineRule="auto"/>
        <w:rPr>
          <w:rFonts w:ascii="Arial" w:hAnsi="Arial" w:cs="Arial"/>
        </w:rPr>
      </w:pPr>
    </w:p>
    <w:p w14:paraId="7C26EA18" w14:textId="77777777" w:rsidR="00D61E28" w:rsidRPr="0028694C" w:rsidRDefault="00D61E28" w:rsidP="007670CA">
      <w:pPr>
        <w:spacing w:after="0" w:line="240" w:lineRule="auto"/>
        <w:rPr>
          <w:rFonts w:ascii="Arial" w:hAnsi="Arial" w:cs="Arial"/>
        </w:rPr>
      </w:pPr>
    </w:p>
    <w:p w14:paraId="3B1ADE25" w14:textId="77777777" w:rsidR="002534F8" w:rsidRPr="0028694C" w:rsidRDefault="002534F8" w:rsidP="007670CA">
      <w:pPr>
        <w:spacing w:after="0" w:line="240" w:lineRule="auto"/>
        <w:rPr>
          <w:rFonts w:ascii="Arial" w:hAnsi="Arial" w:cs="Arial"/>
        </w:rPr>
      </w:pPr>
    </w:p>
    <w:sectPr w:rsidR="002534F8" w:rsidRPr="0028694C" w:rsidSect="008D2701">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BDF10" w14:textId="77777777" w:rsidR="008D2701" w:rsidRDefault="008D2701" w:rsidP="008D2701">
      <w:pPr>
        <w:spacing w:after="0" w:line="240" w:lineRule="auto"/>
      </w:pPr>
      <w:r>
        <w:separator/>
      </w:r>
    </w:p>
  </w:endnote>
  <w:endnote w:type="continuationSeparator" w:id="0">
    <w:p w14:paraId="63D48594" w14:textId="77777777" w:rsidR="008D2701" w:rsidRDefault="008D2701" w:rsidP="008D2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45B34" w14:textId="0C3F24E7" w:rsidR="002534F8" w:rsidRPr="002534F8" w:rsidRDefault="002534F8">
    <w:pPr>
      <w:pStyle w:val="Footer"/>
      <w:rPr>
        <w:rFonts w:ascii="Arial" w:hAnsi="Arial" w:cs="Arial"/>
        <w:color w:val="003A57"/>
        <w:sz w:val="16"/>
        <w:szCs w:val="16"/>
      </w:rPr>
    </w:pPr>
    <w:r w:rsidRPr="009C0388">
      <w:rPr>
        <w:rFonts w:ascii="Arial" w:hAnsi="Arial" w:cs="Arial"/>
        <w:color w:val="003A57"/>
        <w:sz w:val="16"/>
        <w:szCs w:val="16"/>
      </w:rPr>
      <w:t xml:space="preserve">Catholic Education South Australia | </w:t>
    </w:r>
    <w:r>
      <w:rPr>
        <w:rFonts w:ascii="Arial" w:hAnsi="Arial" w:cs="Arial"/>
        <w:color w:val="003A57"/>
        <w:sz w:val="16"/>
        <w:szCs w:val="16"/>
      </w:rPr>
      <w:t>28 April 2023</w:t>
    </w:r>
    <w:r w:rsidRPr="009C0388">
      <w:rPr>
        <w:rFonts w:ascii="Arial" w:hAnsi="Arial" w:cs="Arial"/>
        <w:color w:val="003A57"/>
        <w:sz w:val="16"/>
        <w:szCs w:val="16"/>
      </w:rPr>
      <w:tab/>
    </w:r>
    <w:r w:rsidRPr="009C0388">
      <w:rPr>
        <w:rFonts w:ascii="Arial" w:hAnsi="Arial" w:cs="Arial"/>
        <w:color w:val="003A57"/>
        <w:sz w:val="16"/>
        <w:szCs w:val="16"/>
      </w:rPr>
      <w:tab/>
    </w:r>
    <w:r w:rsidRPr="009C0388">
      <w:rPr>
        <w:rFonts w:ascii="Arial" w:hAnsi="Arial" w:cs="Arial"/>
        <w:color w:val="003A57"/>
        <w:sz w:val="16"/>
        <w:szCs w:val="16"/>
      </w:rPr>
      <w:fldChar w:fldCharType="begin"/>
    </w:r>
    <w:r w:rsidRPr="009C0388">
      <w:rPr>
        <w:rFonts w:ascii="Arial" w:hAnsi="Arial" w:cs="Arial"/>
        <w:color w:val="003A57"/>
        <w:sz w:val="16"/>
        <w:szCs w:val="16"/>
      </w:rPr>
      <w:instrText xml:space="preserve"> PAGE   \* MERGEFORMAT </w:instrText>
    </w:r>
    <w:r w:rsidRPr="009C0388">
      <w:rPr>
        <w:rFonts w:ascii="Arial" w:hAnsi="Arial" w:cs="Arial"/>
        <w:color w:val="003A57"/>
        <w:sz w:val="16"/>
        <w:szCs w:val="16"/>
      </w:rPr>
      <w:fldChar w:fldCharType="separate"/>
    </w:r>
    <w:r>
      <w:rPr>
        <w:rFonts w:ascii="Arial" w:hAnsi="Arial" w:cs="Arial"/>
        <w:color w:val="003A57"/>
        <w:sz w:val="16"/>
        <w:szCs w:val="16"/>
      </w:rPr>
      <w:t>1</w:t>
    </w:r>
    <w:r w:rsidRPr="009C0388">
      <w:rPr>
        <w:rFonts w:ascii="Arial" w:hAnsi="Arial" w:cs="Arial"/>
        <w:noProof/>
        <w:color w:val="003A57"/>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A9823" w14:textId="4457C668" w:rsidR="002534F8" w:rsidRPr="002534F8" w:rsidRDefault="002534F8">
    <w:pPr>
      <w:pStyle w:val="Footer"/>
      <w:rPr>
        <w:rFonts w:ascii="Arial" w:hAnsi="Arial" w:cs="Arial"/>
        <w:color w:val="003A57"/>
        <w:sz w:val="16"/>
        <w:szCs w:val="16"/>
      </w:rPr>
    </w:pPr>
    <w:r w:rsidRPr="009C0388">
      <w:rPr>
        <w:rFonts w:ascii="Arial" w:hAnsi="Arial" w:cs="Arial"/>
        <w:color w:val="003A57"/>
        <w:sz w:val="16"/>
        <w:szCs w:val="16"/>
      </w:rPr>
      <w:t xml:space="preserve">Catholic Education South Australia | </w:t>
    </w:r>
    <w:r>
      <w:rPr>
        <w:rFonts w:ascii="Arial" w:hAnsi="Arial" w:cs="Arial"/>
        <w:color w:val="003A57"/>
        <w:sz w:val="16"/>
        <w:szCs w:val="16"/>
      </w:rPr>
      <w:t>28 April 2023</w:t>
    </w:r>
    <w:r w:rsidRPr="009C0388">
      <w:rPr>
        <w:rFonts w:ascii="Arial" w:hAnsi="Arial" w:cs="Arial"/>
        <w:color w:val="003A57"/>
        <w:sz w:val="16"/>
        <w:szCs w:val="16"/>
      </w:rPr>
      <w:tab/>
    </w:r>
    <w:r w:rsidRPr="009C0388">
      <w:rPr>
        <w:rFonts w:ascii="Arial" w:hAnsi="Arial" w:cs="Arial"/>
        <w:color w:val="003A57"/>
        <w:sz w:val="16"/>
        <w:szCs w:val="16"/>
      </w:rPr>
      <w:tab/>
    </w:r>
    <w:r w:rsidRPr="009C0388">
      <w:rPr>
        <w:rFonts w:ascii="Arial" w:hAnsi="Arial" w:cs="Arial"/>
        <w:color w:val="003A57"/>
        <w:sz w:val="16"/>
        <w:szCs w:val="16"/>
      </w:rPr>
      <w:fldChar w:fldCharType="begin"/>
    </w:r>
    <w:r w:rsidRPr="009C0388">
      <w:rPr>
        <w:rFonts w:ascii="Arial" w:hAnsi="Arial" w:cs="Arial"/>
        <w:color w:val="003A57"/>
        <w:sz w:val="16"/>
        <w:szCs w:val="16"/>
      </w:rPr>
      <w:instrText xml:space="preserve"> PAGE   \* MERGEFORMAT </w:instrText>
    </w:r>
    <w:r w:rsidRPr="009C0388">
      <w:rPr>
        <w:rFonts w:ascii="Arial" w:hAnsi="Arial" w:cs="Arial"/>
        <w:color w:val="003A57"/>
        <w:sz w:val="16"/>
        <w:szCs w:val="16"/>
      </w:rPr>
      <w:fldChar w:fldCharType="separate"/>
    </w:r>
    <w:r>
      <w:rPr>
        <w:rFonts w:ascii="Arial" w:hAnsi="Arial" w:cs="Arial"/>
        <w:color w:val="003A57"/>
        <w:sz w:val="16"/>
        <w:szCs w:val="16"/>
      </w:rPr>
      <w:t>1</w:t>
    </w:r>
    <w:r w:rsidRPr="009C0388">
      <w:rPr>
        <w:rFonts w:ascii="Arial" w:hAnsi="Arial" w:cs="Arial"/>
        <w:noProof/>
        <w:color w:val="003A57"/>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CFB9A" w14:textId="77777777" w:rsidR="008D2701" w:rsidRDefault="008D2701" w:rsidP="008D2701">
      <w:pPr>
        <w:spacing w:after="0" w:line="240" w:lineRule="auto"/>
      </w:pPr>
      <w:r>
        <w:separator/>
      </w:r>
    </w:p>
  </w:footnote>
  <w:footnote w:type="continuationSeparator" w:id="0">
    <w:p w14:paraId="34E04F90" w14:textId="77777777" w:rsidR="008D2701" w:rsidRDefault="008D2701" w:rsidP="008D2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11699" w14:textId="279F37CB" w:rsidR="008D2701" w:rsidRDefault="008D2701">
    <w:pPr>
      <w:pStyle w:val="Header"/>
    </w:pPr>
    <w:r>
      <w:rPr>
        <w:noProof/>
      </w:rPr>
      <w:drawing>
        <wp:anchor distT="0" distB="0" distL="114300" distR="114300" simplePos="0" relativeHeight="251659264" behindDoc="1" locked="0" layoutInCell="1" allowOverlap="1" wp14:anchorId="222C3593" wp14:editId="150FFF2E">
          <wp:simplePos x="0" y="0"/>
          <wp:positionH relativeFrom="page">
            <wp:posOffset>0</wp:posOffset>
          </wp:positionH>
          <wp:positionV relativeFrom="page">
            <wp:posOffset>0</wp:posOffset>
          </wp:positionV>
          <wp:extent cx="7534800" cy="3456000"/>
          <wp:effectExtent l="0" t="0" r="0" b="0"/>
          <wp:wrapNone/>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rotWithShape="1">
                  <a:blip r:embed="rId1"/>
                  <a:srcRect b="67560"/>
                  <a:stretch/>
                </pic:blipFill>
                <pic:spPr bwMode="auto">
                  <a:xfrm>
                    <a:off x="0" y="0"/>
                    <a:ext cx="7534800" cy="3456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0BB30F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3A67F9"/>
    <w:multiLevelType w:val="hybridMultilevel"/>
    <w:tmpl w:val="B30A39A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066F48"/>
    <w:multiLevelType w:val="hybridMultilevel"/>
    <w:tmpl w:val="C994A5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84501C6"/>
    <w:multiLevelType w:val="hybridMultilevel"/>
    <w:tmpl w:val="845C4F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78A3E68"/>
    <w:multiLevelType w:val="hybridMultilevel"/>
    <w:tmpl w:val="C26067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B40254A"/>
    <w:multiLevelType w:val="hybridMultilevel"/>
    <w:tmpl w:val="A19693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483CD4"/>
    <w:multiLevelType w:val="hybridMultilevel"/>
    <w:tmpl w:val="B30A39A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A64B19"/>
    <w:multiLevelType w:val="hybridMultilevel"/>
    <w:tmpl w:val="A9604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431C00"/>
    <w:multiLevelType w:val="hybridMultilevel"/>
    <w:tmpl w:val="B30A39A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306D10"/>
    <w:multiLevelType w:val="hybridMultilevel"/>
    <w:tmpl w:val="497439EC"/>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10" w15:restartNumberingAfterBreak="0">
    <w:nsid w:val="396E7246"/>
    <w:multiLevelType w:val="hybridMultilevel"/>
    <w:tmpl w:val="B30A39A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9D27546"/>
    <w:multiLevelType w:val="hybridMultilevel"/>
    <w:tmpl w:val="B9D84C52"/>
    <w:lvl w:ilvl="0" w:tplc="478A0850">
      <w:numFmt w:val="bullet"/>
      <w:lvlText w:val="•"/>
      <w:lvlJc w:val="left"/>
      <w:pPr>
        <w:ind w:left="1080" w:hanging="360"/>
      </w:pPr>
      <w:rPr>
        <w:rFonts w:ascii="Calibri Light" w:eastAsiaTheme="minorHAnsi" w:hAnsi="Calibri Light" w:cs="Calibri Light"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3C9B0423"/>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F074012"/>
    <w:multiLevelType w:val="hybridMultilevel"/>
    <w:tmpl w:val="B30A39A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26FC78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2BC5D29"/>
    <w:multiLevelType w:val="hybridMultilevel"/>
    <w:tmpl w:val="4E1E5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0A8DC0"/>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1224C78"/>
    <w:multiLevelType w:val="hybridMultilevel"/>
    <w:tmpl w:val="B352E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A068C3"/>
    <w:multiLevelType w:val="hybridMultilevel"/>
    <w:tmpl w:val="BC00D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A2076E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9D84672"/>
    <w:multiLevelType w:val="hybridMultilevel"/>
    <w:tmpl w:val="91D88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B0C66DF"/>
    <w:multiLevelType w:val="hybridMultilevel"/>
    <w:tmpl w:val="8D4E5E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BF264B0"/>
    <w:multiLevelType w:val="hybridMultilevel"/>
    <w:tmpl w:val="4E208AF4"/>
    <w:lvl w:ilvl="0" w:tplc="478A0850">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2DC3E6B"/>
    <w:multiLevelType w:val="hybridMultilevel"/>
    <w:tmpl w:val="B30A39A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4F41748"/>
    <w:multiLevelType w:val="multilevel"/>
    <w:tmpl w:val="CE88E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5969887">
    <w:abstractNumId w:val="24"/>
  </w:num>
  <w:num w:numId="2" w16cid:durableId="1117797104">
    <w:abstractNumId w:val="18"/>
  </w:num>
  <w:num w:numId="3" w16cid:durableId="1708796941">
    <w:abstractNumId w:val="9"/>
  </w:num>
  <w:num w:numId="4" w16cid:durableId="500895028">
    <w:abstractNumId w:val="19"/>
  </w:num>
  <w:num w:numId="5" w16cid:durableId="509754325">
    <w:abstractNumId w:val="7"/>
  </w:num>
  <w:num w:numId="6" w16cid:durableId="478495201">
    <w:abstractNumId w:val="22"/>
  </w:num>
  <w:num w:numId="7" w16cid:durableId="847329901">
    <w:abstractNumId w:val="11"/>
  </w:num>
  <w:num w:numId="8" w16cid:durableId="158735454">
    <w:abstractNumId w:val="0"/>
  </w:num>
  <w:num w:numId="9" w16cid:durableId="1914271434">
    <w:abstractNumId w:val="12"/>
  </w:num>
  <w:num w:numId="10" w16cid:durableId="1777091122">
    <w:abstractNumId w:val="14"/>
  </w:num>
  <w:num w:numId="11" w16cid:durableId="946040063">
    <w:abstractNumId w:val="16"/>
  </w:num>
  <w:num w:numId="12" w16cid:durableId="468087599">
    <w:abstractNumId w:val="6"/>
  </w:num>
  <w:num w:numId="13" w16cid:durableId="581722973">
    <w:abstractNumId w:val="13"/>
  </w:num>
  <w:num w:numId="14" w16cid:durableId="582304898">
    <w:abstractNumId w:val="2"/>
  </w:num>
  <w:num w:numId="15" w16cid:durableId="431361110">
    <w:abstractNumId w:val="20"/>
  </w:num>
  <w:num w:numId="16" w16cid:durableId="1612474947">
    <w:abstractNumId w:val="4"/>
  </w:num>
  <w:num w:numId="17" w16cid:durableId="200676538">
    <w:abstractNumId w:val="1"/>
  </w:num>
  <w:num w:numId="18" w16cid:durableId="1606306077">
    <w:abstractNumId w:val="8"/>
  </w:num>
  <w:num w:numId="19" w16cid:durableId="1148323033">
    <w:abstractNumId w:val="23"/>
  </w:num>
  <w:num w:numId="20" w16cid:durableId="625622204">
    <w:abstractNumId w:val="10"/>
  </w:num>
  <w:num w:numId="21" w16cid:durableId="240794641">
    <w:abstractNumId w:val="5"/>
  </w:num>
  <w:num w:numId="22" w16cid:durableId="420956056">
    <w:abstractNumId w:val="17"/>
  </w:num>
  <w:num w:numId="23" w16cid:durableId="1361856912">
    <w:abstractNumId w:val="21"/>
  </w:num>
  <w:num w:numId="24" w16cid:durableId="1387028249">
    <w:abstractNumId w:val="3"/>
  </w:num>
  <w:num w:numId="25" w16cid:durableId="9171325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08"/>
    <w:rsid w:val="00000CAF"/>
    <w:rsid w:val="000032A8"/>
    <w:rsid w:val="0000358C"/>
    <w:rsid w:val="00012D34"/>
    <w:rsid w:val="00013EE5"/>
    <w:rsid w:val="0001797A"/>
    <w:rsid w:val="00032A71"/>
    <w:rsid w:val="00032D28"/>
    <w:rsid w:val="0003448F"/>
    <w:rsid w:val="00041351"/>
    <w:rsid w:val="0004466F"/>
    <w:rsid w:val="000463AC"/>
    <w:rsid w:val="00050CC8"/>
    <w:rsid w:val="0006070B"/>
    <w:rsid w:val="00063656"/>
    <w:rsid w:val="00064002"/>
    <w:rsid w:val="000641B5"/>
    <w:rsid w:val="00067693"/>
    <w:rsid w:val="0007093F"/>
    <w:rsid w:val="00076980"/>
    <w:rsid w:val="00077837"/>
    <w:rsid w:val="00081AAC"/>
    <w:rsid w:val="00082508"/>
    <w:rsid w:val="00084C76"/>
    <w:rsid w:val="000A35C2"/>
    <w:rsid w:val="000A4965"/>
    <w:rsid w:val="000B23E6"/>
    <w:rsid w:val="000B3E24"/>
    <w:rsid w:val="000B5284"/>
    <w:rsid w:val="000B64BC"/>
    <w:rsid w:val="000C6DC1"/>
    <w:rsid w:val="000D3F10"/>
    <w:rsid w:val="000F0954"/>
    <w:rsid w:val="00101BA3"/>
    <w:rsid w:val="0010615C"/>
    <w:rsid w:val="001149A5"/>
    <w:rsid w:val="00123E3C"/>
    <w:rsid w:val="001273D2"/>
    <w:rsid w:val="0012770D"/>
    <w:rsid w:val="00135CFF"/>
    <w:rsid w:val="00136FB0"/>
    <w:rsid w:val="001500C0"/>
    <w:rsid w:val="00153D16"/>
    <w:rsid w:val="00154EAF"/>
    <w:rsid w:val="00154ECE"/>
    <w:rsid w:val="00157EF2"/>
    <w:rsid w:val="00166A3D"/>
    <w:rsid w:val="00172ADB"/>
    <w:rsid w:val="001835D4"/>
    <w:rsid w:val="00184A9A"/>
    <w:rsid w:val="00185D3D"/>
    <w:rsid w:val="00196EEC"/>
    <w:rsid w:val="001A5483"/>
    <w:rsid w:val="001B1234"/>
    <w:rsid w:val="001B5933"/>
    <w:rsid w:val="001B6B7D"/>
    <w:rsid w:val="001C22A1"/>
    <w:rsid w:val="001C291A"/>
    <w:rsid w:val="001C7DC4"/>
    <w:rsid w:val="001C7EC1"/>
    <w:rsid w:val="001D272D"/>
    <w:rsid w:val="001E2339"/>
    <w:rsid w:val="001E256D"/>
    <w:rsid w:val="001E2D84"/>
    <w:rsid w:val="001E5C49"/>
    <w:rsid w:val="001E7686"/>
    <w:rsid w:val="001F07F2"/>
    <w:rsid w:val="001F34B8"/>
    <w:rsid w:val="002017B2"/>
    <w:rsid w:val="00221825"/>
    <w:rsid w:val="00224B6A"/>
    <w:rsid w:val="00226BA8"/>
    <w:rsid w:val="00232333"/>
    <w:rsid w:val="002341EA"/>
    <w:rsid w:val="00235240"/>
    <w:rsid w:val="0024519E"/>
    <w:rsid w:val="002522B8"/>
    <w:rsid w:val="002534F8"/>
    <w:rsid w:val="00253EBE"/>
    <w:rsid w:val="002540C5"/>
    <w:rsid w:val="0026167F"/>
    <w:rsid w:val="0026499B"/>
    <w:rsid w:val="0027035C"/>
    <w:rsid w:val="00272CF3"/>
    <w:rsid w:val="00285611"/>
    <w:rsid w:val="00285A9A"/>
    <w:rsid w:val="0028623E"/>
    <w:rsid w:val="0028694C"/>
    <w:rsid w:val="00290C43"/>
    <w:rsid w:val="002961D9"/>
    <w:rsid w:val="002A3972"/>
    <w:rsid w:val="002B239A"/>
    <w:rsid w:val="002B437A"/>
    <w:rsid w:val="002B5F05"/>
    <w:rsid w:val="002C197F"/>
    <w:rsid w:val="002C2467"/>
    <w:rsid w:val="002C2BEC"/>
    <w:rsid w:val="002C3D8D"/>
    <w:rsid w:val="002C55F8"/>
    <w:rsid w:val="002D152E"/>
    <w:rsid w:val="002D3131"/>
    <w:rsid w:val="002D589D"/>
    <w:rsid w:val="002D76E9"/>
    <w:rsid w:val="002E2543"/>
    <w:rsid w:val="002E4104"/>
    <w:rsid w:val="002E4DF3"/>
    <w:rsid w:val="002E6654"/>
    <w:rsid w:val="002E6BC5"/>
    <w:rsid w:val="002F37CE"/>
    <w:rsid w:val="002F612D"/>
    <w:rsid w:val="002F762D"/>
    <w:rsid w:val="00302A5B"/>
    <w:rsid w:val="003069F2"/>
    <w:rsid w:val="00317624"/>
    <w:rsid w:val="003246A4"/>
    <w:rsid w:val="00351EBB"/>
    <w:rsid w:val="003529FA"/>
    <w:rsid w:val="0035406B"/>
    <w:rsid w:val="0035627F"/>
    <w:rsid w:val="00357DD1"/>
    <w:rsid w:val="003634C6"/>
    <w:rsid w:val="00365008"/>
    <w:rsid w:val="00365527"/>
    <w:rsid w:val="0037475F"/>
    <w:rsid w:val="00376839"/>
    <w:rsid w:val="00382431"/>
    <w:rsid w:val="003829D9"/>
    <w:rsid w:val="00384234"/>
    <w:rsid w:val="003843E1"/>
    <w:rsid w:val="00386C04"/>
    <w:rsid w:val="00387F91"/>
    <w:rsid w:val="00393954"/>
    <w:rsid w:val="0039610E"/>
    <w:rsid w:val="003A7DEA"/>
    <w:rsid w:val="003B4484"/>
    <w:rsid w:val="003B7E4D"/>
    <w:rsid w:val="003C5F78"/>
    <w:rsid w:val="003C7762"/>
    <w:rsid w:val="003D1DB1"/>
    <w:rsid w:val="003D25E1"/>
    <w:rsid w:val="003D5BB5"/>
    <w:rsid w:val="003D6089"/>
    <w:rsid w:val="003D643E"/>
    <w:rsid w:val="003E30DE"/>
    <w:rsid w:val="003E798C"/>
    <w:rsid w:val="003F1973"/>
    <w:rsid w:val="003F1AEB"/>
    <w:rsid w:val="003F3AD3"/>
    <w:rsid w:val="003F7094"/>
    <w:rsid w:val="004124A0"/>
    <w:rsid w:val="00413963"/>
    <w:rsid w:val="00414B36"/>
    <w:rsid w:val="00415087"/>
    <w:rsid w:val="00416FA2"/>
    <w:rsid w:val="00422327"/>
    <w:rsid w:val="004268D6"/>
    <w:rsid w:val="004279A6"/>
    <w:rsid w:val="00431577"/>
    <w:rsid w:val="004324F1"/>
    <w:rsid w:val="004325F2"/>
    <w:rsid w:val="00435153"/>
    <w:rsid w:val="00435606"/>
    <w:rsid w:val="00436A2C"/>
    <w:rsid w:val="00436C5C"/>
    <w:rsid w:val="00436E6F"/>
    <w:rsid w:val="0044155F"/>
    <w:rsid w:val="0044161B"/>
    <w:rsid w:val="00447063"/>
    <w:rsid w:val="00447712"/>
    <w:rsid w:val="00450DC7"/>
    <w:rsid w:val="00451F1D"/>
    <w:rsid w:val="00452A77"/>
    <w:rsid w:val="00452E02"/>
    <w:rsid w:val="00457630"/>
    <w:rsid w:val="00460E1F"/>
    <w:rsid w:val="004632D8"/>
    <w:rsid w:val="004721DE"/>
    <w:rsid w:val="0048550E"/>
    <w:rsid w:val="00491AC5"/>
    <w:rsid w:val="00494B65"/>
    <w:rsid w:val="0049705A"/>
    <w:rsid w:val="004A0E19"/>
    <w:rsid w:val="004A369F"/>
    <w:rsid w:val="004A5916"/>
    <w:rsid w:val="004A631B"/>
    <w:rsid w:val="004A6876"/>
    <w:rsid w:val="004B4E43"/>
    <w:rsid w:val="004B6D81"/>
    <w:rsid w:val="004B72BF"/>
    <w:rsid w:val="004E087E"/>
    <w:rsid w:val="004E37A9"/>
    <w:rsid w:val="004E5709"/>
    <w:rsid w:val="004E6D10"/>
    <w:rsid w:val="004F11EE"/>
    <w:rsid w:val="004F12D1"/>
    <w:rsid w:val="004F1CD3"/>
    <w:rsid w:val="004F3CCB"/>
    <w:rsid w:val="004F5EB1"/>
    <w:rsid w:val="004F6246"/>
    <w:rsid w:val="004F6FEF"/>
    <w:rsid w:val="00503C4A"/>
    <w:rsid w:val="00507A61"/>
    <w:rsid w:val="00516C48"/>
    <w:rsid w:val="00517E79"/>
    <w:rsid w:val="0052199A"/>
    <w:rsid w:val="00521D1D"/>
    <w:rsid w:val="005262F5"/>
    <w:rsid w:val="00533929"/>
    <w:rsid w:val="0053685D"/>
    <w:rsid w:val="00545E89"/>
    <w:rsid w:val="0054634E"/>
    <w:rsid w:val="0054659E"/>
    <w:rsid w:val="00557C50"/>
    <w:rsid w:val="005666F5"/>
    <w:rsid w:val="00566F52"/>
    <w:rsid w:val="005744DF"/>
    <w:rsid w:val="00575EBF"/>
    <w:rsid w:val="005778FE"/>
    <w:rsid w:val="00577DAC"/>
    <w:rsid w:val="00581220"/>
    <w:rsid w:val="00582803"/>
    <w:rsid w:val="00583727"/>
    <w:rsid w:val="00583A16"/>
    <w:rsid w:val="00584451"/>
    <w:rsid w:val="005856B3"/>
    <w:rsid w:val="0059023B"/>
    <w:rsid w:val="005904BB"/>
    <w:rsid w:val="0059139D"/>
    <w:rsid w:val="00597A0B"/>
    <w:rsid w:val="005A01D1"/>
    <w:rsid w:val="005A09EE"/>
    <w:rsid w:val="005A391A"/>
    <w:rsid w:val="005A470A"/>
    <w:rsid w:val="005B2E51"/>
    <w:rsid w:val="005B7102"/>
    <w:rsid w:val="005C064B"/>
    <w:rsid w:val="005C3054"/>
    <w:rsid w:val="005C3781"/>
    <w:rsid w:val="005C497C"/>
    <w:rsid w:val="005D0252"/>
    <w:rsid w:val="005D095B"/>
    <w:rsid w:val="005D7018"/>
    <w:rsid w:val="005E20E0"/>
    <w:rsid w:val="005E470E"/>
    <w:rsid w:val="005E527E"/>
    <w:rsid w:val="005F2854"/>
    <w:rsid w:val="005F4E4D"/>
    <w:rsid w:val="00600BEC"/>
    <w:rsid w:val="006066E6"/>
    <w:rsid w:val="00623262"/>
    <w:rsid w:val="00623A0D"/>
    <w:rsid w:val="00626197"/>
    <w:rsid w:val="006273B2"/>
    <w:rsid w:val="00631779"/>
    <w:rsid w:val="00632D8D"/>
    <w:rsid w:val="0063450C"/>
    <w:rsid w:val="006426C1"/>
    <w:rsid w:val="00653A0D"/>
    <w:rsid w:val="00682484"/>
    <w:rsid w:val="00684FC0"/>
    <w:rsid w:val="0068533E"/>
    <w:rsid w:val="006874E5"/>
    <w:rsid w:val="00687F97"/>
    <w:rsid w:val="00693FE8"/>
    <w:rsid w:val="00695D5D"/>
    <w:rsid w:val="006B7FCC"/>
    <w:rsid w:val="006C0EC6"/>
    <w:rsid w:val="006C4C69"/>
    <w:rsid w:val="006D0B6D"/>
    <w:rsid w:val="006D0BED"/>
    <w:rsid w:val="006D0D8C"/>
    <w:rsid w:val="006D4D39"/>
    <w:rsid w:val="006E0464"/>
    <w:rsid w:val="006E6942"/>
    <w:rsid w:val="006E72AC"/>
    <w:rsid w:val="006E78EA"/>
    <w:rsid w:val="006E7DA7"/>
    <w:rsid w:val="006F25E3"/>
    <w:rsid w:val="006F56A0"/>
    <w:rsid w:val="006F7D81"/>
    <w:rsid w:val="00706C95"/>
    <w:rsid w:val="00714B69"/>
    <w:rsid w:val="007161AC"/>
    <w:rsid w:val="00721401"/>
    <w:rsid w:val="00722DBF"/>
    <w:rsid w:val="00722E73"/>
    <w:rsid w:val="0072585D"/>
    <w:rsid w:val="0072687A"/>
    <w:rsid w:val="00732062"/>
    <w:rsid w:val="00741E8E"/>
    <w:rsid w:val="007446D6"/>
    <w:rsid w:val="00746D1D"/>
    <w:rsid w:val="007501CC"/>
    <w:rsid w:val="00753A06"/>
    <w:rsid w:val="007553D8"/>
    <w:rsid w:val="007564C8"/>
    <w:rsid w:val="00762006"/>
    <w:rsid w:val="0076283F"/>
    <w:rsid w:val="007631EE"/>
    <w:rsid w:val="007659E2"/>
    <w:rsid w:val="007670CA"/>
    <w:rsid w:val="00772DDA"/>
    <w:rsid w:val="00773D07"/>
    <w:rsid w:val="00774A00"/>
    <w:rsid w:val="007752D1"/>
    <w:rsid w:val="007766B2"/>
    <w:rsid w:val="00776912"/>
    <w:rsid w:val="0078237B"/>
    <w:rsid w:val="00785EA4"/>
    <w:rsid w:val="007909AD"/>
    <w:rsid w:val="00794D4A"/>
    <w:rsid w:val="007B0474"/>
    <w:rsid w:val="007B175F"/>
    <w:rsid w:val="007B7DBA"/>
    <w:rsid w:val="007C43E4"/>
    <w:rsid w:val="007C74BE"/>
    <w:rsid w:val="007D0156"/>
    <w:rsid w:val="007E67FE"/>
    <w:rsid w:val="007E7BA8"/>
    <w:rsid w:val="007F322C"/>
    <w:rsid w:val="007F7511"/>
    <w:rsid w:val="00800FA4"/>
    <w:rsid w:val="0080607F"/>
    <w:rsid w:val="008108E2"/>
    <w:rsid w:val="00810E4A"/>
    <w:rsid w:val="00814D1E"/>
    <w:rsid w:val="0081642C"/>
    <w:rsid w:val="00816BBA"/>
    <w:rsid w:val="008222AD"/>
    <w:rsid w:val="00825E4A"/>
    <w:rsid w:val="00827308"/>
    <w:rsid w:val="00827440"/>
    <w:rsid w:val="00831B6C"/>
    <w:rsid w:val="00832939"/>
    <w:rsid w:val="00833BCF"/>
    <w:rsid w:val="00836574"/>
    <w:rsid w:val="00843112"/>
    <w:rsid w:val="00844A2B"/>
    <w:rsid w:val="00857F14"/>
    <w:rsid w:val="008621D4"/>
    <w:rsid w:val="0086357D"/>
    <w:rsid w:val="00865065"/>
    <w:rsid w:val="008675CD"/>
    <w:rsid w:val="00872F84"/>
    <w:rsid w:val="0087772D"/>
    <w:rsid w:val="008810A9"/>
    <w:rsid w:val="00887040"/>
    <w:rsid w:val="008913A1"/>
    <w:rsid w:val="00893EC8"/>
    <w:rsid w:val="008A0509"/>
    <w:rsid w:val="008A131B"/>
    <w:rsid w:val="008A6997"/>
    <w:rsid w:val="008A6DE1"/>
    <w:rsid w:val="008A7420"/>
    <w:rsid w:val="008B1BE6"/>
    <w:rsid w:val="008B4AC2"/>
    <w:rsid w:val="008B790D"/>
    <w:rsid w:val="008C0D0A"/>
    <w:rsid w:val="008C7537"/>
    <w:rsid w:val="008D048D"/>
    <w:rsid w:val="008D06CE"/>
    <w:rsid w:val="008D0871"/>
    <w:rsid w:val="008D17D1"/>
    <w:rsid w:val="008D2701"/>
    <w:rsid w:val="008D291E"/>
    <w:rsid w:val="008E7BD0"/>
    <w:rsid w:val="008F3385"/>
    <w:rsid w:val="00901A42"/>
    <w:rsid w:val="00904F1A"/>
    <w:rsid w:val="00905063"/>
    <w:rsid w:val="00911C86"/>
    <w:rsid w:val="0091242F"/>
    <w:rsid w:val="009133A5"/>
    <w:rsid w:val="0091449F"/>
    <w:rsid w:val="00915568"/>
    <w:rsid w:val="00916818"/>
    <w:rsid w:val="00920108"/>
    <w:rsid w:val="00924115"/>
    <w:rsid w:val="00937734"/>
    <w:rsid w:val="00942E79"/>
    <w:rsid w:val="00954B4D"/>
    <w:rsid w:val="00954B50"/>
    <w:rsid w:val="009568E2"/>
    <w:rsid w:val="009601C5"/>
    <w:rsid w:val="00962028"/>
    <w:rsid w:val="0096251E"/>
    <w:rsid w:val="00965103"/>
    <w:rsid w:val="0097531A"/>
    <w:rsid w:val="00977786"/>
    <w:rsid w:val="00984921"/>
    <w:rsid w:val="00986C20"/>
    <w:rsid w:val="009922F7"/>
    <w:rsid w:val="009936AF"/>
    <w:rsid w:val="00994821"/>
    <w:rsid w:val="009A3D38"/>
    <w:rsid w:val="009A6437"/>
    <w:rsid w:val="009B7C62"/>
    <w:rsid w:val="009C0920"/>
    <w:rsid w:val="009C0DA6"/>
    <w:rsid w:val="009C5027"/>
    <w:rsid w:val="009C584D"/>
    <w:rsid w:val="009D0734"/>
    <w:rsid w:val="009D299B"/>
    <w:rsid w:val="009D3FC6"/>
    <w:rsid w:val="009D4163"/>
    <w:rsid w:val="009D5A34"/>
    <w:rsid w:val="009D759D"/>
    <w:rsid w:val="009E031B"/>
    <w:rsid w:val="009E0C89"/>
    <w:rsid w:val="00A02A95"/>
    <w:rsid w:val="00A07011"/>
    <w:rsid w:val="00A10366"/>
    <w:rsid w:val="00A16467"/>
    <w:rsid w:val="00A16759"/>
    <w:rsid w:val="00A201BB"/>
    <w:rsid w:val="00A212B4"/>
    <w:rsid w:val="00A21622"/>
    <w:rsid w:val="00A2514D"/>
    <w:rsid w:val="00A305ED"/>
    <w:rsid w:val="00A3295E"/>
    <w:rsid w:val="00A33004"/>
    <w:rsid w:val="00A34A4B"/>
    <w:rsid w:val="00A41FF3"/>
    <w:rsid w:val="00A43677"/>
    <w:rsid w:val="00A47E67"/>
    <w:rsid w:val="00A55A64"/>
    <w:rsid w:val="00A66B78"/>
    <w:rsid w:val="00A74A17"/>
    <w:rsid w:val="00A74A8A"/>
    <w:rsid w:val="00A81602"/>
    <w:rsid w:val="00A8176C"/>
    <w:rsid w:val="00A86929"/>
    <w:rsid w:val="00A92578"/>
    <w:rsid w:val="00A9273E"/>
    <w:rsid w:val="00A959EA"/>
    <w:rsid w:val="00AA0573"/>
    <w:rsid w:val="00AA7CB2"/>
    <w:rsid w:val="00AB0351"/>
    <w:rsid w:val="00AB091D"/>
    <w:rsid w:val="00AB0F03"/>
    <w:rsid w:val="00AB5B8F"/>
    <w:rsid w:val="00AC688B"/>
    <w:rsid w:val="00AD2E01"/>
    <w:rsid w:val="00AD7D8D"/>
    <w:rsid w:val="00AE534D"/>
    <w:rsid w:val="00AE7A14"/>
    <w:rsid w:val="00AF2B7C"/>
    <w:rsid w:val="00AF3536"/>
    <w:rsid w:val="00AF38D1"/>
    <w:rsid w:val="00AF4569"/>
    <w:rsid w:val="00B000F8"/>
    <w:rsid w:val="00B0339B"/>
    <w:rsid w:val="00B06D21"/>
    <w:rsid w:val="00B14387"/>
    <w:rsid w:val="00B14573"/>
    <w:rsid w:val="00B14FC8"/>
    <w:rsid w:val="00B30686"/>
    <w:rsid w:val="00B30831"/>
    <w:rsid w:val="00B343EF"/>
    <w:rsid w:val="00B34853"/>
    <w:rsid w:val="00B34A15"/>
    <w:rsid w:val="00B35B03"/>
    <w:rsid w:val="00B35FCE"/>
    <w:rsid w:val="00B42479"/>
    <w:rsid w:val="00B434EA"/>
    <w:rsid w:val="00B438AD"/>
    <w:rsid w:val="00B44BD5"/>
    <w:rsid w:val="00B46353"/>
    <w:rsid w:val="00B47E46"/>
    <w:rsid w:val="00B50D35"/>
    <w:rsid w:val="00B53B83"/>
    <w:rsid w:val="00B61077"/>
    <w:rsid w:val="00B65A1A"/>
    <w:rsid w:val="00B74249"/>
    <w:rsid w:val="00B80BD6"/>
    <w:rsid w:val="00B86F63"/>
    <w:rsid w:val="00B91136"/>
    <w:rsid w:val="00B926A7"/>
    <w:rsid w:val="00B92942"/>
    <w:rsid w:val="00B96CF9"/>
    <w:rsid w:val="00BA0508"/>
    <w:rsid w:val="00BA1619"/>
    <w:rsid w:val="00BA2004"/>
    <w:rsid w:val="00BA25E2"/>
    <w:rsid w:val="00BA2F40"/>
    <w:rsid w:val="00BA732E"/>
    <w:rsid w:val="00BB711B"/>
    <w:rsid w:val="00BC4D5F"/>
    <w:rsid w:val="00BC5E00"/>
    <w:rsid w:val="00BE17F0"/>
    <w:rsid w:val="00BE406B"/>
    <w:rsid w:val="00BF71F3"/>
    <w:rsid w:val="00C03A14"/>
    <w:rsid w:val="00C10797"/>
    <w:rsid w:val="00C116EF"/>
    <w:rsid w:val="00C11EE8"/>
    <w:rsid w:val="00C12A69"/>
    <w:rsid w:val="00C134BC"/>
    <w:rsid w:val="00C22379"/>
    <w:rsid w:val="00C31272"/>
    <w:rsid w:val="00C357D5"/>
    <w:rsid w:val="00C43730"/>
    <w:rsid w:val="00C43E71"/>
    <w:rsid w:val="00C45D00"/>
    <w:rsid w:val="00C47B09"/>
    <w:rsid w:val="00C47F91"/>
    <w:rsid w:val="00C525D9"/>
    <w:rsid w:val="00C56CEF"/>
    <w:rsid w:val="00C66573"/>
    <w:rsid w:val="00C70CF9"/>
    <w:rsid w:val="00C725EE"/>
    <w:rsid w:val="00C740C8"/>
    <w:rsid w:val="00C745EB"/>
    <w:rsid w:val="00C81A2A"/>
    <w:rsid w:val="00C83354"/>
    <w:rsid w:val="00C8516F"/>
    <w:rsid w:val="00C85558"/>
    <w:rsid w:val="00C9175C"/>
    <w:rsid w:val="00C93DCD"/>
    <w:rsid w:val="00C948F7"/>
    <w:rsid w:val="00C94929"/>
    <w:rsid w:val="00C9631E"/>
    <w:rsid w:val="00C9648D"/>
    <w:rsid w:val="00CA39CB"/>
    <w:rsid w:val="00CA4DA1"/>
    <w:rsid w:val="00CC27DF"/>
    <w:rsid w:val="00CC50AE"/>
    <w:rsid w:val="00CC53E3"/>
    <w:rsid w:val="00CD0047"/>
    <w:rsid w:val="00CD33BC"/>
    <w:rsid w:val="00CE0163"/>
    <w:rsid w:val="00CE08B8"/>
    <w:rsid w:val="00CE7E95"/>
    <w:rsid w:val="00CE7FF3"/>
    <w:rsid w:val="00CF0EC8"/>
    <w:rsid w:val="00D10A51"/>
    <w:rsid w:val="00D1550B"/>
    <w:rsid w:val="00D16333"/>
    <w:rsid w:val="00D164F4"/>
    <w:rsid w:val="00D24101"/>
    <w:rsid w:val="00D435CD"/>
    <w:rsid w:val="00D54700"/>
    <w:rsid w:val="00D564F0"/>
    <w:rsid w:val="00D61E28"/>
    <w:rsid w:val="00D623E4"/>
    <w:rsid w:val="00D76813"/>
    <w:rsid w:val="00D76985"/>
    <w:rsid w:val="00D77A42"/>
    <w:rsid w:val="00D8169A"/>
    <w:rsid w:val="00D92D04"/>
    <w:rsid w:val="00D931C3"/>
    <w:rsid w:val="00D94F8A"/>
    <w:rsid w:val="00D95823"/>
    <w:rsid w:val="00D95E13"/>
    <w:rsid w:val="00DA565B"/>
    <w:rsid w:val="00DA58E8"/>
    <w:rsid w:val="00DA797D"/>
    <w:rsid w:val="00DB150B"/>
    <w:rsid w:val="00DB39FB"/>
    <w:rsid w:val="00DB4AAE"/>
    <w:rsid w:val="00DB780A"/>
    <w:rsid w:val="00DC422B"/>
    <w:rsid w:val="00DC5425"/>
    <w:rsid w:val="00DC60C2"/>
    <w:rsid w:val="00DD1D83"/>
    <w:rsid w:val="00DD6940"/>
    <w:rsid w:val="00DD6CAC"/>
    <w:rsid w:val="00DD79F2"/>
    <w:rsid w:val="00DE7193"/>
    <w:rsid w:val="00DF04C2"/>
    <w:rsid w:val="00E0067B"/>
    <w:rsid w:val="00E05570"/>
    <w:rsid w:val="00E10434"/>
    <w:rsid w:val="00E1090A"/>
    <w:rsid w:val="00E16BA3"/>
    <w:rsid w:val="00E17AF6"/>
    <w:rsid w:val="00E17B4B"/>
    <w:rsid w:val="00E17D74"/>
    <w:rsid w:val="00E22043"/>
    <w:rsid w:val="00E2497D"/>
    <w:rsid w:val="00E251EC"/>
    <w:rsid w:val="00E30747"/>
    <w:rsid w:val="00E379F7"/>
    <w:rsid w:val="00E40B9F"/>
    <w:rsid w:val="00E416FB"/>
    <w:rsid w:val="00E462FF"/>
    <w:rsid w:val="00E46591"/>
    <w:rsid w:val="00E50447"/>
    <w:rsid w:val="00E57168"/>
    <w:rsid w:val="00E62897"/>
    <w:rsid w:val="00E715B8"/>
    <w:rsid w:val="00E77DBB"/>
    <w:rsid w:val="00E8083F"/>
    <w:rsid w:val="00E82692"/>
    <w:rsid w:val="00E8346B"/>
    <w:rsid w:val="00E87D39"/>
    <w:rsid w:val="00EA0BC2"/>
    <w:rsid w:val="00EB2AEC"/>
    <w:rsid w:val="00EB4D07"/>
    <w:rsid w:val="00EC6539"/>
    <w:rsid w:val="00EC76F9"/>
    <w:rsid w:val="00EC77E8"/>
    <w:rsid w:val="00ED111E"/>
    <w:rsid w:val="00ED3683"/>
    <w:rsid w:val="00ED515D"/>
    <w:rsid w:val="00EE0762"/>
    <w:rsid w:val="00EE2E9D"/>
    <w:rsid w:val="00F00DF2"/>
    <w:rsid w:val="00F0441C"/>
    <w:rsid w:val="00F100A6"/>
    <w:rsid w:val="00F11EC5"/>
    <w:rsid w:val="00F13E6A"/>
    <w:rsid w:val="00F163A0"/>
    <w:rsid w:val="00F2060E"/>
    <w:rsid w:val="00F21C90"/>
    <w:rsid w:val="00F24C67"/>
    <w:rsid w:val="00F26472"/>
    <w:rsid w:val="00F40D64"/>
    <w:rsid w:val="00F43670"/>
    <w:rsid w:val="00F5016B"/>
    <w:rsid w:val="00F504C4"/>
    <w:rsid w:val="00F50DFD"/>
    <w:rsid w:val="00F51DB4"/>
    <w:rsid w:val="00F53A94"/>
    <w:rsid w:val="00F53C66"/>
    <w:rsid w:val="00F57501"/>
    <w:rsid w:val="00F57DDF"/>
    <w:rsid w:val="00F653F3"/>
    <w:rsid w:val="00F7016E"/>
    <w:rsid w:val="00F723FC"/>
    <w:rsid w:val="00F74033"/>
    <w:rsid w:val="00F75767"/>
    <w:rsid w:val="00F80A41"/>
    <w:rsid w:val="00F81C63"/>
    <w:rsid w:val="00F91C4E"/>
    <w:rsid w:val="00F931E7"/>
    <w:rsid w:val="00F93795"/>
    <w:rsid w:val="00F9550E"/>
    <w:rsid w:val="00FA5C70"/>
    <w:rsid w:val="00FA7A7B"/>
    <w:rsid w:val="00FA7EED"/>
    <w:rsid w:val="00FC49C0"/>
    <w:rsid w:val="00FC500C"/>
    <w:rsid w:val="00FC6F5E"/>
    <w:rsid w:val="00FD794D"/>
    <w:rsid w:val="00FE1721"/>
    <w:rsid w:val="00FE293F"/>
    <w:rsid w:val="00FF1EF2"/>
    <w:rsid w:val="00FF2121"/>
    <w:rsid w:val="00FF2F3B"/>
    <w:rsid w:val="00FF3C98"/>
    <w:rsid w:val="00FF4D25"/>
    <w:rsid w:val="00FF5A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BF791D"/>
  <w15:chartTrackingRefBased/>
  <w15:docId w15:val="{788AE2CF-A333-4092-9575-75399756C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3A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0108"/>
    <w:pPr>
      <w:spacing w:before="100" w:beforeAutospacing="1" w:after="100" w:afterAutospacing="1" w:line="240" w:lineRule="auto"/>
    </w:pPr>
    <w:rPr>
      <w:rFonts w:ascii="Times New Roman" w:hAnsi="Times New Roman" w:cs="Times New Roman"/>
      <w:sz w:val="24"/>
      <w:szCs w:val="24"/>
      <w:lang w:eastAsia="en-AU"/>
    </w:rPr>
  </w:style>
  <w:style w:type="character" w:customStyle="1" w:styleId="font-arial">
    <w:name w:val="font-arial"/>
    <w:basedOn w:val="DefaultParagraphFont"/>
    <w:rsid w:val="00920108"/>
  </w:style>
  <w:style w:type="character" w:customStyle="1" w:styleId="normaltextrun">
    <w:name w:val="normaltextrun"/>
    <w:basedOn w:val="DefaultParagraphFont"/>
    <w:rsid w:val="003F3AD3"/>
  </w:style>
  <w:style w:type="character" w:customStyle="1" w:styleId="eop">
    <w:name w:val="eop"/>
    <w:basedOn w:val="DefaultParagraphFont"/>
    <w:rsid w:val="003F3AD3"/>
  </w:style>
  <w:style w:type="paragraph" w:styleId="NoSpacing">
    <w:name w:val="No Spacing"/>
    <w:uiPriority w:val="1"/>
    <w:qFormat/>
    <w:rsid w:val="003F3AD3"/>
    <w:pPr>
      <w:spacing w:after="0" w:line="240" w:lineRule="auto"/>
    </w:pPr>
  </w:style>
  <w:style w:type="character" w:customStyle="1" w:styleId="Heading1Char">
    <w:name w:val="Heading 1 Char"/>
    <w:basedOn w:val="DefaultParagraphFont"/>
    <w:link w:val="Heading1"/>
    <w:uiPriority w:val="9"/>
    <w:rsid w:val="003F3AD3"/>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745EB"/>
    <w:pPr>
      <w:ind w:left="720"/>
      <w:contextualSpacing/>
    </w:pPr>
  </w:style>
  <w:style w:type="paragraph" w:customStyle="1" w:styleId="Body">
    <w:name w:val="Body"/>
    <w:link w:val="BodyChar"/>
    <w:qFormat/>
    <w:rsid w:val="007501CC"/>
    <w:pPr>
      <w:spacing w:before="200" w:after="0" w:line="300" w:lineRule="auto"/>
      <w:ind w:left="1134"/>
    </w:pPr>
    <w:rPr>
      <w:rFonts w:ascii="Arial" w:eastAsia="Times New Roman" w:hAnsi="Arial" w:cs="Times New Roman"/>
      <w:sz w:val="20"/>
    </w:rPr>
  </w:style>
  <w:style w:type="character" w:customStyle="1" w:styleId="BodyChar">
    <w:name w:val="Body Char"/>
    <w:basedOn w:val="DefaultParagraphFont"/>
    <w:link w:val="Body"/>
    <w:locked/>
    <w:rsid w:val="007501CC"/>
    <w:rPr>
      <w:rFonts w:ascii="Arial" w:eastAsia="Times New Roman" w:hAnsi="Arial" w:cs="Times New Roman"/>
      <w:sz w:val="20"/>
    </w:rPr>
  </w:style>
  <w:style w:type="paragraph" w:customStyle="1" w:styleId="Default">
    <w:name w:val="Default"/>
    <w:rsid w:val="00E17D74"/>
    <w:pPr>
      <w:autoSpaceDE w:val="0"/>
      <w:autoSpaceDN w:val="0"/>
      <w:adjustRightInd w:val="0"/>
      <w:spacing w:after="0" w:line="240" w:lineRule="auto"/>
    </w:pPr>
    <w:rPr>
      <w:rFonts w:ascii="Arial" w:hAnsi="Arial" w:cs="Arial"/>
      <w:color w:val="000000"/>
      <w:sz w:val="24"/>
      <w:szCs w:val="24"/>
    </w:rPr>
  </w:style>
  <w:style w:type="paragraph" w:styleId="BodyText">
    <w:name w:val="Body Text"/>
    <w:basedOn w:val="Normal"/>
    <w:link w:val="BodyTextChar"/>
    <w:uiPriority w:val="1"/>
    <w:semiHidden/>
    <w:unhideWhenUsed/>
    <w:rsid w:val="006E0464"/>
    <w:pPr>
      <w:autoSpaceDE w:val="0"/>
      <w:autoSpaceDN w:val="0"/>
      <w:spacing w:after="0" w:line="240" w:lineRule="auto"/>
    </w:pPr>
    <w:rPr>
      <w:rFonts w:ascii="Arial" w:hAnsi="Arial" w:cs="Arial"/>
      <w:sz w:val="18"/>
      <w:szCs w:val="18"/>
    </w:rPr>
  </w:style>
  <w:style w:type="character" w:customStyle="1" w:styleId="BodyTextChar">
    <w:name w:val="Body Text Char"/>
    <w:basedOn w:val="DefaultParagraphFont"/>
    <w:link w:val="BodyText"/>
    <w:uiPriority w:val="1"/>
    <w:semiHidden/>
    <w:rsid w:val="006E0464"/>
    <w:rPr>
      <w:rFonts w:ascii="Arial" w:hAnsi="Arial" w:cs="Arial"/>
      <w:sz w:val="18"/>
      <w:szCs w:val="18"/>
    </w:rPr>
  </w:style>
  <w:style w:type="paragraph" w:styleId="Revision">
    <w:name w:val="Revision"/>
    <w:hidden/>
    <w:uiPriority w:val="99"/>
    <w:semiHidden/>
    <w:rsid w:val="008A7420"/>
    <w:pPr>
      <w:spacing w:after="0" w:line="240" w:lineRule="auto"/>
    </w:pPr>
  </w:style>
  <w:style w:type="paragraph" w:styleId="Header">
    <w:name w:val="header"/>
    <w:basedOn w:val="Normal"/>
    <w:link w:val="HeaderChar"/>
    <w:uiPriority w:val="99"/>
    <w:unhideWhenUsed/>
    <w:rsid w:val="008D27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2701"/>
  </w:style>
  <w:style w:type="paragraph" w:styleId="Footer">
    <w:name w:val="footer"/>
    <w:basedOn w:val="Normal"/>
    <w:link w:val="FooterChar"/>
    <w:uiPriority w:val="99"/>
    <w:unhideWhenUsed/>
    <w:rsid w:val="008D27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2701"/>
  </w:style>
  <w:style w:type="character" w:customStyle="1" w:styleId="contentpasted0">
    <w:name w:val="contentpasted0"/>
    <w:basedOn w:val="DefaultParagraphFont"/>
    <w:rsid w:val="008650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1801">
      <w:bodyDiv w:val="1"/>
      <w:marLeft w:val="0"/>
      <w:marRight w:val="0"/>
      <w:marTop w:val="0"/>
      <w:marBottom w:val="0"/>
      <w:divBdr>
        <w:top w:val="none" w:sz="0" w:space="0" w:color="auto"/>
        <w:left w:val="none" w:sz="0" w:space="0" w:color="auto"/>
        <w:bottom w:val="none" w:sz="0" w:space="0" w:color="auto"/>
        <w:right w:val="none" w:sz="0" w:space="0" w:color="auto"/>
      </w:divBdr>
    </w:div>
    <w:div w:id="1302804230">
      <w:bodyDiv w:val="1"/>
      <w:marLeft w:val="0"/>
      <w:marRight w:val="0"/>
      <w:marTop w:val="0"/>
      <w:marBottom w:val="0"/>
      <w:divBdr>
        <w:top w:val="none" w:sz="0" w:space="0" w:color="auto"/>
        <w:left w:val="none" w:sz="0" w:space="0" w:color="auto"/>
        <w:bottom w:val="none" w:sz="0" w:space="0" w:color="auto"/>
        <w:right w:val="none" w:sz="0" w:space="0" w:color="auto"/>
      </w:divBdr>
    </w:div>
    <w:div w:id="159909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D2931130CE4140B1D2F07F360CDFAE" ma:contentTypeVersion="9" ma:contentTypeDescription="Create a new document." ma:contentTypeScope="" ma:versionID="90b610ec60085e7a5fcc846bb2465316">
  <xsd:schema xmlns:xsd="http://www.w3.org/2001/XMLSchema" xmlns:xs="http://www.w3.org/2001/XMLSchema" xmlns:p="http://schemas.microsoft.com/office/2006/metadata/properties" xmlns:ns2="ec91ab06-9460-473b-bf7c-09335e1bf025" xmlns:ns3="2bd5b147-e2fe-42ef-8982-611885f66b98" targetNamespace="http://schemas.microsoft.com/office/2006/metadata/properties" ma:root="true" ma:fieldsID="374e842d397fa369b24466a2f394c839" ns2:_="" ns3:_="">
    <xsd:import namespace="ec91ab06-9460-473b-bf7c-09335e1bf025"/>
    <xsd:import namespace="2bd5b147-e2fe-42ef-8982-611885f66b98"/>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1ab06-9460-473b-bf7c-09335e1bf025"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0b80c315-4e65-4437-a2d2-54bdda5e4455}" ma:internalName="TaxCatchAll" ma:showField="CatchAllData" ma:web="ec91ab06-9460-473b-bf7c-09335e1bf025">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d5b147-e2fe-42ef-8982-611885f66b9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c91ab06-9460-473b-bf7c-09335e1bf025">
      <Value>1</Value>
    </TaxCatchAll>
    <i0f84bba906045b4af568ee102a52dcb xmlns="ec91ab06-9460-473b-bf7c-09335e1bf025">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Props1.xml><?xml version="1.0" encoding="utf-8"?>
<ds:datastoreItem xmlns:ds="http://schemas.openxmlformats.org/officeDocument/2006/customXml" ds:itemID="{488F8B5D-FA4B-4579-8791-DF775DDFA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1ab06-9460-473b-bf7c-09335e1bf025"/>
    <ds:schemaRef ds:uri="2bd5b147-e2fe-42ef-8982-611885f66b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2E2130-6D4A-420D-A179-5DB650B1522A}">
  <ds:schemaRefs>
    <ds:schemaRef ds:uri="http://schemas.microsoft.com/sharepoint/v3/contenttype/forms"/>
  </ds:schemaRefs>
</ds:datastoreItem>
</file>

<file path=customXml/itemProps3.xml><?xml version="1.0" encoding="utf-8"?>
<ds:datastoreItem xmlns:ds="http://schemas.openxmlformats.org/officeDocument/2006/customXml" ds:itemID="{2066EEA0-7413-4D80-82A7-D095FC309F00}">
  <ds:schemaRefs>
    <ds:schemaRef ds:uri="http://schemas.openxmlformats.org/officeDocument/2006/bibliography"/>
  </ds:schemaRefs>
</ds:datastoreItem>
</file>

<file path=customXml/itemProps4.xml><?xml version="1.0" encoding="utf-8"?>
<ds:datastoreItem xmlns:ds="http://schemas.openxmlformats.org/officeDocument/2006/customXml" ds:itemID="{9A524616-7D2D-4BE6-9B7A-462E54B1F25F}">
  <ds:schemaRefs>
    <ds:schemaRef ds:uri="ec91ab06-9460-473b-bf7c-09335e1bf025"/>
    <ds:schemaRef ds:uri="http://purl.org/dc/dcmitype/"/>
    <ds:schemaRef ds:uri="2bd5b147-e2fe-42ef-8982-611885f66b98"/>
    <ds:schemaRef ds:uri="http://purl.org/dc/term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3758</Words>
  <Characters>18869</Characters>
  <Application>Microsoft Office Word</Application>
  <DocSecurity>0</DocSecurity>
  <Lines>349</Lines>
  <Paragraphs>224</Paragraphs>
  <ScaleCrop>false</ScaleCrop>
  <HeadingPairs>
    <vt:vector size="2" baseType="variant">
      <vt:variant>
        <vt:lpstr>Title</vt:lpstr>
      </vt:variant>
      <vt:variant>
        <vt:i4>1</vt:i4>
      </vt:variant>
    </vt:vector>
  </HeadingPairs>
  <TitlesOfParts>
    <vt:vector size="1" baseType="lpstr">
      <vt:lpstr>Submission 13 - Catholic Education South Australia (CESA) - Early Childhood Education and Care - Public inquiry</vt:lpstr>
    </vt:vector>
  </TitlesOfParts>
  <Company>Catholic Education South Australia (CESA)</Company>
  <LinksUpToDate>false</LinksUpToDate>
  <CharactersWithSpaces>22403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13 - Catholic Education South Australia (CESA) - Early Childhood Education and Care - Public inquiry</dc:title>
  <dc:subject/>
  <dc:creator>Catholic Education South Australia (CESA)</dc:creator>
  <cp:keywords/>
  <dc:description/>
  <cp:lastModifiedBy>Bianca Dobson</cp:lastModifiedBy>
  <cp:revision>3</cp:revision>
  <cp:lastPrinted>2023-04-27T11:13:00Z</cp:lastPrinted>
  <dcterms:created xsi:type="dcterms:W3CDTF">2023-05-01T03:54:00Z</dcterms:created>
  <dcterms:modified xsi:type="dcterms:W3CDTF">2023-05-01T05:33:00Z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412916128489450fb013292efa843b3dff0b92dba96d05d61c79c6df4896ae79</vt:lpwstr>
  </property>
  <property fmtid="{D5CDD505-2E9C-101B-9397-08002B2CF9AE}" pid="3" name="School">
    <vt:lpwstr/>
  </property>
  <property fmtid="{D5CDD505-2E9C-101B-9397-08002B2CF9AE}" pid="4" name="MediaServiceImageTags">
    <vt:lpwstr/>
  </property>
  <property fmtid="{D5CDD505-2E9C-101B-9397-08002B2CF9AE}" pid="5" name="ContentTypeId">
    <vt:lpwstr>0x01010043D2931130CE4140B1D2F07F360CDFAE</vt:lpwstr>
  </property>
  <property fmtid="{D5CDD505-2E9C-101B-9397-08002B2CF9AE}" pid="6" name="_dlc_DocIdItemGuid">
    <vt:lpwstr>5f69238f-52ff-41dd-82a3-7dbc7db0a750</vt:lpwstr>
  </property>
  <property fmtid="{D5CDD505-2E9C-101B-9397-08002B2CF9AE}" pid="7" name="RevIMBCS">
    <vt:lpwstr>1;#Unclassified|3955eeb1-2d18-4582-aeb2-00144ec3aaf5</vt:lpwstr>
  </property>
</Properties>
</file>