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EFF2" w14:textId="77777777" w:rsidR="00594CE1" w:rsidRDefault="00594CE1" w:rsidP="00D02533"/>
    <w:p w14:paraId="4458D4AA" w14:textId="77777777" w:rsidR="00EC7F04" w:rsidRDefault="00EC7F04" w:rsidP="00EC7F04">
      <w:r>
        <w:t>Our unique abilities to measure and to modify microphysics of the clouds in specific locations of the most important catchments of the Murray Darling Basin in real time can be found useful as follows:</w:t>
      </w:r>
    </w:p>
    <w:p w14:paraId="1EE35D38" w14:textId="77777777" w:rsidR="00EC7F04" w:rsidRDefault="00EC7F04" w:rsidP="00EC7F04"/>
    <w:p w14:paraId="137BF08F" w14:textId="41FDA504" w:rsidR="00EC7F04" w:rsidRDefault="00EC7F04" w:rsidP="00EC7F04">
      <w:pPr>
        <w:pStyle w:val="ListParagraph"/>
        <w:numPr>
          <w:ilvl w:val="0"/>
          <w:numId w:val="18"/>
        </w:numPr>
      </w:pPr>
      <w:r>
        <w:t>Increase snowpack, rainfall, and runoffs in specific catchments, contributing to environmental, snow and fishing tourism.</w:t>
      </w:r>
    </w:p>
    <w:p w14:paraId="6383F8CB" w14:textId="1FC17231" w:rsidR="00EC7F04" w:rsidRDefault="00EC7F04" w:rsidP="00EC7F04">
      <w:pPr>
        <w:pStyle w:val="ListParagraph"/>
        <w:numPr>
          <w:ilvl w:val="0"/>
          <w:numId w:val="18"/>
        </w:numPr>
      </w:pPr>
      <w:r>
        <w:t>Increase river flow and amount of water storage that can be usefully utilised for irrigation, production of hydroelectricity by currently available hydro-power stations that could deliver clean and green electricity to majority consumers without necessity to build new transmission lines.</w:t>
      </w:r>
    </w:p>
    <w:p w14:paraId="031C03A3" w14:textId="4E7D05A4" w:rsidR="00EC7F04" w:rsidRDefault="00EC7F04" w:rsidP="00EC7F04">
      <w:pPr>
        <w:pStyle w:val="ListParagraph"/>
        <w:numPr>
          <w:ilvl w:val="0"/>
          <w:numId w:val="18"/>
        </w:numPr>
      </w:pPr>
      <w:r>
        <w:t>Increase rainfall in dry land agricultural areas for better productivity for marginal grain and pasture growing production.</w:t>
      </w:r>
    </w:p>
    <w:p w14:paraId="55B63D31" w14:textId="429FE135" w:rsidR="00EC7F04" w:rsidRDefault="00EC7F04" w:rsidP="00EC7F04">
      <w:pPr>
        <w:pStyle w:val="ListParagraph"/>
        <w:numPr>
          <w:ilvl w:val="0"/>
          <w:numId w:val="18"/>
        </w:numPr>
      </w:pPr>
      <w:r>
        <w:t>Increase rainfall and moisture levels and prevent forest and grass fires by reducing amount of lightning strikes generated by dry storm clouds.</w:t>
      </w:r>
    </w:p>
    <w:p w14:paraId="4B4D5256" w14:textId="07F4233B" w:rsidR="00EC7F04" w:rsidRDefault="00EC7F04" w:rsidP="00EC7F04">
      <w:pPr>
        <w:pStyle w:val="ListParagraph"/>
        <w:numPr>
          <w:ilvl w:val="0"/>
          <w:numId w:val="18"/>
        </w:numPr>
      </w:pPr>
      <w:r>
        <w:t>Increase rainfall and assist local firefighters with bushfires emergencies to prevent and protect against loss of human lives, animal, property and infrastructure damage.</w:t>
      </w:r>
    </w:p>
    <w:p w14:paraId="282D0883" w14:textId="3E0E8856" w:rsidR="00EC7F04" w:rsidRDefault="00EC7F04" w:rsidP="00EC7F04">
      <w:pPr>
        <w:pStyle w:val="ListParagraph"/>
        <w:numPr>
          <w:ilvl w:val="0"/>
          <w:numId w:val="18"/>
        </w:numPr>
      </w:pPr>
      <w:r>
        <w:t>Crop protection against hail damage.</w:t>
      </w:r>
    </w:p>
    <w:p w14:paraId="0589FD06" w14:textId="5BF84602" w:rsidR="00EC7F04" w:rsidRDefault="00EC7F04" w:rsidP="00EC7F04">
      <w:pPr>
        <w:pStyle w:val="ListParagraph"/>
        <w:numPr>
          <w:ilvl w:val="0"/>
          <w:numId w:val="18"/>
        </w:numPr>
      </w:pPr>
      <w:r>
        <w:t>Substantially decrease damage caused by hurricanes, reducing wind speed, rainfall and flood damage by modification of cloud microphysics and even redirecting of hurricanes away from populated areas when necessary.</w:t>
      </w:r>
    </w:p>
    <w:p w14:paraId="19BC7BEA" w14:textId="77777777" w:rsidR="00EC7F04" w:rsidRDefault="00EC7F04" w:rsidP="00EC7F04"/>
    <w:p w14:paraId="6EEA8457" w14:textId="77777777" w:rsidR="00EC7F04" w:rsidRDefault="00EC7F04" w:rsidP="00EC7F04">
      <w:r>
        <w:t>I have enclosed herewith an article of my respected colleague that you may find interesting for your information.</w:t>
      </w:r>
    </w:p>
    <w:p w14:paraId="35E3F09F" w14:textId="77777777" w:rsidR="00EC7F04" w:rsidRDefault="00EC7F04" w:rsidP="00EC7F04"/>
    <w:p w14:paraId="0492D6B6" w14:textId="77777777" w:rsidR="00EC7F04" w:rsidRDefault="00EC7F04" w:rsidP="00EC7F04">
      <w:r>
        <w:t>I will be happy to discuss with you details of our cooperation some this week.</w:t>
      </w:r>
    </w:p>
    <w:p w14:paraId="1043BA85" w14:textId="77777777" w:rsidR="00EC7F04" w:rsidRDefault="00EC7F04" w:rsidP="00EC7F04"/>
    <w:p w14:paraId="11572EDA" w14:textId="77777777" w:rsidR="00EC7F04" w:rsidRDefault="00EC7F04" w:rsidP="00EC7F04">
      <w:r>
        <w:t>Regards</w:t>
      </w:r>
    </w:p>
    <w:p w14:paraId="58AD0CF4" w14:textId="77777777" w:rsidR="00EC7F04" w:rsidRDefault="00EC7F04" w:rsidP="00EC7F04"/>
    <w:p w14:paraId="01D6C97B" w14:textId="77777777" w:rsidR="00EC7F04" w:rsidRDefault="00EC7F04" w:rsidP="00EC7F04">
      <w:r>
        <w:t xml:space="preserve">Aron </w:t>
      </w:r>
      <w:proofErr w:type="spellStart"/>
      <w:r>
        <w:t>Gingis</w:t>
      </w:r>
      <w:proofErr w:type="spellEnd"/>
    </w:p>
    <w:p w14:paraId="0FC4BE15" w14:textId="77777777" w:rsidR="00EC7F04" w:rsidRDefault="00EC7F04" w:rsidP="00EC7F04"/>
    <w:p w14:paraId="70540BA6" w14:textId="606B4A30" w:rsidR="009C3D65" w:rsidRDefault="00F91EA4" w:rsidP="00EC7F04">
      <w:hyperlink r:id="rId14" w:history="1">
        <w:r w:rsidR="00EC7F04" w:rsidRPr="00B965A2">
          <w:rPr>
            <w:rStyle w:val="Hyperlink"/>
          </w:rPr>
          <w:t>https://aus01.safelinks.protection.outlook.com/?url=http%3A%2F%2Fgayandright.blogspot.com%2F2009%2F06%2Fimportant-environmental-story-that-is.html&amp;data=05%7C01%7CPragya.Giri%40pc.gov.au%7C964d4ff1fe534007ebfc08dbeefa671f%7C29f9330bc0fe4244830eba9f275d6c34%7C0%7C0%7C638366531478113680%7CUnknown%7CTWFpbGZsb3d8eyJWIjoiMC4wLjAwMDAiLCJQIjoiV2luMzIiLCJBTiI6Ik1haWwiLCJXVCI6Mn0%3D%7C3000%7C%7C%7C&amp;sdata=pGKYwvadAsx6J39SEmKQ1U4yPjfolFOwuKFKKKytUCc%3D&amp;reserved=0</w:t>
        </w:r>
      </w:hyperlink>
    </w:p>
    <w:p w14:paraId="7BF97990" w14:textId="77777777" w:rsidR="00EC7F04" w:rsidRPr="00D02533" w:rsidRDefault="00EC7F04" w:rsidP="00EC7F04"/>
    <w:sectPr w:rsidR="00EC7F04" w:rsidRPr="00D02533" w:rsidSect="00B92971">
      <w:footerReference w:type="default" r:id="rId15"/>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2FB9" w14:textId="77777777" w:rsidR="00EC7F04" w:rsidRDefault="00EC7F04" w:rsidP="00F3517F">
      <w:pPr>
        <w:spacing w:after="0" w:line="240" w:lineRule="auto"/>
      </w:pPr>
      <w:r>
        <w:separator/>
      </w:r>
    </w:p>
  </w:endnote>
  <w:endnote w:type="continuationSeparator" w:id="0">
    <w:p w14:paraId="338B613A" w14:textId="77777777" w:rsidR="00EC7F04" w:rsidRDefault="00EC7F04"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CF3"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4FFA" w14:textId="77777777" w:rsidR="00EC7F04" w:rsidRDefault="00EC7F04" w:rsidP="00F3517F">
      <w:pPr>
        <w:spacing w:after="0" w:line="240" w:lineRule="auto"/>
      </w:pPr>
      <w:r>
        <w:separator/>
      </w:r>
    </w:p>
  </w:footnote>
  <w:footnote w:type="continuationSeparator" w:id="0">
    <w:p w14:paraId="6BC69307" w14:textId="77777777" w:rsidR="00EC7F04" w:rsidRDefault="00EC7F04" w:rsidP="00F35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70FFB"/>
    <w:multiLevelType w:val="hybridMultilevel"/>
    <w:tmpl w:val="60646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437B3F"/>
    <w:multiLevelType w:val="hybridMultilevel"/>
    <w:tmpl w:val="591C00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748647">
    <w:abstractNumId w:val="10"/>
  </w:num>
  <w:num w:numId="2" w16cid:durableId="544560249">
    <w:abstractNumId w:val="13"/>
  </w:num>
  <w:num w:numId="3" w16cid:durableId="2113353676">
    <w:abstractNumId w:val="9"/>
  </w:num>
  <w:num w:numId="4" w16cid:durableId="1218055042">
    <w:abstractNumId w:val="7"/>
  </w:num>
  <w:num w:numId="5" w16cid:durableId="721901476">
    <w:abstractNumId w:val="6"/>
  </w:num>
  <w:num w:numId="6" w16cid:durableId="18632343">
    <w:abstractNumId w:val="5"/>
  </w:num>
  <w:num w:numId="7" w16cid:durableId="138814226">
    <w:abstractNumId w:val="4"/>
  </w:num>
  <w:num w:numId="8" w16cid:durableId="740786013">
    <w:abstractNumId w:val="8"/>
  </w:num>
  <w:num w:numId="9" w16cid:durableId="552692073">
    <w:abstractNumId w:val="3"/>
  </w:num>
  <w:num w:numId="10" w16cid:durableId="1159223845">
    <w:abstractNumId w:val="2"/>
  </w:num>
  <w:num w:numId="11" w16cid:durableId="1921131754">
    <w:abstractNumId w:val="1"/>
  </w:num>
  <w:num w:numId="12" w16cid:durableId="1467551972">
    <w:abstractNumId w:val="0"/>
  </w:num>
  <w:num w:numId="13" w16cid:durableId="2053000200">
    <w:abstractNumId w:val="16"/>
  </w:num>
  <w:num w:numId="14" w16cid:durableId="266695241">
    <w:abstractNumId w:val="12"/>
  </w:num>
  <w:num w:numId="15" w16cid:durableId="1934242745">
    <w:abstractNumId w:val="7"/>
    <w:lvlOverride w:ilvl="0">
      <w:startOverride w:val="1"/>
    </w:lvlOverride>
  </w:num>
  <w:num w:numId="16" w16cid:durableId="1685286698">
    <w:abstractNumId w:val="14"/>
  </w:num>
  <w:num w:numId="17" w16cid:durableId="1514995781">
    <w:abstractNumId w:val="11"/>
  </w:num>
  <w:num w:numId="18" w16cid:durableId="653921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4"/>
    <w:rsid w:val="00056EB2"/>
    <w:rsid w:val="00066AD5"/>
    <w:rsid w:val="00082CA0"/>
    <w:rsid w:val="000F1657"/>
    <w:rsid w:val="00110ABC"/>
    <w:rsid w:val="001171E7"/>
    <w:rsid w:val="00130C43"/>
    <w:rsid w:val="00166FC6"/>
    <w:rsid w:val="00171ED5"/>
    <w:rsid w:val="001B7A4C"/>
    <w:rsid w:val="001E0C30"/>
    <w:rsid w:val="00234CA3"/>
    <w:rsid w:val="002622E3"/>
    <w:rsid w:val="002F3FED"/>
    <w:rsid w:val="00332706"/>
    <w:rsid w:val="0033532D"/>
    <w:rsid w:val="00347147"/>
    <w:rsid w:val="00362308"/>
    <w:rsid w:val="00401E41"/>
    <w:rsid w:val="004266B5"/>
    <w:rsid w:val="004566C8"/>
    <w:rsid w:val="00476E55"/>
    <w:rsid w:val="004917A3"/>
    <w:rsid w:val="004F5927"/>
    <w:rsid w:val="00500B4B"/>
    <w:rsid w:val="0050477F"/>
    <w:rsid w:val="005649D1"/>
    <w:rsid w:val="00594CE1"/>
    <w:rsid w:val="00666754"/>
    <w:rsid w:val="006B6F1C"/>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E083E"/>
    <w:rsid w:val="00DE4B9A"/>
    <w:rsid w:val="00E3245A"/>
    <w:rsid w:val="00E712B0"/>
    <w:rsid w:val="00E71A96"/>
    <w:rsid w:val="00E8489F"/>
    <w:rsid w:val="00E85DC1"/>
    <w:rsid w:val="00EC7F04"/>
    <w:rsid w:val="00F05826"/>
    <w:rsid w:val="00F14002"/>
    <w:rsid w:val="00F3517F"/>
    <w:rsid w:val="00F71B25"/>
    <w:rsid w:val="00F75E7B"/>
    <w:rsid w:val="00F91EA4"/>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15F0"/>
  <w15:chartTrackingRefBased/>
  <w15:docId w15:val="{CB19D96B-C893-437A-B16C-E04E7221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65"/>
    <w:pPr>
      <w:spacing w:before="120" w:after="120"/>
    </w:pPr>
    <w:rPr>
      <w:rFonts w:ascii="Arial" w:hAnsi="Arial"/>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character" w:styleId="UnresolvedMention">
    <w:name w:val="Unresolved Mention"/>
    <w:basedOn w:val="DefaultParagraphFont"/>
    <w:uiPriority w:val="99"/>
    <w:semiHidden/>
    <w:unhideWhenUsed/>
    <w:rsid w:val="00EC7F04"/>
    <w:rPr>
      <w:color w:val="605E5C"/>
      <w:shd w:val="clear" w:color="auto" w:fill="E1DFDD"/>
    </w:rPr>
  </w:style>
  <w:style w:type="character" w:styleId="FollowedHyperlink">
    <w:name w:val="FollowedHyperlink"/>
    <w:basedOn w:val="DefaultParagraphFont"/>
    <w:uiPriority w:val="99"/>
    <w:semiHidden/>
    <w:unhideWhenUsed/>
    <w:rsid w:val="00EC7F04"/>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us01.safelinks.protection.outlook.com/?url=http%3A%2F%2Fgayandright.blogspot.com%2F2009%2F06%2Fimportant-environmental-story-that-is.html&amp;data=05%7C01%7CPragya.Giri%40pc.gov.au%7C964d4ff1fe534007ebfc08dbeefa671f%7C29f9330bc0fe4244830eba9f275d6c34%7C0%7C0%7C638366531478113680%7CUnknown%7CTWFpbGZsb3d8eyJWIjoiMC4wLjAwMDAiLCJQIjoiV2luMzIiLCJBTiI6Ik1haWwiLCJXVCI6Mn0%3D%7C3000%7C%7C%7C&amp;sdata=pGKYwvadAsx6J39SEmKQ1U4yPjfolFOwuKFKKKytUC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iri.PRODCOM\AppData\Local\Temp\Templafy\WordVsto\PC%20blank%20documen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3b45392b87c7147dc43fce160def1e5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5a8c49dfc343f83045a5fe3aa2658b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_Flow_SignoffStatus xmlns="3d385984-9344-419b-a80b-49c06a2bdab8" xsi:nil="true"/>
    <_dlc_DocId xmlns="20393cdf-440a-4521-8f19-00ba43423d00">MPWT-2140667901-46096</_dlc_DocId>
    <_dlc_DocIdUrl xmlns="20393cdf-440a-4521-8f19-00ba43423d00">
      <Url>https://pcgov.sharepoint.com/sites/sceteam/_layouts/15/DocIdRedir.aspx?ID=MPWT-2140667901-46096</Url>
      <Description>MPWT-2140667901-46096</Description>
    </_dlc_DocIdUrl>
  </documentManagement>
</p:properties>
</file>

<file path=customXml/item6.xml><?xml version="1.0" encoding="utf-8"?>
<TemplafyTemplateConfiguration><![CDATA[{"elementsMetadata":[],"transformationConfigurations":[],"templateName":"PC blank document","templateDescription":"","enableDocumentContentUpdater":false,"version":"2.0"}]]></TemplafyTemplateConfigura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1ABD1-0AC6-48D4-83E0-FCC66E785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3.xml><?xml version="1.0" encoding="utf-8"?>
<ds:datastoreItem xmlns:ds="http://schemas.openxmlformats.org/officeDocument/2006/customXml" ds:itemID="{AB194726-B023-4302-B49D-B7644175E150}">
  <ds:schemaRefs>
    <ds:schemaRef ds:uri="http://schemas.microsoft.com/sharepoint/events"/>
  </ds:schemaRefs>
</ds:datastoreItem>
</file>

<file path=customXml/itemProps4.xml><?xml version="1.0" encoding="utf-8"?>
<ds:datastoreItem xmlns:ds="http://schemas.openxmlformats.org/officeDocument/2006/customXml" ds:itemID="{9508AC62-CB21-46AA-8356-FBD0E94E4CEE}">
  <ds:schemaRefs/>
</ds:datastoreItem>
</file>

<file path=customXml/itemProps5.xml><?xml version="1.0" encoding="utf-8"?>
<ds:datastoreItem xmlns:ds="http://schemas.openxmlformats.org/officeDocument/2006/customXml" ds:itemID="{C4D1BF23-4070-44CA-91DE-0A6504A2AED2}">
  <ds:schemaRefs>
    <ds:schemaRef ds:uri="http://purl.org/dc/terms/"/>
    <ds:schemaRef ds:uri="20393cdf-440a-4521-8f19-00ba43423d00"/>
    <ds:schemaRef ds:uri="http://schemas.microsoft.com/office/2006/documentManagement/types"/>
    <ds:schemaRef ds:uri="http://purl.org/dc/elements/1.1/"/>
    <ds:schemaRef ds:uri="http://www.w3.org/XML/1998/namespace"/>
    <ds:schemaRef ds:uri="http://schemas.openxmlformats.org/package/2006/metadata/core-properties"/>
    <ds:schemaRef ds:uri="3d385984-9344-419b-a80b-49c06a2bdab8"/>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692A6653-1667-4F38-91A5-708F434E04D6}">
  <ds:schemaRefs/>
</ds:datastoreItem>
</file>

<file path=customXml/itemProps7.xml><?xml version="1.0" encoding="utf-8"?>
<ds:datastoreItem xmlns:ds="http://schemas.openxmlformats.org/officeDocument/2006/customXml" ds:itemID="{C3CB7710-A189-4404-9FFF-6327EF4D0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 blank document.dotx</Template>
  <TotalTime>6</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141 - Aron Gingis - Murray-Darling Basin Plan: Implementation Review 2023 - Public inquiry</vt:lpstr>
    </vt:vector>
  </TitlesOfParts>
  <Company>Aron Gingis</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141 - Aron Gingis - Murray-Darling Basin Plan: Implementation Review 2023 - Public inquiry</dc:title>
  <dc:subject/>
  <dc:creator>Aron Gingis</dc:creator>
  <cp:keywords/>
  <dc:description/>
  <cp:lastModifiedBy>Chris Alston</cp:lastModifiedBy>
  <cp:revision>2</cp:revision>
  <dcterms:created xsi:type="dcterms:W3CDTF">2023-11-27T23:21:00Z</dcterms:created>
  <dcterms:modified xsi:type="dcterms:W3CDTF">2023-11-27T23:44:00Z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637841252223355603</vt:lpwstr>
  </property>
  <property fmtid="{D5CDD505-2E9C-101B-9397-08002B2CF9AE}" pid="5" name="TemplafyFromBlank">
    <vt:bool>true</vt:bool>
  </property>
  <property fmtid="{D5CDD505-2E9C-101B-9397-08002B2CF9AE}" pid="6" name="ContentTypeId">
    <vt:lpwstr>0x010100E4B6A5AA3D8BA747A9A3B1D2CC3B9A46</vt:lpwstr>
  </property>
  <property fmtid="{D5CDD505-2E9C-101B-9397-08002B2CF9AE}" pid="7" name="MediaServiceImageTags">
    <vt:lpwstr/>
  </property>
  <property fmtid="{D5CDD505-2E9C-101B-9397-08002B2CF9AE}" pid="8" name="_dlc_DocIdItemGuid">
    <vt:lpwstr>f425a46d-fa46-4970-9903-92f4df000ff9</vt:lpwstr>
  </property>
  <property fmtid="{D5CDD505-2E9C-101B-9397-08002B2CF9AE}" pid="9" name="RevIMBCS">
    <vt:lpwstr>1;#Unclassified|3955eeb1-2d18-4582-aeb2-00144ec3aaf5</vt:lpwstr>
  </property>
</Properties>
</file>