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67" w:rsidRDefault="00BF1267" w:rsidP="00BF1267">
      <w:pPr>
        <w:spacing w:before="100" w:beforeAutospacing="1" w:after="100" w:afterAutospacing="1"/>
      </w:pPr>
      <w:r>
        <w:rPr>
          <w:sz w:val="32"/>
          <w:szCs w:val="32"/>
        </w:rPr>
        <w:t>I understand that the Productivity  Commission's current  enquiry into regulation in the  Australian agricultural  sector is concerned with farm safety.</w:t>
      </w:r>
    </w:p>
    <w:p w:rsidR="00BF1267" w:rsidRDefault="00BF1267" w:rsidP="00BF1267">
      <w:pPr>
        <w:spacing w:before="100" w:beforeAutospacing="1" w:after="100" w:afterAutospacing="1"/>
      </w:pPr>
      <w:r>
        <w:rPr>
          <w:sz w:val="32"/>
          <w:szCs w:val="32"/>
        </w:rPr>
        <w:t>I am a spokesperson for Equestrian Austral</w:t>
      </w:r>
      <w:bookmarkStart w:id="0" w:name="_GoBack"/>
      <w:bookmarkEnd w:id="0"/>
      <w:r>
        <w:rPr>
          <w:sz w:val="32"/>
          <w:szCs w:val="32"/>
        </w:rPr>
        <w:t xml:space="preserve">ia, which has made a submission to the NSW </w:t>
      </w:r>
      <w:proofErr w:type="spellStart"/>
      <w:r>
        <w:rPr>
          <w:sz w:val="32"/>
          <w:szCs w:val="32"/>
        </w:rPr>
        <w:t>Workcover</w:t>
      </w:r>
      <w:proofErr w:type="spellEnd"/>
      <w:r>
        <w:rPr>
          <w:sz w:val="32"/>
          <w:szCs w:val="32"/>
        </w:rPr>
        <w:t xml:space="preserve"> draft Horse Safety Code of Practice.</w:t>
      </w:r>
    </w:p>
    <w:p w:rsidR="00BF1267" w:rsidRDefault="00BF1267" w:rsidP="00BF1267">
      <w:pPr>
        <w:spacing w:before="100" w:beforeAutospacing="1" w:after="100" w:afterAutospacing="1"/>
      </w:pPr>
      <w:r>
        <w:rPr>
          <w:sz w:val="32"/>
          <w:szCs w:val="32"/>
        </w:rPr>
        <w:t>EA is a strong supporter of the ceaseless integration of the four step risk management process in Australian Standard AS/NZS ISO 31000:2009 into all horse interactions.</w:t>
      </w:r>
    </w:p>
    <w:p w:rsidR="00BF1267" w:rsidRDefault="00BF1267" w:rsidP="00BF1267">
      <w:pPr>
        <w:spacing w:before="100" w:beforeAutospacing="1" w:after="100" w:afterAutospacing="1"/>
      </w:pPr>
      <w:r>
        <w:rPr>
          <w:sz w:val="32"/>
          <w:szCs w:val="32"/>
        </w:rPr>
        <w:t>EA believes that the role of Government, and anyone else interested in horse safety, is to educate and encourage horse handlers to ALWAYS integrate that process into all and every horse interaction. </w:t>
      </w:r>
    </w:p>
    <w:p w:rsidR="00BF1267" w:rsidRDefault="00BF1267" w:rsidP="00BF1267">
      <w:pPr>
        <w:spacing w:before="100" w:beforeAutospacing="1" w:after="100" w:afterAutospacing="1"/>
      </w:pPr>
      <w:r>
        <w:rPr>
          <w:sz w:val="32"/>
          <w:szCs w:val="32"/>
        </w:rPr>
        <w:t>The draft Code is based on the Standard but it is not simple.  The Draft Code is complex (nearly 30 pages) legalistic and very difficult to understand. </w:t>
      </w:r>
    </w:p>
    <w:p w:rsidR="00BF1267" w:rsidRDefault="00BF1267" w:rsidP="00BF1267">
      <w:pPr>
        <w:spacing w:before="100" w:beforeAutospacing="1" w:after="100" w:afterAutospacing="1"/>
      </w:pPr>
      <w:r>
        <w:rPr>
          <w:sz w:val="32"/>
          <w:szCs w:val="32"/>
        </w:rPr>
        <w:t>EA gives reasons in its submission why the helpful hints on how horse owners can write an exhaustive manual of safe horsemanship and apply it cannot be achieved in practice. </w:t>
      </w:r>
    </w:p>
    <w:p w:rsidR="00BF1267" w:rsidRDefault="00BF1267" w:rsidP="00BF1267">
      <w:pPr>
        <w:spacing w:before="100" w:beforeAutospacing="1" w:after="100" w:afterAutospacing="1"/>
      </w:pPr>
      <w:r>
        <w:rPr>
          <w:sz w:val="32"/>
          <w:szCs w:val="32"/>
        </w:rPr>
        <w:t>These “suggestions" will therefore not advance safety in horse handling in any significant way. </w:t>
      </w:r>
    </w:p>
    <w:p w:rsidR="00BF1267" w:rsidRDefault="00BF1267" w:rsidP="00BF1267">
      <w:pPr>
        <w:spacing w:before="100" w:beforeAutospacing="1" w:after="100" w:afterAutospacing="1"/>
      </w:pPr>
      <w:r>
        <w:rPr>
          <w:sz w:val="32"/>
          <w:szCs w:val="32"/>
        </w:rPr>
        <w:t>The Code will be ineffective.</w:t>
      </w:r>
    </w:p>
    <w:p w:rsidR="00BF1267" w:rsidRDefault="00BF1267" w:rsidP="00BF1267">
      <w:pPr>
        <w:spacing w:before="100" w:beforeAutospacing="1" w:after="100" w:afterAutospacing="1"/>
      </w:pPr>
      <w:r>
        <w:rPr>
          <w:sz w:val="32"/>
          <w:szCs w:val="32"/>
          <w:lang w:val="en-US"/>
        </w:rPr>
        <w:t>Furthermore, t</w:t>
      </w:r>
      <w:r>
        <w:rPr>
          <w:sz w:val="32"/>
          <w:szCs w:val="32"/>
        </w:rPr>
        <w:t>he draft Code is unfair. </w:t>
      </w:r>
    </w:p>
    <w:p w:rsidR="00BF1267" w:rsidRDefault="00BF1267" w:rsidP="00BF1267">
      <w:pPr>
        <w:spacing w:before="100" w:beforeAutospacing="1" w:after="100" w:afterAutospacing="1"/>
      </w:pPr>
      <w:r>
        <w:rPr>
          <w:sz w:val="32"/>
          <w:szCs w:val="32"/>
        </w:rPr>
        <w:t xml:space="preserve">There is an obtuse reminder in the "Forward” that if there is a horse interaction injury, </w:t>
      </w:r>
      <w:proofErr w:type="spellStart"/>
      <w:r>
        <w:rPr>
          <w:sz w:val="32"/>
          <w:szCs w:val="32"/>
        </w:rPr>
        <w:t>Workcover</w:t>
      </w:r>
      <w:proofErr w:type="spellEnd"/>
      <w:r>
        <w:rPr>
          <w:sz w:val="32"/>
          <w:szCs w:val="32"/>
        </w:rPr>
        <w:t xml:space="preserve"> can tender the Code and call (expert) evidence to prove that there was no safe place of work because the employer did not follow the Code. </w:t>
      </w:r>
    </w:p>
    <w:p w:rsidR="00BF1267" w:rsidRDefault="00BF1267" w:rsidP="00BF1267">
      <w:pPr>
        <w:spacing w:before="100" w:beforeAutospacing="1" w:after="100" w:afterAutospacing="1"/>
      </w:pPr>
      <w:r>
        <w:rPr>
          <w:sz w:val="32"/>
          <w:szCs w:val="32"/>
        </w:rPr>
        <w:t>Since the Code is only a series of so-called suggestions and as there is always more than one proper detailed way to handle a horse, some expert will say, after the event, other detailed steps would have avoided the injury. </w:t>
      </w:r>
    </w:p>
    <w:p w:rsidR="00BF1267" w:rsidRDefault="00BF1267" w:rsidP="00BF1267">
      <w:pPr>
        <w:spacing w:before="100" w:beforeAutospacing="1" w:after="100" w:afterAutospacing="1"/>
      </w:pPr>
      <w:r>
        <w:rPr>
          <w:sz w:val="32"/>
          <w:szCs w:val="32"/>
        </w:rPr>
        <w:lastRenderedPageBreak/>
        <w:t xml:space="preserve">Therefore, in practical terms, a criminal conviction (and fines of +$1m.) will always be available to </w:t>
      </w:r>
      <w:proofErr w:type="spellStart"/>
      <w:r>
        <w:rPr>
          <w:sz w:val="32"/>
          <w:szCs w:val="32"/>
        </w:rPr>
        <w:t>Workcover</w:t>
      </w:r>
      <w:proofErr w:type="spellEnd"/>
      <w:r>
        <w:rPr>
          <w:sz w:val="32"/>
          <w:szCs w:val="32"/>
        </w:rPr>
        <w:t xml:space="preserve"> in the case of a horse related injury - accident or not. </w:t>
      </w:r>
    </w:p>
    <w:p w:rsidR="00BF1267" w:rsidRDefault="00BF1267" w:rsidP="00BF1267">
      <w:pPr>
        <w:spacing w:before="100" w:beforeAutospacing="1" w:after="100" w:afterAutospacing="1"/>
      </w:pPr>
      <w:r>
        <w:rPr>
          <w:sz w:val="32"/>
          <w:szCs w:val="32"/>
        </w:rPr>
        <w:t>EA has taken appropriate legal advice on this aspect and gives reasons in its submission why the threat of criminal prosecution is unlikely to advance horse safety. </w:t>
      </w:r>
    </w:p>
    <w:p w:rsidR="00BF1267" w:rsidRDefault="00BF1267" w:rsidP="00BF1267">
      <w:pPr>
        <w:spacing w:before="100" w:beforeAutospacing="1" w:after="100" w:afterAutospacing="1"/>
      </w:pPr>
      <w:r>
        <w:rPr>
          <w:sz w:val="32"/>
          <w:szCs w:val="32"/>
        </w:rPr>
        <w:t>EA’s Submission and suggested Safety Alert are attached. </w:t>
      </w:r>
    </w:p>
    <w:p w:rsidR="00BF1267" w:rsidRDefault="00BF1267" w:rsidP="00BF1267">
      <w:pPr>
        <w:spacing w:before="100" w:beforeAutospacing="1" w:after="100" w:afterAutospacing="1"/>
      </w:pPr>
      <w:r>
        <w:rPr>
          <w:sz w:val="32"/>
          <w:szCs w:val="32"/>
        </w:rPr>
        <w:t>I hope this assists your enquiry, </w:t>
      </w:r>
    </w:p>
    <w:p w:rsidR="00BF1267" w:rsidRDefault="00BF1267" w:rsidP="00BF1267">
      <w:pPr>
        <w:spacing w:before="100" w:beforeAutospacing="1" w:after="100" w:afterAutospacing="1"/>
      </w:pPr>
      <w:r>
        <w:rPr>
          <w:sz w:val="32"/>
          <w:szCs w:val="32"/>
        </w:rPr>
        <w:t>Stephen Austin.</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A4FA982C"/>
    <w:lvl w:ilvl="0">
      <w:start w:val="1"/>
      <w:numFmt w:val="decimal"/>
      <w:lvlText w:val="%1."/>
      <w:lvlJc w:val="left"/>
      <w:pPr>
        <w:tabs>
          <w:tab w:val="num" w:pos="926"/>
        </w:tabs>
        <w:ind w:left="926" w:hanging="360"/>
      </w:pPr>
    </w:lvl>
  </w:abstractNum>
  <w:abstractNum w:abstractNumId="1">
    <w:nsid w:val="FFFFFF7F"/>
    <w:multiLevelType w:val="singleLevel"/>
    <w:tmpl w:val="CD32A4DE"/>
    <w:lvl w:ilvl="0">
      <w:start w:val="1"/>
      <w:numFmt w:val="decimal"/>
      <w:lvlText w:val="%1."/>
      <w:lvlJc w:val="left"/>
      <w:pPr>
        <w:tabs>
          <w:tab w:val="num" w:pos="643"/>
        </w:tabs>
        <w:ind w:left="643" w:hanging="360"/>
      </w:pPr>
    </w:lvl>
  </w:abstractNum>
  <w:abstractNum w:abstractNumId="2">
    <w:nsid w:val="FFFFFF82"/>
    <w:multiLevelType w:val="singleLevel"/>
    <w:tmpl w:val="55BED0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CCB6F154"/>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C03EB72A"/>
    <w:lvl w:ilvl="0">
      <w:start w:val="1"/>
      <w:numFmt w:val="decimal"/>
      <w:lvlText w:val="%1."/>
      <w:lvlJc w:val="left"/>
      <w:pPr>
        <w:tabs>
          <w:tab w:val="num" w:pos="360"/>
        </w:tabs>
        <w:ind w:left="360" w:hanging="360"/>
      </w:pPr>
    </w:lvl>
  </w:abstractNum>
  <w:abstractNum w:abstractNumId="5">
    <w:nsid w:val="FFFFFF89"/>
    <w:multiLevelType w:val="singleLevel"/>
    <w:tmpl w:val="364C528C"/>
    <w:lvl w:ilvl="0">
      <w:start w:val="1"/>
      <w:numFmt w:val="bullet"/>
      <w:lvlText w:val=""/>
      <w:lvlJc w:val="left"/>
      <w:pPr>
        <w:tabs>
          <w:tab w:val="num" w:pos="360"/>
        </w:tabs>
        <w:ind w:left="360" w:hanging="360"/>
      </w:pPr>
      <w:rPr>
        <w:rFonts w:ascii="Symbol" w:hAnsi="Symbol" w:hint="default"/>
      </w:rPr>
    </w:lvl>
  </w:abstractNum>
  <w:abstractNum w:abstractNumId="6">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8"/>
  </w:num>
  <w:num w:numId="3">
    <w:abstractNumId w:val="2"/>
  </w:num>
  <w:num w:numId="4">
    <w:abstractNumId w:val="22"/>
  </w:num>
  <w:num w:numId="5">
    <w:abstractNumId w:val="20"/>
  </w:num>
  <w:num w:numId="6">
    <w:abstractNumId w:val="9"/>
  </w:num>
  <w:num w:numId="7">
    <w:abstractNumId w:val="9"/>
  </w:num>
  <w:num w:numId="8">
    <w:abstractNumId w:val="14"/>
  </w:num>
  <w:num w:numId="9">
    <w:abstractNumId w:val="23"/>
  </w:num>
  <w:num w:numId="10">
    <w:abstractNumId w:val="5"/>
  </w:num>
  <w:num w:numId="11">
    <w:abstractNumId w:val="17"/>
  </w:num>
  <w:num w:numId="12">
    <w:abstractNumId w:val="16"/>
  </w:num>
  <w:num w:numId="13">
    <w:abstractNumId w:val="6"/>
  </w:num>
  <w:num w:numId="14">
    <w:abstractNumId w:val="21"/>
  </w:num>
  <w:num w:numId="15">
    <w:abstractNumId w:val="12"/>
  </w:num>
  <w:num w:numId="16">
    <w:abstractNumId w:val="3"/>
  </w:num>
  <w:num w:numId="17">
    <w:abstractNumId w:val="7"/>
  </w:num>
  <w:num w:numId="18">
    <w:abstractNumId w:val="4"/>
  </w:num>
  <w:num w:numId="19">
    <w:abstractNumId w:val="10"/>
  </w:num>
  <w:num w:numId="20">
    <w:abstractNumId w:val="1"/>
  </w:num>
  <w:num w:numId="21">
    <w:abstractNumId w:val="10"/>
  </w:num>
  <w:num w:numId="22">
    <w:abstractNumId w:val="0"/>
  </w:num>
  <w:num w:numId="23">
    <w:abstractNumId w:val="10"/>
  </w:num>
  <w:num w:numId="24">
    <w:abstractNumId w:val="19"/>
  </w:num>
  <w:num w:numId="25">
    <w:abstractNumId w:val="24"/>
  </w:num>
  <w:num w:numId="26">
    <w:abstractNumId w:val="13"/>
  </w:num>
  <w:num w:numId="27">
    <w:abstractNumId w:val="7"/>
  </w:num>
  <w:num w:numId="28">
    <w:abstractNumId w:val="1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67"/>
    <w:rsid w:val="0045484B"/>
    <w:rsid w:val="008C41E4"/>
    <w:rsid w:val="00BF1267"/>
    <w:rsid w:val="00D62195"/>
    <w:rsid w:val="00EB0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67"/>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eastAsia="Times New Roman"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eastAsia="Times New Roman"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eastAsia="Times New Roman"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rFonts w:eastAsia="Times New Roman"/>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eastAsia="Times New Roman"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eastAsia="Times New Roman"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eastAsia="Times New Roman"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267"/>
    <w:pPr>
      <w:spacing w:after="0" w:line="240" w:lineRule="auto"/>
    </w:pPr>
    <w:rPr>
      <w:rFonts w:ascii="Times New Roman" w:eastAsiaTheme="minorHAnsi" w:hAnsi="Times New Roman" w:cs="Times New Roman"/>
      <w:sz w:val="24"/>
      <w:szCs w:val="24"/>
      <w:lang w:eastAsia="en-AU"/>
    </w:rPr>
  </w:style>
  <w:style w:type="paragraph" w:styleId="Heading1">
    <w:name w:val="heading 1"/>
    <w:basedOn w:val="BodyText"/>
    <w:next w:val="BodyText"/>
    <w:link w:val="Heading1Char"/>
    <w:rsid w:val="00EB0B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EB0B2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EB0B2A"/>
    <w:pPr>
      <w:spacing w:before="560" w:line="320" w:lineRule="exact"/>
      <w:ind w:left="0" w:firstLine="0"/>
      <w:outlineLvl w:val="2"/>
    </w:pPr>
    <w:rPr>
      <w:sz w:val="26"/>
    </w:rPr>
  </w:style>
  <w:style w:type="paragraph" w:styleId="Heading4">
    <w:name w:val="heading 4"/>
    <w:basedOn w:val="Heading3"/>
    <w:next w:val="BodyText"/>
    <w:link w:val="Heading4Char"/>
    <w:qFormat/>
    <w:rsid w:val="00EB0B2A"/>
    <w:pPr>
      <w:spacing w:before="480"/>
      <w:outlineLvl w:val="3"/>
    </w:pPr>
    <w:rPr>
      <w:b w:val="0"/>
      <w:sz w:val="24"/>
    </w:rPr>
  </w:style>
  <w:style w:type="paragraph" w:styleId="Heading5">
    <w:name w:val="heading 5"/>
    <w:basedOn w:val="Heading4"/>
    <w:next w:val="BodyText"/>
    <w:link w:val="Heading5Char"/>
    <w:qFormat/>
    <w:rsid w:val="00EB0B2A"/>
    <w:pPr>
      <w:outlineLvl w:val="4"/>
    </w:pPr>
    <w:rPr>
      <w:i/>
      <w:sz w:val="22"/>
    </w:rPr>
  </w:style>
  <w:style w:type="paragraph" w:styleId="Heading6">
    <w:name w:val="heading 6"/>
    <w:basedOn w:val="BodyText"/>
    <w:next w:val="BodyText"/>
    <w:link w:val="Heading6Char"/>
    <w:semiHidden/>
    <w:rsid w:val="00EB0B2A"/>
    <w:pPr>
      <w:spacing w:after="60"/>
      <w:jc w:val="left"/>
      <w:outlineLvl w:val="5"/>
    </w:pPr>
    <w:rPr>
      <w:i/>
      <w:sz w:val="22"/>
    </w:rPr>
  </w:style>
  <w:style w:type="paragraph" w:styleId="Heading7">
    <w:name w:val="heading 7"/>
    <w:basedOn w:val="BodyText"/>
    <w:next w:val="BodyText"/>
    <w:link w:val="Heading7Char"/>
    <w:semiHidden/>
    <w:rsid w:val="00EB0B2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EB0B2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EB0B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B0B2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EB0B2A"/>
    <w:rPr>
      <w:rFonts w:ascii="Times New Roman" w:eastAsia="Times New Roman" w:hAnsi="Times New Roman" w:cs="Times New Roman"/>
      <w:sz w:val="24"/>
      <w:szCs w:val="20"/>
      <w:lang w:eastAsia="en-AU"/>
    </w:rPr>
  </w:style>
  <w:style w:type="paragraph" w:customStyle="1" w:styleId="Abbreviation">
    <w:name w:val="Abbreviation"/>
    <w:basedOn w:val="BodyText"/>
    <w:rsid w:val="00EB0B2A"/>
    <w:pPr>
      <w:spacing w:before="120"/>
      <w:ind w:left="2381" w:hanging="2381"/>
      <w:jc w:val="left"/>
    </w:pPr>
  </w:style>
  <w:style w:type="paragraph" w:styleId="BalloonText">
    <w:name w:val="Balloon Text"/>
    <w:basedOn w:val="Normal"/>
    <w:link w:val="BalloonTextChar"/>
    <w:rsid w:val="00EB0B2A"/>
    <w:rPr>
      <w:rFonts w:ascii="Tahoma" w:eastAsia="Times New Roman" w:hAnsi="Tahoma" w:cs="Tahoma"/>
      <w:sz w:val="16"/>
      <w:szCs w:val="16"/>
    </w:rPr>
  </w:style>
  <w:style w:type="character" w:customStyle="1" w:styleId="BalloonTextChar">
    <w:name w:val="Balloon Text Char"/>
    <w:basedOn w:val="DefaultParagraphFont"/>
    <w:link w:val="BalloonText"/>
    <w:rsid w:val="00EB0B2A"/>
    <w:rPr>
      <w:rFonts w:ascii="Tahoma" w:eastAsia="Times New Roman" w:hAnsi="Tahoma" w:cs="Tahoma"/>
      <w:sz w:val="16"/>
      <w:szCs w:val="16"/>
      <w:lang w:eastAsia="en-AU"/>
    </w:rPr>
  </w:style>
  <w:style w:type="paragraph" w:customStyle="1" w:styleId="Box">
    <w:name w:val="Box"/>
    <w:basedOn w:val="BodyText"/>
    <w:qFormat/>
    <w:rsid w:val="00EB0B2A"/>
    <w:pPr>
      <w:keepNext/>
      <w:spacing w:before="120" w:line="260" w:lineRule="atLeast"/>
    </w:pPr>
    <w:rPr>
      <w:rFonts w:ascii="Arial" w:hAnsi="Arial"/>
      <w:sz w:val="20"/>
    </w:rPr>
  </w:style>
  <w:style w:type="paragraph" w:customStyle="1" w:styleId="BoxContinued">
    <w:name w:val="Box Continued"/>
    <w:basedOn w:val="BodyText"/>
    <w:next w:val="BodyText"/>
    <w:semiHidden/>
    <w:rsid w:val="00EB0B2A"/>
    <w:pPr>
      <w:spacing w:before="180" w:line="220" w:lineRule="exact"/>
      <w:jc w:val="right"/>
    </w:pPr>
    <w:rPr>
      <w:rFonts w:ascii="Arial" w:hAnsi="Arial"/>
      <w:sz w:val="18"/>
    </w:rPr>
  </w:style>
  <w:style w:type="paragraph" w:customStyle="1" w:styleId="BoxHeading1">
    <w:name w:val="Box Heading 1"/>
    <w:basedOn w:val="BodyText"/>
    <w:next w:val="Box"/>
    <w:rsid w:val="00EB0B2A"/>
    <w:pPr>
      <w:keepNext/>
      <w:spacing w:before="200" w:line="280" w:lineRule="atLeast"/>
    </w:pPr>
    <w:rPr>
      <w:rFonts w:ascii="Arial" w:hAnsi="Arial"/>
      <w:b/>
      <w:sz w:val="22"/>
    </w:rPr>
  </w:style>
  <w:style w:type="paragraph" w:customStyle="1" w:styleId="BoxHeading2">
    <w:name w:val="Box Heading 2"/>
    <w:basedOn w:val="BoxHeading1"/>
    <w:next w:val="Normal"/>
    <w:rsid w:val="00EB0B2A"/>
    <w:rPr>
      <w:b w:val="0"/>
      <w:i/>
    </w:rPr>
  </w:style>
  <w:style w:type="paragraph" w:customStyle="1" w:styleId="BoxListBullet">
    <w:name w:val="Box List Bullet"/>
    <w:basedOn w:val="BodyText"/>
    <w:rsid w:val="00EB0B2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EB0B2A"/>
    <w:pPr>
      <w:numPr>
        <w:numId w:val="2"/>
      </w:numPr>
    </w:pPr>
  </w:style>
  <w:style w:type="paragraph" w:styleId="ListBullet3">
    <w:name w:val="List Bullet 3"/>
    <w:basedOn w:val="BodyText"/>
    <w:rsid w:val="00EB0B2A"/>
    <w:pPr>
      <w:numPr>
        <w:numId w:val="4"/>
      </w:numPr>
      <w:spacing w:before="120"/>
    </w:pPr>
  </w:style>
  <w:style w:type="paragraph" w:customStyle="1" w:styleId="BoxListBullet3">
    <w:name w:val="Box List Bullet 3"/>
    <w:basedOn w:val="ListBullet3"/>
    <w:rsid w:val="00EB0B2A"/>
    <w:pPr>
      <w:numPr>
        <w:numId w:val="5"/>
      </w:numPr>
      <w:tabs>
        <w:tab w:val="left" w:pos="907"/>
      </w:tabs>
      <w:spacing w:before="60" w:line="260" w:lineRule="atLeast"/>
    </w:pPr>
    <w:rPr>
      <w:rFonts w:ascii="Arial" w:hAnsi="Arial"/>
      <w:sz w:val="20"/>
    </w:rPr>
  </w:style>
  <w:style w:type="paragraph" w:customStyle="1" w:styleId="BoxListNumber">
    <w:name w:val="Box List Number"/>
    <w:basedOn w:val="BodyText"/>
    <w:rsid w:val="00EB0B2A"/>
    <w:pPr>
      <w:keepNext/>
      <w:numPr>
        <w:numId w:val="7"/>
      </w:numPr>
      <w:spacing w:before="100" w:line="260" w:lineRule="atLeast"/>
    </w:pPr>
    <w:rPr>
      <w:rFonts w:ascii="Arial" w:hAnsi="Arial"/>
      <w:sz w:val="20"/>
    </w:rPr>
  </w:style>
  <w:style w:type="paragraph" w:customStyle="1" w:styleId="BoxListNumber2">
    <w:name w:val="Box List Number 2"/>
    <w:basedOn w:val="BoxListNumber"/>
    <w:rsid w:val="00EB0B2A"/>
    <w:pPr>
      <w:numPr>
        <w:ilvl w:val="1"/>
      </w:numPr>
    </w:pPr>
  </w:style>
  <w:style w:type="paragraph" w:customStyle="1" w:styleId="BoxQuote">
    <w:name w:val="Box Quote"/>
    <w:basedOn w:val="BodyText"/>
    <w:next w:val="Box"/>
    <w:qFormat/>
    <w:rsid w:val="00EB0B2A"/>
    <w:pPr>
      <w:keepNext/>
      <w:spacing w:before="60" w:line="240" w:lineRule="exact"/>
      <w:ind w:left="284"/>
    </w:pPr>
    <w:rPr>
      <w:rFonts w:ascii="Arial" w:hAnsi="Arial"/>
      <w:sz w:val="18"/>
    </w:rPr>
  </w:style>
  <w:style w:type="paragraph" w:customStyle="1" w:styleId="BoxQuoteBullet">
    <w:name w:val="Box Quote Bullet"/>
    <w:basedOn w:val="BoxQuote"/>
    <w:next w:val="Box"/>
    <w:rsid w:val="00EB0B2A"/>
    <w:pPr>
      <w:numPr>
        <w:numId w:val="8"/>
      </w:numPr>
    </w:pPr>
  </w:style>
  <w:style w:type="paragraph" w:customStyle="1" w:styleId="Source">
    <w:name w:val="Source"/>
    <w:basedOn w:val="Normal"/>
    <w:next w:val="BodyText"/>
    <w:rsid w:val="00EB0B2A"/>
    <w:pPr>
      <w:keepLines/>
      <w:spacing w:before="80" w:line="220" w:lineRule="exact"/>
      <w:jc w:val="both"/>
    </w:pPr>
    <w:rPr>
      <w:rFonts w:ascii="Arial" w:eastAsia="Times New Roman" w:hAnsi="Arial"/>
      <w:sz w:val="18"/>
      <w:szCs w:val="20"/>
    </w:rPr>
  </w:style>
  <w:style w:type="paragraph" w:customStyle="1" w:styleId="BoxSource">
    <w:name w:val="Box Source"/>
    <w:basedOn w:val="Source"/>
    <w:next w:val="BodyText"/>
    <w:rsid w:val="00EB0B2A"/>
    <w:pPr>
      <w:spacing w:before="120"/>
    </w:pPr>
  </w:style>
  <w:style w:type="paragraph" w:customStyle="1" w:styleId="BoxSpaceAbove">
    <w:name w:val="Box Space Above"/>
    <w:basedOn w:val="BodyText"/>
    <w:rsid w:val="00EB0B2A"/>
    <w:pPr>
      <w:keepNext/>
      <w:spacing w:before="360" w:line="80" w:lineRule="exact"/>
      <w:jc w:val="left"/>
    </w:pPr>
  </w:style>
  <w:style w:type="paragraph" w:customStyle="1" w:styleId="BoxSpaceBelow">
    <w:name w:val="Box Space Below"/>
    <w:basedOn w:val="Box"/>
    <w:rsid w:val="00EB0B2A"/>
    <w:pPr>
      <w:keepNext w:val="0"/>
      <w:spacing w:before="60" w:after="60" w:line="80" w:lineRule="exact"/>
    </w:pPr>
    <w:rPr>
      <w:sz w:val="14"/>
    </w:rPr>
  </w:style>
  <w:style w:type="paragraph" w:styleId="Caption">
    <w:name w:val="caption"/>
    <w:basedOn w:val="Normal"/>
    <w:next w:val="BodyText"/>
    <w:rsid w:val="00EB0B2A"/>
    <w:pPr>
      <w:keepNext/>
      <w:keepLines/>
      <w:spacing w:before="360" w:after="80" w:line="280" w:lineRule="exact"/>
      <w:ind w:left="1474" w:hanging="1474"/>
    </w:pPr>
    <w:rPr>
      <w:rFonts w:ascii="Arial" w:eastAsia="Times New Roman" w:hAnsi="Arial"/>
      <w:b/>
    </w:rPr>
  </w:style>
  <w:style w:type="paragraph" w:customStyle="1" w:styleId="BoxTitle">
    <w:name w:val="Box Title"/>
    <w:basedOn w:val="Caption"/>
    <w:next w:val="Normal"/>
    <w:rsid w:val="00EB0B2A"/>
    <w:pPr>
      <w:spacing w:before="120" w:after="0"/>
    </w:pPr>
  </w:style>
  <w:style w:type="paragraph" w:customStyle="1" w:styleId="BoxSubtitle">
    <w:name w:val="Box Subtitle"/>
    <w:basedOn w:val="BoxTitle"/>
    <w:next w:val="Normal"/>
    <w:rsid w:val="00EB0B2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eastAsia="Times New Roman" w:hAnsi="Times New Roman" w:cs="Times New Roman"/>
      <w:sz w:val="52"/>
      <w:szCs w:val="20"/>
      <w:lang w:eastAsia="en-AU"/>
    </w:rPr>
  </w:style>
  <w:style w:type="paragraph" w:customStyle="1" w:styleId="Chapter">
    <w:name w:val="Chapter"/>
    <w:basedOn w:val="Heading1"/>
    <w:next w:val="BodyText"/>
    <w:semiHidden/>
    <w:rsid w:val="00EB0B2A"/>
    <w:pPr>
      <w:ind w:left="0" w:firstLine="0"/>
      <w:outlineLvl w:val="9"/>
    </w:pPr>
  </w:style>
  <w:style w:type="paragraph" w:customStyle="1" w:styleId="ChapterSummary">
    <w:name w:val="Chapter Summary"/>
    <w:basedOn w:val="BodyText"/>
    <w:rsid w:val="00EB0B2A"/>
    <w:pPr>
      <w:spacing w:line="280" w:lineRule="atLeast"/>
      <w:ind w:left="907"/>
    </w:pPr>
    <w:rPr>
      <w:rFonts w:ascii="Arial" w:hAnsi="Arial"/>
      <w:b/>
      <w:sz w:val="20"/>
    </w:rPr>
  </w:style>
  <w:style w:type="character" w:styleId="CommentReference">
    <w:name w:val="annotation reference"/>
    <w:basedOn w:val="DefaultParagraphFont"/>
    <w:semiHidden/>
    <w:rsid w:val="00EB0B2A"/>
    <w:rPr>
      <w:b/>
      <w:vanish/>
      <w:color w:val="FF00FF"/>
      <w:sz w:val="20"/>
    </w:rPr>
  </w:style>
  <w:style w:type="paragraph" w:styleId="CommentText">
    <w:name w:val="annotation text"/>
    <w:basedOn w:val="Normal"/>
    <w:link w:val="CommentTextChar"/>
    <w:semiHidden/>
    <w:rsid w:val="00EB0B2A"/>
    <w:pPr>
      <w:spacing w:before="120" w:line="240" w:lineRule="atLeast"/>
      <w:ind w:left="567" w:hanging="567"/>
    </w:pPr>
    <w:rPr>
      <w:rFonts w:eastAsia="Times New Roman"/>
      <w:sz w:val="20"/>
    </w:rPr>
  </w:style>
  <w:style w:type="character" w:customStyle="1" w:styleId="CommentTextChar">
    <w:name w:val="Comment Text Char"/>
    <w:basedOn w:val="DefaultParagraphFont"/>
    <w:link w:val="CommentText"/>
    <w:semiHidden/>
    <w:rsid w:val="00EB0B2A"/>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EB0B2A"/>
  </w:style>
  <w:style w:type="character" w:customStyle="1" w:styleId="Continuedintitle">
    <w:name w:val="Continued (in title)"/>
    <w:basedOn w:val="DefaultParagraphFont"/>
    <w:rsid w:val="00EB0B2A"/>
    <w:rPr>
      <w:rFonts w:ascii="Arial" w:hAnsi="Arial"/>
      <w:b/>
      <w:sz w:val="18"/>
    </w:rPr>
  </w:style>
  <w:style w:type="character" w:customStyle="1" w:styleId="DocumentInfo">
    <w:name w:val="Document Info"/>
    <w:basedOn w:val="DefaultParagraphFont"/>
    <w:semiHidden/>
    <w:rsid w:val="00EB0B2A"/>
    <w:rPr>
      <w:rFonts w:ascii="Arial" w:hAnsi="Arial"/>
      <w:sz w:val="14"/>
    </w:rPr>
  </w:style>
  <w:style w:type="character" w:customStyle="1" w:styleId="DraftingNote">
    <w:name w:val="Drafting Note"/>
    <w:basedOn w:val="DefaultParagraphFont"/>
    <w:rsid w:val="00EB0B2A"/>
    <w:rPr>
      <w:b/>
      <w:color w:val="FF0000"/>
      <w:sz w:val="24"/>
      <w:u w:val="dotted"/>
    </w:rPr>
  </w:style>
  <w:style w:type="character" w:styleId="Emphasis">
    <w:name w:val="Emphasis"/>
    <w:basedOn w:val="DefaultParagraphFont"/>
    <w:rsid w:val="00EB0B2A"/>
    <w:rPr>
      <w:i/>
      <w:iCs/>
    </w:rPr>
  </w:style>
  <w:style w:type="paragraph" w:customStyle="1" w:styleId="Figure">
    <w:name w:val="Figure"/>
    <w:basedOn w:val="BodyText"/>
    <w:rsid w:val="00EB0B2A"/>
    <w:pPr>
      <w:keepNext/>
      <w:spacing w:before="120" w:after="120" w:line="240" w:lineRule="atLeast"/>
      <w:jc w:val="center"/>
    </w:pPr>
  </w:style>
  <w:style w:type="paragraph" w:customStyle="1" w:styleId="Figurespace">
    <w:name w:val="Figure space"/>
    <w:basedOn w:val="Box"/>
    <w:rsid w:val="00EB0B2A"/>
    <w:pPr>
      <w:spacing w:before="0" w:line="120" w:lineRule="exact"/>
    </w:pPr>
  </w:style>
  <w:style w:type="paragraph" w:customStyle="1" w:styleId="FigureTitle">
    <w:name w:val="Figure Title"/>
    <w:basedOn w:val="Caption"/>
    <w:next w:val="Subtitle"/>
    <w:rsid w:val="00EB0B2A"/>
    <w:pPr>
      <w:spacing w:before="120"/>
    </w:pPr>
  </w:style>
  <w:style w:type="paragraph" w:styleId="Subtitle">
    <w:name w:val="Subtitle"/>
    <w:basedOn w:val="Caption"/>
    <w:link w:val="SubtitleChar"/>
    <w:qFormat/>
    <w:rsid w:val="00EB0B2A"/>
    <w:pPr>
      <w:spacing w:before="0" w:line="200" w:lineRule="exact"/>
      <w:ind w:firstLine="0"/>
    </w:pPr>
    <w:rPr>
      <w:b w:val="0"/>
      <w:sz w:val="20"/>
    </w:rPr>
  </w:style>
  <w:style w:type="character" w:customStyle="1" w:styleId="SubtitleChar">
    <w:name w:val="Subtitle Char"/>
    <w:basedOn w:val="DefaultParagraphFont"/>
    <w:link w:val="Subtitle"/>
    <w:rsid w:val="00EB0B2A"/>
    <w:rPr>
      <w:rFonts w:eastAsia="Times New Roman" w:cs="Times New Roman"/>
      <w:sz w:val="20"/>
      <w:szCs w:val="24"/>
      <w:lang w:eastAsia="en-AU"/>
    </w:rPr>
  </w:style>
  <w:style w:type="paragraph" w:customStyle="1" w:styleId="Finding">
    <w:name w:val="Finding"/>
    <w:basedOn w:val="BodyText"/>
    <w:rsid w:val="00EB0B2A"/>
    <w:pPr>
      <w:keepLines/>
      <w:spacing w:before="120" w:line="280" w:lineRule="atLeast"/>
    </w:pPr>
    <w:rPr>
      <w:rFonts w:ascii="Arial" w:hAnsi="Arial"/>
      <w:sz w:val="22"/>
    </w:rPr>
  </w:style>
  <w:style w:type="paragraph" w:customStyle="1" w:styleId="FindingBullet">
    <w:name w:val="Finding Bullet"/>
    <w:basedOn w:val="Finding"/>
    <w:rsid w:val="00EB0B2A"/>
    <w:pPr>
      <w:numPr>
        <w:numId w:val="9"/>
      </w:numPr>
      <w:spacing w:before="80"/>
    </w:pPr>
  </w:style>
  <w:style w:type="paragraph" w:customStyle="1" w:styleId="FindingNoTitle">
    <w:name w:val="Finding NoTitle"/>
    <w:basedOn w:val="Finding"/>
    <w:semiHidden/>
    <w:rsid w:val="00EB0B2A"/>
    <w:pPr>
      <w:spacing w:before="240"/>
    </w:pPr>
  </w:style>
  <w:style w:type="paragraph" w:customStyle="1" w:styleId="RecTitle">
    <w:name w:val="Rec Title"/>
    <w:basedOn w:val="BodyText"/>
    <w:next w:val="Normal"/>
    <w:qFormat/>
    <w:rsid w:val="00EB0B2A"/>
    <w:pPr>
      <w:keepNext/>
      <w:keepLines/>
      <w:spacing w:line="280" w:lineRule="atLeast"/>
    </w:pPr>
    <w:rPr>
      <w:rFonts w:ascii="Arial" w:hAnsi="Arial"/>
      <w:caps/>
      <w:sz w:val="18"/>
    </w:rPr>
  </w:style>
  <w:style w:type="paragraph" w:customStyle="1" w:styleId="FindingTitle">
    <w:name w:val="Finding Title"/>
    <w:basedOn w:val="RecTitle"/>
    <w:next w:val="Finding"/>
    <w:rsid w:val="00EB0B2A"/>
  </w:style>
  <w:style w:type="paragraph" w:styleId="Footer">
    <w:name w:val="footer"/>
    <w:basedOn w:val="BodyText"/>
    <w:link w:val="FooterChar"/>
    <w:semiHidden/>
    <w:rsid w:val="00EB0B2A"/>
    <w:pPr>
      <w:spacing w:before="80" w:line="200" w:lineRule="exact"/>
      <w:ind w:right="6"/>
      <w:jc w:val="left"/>
    </w:pPr>
    <w:rPr>
      <w:caps/>
      <w:spacing w:val="-4"/>
      <w:sz w:val="16"/>
    </w:rPr>
  </w:style>
  <w:style w:type="character" w:customStyle="1" w:styleId="FooterChar">
    <w:name w:val="Footer Char"/>
    <w:basedOn w:val="BodyTextChar"/>
    <w:link w:val="Footer"/>
    <w:semiHidden/>
    <w:rsid w:val="00EB0B2A"/>
    <w:rPr>
      <w:rFonts w:ascii="Times New Roman" w:eastAsia="Times New Roman" w:hAnsi="Times New Roman" w:cs="Times New Roman"/>
      <w:caps/>
      <w:spacing w:val="-4"/>
      <w:sz w:val="16"/>
      <w:szCs w:val="20"/>
      <w:lang w:eastAsia="en-AU"/>
    </w:rPr>
  </w:style>
  <w:style w:type="paragraph" w:customStyle="1" w:styleId="FooterEnd">
    <w:name w:val="Footer End"/>
    <w:basedOn w:val="Footer"/>
    <w:rsid w:val="00EB0B2A"/>
    <w:pPr>
      <w:spacing w:before="0" w:line="20" w:lineRule="exact"/>
    </w:pPr>
    <w:rPr>
      <w:rFonts w:ascii="Arial" w:hAnsi="Arial"/>
    </w:rPr>
  </w:style>
  <w:style w:type="paragraph" w:customStyle="1" w:styleId="FooterDraftReport">
    <w:name w:val="FooterDraftReport"/>
    <w:basedOn w:val="Footer"/>
    <w:link w:val="FooterDraftReportChar"/>
    <w:rsid w:val="00EB0B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B0B2A"/>
    <w:rPr>
      <w:rFonts w:ascii="Times New Roman" w:eastAsia="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EB0B2A"/>
    <w:rPr>
      <w:rFonts w:ascii="Times New Roman" w:hAnsi="Times New Roman"/>
      <w:position w:val="6"/>
      <w:sz w:val="20"/>
      <w:vertAlign w:val="baseline"/>
    </w:rPr>
  </w:style>
  <w:style w:type="paragraph" w:styleId="FootnoteText">
    <w:name w:val="footnote text"/>
    <w:basedOn w:val="BodyText"/>
    <w:link w:val="FootnoteTextChar"/>
    <w:rsid w:val="00EB0B2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EB0B2A"/>
    <w:rPr>
      <w:rFonts w:ascii="Times New Roman" w:eastAsia="Times New Roman" w:hAnsi="Times New Roman" w:cs="Times New Roman"/>
      <w:sz w:val="20"/>
      <w:szCs w:val="20"/>
      <w:lang w:eastAsia="en-AU"/>
    </w:rPr>
  </w:style>
  <w:style w:type="paragraph" w:styleId="Header">
    <w:name w:val="header"/>
    <w:basedOn w:val="BodyText"/>
    <w:link w:val="HeaderChar"/>
    <w:rsid w:val="00EB0B2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EB0B2A"/>
    <w:rPr>
      <w:rFonts w:eastAsia="Times New Roman" w:cs="Times New Roman"/>
      <w:caps/>
      <w:sz w:val="24"/>
      <w:szCs w:val="20"/>
      <w:lang w:eastAsia="en-AU"/>
    </w:rPr>
  </w:style>
  <w:style w:type="paragraph" w:customStyle="1" w:styleId="HeaderEnd">
    <w:name w:val="Header End"/>
    <w:basedOn w:val="Header"/>
    <w:autoRedefine/>
    <w:rsid w:val="00EB0B2A"/>
    <w:pPr>
      <w:spacing w:line="20" w:lineRule="exact"/>
    </w:pPr>
    <w:rPr>
      <w:sz w:val="16"/>
    </w:rPr>
  </w:style>
  <w:style w:type="paragraph" w:customStyle="1" w:styleId="HeaderEven">
    <w:name w:val="Header Even"/>
    <w:basedOn w:val="Header"/>
    <w:semiHidden/>
    <w:rsid w:val="00EB0B2A"/>
  </w:style>
  <w:style w:type="paragraph" w:customStyle="1" w:styleId="HeaderOdd">
    <w:name w:val="Header Odd"/>
    <w:basedOn w:val="Header"/>
    <w:semiHidden/>
    <w:rsid w:val="00EB0B2A"/>
  </w:style>
  <w:style w:type="paragraph" w:customStyle="1" w:styleId="Heading1nochapterno">
    <w:name w:val="Heading 1 (no chapter no.)"/>
    <w:basedOn w:val="Heading1"/>
    <w:rsid w:val="00EB0B2A"/>
    <w:pPr>
      <w:spacing w:before="0"/>
      <w:ind w:left="0" w:firstLine="0"/>
    </w:pPr>
  </w:style>
  <w:style w:type="character" w:customStyle="1" w:styleId="Heading2Char">
    <w:name w:val="Heading 2 Char"/>
    <w:basedOn w:val="DefaultParagraphFont"/>
    <w:link w:val="Heading2"/>
    <w:rsid w:val="00EB0B2A"/>
    <w:rPr>
      <w:rFonts w:eastAsia="Times New Roman" w:cs="Times New Roman"/>
      <w:b/>
      <w:sz w:val="32"/>
      <w:szCs w:val="20"/>
      <w:lang w:eastAsia="en-AU"/>
    </w:rPr>
  </w:style>
  <w:style w:type="paragraph" w:customStyle="1" w:styleId="Heading2nosectionno">
    <w:name w:val="Heading 2 (no section no.)"/>
    <w:basedOn w:val="Heading2"/>
    <w:rsid w:val="00EB0B2A"/>
    <w:pPr>
      <w:ind w:left="0" w:firstLine="0"/>
    </w:pPr>
  </w:style>
  <w:style w:type="character" w:customStyle="1" w:styleId="Heading3Char">
    <w:name w:val="Heading 3 Char"/>
    <w:basedOn w:val="DefaultParagraphFont"/>
    <w:link w:val="Heading3"/>
    <w:rsid w:val="00EB0B2A"/>
    <w:rPr>
      <w:rFonts w:eastAsia="Times New Roman" w:cs="Times New Roman"/>
      <w:b/>
      <w:sz w:val="26"/>
      <w:szCs w:val="20"/>
      <w:lang w:eastAsia="en-AU"/>
    </w:rPr>
  </w:style>
  <w:style w:type="character" w:customStyle="1" w:styleId="Heading4Char">
    <w:name w:val="Heading 4 Char"/>
    <w:basedOn w:val="DefaultParagraphFont"/>
    <w:link w:val="Heading4"/>
    <w:rsid w:val="00EB0B2A"/>
    <w:rPr>
      <w:rFonts w:eastAsia="Times New Roman" w:cs="Times New Roman"/>
      <w:sz w:val="24"/>
      <w:szCs w:val="20"/>
      <w:lang w:eastAsia="en-AU"/>
    </w:rPr>
  </w:style>
  <w:style w:type="character" w:customStyle="1" w:styleId="Heading5Char">
    <w:name w:val="Heading 5 Char"/>
    <w:basedOn w:val="DefaultParagraphFont"/>
    <w:link w:val="Heading5"/>
    <w:rsid w:val="00EB0B2A"/>
    <w:rPr>
      <w:rFonts w:eastAsia="Times New Roman" w:cs="Times New Roman"/>
      <w:i/>
      <w:szCs w:val="20"/>
      <w:lang w:eastAsia="en-AU"/>
    </w:rPr>
  </w:style>
  <w:style w:type="character" w:customStyle="1" w:styleId="Heading6Char">
    <w:name w:val="Heading 6 Char"/>
    <w:basedOn w:val="DefaultParagraphFont"/>
    <w:link w:val="Heading6"/>
    <w:semiHidden/>
    <w:rsid w:val="00EB0B2A"/>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eastAsia="Times New Roman" w:cs="Times New Roman"/>
      <w:sz w:val="20"/>
      <w:szCs w:val="20"/>
      <w:lang w:eastAsia="en-AU"/>
    </w:rPr>
  </w:style>
  <w:style w:type="character" w:customStyle="1" w:styleId="Heading8Char">
    <w:name w:val="Heading 8 Char"/>
    <w:basedOn w:val="DefaultParagraphFont"/>
    <w:link w:val="Heading8"/>
    <w:semiHidden/>
    <w:rsid w:val="00EB0B2A"/>
    <w:rPr>
      <w:rFonts w:eastAsia="Times New Roman" w:cs="Times New Roman"/>
      <w:i/>
      <w:sz w:val="20"/>
      <w:szCs w:val="20"/>
      <w:lang w:eastAsia="en-AU"/>
    </w:rPr>
  </w:style>
  <w:style w:type="character" w:customStyle="1" w:styleId="Heading9Char">
    <w:name w:val="Heading 9 Char"/>
    <w:basedOn w:val="DefaultParagraphFont"/>
    <w:link w:val="Heading9"/>
    <w:semiHidden/>
    <w:rsid w:val="00EB0B2A"/>
    <w:rPr>
      <w:rFonts w:eastAsia="Times New Roman" w:cs="Times New Roman"/>
      <w:b/>
      <w:i/>
      <w:sz w:val="18"/>
      <w:szCs w:val="20"/>
      <w:lang w:eastAsia="en-AU"/>
    </w:rPr>
  </w:style>
  <w:style w:type="paragraph" w:customStyle="1" w:styleId="InformationRequest">
    <w:name w:val="Information Request"/>
    <w:basedOn w:val="Finding"/>
    <w:next w:val="BodyText"/>
    <w:rsid w:val="00EB0B2A"/>
    <w:rPr>
      <w:i/>
    </w:rPr>
  </w:style>
  <w:style w:type="paragraph" w:styleId="ListBullet">
    <w:name w:val="List Bullet"/>
    <w:basedOn w:val="BodyText"/>
    <w:rsid w:val="00EB0B2A"/>
    <w:pPr>
      <w:numPr>
        <w:numId w:val="11"/>
      </w:numPr>
      <w:spacing w:before="120"/>
    </w:pPr>
  </w:style>
  <w:style w:type="paragraph" w:customStyle="1" w:styleId="InformationRequestBullet">
    <w:name w:val="Information Request Bullet"/>
    <w:basedOn w:val="ListBullet"/>
    <w:next w:val="BodyText"/>
    <w:rsid w:val="00EB0B2A"/>
    <w:pPr>
      <w:numPr>
        <w:numId w:val="12"/>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EB0B2A"/>
    <w:rPr>
      <w:i/>
    </w:rPr>
  </w:style>
  <w:style w:type="paragraph" w:customStyle="1" w:styleId="Jurisdictioncommentsbodytext">
    <w:name w:val="Jurisdiction comments body text"/>
    <w:rsid w:val="00EB0B2A"/>
    <w:pPr>
      <w:spacing w:after="140" w:line="240" w:lineRule="auto"/>
      <w:jc w:val="both"/>
    </w:pPr>
    <w:rPr>
      <w:rFonts w:cs="Times New Roman"/>
      <w:sz w:val="24"/>
      <w:szCs w:val="20"/>
    </w:rPr>
  </w:style>
  <w:style w:type="paragraph" w:customStyle="1" w:styleId="Jurisdictioncommentsheading">
    <w:name w:val="Jurisdiction comments heading"/>
    <w:rsid w:val="00EB0B2A"/>
    <w:pPr>
      <w:spacing w:after="140" w:line="320" w:lineRule="atLeast"/>
      <w:jc w:val="both"/>
    </w:pPr>
    <w:rPr>
      <w:rFonts w:cs="Times New Roman"/>
      <w:b/>
      <w:sz w:val="24"/>
      <w:szCs w:val="20"/>
    </w:rPr>
  </w:style>
  <w:style w:type="paragraph" w:customStyle="1" w:styleId="Jurisdictioncommentslistbullet">
    <w:name w:val="Jurisdiction comments list bullet"/>
    <w:rsid w:val="00EB0B2A"/>
    <w:pPr>
      <w:numPr>
        <w:numId w:val="13"/>
      </w:numPr>
      <w:spacing w:after="140" w:line="240" w:lineRule="auto"/>
      <w:jc w:val="both"/>
    </w:pPr>
    <w:rPr>
      <w:rFonts w:cs="Times New Roman"/>
      <w:sz w:val="24"/>
      <w:szCs w:val="20"/>
    </w:rPr>
  </w:style>
  <w:style w:type="paragraph" w:customStyle="1" w:styleId="KeyPointsListBullet">
    <w:name w:val="Key Points List Bullet"/>
    <w:basedOn w:val="Normal"/>
    <w:qFormat/>
    <w:rsid w:val="00EB0B2A"/>
    <w:pPr>
      <w:keepNext/>
      <w:numPr>
        <w:numId w:val="14"/>
      </w:numPr>
      <w:spacing w:before="100" w:line="260" w:lineRule="atLeast"/>
      <w:jc w:val="both"/>
    </w:pPr>
    <w:rPr>
      <w:rFonts w:ascii="Arial" w:eastAsia="Times New Roman" w:hAnsi="Arial"/>
      <w:sz w:val="20"/>
      <w:szCs w:val="20"/>
      <w:lang w:eastAsia="en-US"/>
    </w:rPr>
  </w:style>
  <w:style w:type="paragraph" w:customStyle="1" w:styleId="KeyPointsListBullet2">
    <w:name w:val="Key Points List Bullet 2"/>
    <w:basedOn w:val="BoxListBullet2"/>
    <w:rsid w:val="00EB0B2A"/>
    <w:pPr>
      <w:numPr>
        <w:numId w:val="15"/>
      </w:numPr>
    </w:pPr>
  </w:style>
  <w:style w:type="paragraph" w:styleId="ListBullet2">
    <w:name w:val="List Bullet 2"/>
    <w:basedOn w:val="BodyText"/>
    <w:rsid w:val="00EB0B2A"/>
    <w:pPr>
      <w:numPr>
        <w:numId w:val="27"/>
      </w:numPr>
      <w:spacing w:before="120"/>
    </w:pPr>
  </w:style>
  <w:style w:type="paragraph" w:styleId="ListNumber">
    <w:name w:val="List Number"/>
    <w:basedOn w:val="BodyText"/>
    <w:rsid w:val="00EB0B2A"/>
    <w:pPr>
      <w:numPr>
        <w:numId w:val="23"/>
      </w:numPr>
      <w:spacing w:before="120"/>
    </w:pPr>
  </w:style>
  <w:style w:type="paragraph" w:styleId="ListNumber2">
    <w:name w:val="List Number 2"/>
    <w:basedOn w:val="ListNumber"/>
    <w:rsid w:val="00EB0B2A"/>
    <w:pPr>
      <w:numPr>
        <w:ilvl w:val="1"/>
      </w:numPr>
    </w:pPr>
  </w:style>
  <w:style w:type="paragraph" w:styleId="ListNumber3">
    <w:name w:val="List Number 3"/>
    <w:basedOn w:val="ListNumber2"/>
    <w:rsid w:val="00EB0B2A"/>
    <w:pPr>
      <w:numPr>
        <w:ilvl w:val="2"/>
      </w:numPr>
    </w:pPr>
  </w:style>
  <w:style w:type="paragraph" w:customStyle="1" w:styleId="Note">
    <w:name w:val="Note"/>
    <w:basedOn w:val="BodyText"/>
    <w:next w:val="BodyText"/>
    <w:rsid w:val="00EB0B2A"/>
    <w:pPr>
      <w:keepLines/>
      <w:spacing w:before="80" w:line="220" w:lineRule="exact"/>
    </w:pPr>
    <w:rPr>
      <w:rFonts w:ascii="Arial" w:hAnsi="Arial"/>
      <w:sz w:val="18"/>
    </w:rPr>
  </w:style>
  <w:style w:type="character" w:customStyle="1" w:styleId="NoteLabel">
    <w:name w:val="Note Label"/>
    <w:basedOn w:val="DefaultParagraphFont"/>
    <w:rsid w:val="00EB0B2A"/>
    <w:rPr>
      <w:rFonts w:ascii="Arial" w:hAnsi="Arial"/>
      <w:b/>
      <w:position w:val="6"/>
      <w:sz w:val="18"/>
    </w:rPr>
  </w:style>
  <w:style w:type="character" w:styleId="PageNumber">
    <w:name w:val="page number"/>
    <w:basedOn w:val="DefaultParagraphFont"/>
    <w:rsid w:val="00EB0B2A"/>
    <w:rPr>
      <w:rFonts w:ascii="Arial" w:hAnsi="Arial"/>
      <w:b/>
      <w:sz w:val="16"/>
    </w:rPr>
  </w:style>
  <w:style w:type="paragraph" w:customStyle="1" w:styleId="PartDivider">
    <w:name w:val="Part Divider"/>
    <w:basedOn w:val="BodyText"/>
    <w:next w:val="BodyText"/>
    <w:semiHidden/>
    <w:rsid w:val="00EB0B2A"/>
    <w:pPr>
      <w:spacing w:before="0" w:line="40" w:lineRule="exact"/>
      <w:jc w:val="right"/>
    </w:pPr>
    <w:rPr>
      <w:smallCaps/>
      <w:sz w:val="16"/>
    </w:rPr>
  </w:style>
  <w:style w:type="paragraph" w:customStyle="1" w:styleId="PartNumber">
    <w:name w:val="Part Number"/>
    <w:basedOn w:val="BodyText"/>
    <w:next w:val="BodyText"/>
    <w:semiHidden/>
    <w:rsid w:val="00EB0B2A"/>
    <w:pPr>
      <w:spacing w:before="4000" w:line="320" w:lineRule="exact"/>
      <w:ind w:left="6634"/>
      <w:jc w:val="right"/>
    </w:pPr>
    <w:rPr>
      <w:smallCaps/>
      <w:spacing w:val="60"/>
      <w:sz w:val="32"/>
    </w:rPr>
  </w:style>
  <w:style w:type="paragraph" w:customStyle="1" w:styleId="PartTitle">
    <w:name w:val="Part Title"/>
    <w:basedOn w:val="BodyText"/>
    <w:semiHidden/>
    <w:rsid w:val="00EB0B2A"/>
    <w:pPr>
      <w:spacing w:before="160" w:after="1360" w:line="520" w:lineRule="exact"/>
      <w:ind w:right="2381"/>
      <w:jc w:val="right"/>
    </w:pPr>
    <w:rPr>
      <w:smallCaps/>
      <w:sz w:val="52"/>
    </w:rPr>
  </w:style>
  <w:style w:type="paragraph" w:styleId="Quote">
    <w:name w:val="Quote"/>
    <w:basedOn w:val="BodyText"/>
    <w:next w:val="BodyText"/>
    <w:link w:val="QuoteChar"/>
    <w:qFormat/>
    <w:rsid w:val="00EB0B2A"/>
    <w:pPr>
      <w:spacing w:before="120" w:line="280" w:lineRule="exact"/>
      <w:ind w:left="340"/>
    </w:pPr>
    <w:rPr>
      <w:sz w:val="22"/>
    </w:rPr>
  </w:style>
  <w:style w:type="character" w:customStyle="1" w:styleId="QuoteChar">
    <w:name w:val="Quote Char"/>
    <w:basedOn w:val="DefaultParagraphFont"/>
    <w:link w:val="Quote"/>
    <w:rsid w:val="00EB0B2A"/>
    <w:rPr>
      <w:rFonts w:ascii="Times New Roman" w:eastAsia="Times New Roman" w:hAnsi="Times New Roman" w:cs="Times New Roman"/>
      <w:szCs w:val="20"/>
      <w:lang w:eastAsia="en-AU"/>
    </w:rPr>
  </w:style>
  <w:style w:type="paragraph" w:customStyle="1" w:styleId="QuoteBullet">
    <w:name w:val="Quote Bullet"/>
    <w:basedOn w:val="Quote"/>
    <w:rsid w:val="00EB0B2A"/>
    <w:pPr>
      <w:numPr>
        <w:numId w:val="24"/>
      </w:numPr>
    </w:pPr>
  </w:style>
  <w:style w:type="paragraph" w:customStyle="1" w:styleId="Rec">
    <w:name w:val="Rec"/>
    <w:basedOn w:val="BodyText"/>
    <w:qFormat/>
    <w:rsid w:val="00EB0B2A"/>
    <w:pPr>
      <w:keepLines/>
      <w:spacing w:before="120" w:line="280" w:lineRule="atLeast"/>
    </w:pPr>
    <w:rPr>
      <w:rFonts w:ascii="Arial" w:hAnsi="Arial"/>
      <w:sz w:val="22"/>
    </w:rPr>
  </w:style>
  <w:style w:type="paragraph" w:customStyle="1" w:styleId="RecBullet">
    <w:name w:val="Rec Bullet"/>
    <w:basedOn w:val="Rec"/>
    <w:rsid w:val="00EB0B2A"/>
    <w:pPr>
      <w:numPr>
        <w:numId w:val="25"/>
      </w:numPr>
      <w:spacing w:before="80"/>
    </w:pPr>
  </w:style>
  <w:style w:type="paragraph" w:customStyle="1" w:styleId="RecB">
    <w:name w:val="RecB"/>
    <w:basedOn w:val="Normal"/>
    <w:semiHidden/>
    <w:rsid w:val="00EB0B2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EB0B2A"/>
    <w:pPr>
      <w:numPr>
        <w:numId w:val="26"/>
      </w:numPr>
      <w:spacing w:before="80"/>
    </w:pPr>
  </w:style>
  <w:style w:type="paragraph" w:customStyle="1" w:styleId="RecBBullet2">
    <w:name w:val="RecB Bullet 2"/>
    <w:basedOn w:val="ListBullet2"/>
    <w:semiHidden/>
    <w:rsid w:val="00EB0B2A"/>
    <w:pPr>
      <w:numPr>
        <w:numId w:val="0"/>
      </w:numPr>
      <w:pBdr>
        <w:left w:val="single" w:sz="24" w:space="29" w:color="C0C0C0"/>
      </w:pBdr>
    </w:pPr>
    <w:rPr>
      <w:b/>
      <w:i/>
    </w:rPr>
  </w:style>
  <w:style w:type="paragraph" w:customStyle="1" w:styleId="RecBNoTitle">
    <w:name w:val="RecB NoTitle"/>
    <w:basedOn w:val="RecB"/>
    <w:semiHidden/>
    <w:rsid w:val="00EB0B2A"/>
    <w:pPr>
      <w:spacing w:before="240"/>
    </w:pPr>
  </w:style>
  <w:style w:type="paragraph" w:customStyle="1" w:styleId="Reference">
    <w:name w:val="Reference"/>
    <w:basedOn w:val="BodyText"/>
    <w:rsid w:val="00EB0B2A"/>
    <w:pPr>
      <w:spacing w:before="120"/>
      <w:ind w:left="340" w:hanging="340"/>
    </w:pPr>
  </w:style>
  <w:style w:type="paragraph" w:customStyle="1" w:styleId="SequenceInfo">
    <w:name w:val="Sequence Info"/>
    <w:basedOn w:val="BodyText"/>
    <w:semiHidden/>
    <w:rsid w:val="00EB0B2A"/>
    <w:rPr>
      <w:vanish/>
      <w:sz w:val="16"/>
    </w:rPr>
  </w:style>
  <w:style w:type="paragraph" w:customStyle="1" w:styleId="SideNote">
    <w:name w:val="Side Note"/>
    <w:basedOn w:val="BodyText"/>
    <w:next w:val="BodyText"/>
    <w:semiHidden/>
    <w:rsid w:val="00EB0B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EB0B2A"/>
    <w:pPr>
      <w:framePr w:wrap="around"/>
      <w:numPr>
        <w:numId w:val="28"/>
      </w:numPr>
      <w:tabs>
        <w:tab w:val="left" w:pos="227"/>
      </w:tabs>
    </w:pPr>
  </w:style>
  <w:style w:type="paragraph" w:customStyle="1" w:styleId="SideNoteGraphic">
    <w:name w:val="Side Note Graphic"/>
    <w:basedOn w:val="SideNote"/>
    <w:next w:val="BodyText"/>
    <w:semiHidden/>
    <w:rsid w:val="00EB0B2A"/>
    <w:pPr>
      <w:framePr w:wrap="around"/>
    </w:pPr>
  </w:style>
  <w:style w:type="paragraph" w:customStyle="1" w:styleId="Space">
    <w:name w:val="Space"/>
    <w:basedOn w:val="Normal"/>
    <w:rsid w:val="00EB0B2A"/>
    <w:pPr>
      <w:keepNext/>
      <w:spacing w:line="120" w:lineRule="exact"/>
      <w:jc w:val="both"/>
    </w:pPr>
    <w:rPr>
      <w:rFonts w:ascii="Arial" w:eastAsia="Times New Roman" w:hAnsi="Arial"/>
      <w:sz w:val="20"/>
      <w:szCs w:val="20"/>
    </w:rPr>
  </w:style>
  <w:style w:type="paragraph" w:customStyle="1" w:styleId="TableBodyText">
    <w:name w:val="Table Body Text"/>
    <w:basedOn w:val="BodyText"/>
    <w:rsid w:val="00EB0B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EB0B2A"/>
    <w:pPr>
      <w:numPr>
        <w:numId w:val="29"/>
      </w:numPr>
      <w:jc w:val="left"/>
    </w:pPr>
  </w:style>
  <w:style w:type="paragraph" w:customStyle="1" w:styleId="TableColumnHeading">
    <w:name w:val="Table Column Heading"/>
    <w:basedOn w:val="TableBodyText"/>
    <w:rsid w:val="00EB0B2A"/>
    <w:pPr>
      <w:spacing w:before="80" w:after="80"/>
    </w:pPr>
    <w:rPr>
      <w:i/>
    </w:rPr>
  </w:style>
  <w:style w:type="table" w:styleId="TableGrid">
    <w:name w:val="Table Grid"/>
    <w:basedOn w:val="TableNormal"/>
    <w:rsid w:val="00EB0B2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EB0B2A"/>
    <w:pPr>
      <w:tabs>
        <w:tab w:val="right" w:pos="8789"/>
      </w:tabs>
      <w:spacing w:before="120" w:line="320" w:lineRule="exact"/>
      <w:ind w:left="510" w:right="851" w:hanging="510"/>
    </w:pPr>
    <w:rPr>
      <w:rFonts w:ascii="Arial" w:eastAsia="Times New Roman" w:hAnsi="Arial"/>
      <w:b/>
      <w:sz w:val="26"/>
      <w:szCs w:val="26"/>
      <w:lang w:eastAsia="en-US"/>
    </w:rPr>
  </w:style>
  <w:style w:type="character" w:customStyle="1" w:styleId="TOC1Char">
    <w:name w:val="TOC 1 Char"/>
    <w:basedOn w:val="DefaultParagraphFont"/>
    <w:link w:val="TOC1"/>
    <w:rsid w:val="00EB0B2A"/>
    <w:rPr>
      <w:rFonts w:eastAsia="Times New Roman" w:cs="Times New Roman"/>
      <w:b/>
      <w:sz w:val="26"/>
      <w:szCs w:val="26"/>
    </w:rPr>
  </w:style>
  <w:style w:type="paragraph" w:styleId="TOC2">
    <w:name w:val="toc 2"/>
    <w:basedOn w:val="TOC1"/>
    <w:rsid w:val="00EB0B2A"/>
    <w:pPr>
      <w:ind w:left="1134" w:hanging="624"/>
    </w:pPr>
    <w:rPr>
      <w:b w:val="0"/>
    </w:rPr>
  </w:style>
  <w:style w:type="paragraph" w:styleId="TOC3">
    <w:name w:val="toc 3"/>
    <w:basedOn w:val="TOC2"/>
    <w:rsid w:val="00EB0B2A"/>
    <w:pPr>
      <w:spacing w:before="60"/>
      <w:ind w:left="1190" w:hanging="680"/>
    </w:pPr>
  </w:style>
  <w:style w:type="paragraph" w:styleId="TableofFigures">
    <w:name w:val="table of figures"/>
    <w:basedOn w:val="TOC3"/>
    <w:next w:val="BodyText"/>
    <w:semiHidden/>
    <w:rsid w:val="00EB0B2A"/>
    <w:pPr>
      <w:ind w:left="737" w:hanging="737"/>
    </w:pPr>
  </w:style>
  <w:style w:type="paragraph" w:customStyle="1" w:styleId="TableTitle">
    <w:name w:val="Table Title"/>
    <w:basedOn w:val="Caption"/>
    <w:next w:val="Subtitle"/>
    <w:qFormat/>
    <w:rsid w:val="00EB0B2A"/>
    <w:pPr>
      <w:spacing w:before="120"/>
    </w:pPr>
  </w:style>
  <w:style w:type="paragraph" w:customStyle="1" w:styleId="TableUnitsRow">
    <w:name w:val="Table Units Row"/>
    <w:basedOn w:val="TableBodyText"/>
    <w:rsid w:val="00EB0B2A"/>
    <w:pPr>
      <w:spacing w:before="40"/>
    </w:pPr>
  </w:style>
  <w:style w:type="paragraph" w:styleId="TOC4">
    <w:name w:val="toc 4"/>
    <w:basedOn w:val="TOC3"/>
    <w:semiHidden/>
    <w:rsid w:val="00EB0B2A"/>
    <w:pPr>
      <w:ind w:left="1191"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1af44b49153dae8d45764a422899486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df4ee270f8fe8d2cee88888b4d0210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B594F947-C03A-4BE2-B719-E71CD3D4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63BA1-D452-449B-A1A2-1EB09333AE39}">
  <ds:schemaRefs>
    <ds:schemaRef ds:uri="http://schemas.microsoft.com/office/2006/documentManagement/types"/>
    <ds:schemaRef ds:uri="http://purl.org/dc/dcmitype/"/>
    <ds:schemaRef ds:uri="http://purl.org/dc/elements/1.1/"/>
    <ds:schemaRef ds:uri="8044c801-d84b-4ee1-a77e-678f8dcdee17"/>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C5845514-615C-4CF1-B22C-F9416F75B8FB}">
  <ds:schemaRefs>
    <ds:schemaRef ds:uri="http://schemas.microsoft.com/sharepoint/v3/contenttype/forms"/>
  </ds:schemaRefs>
</ds:datastoreItem>
</file>

<file path=customXml/itemProps4.xml><?xml version="1.0" encoding="utf-8"?>
<ds:datastoreItem xmlns:ds="http://schemas.openxmlformats.org/officeDocument/2006/customXml" ds:itemID="{61F580C7-2DAC-495B-B6B6-D5E94F6B47CD}">
  <ds:schemaRefs>
    <ds:schemaRef ds:uri="http://schemas.microsoft.com/sharepoint/events"/>
  </ds:schemaRefs>
</ds:datastoreItem>
</file>

<file path=customXml/itemProps5.xml><?xml version="1.0" encoding="utf-8"?>
<ds:datastoreItem xmlns:ds="http://schemas.openxmlformats.org/officeDocument/2006/customXml" ds:itemID="{333AA138-DB3B-4F97-AF11-DF2E35A86A79}">
  <ds:schemaRefs>
    <ds:schemaRef ds:uri="http://schemas.microsoft.com/office/2006/metadata/customXsn"/>
  </ds:schemaRefs>
</ds:datastoreItem>
</file>

<file path=customXml/itemProps6.xml><?xml version="1.0" encoding="utf-8"?>
<ds:datastoreItem xmlns:ds="http://schemas.openxmlformats.org/officeDocument/2006/customXml" ds:itemID="{1E482B5A-D7A1-4964-A09F-1504103FAD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DR299 - Equestrian Australia - Regulation of Agriculture - Public inquiry</vt:lpstr>
    </vt:vector>
  </TitlesOfParts>
  <Company>Equestrian Australia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DR299 - Equestrian Australia - Regulation of Agriculture - Public inquiry</dc:title>
  <dc:creator>Equestrian Australia </dc:creator>
  <cp:keywords/>
  <cp:lastModifiedBy>Productivity Commission</cp:lastModifiedBy>
  <cp:revision>2</cp:revision>
  <dcterms:created xsi:type="dcterms:W3CDTF">2016-09-22T01:41:00Z</dcterms:created>
  <dcterms:modified xsi:type="dcterms:W3CDTF">2016-09-22T03:27:00Z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