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E28D81" w14:textId="77777777" w:rsidR="001544F7" w:rsidRPr="00262F56" w:rsidRDefault="00C9470B" w:rsidP="00C9470B">
      <w:pPr>
        <w:jc w:val="both"/>
        <w:rPr>
          <w:rFonts w:ascii="Times New Roman" w:hAnsi="Times New Roman"/>
          <w:b/>
          <w:spacing w:val="7"/>
          <w:kern w:val="36"/>
          <w:sz w:val="16"/>
          <w:szCs w:val="16"/>
        </w:rPr>
      </w:pPr>
      <w:bookmarkStart w:id="0" w:name="_GoBack"/>
      <w:bookmarkEnd w:id="0"/>
      <w:r>
        <w:rPr>
          <w:rFonts w:ascii="Times New Roman" w:hAnsi="Times New Roman"/>
          <w:b/>
          <w:spacing w:val="7"/>
          <w:kern w:val="36"/>
          <w:sz w:val="16"/>
          <w:szCs w:val="16"/>
        </w:rPr>
        <w:t xml:space="preserve">                                                     </w:t>
      </w:r>
      <w:r w:rsidR="001544F7" w:rsidRPr="00262F56">
        <w:rPr>
          <w:rFonts w:ascii="Times New Roman" w:hAnsi="Times New Roman"/>
          <w:b/>
          <w:spacing w:val="7"/>
          <w:kern w:val="36"/>
          <w:sz w:val="16"/>
          <w:szCs w:val="16"/>
        </w:rPr>
        <w:t xml:space="preserve">PRODUCTIVITY COMMISSION INQUIRY </w:t>
      </w:r>
      <w:r w:rsidR="001544F7">
        <w:rPr>
          <w:rFonts w:ascii="Times New Roman" w:hAnsi="Times New Roman"/>
          <w:b/>
          <w:spacing w:val="7"/>
          <w:kern w:val="36"/>
          <w:sz w:val="16"/>
          <w:szCs w:val="16"/>
        </w:rPr>
        <w:t xml:space="preserve">/ </w:t>
      </w:r>
      <w:r w:rsidR="001544F7" w:rsidRPr="00262F56">
        <w:rPr>
          <w:rFonts w:ascii="Times New Roman" w:hAnsi="Times New Roman"/>
          <w:b/>
          <w:spacing w:val="7"/>
          <w:kern w:val="36"/>
          <w:sz w:val="16"/>
          <w:szCs w:val="16"/>
        </w:rPr>
        <w:t xml:space="preserve">SECOND SUBMISSION /PETER </w:t>
      </w:r>
      <w:proofErr w:type="spellStart"/>
      <w:r w:rsidR="001544F7" w:rsidRPr="00262F56">
        <w:rPr>
          <w:rFonts w:ascii="Times New Roman" w:hAnsi="Times New Roman"/>
          <w:b/>
          <w:spacing w:val="7"/>
          <w:kern w:val="36"/>
          <w:sz w:val="16"/>
          <w:szCs w:val="16"/>
        </w:rPr>
        <w:t>MAIR</w:t>
      </w:r>
      <w:proofErr w:type="spellEnd"/>
    </w:p>
    <w:p w14:paraId="7DE28D82" w14:textId="77777777" w:rsidR="001544F7" w:rsidRPr="00262F56" w:rsidRDefault="00C9470B" w:rsidP="00C9470B">
      <w:pPr>
        <w:jc w:val="both"/>
        <w:rPr>
          <w:rFonts w:ascii="Times New Roman" w:hAnsi="Times New Roman"/>
          <w:b/>
          <w:i/>
          <w:spacing w:val="7"/>
          <w:kern w:val="36"/>
          <w:sz w:val="16"/>
          <w:szCs w:val="16"/>
        </w:rPr>
      </w:pPr>
      <w:r>
        <w:rPr>
          <w:rFonts w:ascii="Times New Roman" w:hAnsi="Times New Roman"/>
          <w:b/>
          <w:i/>
          <w:spacing w:val="7"/>
          <w:kern w:val="36"/>
          <w:sz w:val="16"/>
          <w:szCs w:val="16"/>
        </w:rPr>
        <w:t xml:space="preserve">                                                                                                                    </w:t>
      </w:r>
      <w:r w:rsidR="001544F7" w:rsidRPr="00262F56">
        <w:rPr>
          <w:rFonts w:ascii="Times New Roman" w:hAnsi="Times New Roman"/>
          <w:b/>
          <w:i/>
          <w:spacing w:val="7"/>
          <w:kern w:val="36"/>
          <w:sz w:val="16"/>
          <w:szCs w:val="16"/>
        </w:rPr>
        <w:t>Competition in the Australian Financial System</w:t>
      </w:r>
      <w:r>
        <w:rPr>
          <w:rFonts w:ascii="Times New Roman" w:hAnsi="Times New Roman"/>
          <w:b/>
          <w:i/>
          <w:spacing w:val="7"/>
          <w:kern w:val="36"/>
          <w:sz w:val="16"/>
          <w:szCs w:val="16"/>
        </w:rPr>
        <w:t xml:space="preserve">  </w:t>
      </w:r>
    </w:p>
    <w:p w14:paraId="7DE28D83" w14:textId="77777777" w:rsidR="001544F7" w:rsidRDefault="001544F7" w:rsidP="00C9470B">
      <w:pPr>
        <w:jc w:val="both"/>
        <w:rPr>
          <w:rFonts w:ascii="Times New Roman" w:hAnsi="Times New Roman"/>
          <w:b/>
          <w:sz w:val="32"/>
          <w:szCs w:val="32"/>
        </w:rPr>
      </w:pPr>
    </w:p>
    <w:p w14:paraId="7DE28D84" w14:textId="77777777" w:rsidR="0001029B" w:rsidRPr="0001029B" w:rsidRDefault="0001029B" w:rsidP="00C9470B">
      <w:pPr>
        <w:jc w:val="center"/>
        <w:rPr>
          <w:rFonts w:ascii="Times New Roman" w:hAnsi="Times New Roman"/>
          <w:b/>
          <w:sz w:val="32"/>
          <w:szCs w:val="32"/>
        </w:rPr>
      </w:pPr>
      <w:r>
        <w:rPr>
          <w:rFonts w:ascii="Times New Roman" w:hAnsi="Times New Roman"/>
          <w:b/>
          <w:sz w:val="32"/>
          <w:szCs w:val="32"/>
        </w:rPr>
        <w:t>DECEPTIVE</w:t>
      </w:r>
      <w:r w:rsidRPr="00B92454">
        <w:rPr>
          <w:rFonts w:ascii="Times New Roman" w:hAnsi="Times New Roman"/>
          <w:b/>
          <w:sz w:val="32"/>
          <w:szCs w:val="32"/>
        </w:rPr>
        <w:t xml:space="preserve"> </w:t>
      </w:r>
      <w:r w:rsidR="004D1CC6">
        <w:rPr>
          <w:rFonts w:ascii="Times New Roman" w:hAnsi="Times New Roman"/>
          <w:b/>
          <w:sz w:val="32"/>
          <w:szCs w:val="32"/>
        </w:rPr>
        <w:t>TERMS OF REFERENCE</w:t>
      </w:r>
    </w:p>
    <w:p w14:paraId="7DE28D85" w14:textId="77777777" w:rsidR="0001029B" w:rsidRDefault="0001029B" w:rsidP="00C9470B">
      <w:pPr>
        <w:jc w:val="both"/>
        <w:rPr>
          <w:rFonts w:ascii="Times New Roman" w:hAnsi="Times New Roman"/>
          <w:sz w:val="24"/>
          <w:szCs w:val="24"/>
        </w:rPr>
      </w:pPr>
    </w:p>
    <w:p w14:paraId="7DE28D86" w14:textId="77777777" w:rsidR="004D1CC6" w:rsidRDefault="004D1CC6" w:rsidP="00C9470B">
      <w:pPr>
        <w:jc w:val="both"/>
        <w:rPr>
          <w:rFonts w:ascii="Times New Roman" w:hAnsi="Times New Roman"/>
          <w:sz w:val="24"/>
          <w:szCs w:val="24"/>
        </w:rPr>
      </w:pPr>
      <w:r>
        <w:rPr>
          <w:rFonts w:ascii="Times New Roman" w:hAnsi="Times New Roman"/>
          <w:sz w:val="24"/>
          <w:szCs w:val="24"/>
        </w:rPr>
        <w:t xml:space="preserve">The </w:t>
      </w:r>
      <w:r w:rsidR="00D8284E">
        <w:rPr>
          <w:rFonts w:ascii="Times New Roman" w:hAnsi="Times New Roman"/>
          <w:sz w:val="24"/>
          <w:szCs w:val="24"/>
        </w:rPr>
        <w:t xml:space="preserve">submission </w:t>
      </w:r>
      <w:r w:rsidRPr="00D8284E">
        <w:rPr>
          <w:rFonts w:ascii="Times New Roman" w:hAnsi="Times New Roman"/>
          <w:b/>
          <w:i/>
          <w:sz w:val="24"/>
          <w:szCs w:val="24"/>
        </w:rPr>
        <w:t>‘Coming Clean’</w:t>
      </w:r>
      <w:r>
        <w:rPr>
          <w:rFonts w:ascii="Times New Roman" w:hAnsi="Times New Roman"/>
          <w:sz w:val="24"/>
          <w:szCs w:val="24"/>
        </w:rPr>
        <w:t xml:space="preserve"> was a first step</w:t>
      </w:r>
      <w:r w:rsidR="00D8284E">
        <w:rPr>
          <w:rFonts w:ascii="Times New Roman" w:hAnsi="Times New Roman"/>
          <w:sz w:val="24"/>
          <w:szCs w:val="24"/>
        </w:rPr>
        <w:t xml:space="preserve">  --</w:t>
      </w:r>
      <w:r>
        <w:rPr>
          <w:rFonts w:ascii="Times New Roman" w:hAnsi="Times New Roman"/>
          <w:sz w:val="24"/>
          <w:szCs w:val="24"/>
        </w:rPr>
        <w:t xml:space="preserve"> bringing to attention a policy mistake in the </w:t>
      </w:r>
      <w:proofErr w:type="spellStart"/>
      <w:r>
        <w:rPr>
          <w:rFonts w:ascii="Times New Roman" w:hAnsi="Times New Roman"/>
          <w:sz w:val="24"/>
          <w:szCs w:val="24"/>
        </w:rPr>
        <w:t>1980s</w:t>
      </w:r>
      <w:proofErr w:type="spellEnd"/>
      <w:r>
        <w:rPr>
          <w:rFonts w:ascii="Times New Roman" w:hAnsi="Times New Roman"/>
          <w:sz w:val="24"/>
          <w:szCs w:val="24"/>
        </w:rPr>
        <w:t xml:space="preserve"> </w:t>
      </w:r>
      <w:r w:rsidR="00C9470B">
        <w:rPr>
          <w:rFonts w:ascii="Times New Roman" w:hAnsi="Times New Roman"/>
          <w:sz w:val="24"/>
          <w:szCs w:val="24"/>
        </w:rPr>
        <w:t xml:space="preserve">now </w:t>
      </w:r>
      <w:r w:rsidR="00D8284E">
        <w:rPr>
          <w:rFonts w:ascii="Times New Roman" w:hAnsi="Times New Roman"/>
          <w:sz w:val="24"/>
          <w:szCs w:val="24"/>
        </w:rPr>
        <w:t xml:space="preserve">mainly </w:t>
      </w:r>
      <w:r>
        <w:rPr>
          <w:rFonts w:ascii="Times New Roman" w:hAnsi="Times New Roman"/>
          <w:sz w:val="24"/>
          <w:szCs w:val="24"/>
        </w:rPr>
        <w:t>responsible for the structural, cultural and regulatory shortcomings bedevilling the Australian financial system.</w:t>
      </w:r>
    </w:p>
    <w:p w14:paraId="7DE28D87" w14:textId="77777777" w:rsidR="00D8284E" w:rsidRDefault="00D8284E" w:rsidP="00C9470B">
      <w:pPr>
        <w:jc w:val="both"/>
        <w:rPr>
          <w:rFonts w:ascii="Times New Roman" w:hAnsi="Times New Roman"/>
          <w:sz w:val="24"/>
          <w:szCs w:val="24"/>
        </w:rPr>
      </w:pPr>
      <w:r>
        <w:rPr>
          <w:rFonts w:ascii="Times New Roman" w:hAnsi="Times New Roman"/>
          <w:sz w:val="24"/>
          <w:szCs w:val="24"/>
        </w:rPr>
        <w:t xml:space="preserve">Ahead of </w:t>
      </w:r>
      <w:r w:rsidR="00C9470B">
        <w:rPr>
          <w:rFonts w:ascii="Times New Roman" w:hAnsi="Times New Roman"/>
          <w:sz w:val="24"/>
          <w:szCs w:val="24"/>
        </w:rPr>
        <w:t>a more forward looking submission</w:t>
      </w:r>
      <w:r>
        <w:rPr>
          <w:rFonts w:ascii="Times New Roman" w:hAnsi="Times New Roman"/>
          <w:sz w:val="24"/>
          <w:szCs w:val="24"/>
        </w:rPr>
        <w:t xml:space="preserve">, some shortcomings </w:t>
      </w:r>
      <w:r w:rsidR="00C9470B">
        <w:rPr>
          <w:rFonts w:ascii="Times New Roman" w:hAnsi="Times New Roman"/>
          <w:sz w:val="24"/>
          <w:szCs w:val="24"/>
        </w:rPr>
        <w:t>with</w:t>
      </w:r>
      <w:r>
        <w:rPr>
          <w:rFonts w:ascii="Times New Roman" w:hAnsi="Times New Roman"/>
          <w:sz w:val="24"/>
          <w:szCs w:val="24"/>
        </w:rPr>
        <w:t xml:space="preserve"> the ‘terms of reference’ given to the Commission for the inquiry, </w:t>
      </w:r>
      <w:r w:rsidR="00C9470B">
        <w:rPr>
          <w:rFonts w:ascii="Times New Roman" w:hAnsi="Times New Roman"/>
          <w:sz w:val="24"/>
          <w:szCs w:val="24"/>
        </w:rPr>
        <w:t>are</w:t>
      </w:r>
      <w:r>
        <w:rPr>
          <w:rFonts w:ascii="Times New Roman" w:hAnsi="Times New Roman"/>
          <w:sz w:val="24"/>
          <w:szCs w:val="24"/>
        </w:rPr>
        <w:t xml:space="preserve"> </w:t>
      </w:r>
      <w:r w:rsidR="00DE0CDC">
        <w:rPr>
          <w:rFonts w:ascii="Times New Roman" w:hAnsi="Times New Roman"/>
          <w:sz w:val="24"/>
          <w:szCs w:val="24"/>
        </w:rPr>
        <w:t>fairly</w:t>
      </w:r>
      <w:r w:rsidR="001544F7">
        <w:rPr>
          <w:rFonts w:ascii="Times New Roman" w:hAnsi="Times New Roman"/>
          <w:sz w:val="24"/>
          <w:szCs w:val="24"/>
        </w:rPr>
        <w:t xml:space="preserve"> exposed</w:t>
      </w:r>
      <w:r>
        <w:rPr>
          <w:rFonts w:ascii="Times New Roman" w:hAnsi="Times New Roman"/>
          <w:sz w:val="24"/>
          <w:szCs w:val="24"/>
        </w:rPr>
        <w:t>.</w:t>
      </w:r>
    </w:p>
    <w:p w14:paraId="7DE28D88" w14:textId="77777777" w:rsidR="00D8284E" w:rsidRDefault="00D8284E" w:rsidP="00C9470B">
      <w:pPr>
        <w:jc w:val="both"/>
        <w:rPr>
          <w:rFonts w:ascii="Times New Roman" w:hAnsi="Times New Roman"/>
          <w:sz w:val="24"/>
          <w:szCs w:val="24"/>
        </w:rPr>
      </w:pPr>
      <w:r>
        <w:rPr>
          <w:rFonts w:ascii="Times New Roman" w:hAnsi="Times New Roman"/>
          <w:sz w:val="24"/>
          <w:szCs w:val="24"/>
        </w:rPr>
        <w:t>The brief given by the government it is</w:t>
      </w:r>
      <w:r w:rsidR="007910EC">
        <w:rPr>
          <w:rFonts w:ascii="Times New Roman" w:hAnsi="Times New Roman"/>
          <w:sz w:val="24"/>
          <w:szCs w:val="24"/>
        </w:rPr>
        <w:t xml:space="preserve"> </w:t>
      </w:r>
      <w:r>
        <w:rPr>
          <w:rFonts w:ascii="Times New Roman" w:hAnsi="Times New Roman"/>
          <w:sz w:val="24"/>
          <w:szCs w:val="24"/>
        </w:rPr>
        <w:t xml:space="preserve">deceptive </w:t>
      </w:r>
      <w:r w:rsidR="00DE0CDC">
        <w:rPr>
          <w:rFonts w:ascii="Times New Roman" w:hAnsi="Times New Roman"/>
          <w:sz w:val="24"/>
          <w:szCs w:val="24"/>
        </w:rPr>
        <w:t>–</w:t>
      </w:r>
      <w:r w:rsidR="007910EC">
        <w:rPr>
          <w:rFonts w:ascii="Times New Roman" w:hAnsi="Times New Roman"/>
          <w:sz w:val="24"/>
          <w:szCs w:val="24"/>
        </w:rPr>
        <w:t xml:space="preserve"> </w:t>
      </w:r>
      <w:r w:rsidR="00522046">
        <w:rPr>
          <w:rFonts w:ascii="Times New Roman" w:hAnsi="Times New Roman"/>
          <w:sz w:val="24"/>
          <w:szCs w:val="24"/>
        </w:rPr>
        <w:t>couched</w:t>
      </w:r>
      <w:r w:rsidR="00DE0CDC">
        <w:rPr>
          <w:rFonts w:ascii="Times New Roman" w:hAnsi="Times New Roman"/>
          <w:sz w:val="24"/>
          <w:szCs w:val="24"/>
        </w:rPr>
        <w:t xml:space="preserve"> in political double-speak</w:t>
      </w:r>
      <w:r w:rsidR="007910EC">
        <w:rPr>
          <w:rFonts w:ascii="Times New Roman" w:hAnsi="Times New Roman"/>
          <w:sz w:val="24"/>
          <w:szCs w:val="24"/>
        </w:rPr>
        <w:t xml:space="preserve">-- </w:t>
      </w:r>
      <w:r>
        <w:rPr>
          <w:rFonts w:ascii="Times New Roman" w:hAnsi="Times New Roman"/>
          <w:sz w:val="24"/>
          <w:szCs w:val="24"/>
        </w:rPr>
        <w:t xml:space="preserve">and </w:t>
      </w:r>
      <w:r w:rsidR="00522046">
        <w:rPr>
          <w:rFonts w:ascii="Times New Roman" w:hAnsi="Times New Roman"/>
          <w:sz w:val="24"/>
          <w:szCs w:val="24"/>
        </w:rPr>
        <w:t>it</w:t>
      </w:r>
      <w:r>
        <w:rPr>
          <w:rFonts w:ascii="Times New Roman" w:hAnsi="Times New Roman"/>
          <w:sz w:val="24"/>
          <w:szCs w:val="24"/>
        </w:rPr>
        <w:t xml:space="preserve"> risks compromising the </w:t>
      </w:r>
      <w:r w:rsidR="007910EC">
        <w:rPr>
          <w:rFonts w:ascii="Times New Roman" w:hAnsi="Times New Roman"/>
          <w:sz w:val="24"/>
          <w:szCs w:val="24"/>
        </w:rPr>
        <w:t>independence the C</w:t>
      </w:r>
      <w:r>
        <w:rPr>
          <w:rFonts w:ascii="Times New Roman" w:hAnsi="Times New Roman"/>
          <w:sz w:val="24"/>
          <w:szCs w:val="24"/>
        </w:rPr>
        <w:t>ommission</w:t>
      </w:r>
      <w:r w:rsidR="00250DB4">
        <w:rPr>
          <w:rFonts w:ascii="Times New Roman" w:hAnsi="Times New Roman"/>
          <w:sz w:val="24"/>
          <w:szCs w:val="24"/>
        </w:rPr>
        <w:t>,</w:t>
      </w:r>
      <w:r w:rsidR="007910EC">
        <w:rPr>
          <w:rFonts w:ascii="Times New Roman" w:hAnsi="Times New Roman"/>
          <w:sz w:val="24"/>
          <w:szCs w:val="24"/>
        </w:rPr>
        <w:t xml:space="preserve"> worryingly so if drafts were ‘cleared’ with the Commission.</w:t>
      </w:r>
    </w:p>
    <w:p w14:paraId="7DE28D89" w14:textId="77777777" w:rsidR="00D8284E" w:rsidRDefault="007910EC" w:rsidP="00C9470B">
      <w:pPr>
        <w:jc w:val="both"/>
        <w:rPr>
          <w:rFonts w:ascii="Times New Roman" w:hAnsi="Times New Roman"/>
          <w:sz w:val="24"/>
          <w:szCs w:val="24"/>
        </w:rPr>
      </w:pPr>
      <w:r>
        <w:rPr>
          <w:rFonts w:ascii="Times New Roman" w:hAnsi="Times New Roman"/>
          <w:sz w:val="24"/>
          <w:szCs w:val="24"/>
        </w:rPr>
        <w:t xml:space="preserve">The government could have simply said that entrenched problems in the operation of the retail financial system </w:t>
      </w:r>
      <w:r w:rsidR="00C9177D">
        <w:rPr>
          <w:rFonts w:ascii="Times New Roman" w:hAnsi="Times New Roman"/>
          <w:sz w:val="24"/>
          <w:szCs w:val="24"/>
        </w:rPr>
        <w:t xml:space="preserve">are obvious enough </w:t>
      </w:r>
      <w:r>
        <w:rPr>
          <w:rFonts w:ascii="Times New Roman" w:hAnsi="Times New Roman"/>
          <w:sz w:val="24"/>
          <w:szCs w:val="24"/>
        </w:rPr>
        <w:t xml:space="preserve">and it would appreciate the Commission’s assessment of </w:t>
      </w:r>
      <w:r w:rsidR="00522046">
        <w:rPr>
          <w:rFonts w:ascii="Times New Roman" w:hAnsi="Times New Roman"/>
          <w:sz w:val="24"/>
          <w:szCs w:val="24"/>
        </w:rPr>
        <w:t xml:space="preserve">the </w:t>
      </w:r>
      <w:r w:rsidR="00DE0CDC">
        <w:rPr>
          <w:rFonts w:ascii="Times New Roman" w:hAnsi="Times New Roman"/>
          <w:sz w:val="24"/>
          <w:szCs w:val="24"/>
        </w:rPr>
        <w:t>shortcomings</w:t>
      </w:r>
      <w:r w:rsidR="00C9177D">
        <w:rPr>
          <w:rFonts w:ascii="Times New Roman" w:hAnsi="Times New Roman"/>
          <w:sz w:val="24"/>
          <w:szCs w:val="24"/>
        </w:rPr>
        <w:t xml:space="preserve"> and how </w:t>
      </w:r>
      <w:r w:rsidR="00522046">
        <w:rPr>
          <w:rFonts w:ascii="Times New Roman" w:hAnsi="Times New Roman"/>
          <w:sz w:val="24"/>
          <w:szCs w:val="24"/>
        </w:rPr>
        <w:t>reforms might</w:t>
      </w:r>
      <w:r>
        <w:rPr>
          <w:rFonts w:ascii="Times New Roman" w:hAnsi="Times New Roman"/>
          <w:sz w:val="24"/>
          <w:szCs w:val="24"/>
        </w:rPr>
        <w:t xml:space="preserve"> </w:t>
      </w:r>
      <w:r w:rsidR="00522046">
        <w:rPr>
          <w:rFonts w:ascii="Times New Roman" w:hAnsi="Times New Roman"/>
          <w:sz w:val="24"/>
          <w:szCs w:val="24"/>
        </w:rPr>
        <w:t>reorient the system</w:t>
      </w:r>
      <w:r w:rsidR="00C9470B">
        <w:rPr>
          <w:rFonts w:ascii="Times New Roman" w:hAnsi="Times New Roman"/>
          <w:sz w:val="24"/>
          <w:szCs w:val="24"/>
        </w:rPr>
        <w:t xml:space="preserve"> to </w:t>
      </w:r>
      <w:r w:rsidR="00DE0CDC">
        <w:rPr>
          <w:rFonts w:ascii="Times New Roman" w:hAnsi="Times New Roman"/>
          <w:sz w:val="24"/>
          <w:szCs w:val="24"/>
        </w:rPr>
        <w:t>better serve the public interest</w:t>
      </w:r>
      <w:r w:rsidR="00C9177D">
        <w:rPr>
          <w:rFonts w:ascii="Times New Roman" w:hAnsi="Times New Roman"/>
          <w:sz w:val="24"/>
          <w:szCs w:val="24"/>
        </w:rPr>
        <w:t>.</w:t>
      </w:r>
    </w:p>
    <w:p w14:paraId="7DE28D8A" w14:textId="77777777" w:rsidR="00522046" w:rsidRDefault="00957152" w:rsidP="00C9470B">
      <w:pPr>
        <w:jc w:val="both"/>
        <w:rPr>
          <w:rFonts w:ascii="Times New Roman" w:hAnsi="Times New Roman"/>
          <w:sz w:val="24"/>
          <w:szCs w:val="24"/>
        </w:rPr>
      </w:pPr>
      <w:r>
        <w:rPr>
          <w:rFonts w:ascii="Times New Roman" w:hAnsi="Times New Roman"/>
          <w:sz w:val="24"/>
          <w:szCs w:val="24"/>
        </w:rPr>
        <w:t>Instead</w:t>
      </w:r>
      <w:r w:rsidR="00C9470B">
        <w:rPr>
          <w:rFonts w:ascii="Times New Roman" w:hAnsi="Times New Roman"/>
          <w:sz w:val="24"/>
          <w:szCs w:val="24"/>
        </w:rPr>
        <w:t>,</w:t>
      </w:r>
      <w:r>
        <w:rPr>
          <w:rFonts w:ascii="Times New Roman" w:hAnsi="Times New Roman"/>
          <w:sz w:val="24"/>
          <w:szCs w:val="24"/>
        </w:rPr>
        <w:t xml:space="preserve"> the government cast the terms of reference in terms that gilded a dead lily</w:t>
      </w:r>
      <w:r w:rsidR="00250DB4">
        <w:rPr>
          <w:rFonts w:ascii="Times New Roman" w:hAnsi="Times New Roman"/>
          <w:sz w:val="24"/>
          <w:szCs w:val="24"/>
        </w:rPr>
        <w:t xml:space="preserve"> – i</w:t>
      </w:r>
      <w:r w:rsidR="00250DB4" w:rsidRPr="008906DD">
        <w:rPr>
          <w:rFonts w:ascii="Times New Roman" w:hAnsi="Times New Roman"/>
          <w:sz w:val="24"/>
          <w:szCs w:val="24"/>
        </w:rPr>
        <w:t xml:space="preserve">n football parlance: if </w:t>
      </w:r>
      <w:r w:rsidR="00250DB4">
        <w:rPr>
          <w:rFonts w:ascii="Times New Roman" w:hAnsi="Times New Roman"/>
          <w:sz w:val="24"/>
          <w:szCs w:val="24"/>
        </w:rPr>
        <w:t xml:space="preserve">asking </w:t>
      </w:r>
      <w:r w:rsidR="00250DB4" w:rsidRPr="008906DD">
        <w:rPr>
          <w:rFonts w:ascii="Times New Roman" w:hAnsi="Times New Roman"/>
          <w:sz w:val="24"/>
          <w:szCs w:val="24"/>
        </w:rPr>
        <w:t xml:space="preserve">the Productivity Commission </w:t>
      </w:r>
      <w:r w:rsidR="00250DB4">
        <w:rPr>
          <w:rFonts w:ascii="Times New Roman" w:hAnsi="Times New Roman"/>
          <w:sz w:val="24"/>
          <w:szCs w:val="24"/>
        </w:rPr>
        <w:t xml:space="preserve">to run a </w:t>
      </w:r>
      <w:r w:rsidR="00250DB4" w:rsidRPr="008906DD">
        <w:rPr>
          <w:rFonts w:ascii="Times New Roman" w:hAnsi="Times New Roman"/>
          <w:sz w:val="24"/>
          <w:szCs w:val="24"/>
        </w:rPr>
        <w:t xml:space="preserve">‘competition’ inquiry is not just a dummy pass to </w:t>
      </w:r>
      <w:r w:rsidR="00C9177D">
        <w:rPr>
          <w:rFonts w:ascii="Times New Roman" w:hAnsi="Times New Roman"/>
          <w:sz w:val="24"/>
          <w:szCs w:val="24"/>
        </w:rPr>
        <w:t>avoid</w:t>
      </w:r>
      <w:r w:rsidR="00250DB4">
        <w:rPr>
          <w:rFonts w:ascii="Times New Roman" w:hAnsi="Times New Roman"/>
          <w:sz w:val="24"/>
          <w:szCs w:val="24"/>
        </w:rPr>
        <w:t xml:space="preserve"> a royal commission</w:t>
      </w:r>
      <w:r w:rsidR="00250DB4" w:rsidRPr="008906DD">
        <w:rPr>
          <w:rFonts w:ascii="Times New Roman" w:hAnsi="Times New Roman"/>
          <w:sz w:val="24"/>
          <w:szCs w:val="24"/>
        </w:rPr>
        <w:t>, it is a hospital pass</w:t>
      </w:r>
      <w:r w:rsidR="00250DB4">
        <w:rPr>
          <w:rFonts w:ascii="Times New Roman" w:hAnsi="Times New Roman"/>
          <w:sz w:val="24"/>
          <w:szCs w:val="24"/>
        </w:rPr>
        <w:t xml:space="preserve">. </w:t>
      </w:r>
    </w:p>
    <w:p w14:paraId="7DE28D8B" w14:textId="77777777" w:rsidR="0001029B" w:rsidRDefault="00C9177D" w:rsidP="00C9470B">
      <w:pPr>
        <w:jc w:val="both"/>
        <w:rPr>
          <w:rFonts w:ascii="Times New Roman" w:hAnsi="Times New Roman"/>
          <w:sz w:val="24"/>
          <w:szCs w:val="24"/>
        </w:rPr>
      </w:pPr>
      <w:r>
        <w:rPr>
          <w:rFonts w:ascii="Times New Roman" w:hAnsi="Times New Roman"/>
          <w:sz w:val="24"/>
          <w:szCs w:val="24"/>
        </w:rPr>
        <w:t>I expect it to become ever clearer that ‘competition’ has little to do with the way out of the mess</w:t>
      </w:r>
      <w:r w:rsidR="00FB5F28">
        <w:rPr>
          <w:rFonts w:ascii="Times New Roman" w:hAnsi="Times New Roman"/>
          <w:sz w:val="24"/>
          <w:szCs w:val="24"/>
        </w:rPr>
        <w:t>.</w:t>
      </w:r>
      <w:r>
        <w:rPr>
          <w:rFonts w:ascii="Times New Roman" w:hAnsi="Times New Roman"/>
          <w:sz w:val="24"/>
          <w:szCs w:val="24"/>
        </w:rPr>
        <w:t xml:space="preserve"> </w:t>
      </w:r>
      <w:r w:rsidR="00FB5F28">
        <w:rPr>
          <w:rFonts w:ascii="Times New Roman" w:hAnsi="Times New Roman"/>
          <w:sz w:val="24"/>
          <w:szCs w:val="24"/>
        </w:rPr>
        <w:t>R</w:t>
      </w:r>
      <w:r>
        <w:rPr>
          <w:rFonts w:ascii="Times New Roman" w:hAnsi="Times New Roman"/>
          <w:sz w:val="24"/>
          <w:szCs w:val="24"/>
        </w:rPr>
        <w:t xml:space="preserve">ather, </w:t>
      </w:r>
      <w:r>
        <w:rPr>
          <w:rFonts w:ascii="Times New Roman" w:hAnsi="Times New Roman"/>
          <w:spacing w:val="7"/>
          <w:sz w:val="24"/>
          <w:szCs w:val="24"/>
          <w:lang w:eastAsia="en-AU"/>
        </w:rPr>
        <w:t xml:space="preserve">the low-interest rate regime </w:t>
      </w:r>
      <w:r w:rsidR="00FB5F28">
        <w:rPr>
          <w:rFonts w:ascii="Times New Roman" w:hAnsi="Times New Roman"/>
          <w:spacing w:val="7"/>
          <w:sz w:val="24"/>
          <w:szCs w:val="24"/>
          <w:lang w:eastAsia="en-AU"/>
        </w:rPr>
        <w:t xml:space="preserve">now </w:t>
      </w:r>
      <w:r>
        <w:rPr>
          <w:rFonts w:ascii="Times New Roman" w:hAnsi="Times New Roman"/>
          <w:spacing w:val="7"/>
          <w:sz w:val="24"/>
          <w:szCs w:val="24"/>
          <w:lang w:eastAsia="en-AU"/>
        </w:rPr>
        <w:t>put</w:t>
      </w:r>
      <w:r w:rsidR="00FB5F28">
        <w:rPr>
          <w:rFonts w:ascii="Times New Roman" w:hAnsi="Times New Roman"/>
          <w:spacing w:val="7"/>
          <w:sz w:val="24"/>
          <w:szCs w:val="24"/>
          <w:lang w:eastAsia="en-AU"/>
        </w:rPr>
        <w:t>s</w:t>
      </w:r>
      <w:r>
        <w:rPr>
          <w:rFonts w:ascii="Times New Roman" w:hAnsi="Times New Roman"/>
          <w:spacing w:val="7"/>
          <w:sz w:val="24"/>
          <w:szCs w:val="24"/>
          <w:lang w:eastAsia="en-AU"/>
        </w:rPr>
        <w:t xml:space="preserve"> a time lock on the door to </w:t>
      </w:r>
      <w:r w:rsidR="00FB5F28">
        <w:rPr>
          <w:rFonts w:ascii="Times New Roman" w:hAnsi="Times New Roman"/>
          <w:spacing w:val="7"/>
          <w:sz w:val="24"/>
          <w:szCs w:val="24"/>
          <w:lang w:eastAsia="en-AU"/>
        </w:rPr>
        <w:t>doing anything bar managing and protecting the vi</w:t>
      </w:r>
      <w:r w:rsidR="00DE0CDC">
        <w:rPr>
          <w:rFonts w:ascii="Times New Roman" w:hAnsi="Times New Roman"/>
          <w:spacing w:val="7"/>
          <w:sz w:val="24"/>
          <w:szCs w:val="24"/>
          <w:lang w:eastAsia="en-AU"/>
        </w:rPr>
        <w:t>ability of the financial system</w:t>
      </w:r>
      <w:r w:rsidR="00FB5F28">
        <w:rPr>
          <w:rFonts w:ascii="Times New Roman" w:hAnsi="Times New Roman"/>
          <w:spacing w:val="7"/>
          <w:sz w:val="24"/>
          <w:szCs w:val="24"/>
          <w:lang w:eastAsia="en-AU"/>
        </w:rPr>
        <w:t xml:space="preserve"> until some semblance of normality returns to interest rate settings.</w:t>
      </w:r>
    </w:p>
    <w:p w14:paraId="7DE28D8C" w14:textId="77777777" w:rsidR="0001029B" w:rsidRDefault="0001029B" w:rsidP="0085069B">
      <w:pPr>
        <w:jc w:val="center"/>
        <w:rPr>
          <w:rFonts w:ascii="Times New Roman" w:hAnsi="Times New Roman"/>
          <w:b/>
          <w:sz w:val="28"/>
          <w:szCs w:val="28"/>
        </w:rPr>
      </w:pPr>
      <w:r w:rsidRPr="00E01987">
        <w:rPr>
          <w:rFonts w:ascii="Times New Roman" w:hAnsi="Times New Roman"/>
          <w:b/>
          <w:sz w:val="28"/>
          <w:szCs w:val="28"/>
        </w:rPr>
        <w:t>DARK HUMOUR</w:t>
      </w:r>
    </w:p>
    <w:p w14:paraId="7DE28D8D" w14:textId="77777777" w:rsidR="0001029B" w:rsidRDefault="0001029B" w:rsidP="00C9470B">
      <w:pPr>
        <w:jc w:val="both"/>
        <w:rPr>
          <w:rFonts w:ascii="Times New Roman" w:hAnsi="Times New Roman"/>
          <w:sz w:val="24"/>
          <w:szCs w:val="24"/>
        </w:rPr>
      </w:pPr>
      <w:r w:rsidRPr="00A73FA0">
        <w:rPr>
          <w:rFonts w:ascii="Times New Roman" w:hAnsi="Times New Roman"/>
          <w:spacing w:val="7"/>
          <w:sz w:val="24"/>
          <w:szCs w:val="24"/>
          <w:lang w:eastAsia="en-AU"/>
        </w:rPr>
        <w:t>Working through the announced ‘</w:t>
      </w:r>
      <w:r w:rsidRPr="00190F38">
        <w:rPr>
          <w:rFonts w:ascii="Times New Roman" w:hAnsi="Times New Roman"/>
          <w:spacing w:val="7"/>
          <w:sz w:val="24"/>
          <w:szCs w:val="24"/>
          <w:lang w:eastAsia="en-AU"/>
        </w:rPr>
        <w:t>Scope of the Inquiry</w:t>
      </w:r>
      <w:r w:rsidRPr="00A73FA0">
        <w:rPr>
          <w:rFonts w:ascii="Times New Roman" w:hAnsi="Times New Roman"/>
          <w:spacing w:val="7"/>
          <w:sz w:val="24"/>
          <w:szCs w:val="24"/>
          <w:lang w:eastAsia="en-AU"/>
        </w:rPr>
        <w:t>’</w:t>
      </w:r>
      <w:r w:rsidR="00FB5F28">
        <w:rPr>
          <w:rFonts w:ascii="Times New Roman" w:hAnsi="Times New Roman"/>
          <w:spacing w:val="7"/>
          <w:sz w:val="24"/>
          <w:szCs w:val="24"/>
          <w:lang w:eastAsia="en-AU"/>
        </w:rPr>
        <w:t>,</w:t>
      </w:r>
      <w:r>
        <w:rPr>
          <w:rFonts w:ascii="Times New Roman" w:hAnsi="Times New Roman"/>
          <w:spacing w:val="7"/>
          <w:sz w:val="24"/>
          <w:szCs w:val="24"/>
          <w:lang w:eastAsia="en-AU"/>
        </w:rPr>
        <w:t xml:space="preserve"> </w:t>
      </w:r>
      <w:r w:rsidR="00DE0CDC">
        <w:rPr>
          <w:rFonts w:ascii="Times New Roman" w:hAnsi="Times New Roman"/>
          <w:spacing w:val="7"/>
          <w:sz w:val="24"/>
          <w:szCs w:val="24"/>
          <w:lang w:eastAsia="en-AU"/>
        </w:rPr>
        <w:t xml:space="preserve">undertones of </w:t>
      </w:r>
      <w:r>
        <w:rPr>
          <w:rFonts w:ascii="Times New Roman" w:hAnsi="Times New Roman"/>
          <w:sz w:val="24"/>
          <w:szCs w:val="24"/>
        </w:rPr>
        <w:t xml:space="preserve">dark humour </w:t>
      </w:r>
      <w:r w:rsidR="00DE0CDC">
        <w:rPr>
          <w:rFonts w:ascii="Times New Roman" w:hAnsi="Times New Roman"/>
          <w:sz w:val="24"/>
          <w:szCs w:val="24"/>
        </w:rPr>
        <w:t>compromise</w:t>
      </w:r>
      <w:r>
        <w:rPr>
          <w:rFonts w:ascii="Times New Roman" w:hAnsi="Times New Roman"/>
          <w:sz w:val="24"/>
          <w:szCs w:val="24"/>
        </w:rPr>
        <w:t xml:space="preserve"> </w:t>
      </w:r>
      <w:r w:rsidR="00DE0CDC">
        <w:rPr>
          <w:rFonts w:ascii="Times New Roman" w:hAnsi="Times New Roman"/>
          <w:sz w:val="24"/>
          <w:szCs w:val="24"/>
        </w:rPr>
        <w:t>a</w:t>
      </w:r>
      <w:r w:rsidR="00FB5F28">
        <w:rPr>
          <w:rFonts w:ascii="Times New Roman" w:hAnsi="Times New Roman"/>
          <w:sz w:val="24"/>
          <w:szCs w:val="24"/>
        </w:rPr>
        <w:t xml:space="preserve"> brief given to the Commission </w:t>
      </w:r>
      <w:r w:rsidR="00602851">
        <w:rPr>
          <w:rFonts w:ascii="Times New Roman" w:hAnsi="Times New Roman"/>
          <w:sz w:val="24"/>
          <w:szCs w:val="24"/>
        </w:rPr>
        <w:t xml:space="preserve">that </w:t>
      </w:r>
      <w:r w:rsidR="00FB5F28">
        <w:rPr>
          <w:rFonts w:ascii="Times New Roman" w:hAnsi="Times New Roman"/>
          <w:sz w:val="24"/>
          <w:szCs w:val="24"/>
        </w:rPr>
        <w:t>c</w:t>
      </w:r>
      <w:r w:rsidR="00DE0CDC">
        <w:rPr>
          <w:rFonts w:ascii="Times New Roman" w:hAnsi="Times New Roman"/>
          <w:sz w:val="24"/>
          <w:szCs w:val="24"/>
        </w:rPr>
        <w:t>ould be read as charge sheet</w:t>
      </w:r>
      <w:r w:rsidR="00FB5F28">
        <w:rPr>
          <w:rFonts w:ascii="Times New Roman" w:hAnsi="Times New Roman"/>
          <w:sz w:val="24"/>
          <w:szCs w:val="24"/>
        </w:rPr>
        <w:t xml:space="preserve"> </w:t>
      </w:r>
      <w:r w:rsidR="00DE0CDC">
        <w:rPr>
          <w:rFonts w:ascii="Times New Roman" w:hAnsi="Times New Roman"/>
          <w:sz w:val="24"/>
          <w:szCs w:val="24"/>
        </w:rPr>
        <w:t>for various</w:t>
      </w:r>
      <w:r w:rsidR="00FB5F28">
        <w:rPr>
          <w:rFonts w:ascii="Times New Roman" w:hAnsi="Times New Roman"/>
          <w:sz w:val="24"/>
          <w:szCs w:val="24"/>
        </w:rPr>
        <w:t xml:space="preserve"> dereliction</w:t>
      </w:r>
      <w:r w:rsidR="00DE0CDC">
        <w:rPr>
          <w:rFonts w:ascii="Times New Roman" w:hAnsi="Times New Roman"/>
          <w:sz w:val="24"/>
          <w:szCs w:val="24"/>
        </w:rPr>
        <w:t>s</w:t>
      </w:r>
      <w:r w:rsidR="00FB5F28">
        <w:rPr>
          <w:rFonts w:ascii="Times New Roman" w:hAnsi="Times New Roman"/>
          <w:sz w:val="24"/>
          <w:szCs w:val="24"/>
        </w:rPr>
        <w:t xml:space="preserve"> of duty.</w:t>
      </w:r>
    </w:p>
    <w:p w14:paraId="7DE28D8E" w14:textId="77777777" w:rsidR="0001029B" w:rsidRPr="00A73FA0" w:rsidRDefault="0001029B" w:rsidP="00C9470B">
      <w:pPr>
        <w:numPr>
          <w:ilvl w:val="0"/>
          <w:numId w:val="1"/>
        </w:numPr>
        <w:shd w:val="clear" w:color="auto" w:fill="FFFFFF"/>
        <w:spacing w:before="100" w:beforeAutospacing="1" w:after="100" w:afterAutospacing="1" w:line="240" w:lineRule="auto"/>
        <w:jc w:val="both"/>
        <w:rPr>
          <w:rFonts w:ascii="Times New Roman" w:hAnsi="Times New Roman"/>
          <w:b/>
          <w:i/>
          <w:spacing w:val="7"/>
          <w:sz w:val="24"/>
          <w:szCs w:val="24"/>
          <w:lang w:eastAsia="en-AU"/>
        </w:rPr>
      </w:pPr>
      <w:r w:rsidRPr="00190F38">
        <w:rPr>
          <w:rFonts w:ascii="Times New Roman" w:hAnsi="Times New Roman"/>
          <w:b/>
          <w:i/>
          <w:spacing w:val="7"/>
          <w:sz w:val="24"/>
          <w:szCs w:val="24"/>
          <w:lang w:eastAsia="en-AU"/>
        </w:rPr>
        <w:t>consider the level of contestability and concentration in key segments of the financial system (including the degree of vertical and horizontal integration, and the related business models of major firms), and its implications for competition and consumer outcomes</w:t>
      </w:r>
    </w:p>
    <w:p w14:paraId="7DE28D8F" w14:textId="77777777" w:rsidR="0001029B" w:rsidRPr="00111D6D" w:rsidRDefault="00C9177D" w:rsidP="00C9470B">
      <w:pPr>
        <w:shd w:val="clear" w:color="auto" w:fill="FFFFFF"/>
        <w:spacing w:before="100" w:beforeAutospacing="1" w:after="100" w:afterAutospacing="1" w:line="240" w:lineRule="auto"/>
        <w:jc w:val="both"/>
        <w:rPr>
          <w:rFonts w:ascii="Times New Roman" w:hAnsi="Times New Roman"/>
          <w:spacing w:val="7"/>
          <w:sz w:val="24"/>
          <w:szCs w:val="24"/>
          <w:lang w:eastAsia="en-AU"/>
        </w:rPr>
      </w:pPr>
      <w:r>
        <w:rPr>
          <w:rFonts w:ascii="Times New Roman" w:hAnsi="Times New Roman"/>
          <w:spacing w:val="7"/>
          <w:sz w:val="24"/>
          <w:szCs w:val="24"/>
          <w:lang w:eastAsia="en-AU"/>
        </w:rPr>
        <w:t>Spare my days</w:t>
      </w:r>
      <w:r w:rsidR="00602851">
        <w:rPr>
          <w:rFonts w:ascii="Times New Roman" w:hAnsi="Times New Roman"/>
          <w:spacing w:val="7"/>
          <w:sz w:val="24"/>
          <w:szCs w:val="24"/>
          <w:lang w:eastAsia="en-AU"/>
        </w:rPr>
        <w:t xml:space="preserve"> – what is not already well known?</w:t>
      </w:r>
      <w:r>
        <w:rPr>
          <w:rFonts w:ascii="Times New Roman" w:hAnsi="Times New Roman"/>
          <w:spacing w:val="7"/>
          <w:sz w:val="24"/>
          <w:szCs w:val="24"/>
          <w:lang w:eastAsia="en-AU"/>
        </w:rPr>
        <w:t xml:space="preserve"> The government and the regulators have</w:t>
      </w:r>
      <w:r w:rsidR="00602851">
        <w:rPr>
          <w:rFonts w:ascii="Times New Roman" w:hAnsi="Times New Roman"/>
          <w:spacing w:val="7"/>
          <w:sz w:val="24"/>
          <w:szCs w:val="24"/>
          <w:lang w:eastAsia="en-AU"/>
        </w:rPr>
        <w:t xml:space="preserve"> long known that our retail </w:t>
      </w:r>
      <w:r w:rsidR="0001029B">
        <w:rPr>
          <w:rFonts w:ascii="Times New Roman" w:hAnsi="Times New Roman"/>
          <w:spacing w:val="7"/>
          <w:sz w:val="24"/>
          <w:szCs w:val="24"/>
          <w:lang w:eastAsia="en-AU"/>
        </w:rPr>
        <w:t>financial markets are incontestable -- being too concentrated, overly integrated vertically and horizontally and, implicitly, so uncompetitive as to make poor outcomes for consumers inevitable.</w:t>
      </w:r>
      <w:r w:rsidR="00C9470B">
        <w:rPr>
          <w:rFonts w:ascii="Times New Roman" w:hAnsi="Times New Roman"/>
          <w:spacing w:val="7"/>
          <w:sz w:val="24"/>
          <w:szCs w:val="24"/>
          <w:lang w:eastAsia="en-AU"/>
        </w:rPr>
        <w:t xml:space="preserve"> </w:t>
      </w:r>
      <w:r w:rsidR="0001029B">
        <w:rPr>
          <w:rFonts w:ascii="Times New Roman" w:hAnsi="Times New Roman"/>
          <w:spacing w:val="7"/>
          <w:sz w:val="24"/>
          <w:szCs w:val="24"/>
          <w:lang w:eastAsia="en-AU"/>
        </w:rPr>
        <w:t xml:space="preserve">Asking the Commission to consider such self-evident </w:t>
      </w:r>
      <w:r w:rsidR="00602851">
        <w:rPr>
          <w:rFonts w:ascii="Times New Roman" w:hAnsi="Times New Roman"/>
          <w:spacing w:val="7"/>
          <w:sz w:val="24"/>
          <w:szCs w:val="24"/>
          <w:lang w:eastAsia="en-AU"/>
        </w:rPr>
        <w:t>scenarios</w:t>
      </w:r>
      <w:r w:rsidR="0001029B">
        <w:rPr>
          <w:rFonts w:ascii="Times New Roman" w:hAnsi="Times New Roman"/>
          <w:spacing w:val="7"/>
          <w:sz w:val="24"/>
          <w:szCs w:val="24"/>
          <w:lang w:eastAsia="en-AU"/>
        </w:rPr>
        <w:t xml:space="preserve"> mocks a regulatory regime that should have </w:t>
      </w:r>
      <w:r>
        <w:rPr>
          <w:rFonts w:ascii="Times New Roman" w:hAnsi="Times New Roman"/>
          <w:spacing w:val="7"/>
          <w:sz w:val="24"/>
          <w:szCs w:val="24"/>
          <w:lang w:eastAsia="en-AU"/>
        </w:rPr>
        <w:t xml:space="preserve">recognized and </w:t>
      </w:r>
      <w:r w:rsidR="0001029B">
        <w:rPr>
          <w:rFonts w:ascii="Times New Roman" w:hAnsi="Times New Roman"/>
          <w:spacing w:val="7"/>
          <w:sz w:val="24"/>
          <w:szCs w:val="24"/>
          <w:lang w:eastAsia="en-AU"/>
        </w:rPr>
        <w:t>addr</w:t>
      </w:r>
      <w:r w:rsidR="00FB5F28">
        <w:rPr>
          <w:rFonts w:ascii="Times New Roman" w:hAnsi="Times New Roman"/>
          <w:spacing w:val="7"/>
          <w:sz w:val="24"/>
          <w:szCs w:val="24"/>
          <w:lang w:eastAsia="en-AU"/>
        </w:rPr>
        <w:t xml:space="preserve">essed </w:t>
      </w:r>
      <w:r w:rsidR="00C9470B">
        <w:rPr>
          <w:rFonts w:ascii="Times New Roman" w:hAnsi="Times New Roman"/>
          <w:spacing w:val="7"/>
          <w:sz w:val="24"/>
          <w:szCs w:val="24"/>
          <w:lang w:eastAsia="en-AU"/>
        </w:rPr>
        <w:t xml:space="preserve">such </w:t>
      </w:r>
      <w:r w:rsidR="00FB5F28">
        <w:rPr>
          <w:rFonts w:ascii="Times New Roman" w:hAnsi="Times New Roman"/>
          <w:spacing w:val="7"/>
          <w:sz w:val="24"/>
          <w:szCs w:val="24"/>
          <w:lang w:eastAsia="en-AU"/>
        </w:rPr>
        <w:t>obvious shortcoming</w:t>
      </w:r>
      <w:r w:rsidR="00602851">
        <w:rPr>
          <w:rFonts w:ascii="Times New Roman" w:hAnsi="Times New Roman"/>
          <w:spacing w:val="7"/>
          <w:sz w:val="24"/>
          <w:szCs w:val="24"/>
          <w:lang w:eastAsia="en-AU"/>
        </w:rPr>
        <w:t>s</w:t>
      </w:r>
      <w:r>
        <w:rPr>
          <w:rFonts w:ascii="Times New Roman" w:hAnsi="Times New Roman"/>
          <w:spacing w:val="7"/>
          <w:sz w:val="24"/>
          <w:szCs w:val="24"/>
          <w:lang w:eastAsia="en-AU"/>
        </w:rPr>
        <w:t xml:space="preserve"> </w:t>
      </w:r>
      <w:r w:rsidR="0001029B">
        <w:rPr>
          <w:rFonts w:ascii="Times New Roman" w:hAnsi="Times New Roman"/>
          <w:spacing w:val="7"/>
          <w:sz w:val="24"/>
          <w:szCs w:val="24"/>
          <w:lang w:eastAsia="en-AU"/>
        </w:rPr>
        <w:t>long</w:t>
      </w:r>
      <w:r w:rsidR="00FB5F28">
        <w:rPr>
          <w:rFonts w:ascii="Times New Roman" w:hAnsi="Times New Roman"/>
          <w:spacing w:val="7"/>
          <w:sz w:val="24"/>
          <w:szCs w:val="24"/>
          <w:lang w:eastAsia="en-AU"/>
        </w:rPr>
        <w:t xml:space="preserve"> ago. </w:t>
      </w:r>
      <w:r w:rsidR="0001029B">
        <w:rPr>
          <w:rFonts w:ascii="Times New Roman" w:hAnsi="Times New Roman"/>
          <w:spacing w:val="7"/>
          <w:sz w:val="24"/>
          <w:szCs w:val="24"/>
          <w:lang w:eastAsia="en-AU"/>
        </w:rPr>
        <w:t xml:space="preserve"> </w:t>
      </w:r>
    </w:p>
    <w:p w14:paraId="7DE28D90" w14:textId="77777777" w:rsidR="0001029B" w:rsidRDefault="0001029B" w:rsidP="00C9470B">
      <w:pPr>
        <w:numPr>
          <w:ilvl w:val="0"/>
          <w:numId w:val="1"/>
        </w:numPr>
        <w:shd w:val="clear" w:color="auto" w:fill="FFFFFF"/>
        <w:spacing w:before="100" w:beforeAutospacing="1" w:after="100" w:afterAutospacing="1" w:line="240" w:lineRule="auto"/>
        <w:jc w:val="both"/>
        <w:rPr>
          <w:rFonts w:ascii="Times New Roman" w:hAnsi="Times New Roman"/>
          <w:b/>
          <w:i/>
          <w:spacing w:val="7"/>
          <w:sz w:val="24"/>
          <w:szCs w:val="24"/>
          <w:lang w:eastAsia="en-AU"/>
        </w:rPr>
      </w:pPr>
      <w:r w:rsidRPr="00190F38">
        <w:rPr>
          <w:rFonts w:ascii="Times New Roman" w:hAnsi="Times New Roman"/>
          <w:b/>
          <w:i/>
          <w:spacing w:val="7"/>
          <w:sz w:val="24"/>
          <w:szCs w:val="24"/>
          <w:lang w:eastAsia="en-AU"/>
        </w:rPr>
        <w:lastRenderedPageBreak/>
        <w:t>examine the degree and nature of competition in the provision of personal deposit accounts and mortgages for households and of credit and financial services for small and medium sized enterprises</w:t>
      </w:r>
    </w:p>
    <w:p w14:paraId="7DE28D91" w14:textId="77777777" w:rsidR="00DE0CDC" w:rsidRDefault="0001029B" w:rsidP="00C9470B">
      <w:pPr>
        <w:shd w:val="clear" w:color="auto" w:fill="FFFFFF"/>
        <w:spacing w:before="100" w:beforeAutospacing="1" w:after="100" w:afterAutospacing="1" w:line="240" w:lineRule="auto"/>
        <w:jc w:val="both"/>
        <w:rPr>
          <w:rFonts w:ascii="Times New Roman" w:hAnsi="Times New Roman"/>
          <w:spacing w:val="7"/>
          <w:sz w:val="24"/>
          <w:szCs w:val="24"/>
          <w:lang w:eastAsia="en-AU"/>
        </w:rPr>
      </w:pPr>
      <w:r>
        <w:rPr>
          <w:rFonts w:ascii="Times New Roman" w:hAnsi="Times New Roman"/>
          <w:spacing w:val="7"/>
          <w:sz w:val="24"/>
          <w:szCs w:val="24"/>
          <w:lang w:eastAsia="en-AU"/>
        </w:rPr>
        <w:t xml:space="preserve">This request condemns regulators who should have been alert to the special character and implications of banks holding ‘personal deposit accounts’ – on which interest is not paid – and the associated dominant position </w:t>
      </w:r>
      <w:r w:rsidR="00DE0CDC">
        <w:rPr>
          <w:rFonts w:ascii="Times New Roman" w:hAnsi="Times New Roman"/>
          <w:spacing w:val="7"/>
          <w:sz w:val="24"/>
          <w:szCs w:val="24"/>
          <w:lang w:eastAsia="en-AU"/>
        </w:rPr>
        <w:t xml:space="preserve">so </w:t>
      </w:r>
      <w:r w:rsidR="00FB5F28">
        <w:rPr>
          <w:rFonts w:ascii="Times New Roman" w:hAnsi="Times New Roman"/>
          <w:spacing w:val="7"/>
          <w:sz w:val="24"/>
          <w:szCs w:val="24"/>
          <w:lang w:eastAsia="en-AU"/>
        </w:rPr>
        <w:t xml:space="preserve">gifted to </w:t>
      </w:r>
      <w:r>
        <w:rPr>
          <w:rFonts w:ascii="Times New Roman" w:hAnsi="Times New Roman"/>
          <w:spacing w:val="7"/>
          <w:sz w:val="24"/>
          <w:szCs w:val="24"/>
          <w:lang w:eastAsia="en-AU"/>
        </w:rPr>
        <w:t xml:space="preserve">the </w:t>
      </w:r>
      <w:proofErr w:type="spellStart"/>
      <w:r>
        <w:rPr>
          <w:rFonts w:ascii="Times New Roman" w:hAnsi="Times New Roman"/>
          <w:spacing w:val="7"/>
          <w:sz w:val="24"/>
          <w:szCs w:val="24"/>
          <w:lang w:eastAsia="en-AU"/>
        </w:rPr>
        <w:t>4Pillars</w:t>
      </w:r>
      <w:proofErr w:type="spellEnd"/>
      <w:r>
        <w:rPr>
          <w:rFonts w:ascii="Times New Roman" w:hAnsi="Times New Roman"/>
          <w:spacing w:val="7"/>
          <w:sz w:val="24"/>
          <w:szCs w:val="24"/>
          <w:lang w:eastAsia="en-AU"/>
        </w:rPr>
        <w:t xml:space="preserve">. </w:t>
      </w:r>
      <w:r w:rsidR="00DE0CDC">
        <w:rPr>
          <w:rFonts w:ascii="Times New Roman" w:hAnsi="Times New Roman"/>
          <w:spacing w:val="7"/>
          <w:sz w:val="24"/>
          <w:szCs w:val="24"/>
          <w:lang w:eastAsia="en-AU"/>
        </w:rPr>
        <w:t>The regulators may like to come clean about mistakes made and the consequences.</w:t>
      </w:r>
    </w:p>
    <w:p w14:paraId="7DE28D92" w14:textId="77777777" w:rsidR="0001029B" w:rsidRDefault="0001029B" w:rsidP="00C9470B">
      <w:pPr>
        <w:shd w:val="clear" w:color="auto" w:fill="FFFFFF"/>
        <w:spacing w:before="100" w:beforeAutospacing="1" w:after="100" w:afterAutospacing="1" w:line="240" w:lineRule="auto"/>
        <w:jc w:val="both"/>
        <w:rPr>
          <w:rFonts w:ascii="Times New Roman" w:hAnsi="Times New Roman"/>
          <w:spacing w:val="7"/>
          <w:sz w:val="24"/>
          <w:szCs w:val="24"/>
          <w:lang w:eastAsia="en-AU"/>
        </w:rPr>
      </w:pPr>
      <w:r>
        <w:rPr>
          <w:rFonts w:ascii="Times New Roman" w:hAnsi="Times New Roman"/>
          <w:spacing w:val="7"/>
          <w:sz w:val="24"/>
          <w:szCs w:val="24"/>
          <w:lang w:eastAsia="en-AU"/>
        </w:rPr>
        <w:t>Similarly, about the market</w:t>
      </w:r>
      <w:r w:rsidR="00DE0CDC">
        <w:rPr>
          <w:rFonts w:ascii="Times New Roman" w:hAnsi="Times New Roman"/>
          <w:spacing w:val="7"/>
          <w:sz w:val="24"/>
          <w:szCs w:val="24"/>
          <w:lang w:eastAsia="en-AU"/>
        </w:rPr>
        <w:t>s</w:t>
      </w:r>
      <w:r>
        <w:rPr>
          <w:rFonts w:ascii="Times New Roman" w:hAnsi="Times New Roman"/>
          <w:spacing w:val="7"/>
          <w:sz w:val="24"/>
          <w:szCs w:val="24"/>
          <w:lang w:eastAsia="en-AU"/>
        </w:rPr>
        <w:t xml:space="preserve"> for housing loans</w:t>
      </w:r>
      <w:r w:rsidR="00DE0CDC">
        <w:rPr>
          <w:rFonts w:ascii="Times New Roman" w:hAnsi="Times New Roman"/>
          <w:spacing w:val="7"/>
          <w:sz w:val="24"/>
          <w:szCs w:val="24"/>
          <w:lang w:eastAsia="en-AU"/>
        </w:rPr>
        <w:t>,</w:t>
      </w:r>
      <w:r>
        <w:rPr>
          <w:rFonts w:ascii="Times New Roman" w:hAnsi="Times New Roman"/>
          <w:spacing w:val="7"/>
          <w:sz w:val="24"/>
          <w:szCs w:val="24"/>
          <w:lang w:eastAsia="en-AU"/>
        </w:rPr>
        <w:t xml:space="preserve"> c</w:t>
      </w:r>
      <w:r w:rsidR="00DE0CDC">
        <w:rPr>
          <w:rFonts w:ascii="Times New Roman" w:hAnsi="Times New Roman"/>
          <w:spacing w:val="7"/>
          <w:sz w:val="24"/>
          <w:szCs w:val="24"/>
          <w:lang w:eastAsia="en-AU"/>
        </w:rPr>
        <w:t>ommission driven mortgage-broking</w:t>
      </w:r>
      <w:r>
        <w:rPr>
          <w:rFonts w:ascii="Times New Roman" w:hAnsi="Times New Roman"/>
          <w:spacing w:val="7"/>
          <w:sz w:val="24"/>
          <w:szCs w:val="24"/>
          <w:lang w:eastAsia="en-AU"/>
        </w:rPr>
        <w:t xml:space="preserve"> </w:t>
      </w:r>
      <w:r w:rsidR="00DE0CDC">
        <w:rPr>
          <w:rFonts w:ascii="Times New Roman" w:hAnsi="Times New Roman"/>
          <w:spacing w:val="7"/>
          <w:sz w:val="24"/>
          <w:szCs w:val="24"/>
          <w:lang w:eastAsia="en-AU"/>
        </w:rPr>
        <w:t>and small business financing --</w:t>
      </w:r>
      <w:r>
        <w:rPr>
          <w:rFonts w:ascii="Times New Roman" w:hAnsi="Times New Roman"/>
          <w:spacing w:val="7"/>
          <w:sz w:val="24"/>
          <w:szCs w:val="24"/>
          <w:lang w:eastAsia="en-AU"/>
        </w:rPr>
        <w:t xml:space="preserve"> the regulators have questions to answer. </w:t>
      </w:r>
      <w:r w:rsidR="00DE0CDC">
        <w:rPr>
          <w:rFonts w:ascii="Times New Roman" w:hAnsi="Times New Roman"/>
          <w:spacing w:val="7"/>
          <w:sz w:val="24"/>
          <w:szCs w:val="24"/>
          <w:lang w:eastAsia="en-AU"/>
        </w:rPr>
        <w:t>These</w:t>
      </w:r>
      <w:r>
        <w:rPr>
          <w:rFonts w:ascii="Times New Roman" w:hAnsi="Times New Roman"/>
          <w:spacing w:val="7"/>
          <w:sz w:val="24"/>
          <w:szCs w:val="24"/>
          <w:lang w:eastAsia="en-AU"/>
        </w:rPr>
        <w:t xml:space="preserve"> flawed market environments should already have been recognized and fixed.</w:t>
      </w:r>
    </w:p>
    <w:p w14:paraId="7DE28D93" w14:textId="77777777" w:rsidR="0001029B" w:rsidRPr="00111D6D" w:rsidRDefault="00F81F81" w:rsidP="00C9470B">
      <w:pPr>
        <w:shd w:val="clear" w:color="auto" w:fill="FFFFFF"/>
        <w:spacing w:before="100" w:beforeAutospacing="1" w:after="100" w:afterAutospacing="1" w:line="240" w:lineRule="auto"/>
        <w:jc w:val="both"/>
        <w:rPr>
          <w:rFonts w:ascii="Times New Roman" w:hAnsi="Times New Roman"/>
          <w:spacing w:val="7"/>
          <w:sz w:val="24"/>
          <w:szCs w:val="24"/>
          <w:lang w:eastAsia="en-AU"/>
        </w:rPr>
      </w:pPr>
      <w:r>
        <w:rPr>
          <w:rFonts w:ascii="Times New Roman" w:hAnsi="Times New Roman"/>
          <w:spacing w:val="7"/>
          <w:sz w:val="24"/>
          <w:szCs w:val="24"/>
          <w:lang w:eastAsia="en-AU"/>
        </w:rPr>
        <w:t xml:space="preserve">Truth </w:t>
      </w:r>
      <w:r w:rsidR="00FB5F28">
        <w:rPr>
          <w:rFonts w:ascii="Times New Roman" w:hAnsi="Times New Roman"/>
          <w:spacing w:val="7"/>
          <w:sz w:val="24"/>
          <w:szCs w:val="24"/>
          <w:lang w:eastAsia="en-AU"/>
        </w:rPr>
        <w:t>told</w:t>
      </w:r>
      <w:r w:rsidR="00602851">
        <w:rPr>
          <w:rFonts w:ascii="Times New Roman" w:hAnsi="Times New Roman"/>
          <w:spacing w:val="7"/>
          <w:sz w:val="24"/>
          <w:szCs w:val="24"/>
          <w:lang w:eastAsia="en-AU"/>
        </w:rPr>
        <w:t>,</w:t>
      </w:r>
      <w:r w:rsidR="00FB5F28">
        <w:rPr>
          <w:rFonts w:ascii="Times New Roman" w:hAnsi="Times New Roman"/>
          <w:spacing w:val="7"/>
          <w:sz w:val="24"/>
          <w:szCs w:val="24"/>
          <w:lang w:eastAsia="en-AU"/>
        </w:rPr>
        <w:t xml:space="preserve"> the regulators were </w:t>
      </w:r>
      <w:r>
        <w:rPr>
          <w:rFonts w:ascii="Times New Roman" w:hAnsi="Times New Roman"/>
          <w:spacing w:val="7"/>
          <w:sz w:val="24"/>
          <w:szCs w:val="24"/>
          <w:lang w:eastAsia="en-AU"/>
        </w:rPr>
        <w:t xml:space="preserve">apparently </w:t>
      </w:r>
      <w:r w:rsidR="00FB5F28">
        <w:rPr>
          <w:rFonts w:ascii="Times New Roman" w:hAnsi="Times New Roman"/>
          <w:spacing w:val="7"/>
          <w:sz w:val="24"/>
          <w:szCs w:val="24"/>
          <w:lang w:eastAsia="en-AU"/>
        </w:rPr>
        <w:t xml:space="preserve">dedicated </w:t>
      </w:r>
      <w:r>
        <w:rPr>
          <w:rFonts w:ascii="Times New Roman" w:hAnsi="Times New Roman"/>
          <w:spacing w:val="7"/>
          <w:sz w:val="24"/>
          <w:szCs w:val="24"/>
          <w:lang w:eastAsia="en-AU"/>
        </w:rPr>
        <w:t xml:space="preserve">to </w:t>
      </w:r>
      <w:r w:rsidR="0006629A">
        <w:rPr>
          <w:rFonts w:ascii="Times New Roman" w:hAnsi="Times New Roman"/>
          <w:spacing w:val="7"/>
          <w:sz w:val="24"/>
          <w:szCs w:val="24"/>
          <w:lang w:eastAsia="en-AU"/>
        </w:rPr>
        <w:t xml:space="preserve">fostering </w:t>
      </w:r>
      <w:r w:rsidR="00FB5F28">
        <w:rPr>
          <w:rFonts w:ascii="Times New Roman" w:hAnsi="Times New Roman"/>
          <w:spacing w:val="7"/>
          <w:sz w:val="24"/>
          <w:szCs w:val="24"/>
          <w:lang w:eastAsia="en-AU"/>
        </w:rPr>
        <w:t xml:space="preserve">a system with </w:t>
      </w:r>
      <w:proofErr w:type="spellStart"/>
      <w:r w:rsidR="00FB5F28">
        <w:rPr>
          <w:rFonts w:ascii="Times New Roman" w:hAnsi="Times New Roman"/>
          <w:spacing w:val="7"/>
          <w:sz w:val="24"/>
          <w:szCs w:val="24"/>
          <w:lang w:eastAsia="en-AU"/>
        </w:rPr>
        <w:t>4Pillars</w:t>
      </w:r>
      <w:proofErr w:type="spellEnd"/>
      <w:r w:rsidR="00FB5F28">
        <w:rPr>
          <w:rFonts w:ascii="Times New Roman" w:hAnsi="Times New Roman"/>
          <w:spacing w:val="7"/>
          <w:sz w:val="24"/>
          <w:szCs w:val="24"/>
          <w:lang w:eastAsia="en-AU"/>
        </w:rPr>
        <w:t xml:space="preserve"> </w:t>
      </w:r>
      <w:r w:rsidR="00602851">
        <w:rPr>
          <w:rFonts w:ascii="Times New Roman" w:hAnsi="Times New Roman"/>
          <w:spacing w:val="7"/>
          <w:sz w:val="24"/>
          <w:szCs w:val="24"/>
          <w:lang w:eastAsia="en-AU"/>
        </w:rPr>
        <w:t xml:space="preserve">and little else </w:t>
      </w:r>
      <w:r w:rsidR="0006629A">
        <w:rPr>
          <w:rFonts w:ascii="Times New Roman" w:hAnsi="Times New Roman"/>
          <w:spacing w:val="7"/>
          <w:sz w:val="24"/>
          <w:szCs w:val="24"/>
          <w:lang w:eastAsia="en-AU"/>
        </w:rPr>
        <w:t xml:space="preserve">– a system that, semantics aside, is </w:t>
      </w:r>
      <w:r>
        <w:rPr>
          <w:rFonts w:ascii="Times New Roman" w:hAnsi="Times New Roman"/>
          <w:spacing w:val="7"/>
          <w:sz w:val="24"/>
          <w:szCs w:val="24"/>
          <w:lang w:eastAsia="en-AU"/>
        </w:rPr>
        <w:t>effectively</w:t>
      </w:r>
      <w:r w:rsidR="0006629A">
        <w:rPr>
          <w:rFonts w:ascii="Times New Roman" w:hAnsi="Times New Roman"/>
          <w:spacing w:val="7"/>
          <w:sz w:val="24"/>
          <w:szCs w:val="24"/>
          <w:lang w:eastAsia="en-AU"/>
        </w:rPr>
        <w:t xml:space="preserve"> nationalized, albeit with the trappings of shareholders and separate entities.  </w:t>
      </w:r>
    </w:p>
    <w:p w14:paraId="7DE28D94" w14:textId="77777777" w:rsidR="0001029B" w:rsidRDefault="0001029B" w:rsidP="00C9470B">
      <w:pPr>
        <w:numPr>
          <w:ilvl w:val="0"/>
          <w:numId w:val="1"/>
        </w:numPr>
        <w:shd w:val="clear" w:color="auto" w:fill="FFFFFF"/>
        <w:spacing w:before="100" w:beforeAutospacing="1" w:after="100" w:afterAutospacing="1" w:line="240" w:lineRule="auto"/>
        <w:jc w:val="both"/>
        <w:rPr>
          <w:rFonts w:ascii="Times New Roman" w:hAnsi="Times New Roman"/>
          <w:b/>
          <w:i/>
          <w:spacing w:val="7"/>
          <w:sz w:val="24"/>
          <w:szCs w:val="24"/>
          <w:lang w:eastAsia="en-AU"/>
        </w:rPr>
      </w:pPr>
      <w:r w:rsidRPr="00CD34A6">
        <w:rPr>
          <w:rFonts w:ascii="Times New Roman" w:hAnsi="Times New Roman"/>
          <w:b/>
          <w:i/>
          <w:spacing w:val="7"/>
          <w:sz w:val="24"/>
          <w:szCs w:val="24"/>
          <w:lang w:eastAsia="en-AU"/>
        </w:rPr>
        <w:t>compare the competitiveness and productivity of Australia's financial system, and consequent consumer outcomes, with that of comparable countries</w:t>
      </w:r>
    </w:p>
    <w:p w14:paraId="7DE28D95" w14:textId="77777777" w:rsidR="0001029B" w:rsidRDefault="0001029B" w:rsidP="00C9470B">
      <w:pPr>
        <w:jc w:val="both"/>
        <w:rPr>
          <w:rFonts w:ascii="Times New Roman" w:hAnsi="Times New Roman"/>
          <w:sz w:val="24"/>
          <w:szCs w:val="24"/>
        </w:rPr>
      </w:pPr>
      <w:r>
        <w:rPr>
          <w:rFonts w:ascii="Times New Roman" w:hAnsi="Times New Roman"/>
          <w:sz w:val="24"/>
          <w:szCs w:val="24"/>
        </w:rPr>
        <w:t>Comparison of the Australian system offers little hope</w:t>
      </w:r>
      <w:r w:rsidR="00C9470B">
        <w:rPr>
          <w:rFonts w:ascii="Times New Roman" w:hAnsi="Times New Roman"/>
          <w:sz w:val="24"/>
          <w:szCs w:val="24"/>
        </w:rPr>
        <w:t>.</w:t>
      </w:r>
      <w:r>
        <w:rPr>
          <w:rFonts w:ascii="Times New Roman" w:hAnsi="Times New Roman"/>
          <w:sz w:val="24"/>
          <w:szCs w:val="24"/>
        </w:rPr>
        <w:t xml:space="preserve"> </w:t>
      </w:r>
      <w:r w:rsidR="00771562">
        <w:rPr>
          <w:rFonts w:ascii="Times New Roman" w:hAnsi="Times New Roman"/>
          <w:sz w:val="24"/>
          <w:szCs w:val="24"/>
        </w:rPr>
        <w:t>The</w:t>
      </w:r>
      <w:r>
        <w:rPr>
          <w:rFonts w:ascii="Times New Roman" w:hAnsi="Times New Roman"/>
          <w:sz w:val="24"/>
          <w:szCs w:val="24"/>
        </w:rPr>
        <w:t xml:space="preserve"> usual reference-group countries are in much the same situation – not least Canada and the UK – having made the same mistakes. As with other systemic shortcomings internationally, it is fair to ask why the Bank for International Settlements also failed on this front – failed to recognise that national financial systems would be destabilized by high and low interest rate regimes, unless major-bank monopolization of interest-free deposit business</w:t>
      </w:r>
      <w:r w:rsidRPr="009844DB">
        <w:rPr>
          <w:rFonts w:ascii="Times New Roman" w:hAnsi="Times New Roman"/>
          <w:sz w:val="24"/>
          <w:szCs w:val="24"/>
        </w:rPr>
        <w:t xml:space="preserve"> </w:t>
      </w:r>
      <w:r>
        <w:rPr>
          <w:rFonts w:ascii="Times New Roman" w:hAnsi="Times New Roman"/>
          <w:sz w:val="24"/>
          <w:szCs w:val="24"/>
        </w:rPr>
        <w:t>was defused. Scandinavian nations were alert to this challenge and handled it more sensibly.</w:t>
      </w:r>
    </w:p>
    <w:p w14:paraId="7DE28D96" w14:textId="77777777" w:rsidR="00771562" w:rsidRPr="007B1DB9" w:rsidRDefault="0001029B" w:rsidP="00C9470B">
      <w:pPr>
        <w:jc w:val="both"/>
        <w:rPr>
          <w:rFonts w:ascii="Times New Roman" w:hAnsi="Times New Roman"/>
          <w:sz w:val="24"/>
          <w:szCs w:val="24"/>
        </w:rPr>
      </w:pPr>
      <w:r>
        <w:rPr>
          <w:rFonts w:ascii="Times New Roman" w:hAnsi="Times New Roman"/>
          <w:sz w:val="24"/>
          <w:szCs w:val="24"/>
        </w:rPr>
        <w:t>At home and abroad the lingering impres</w:t>
      </w:r>
      <w:r w:rsidR="00C9470B">
        <w:rPr>
          <w:rFonts w:ascii="Times New Roman" w:hAnsi="Times New Roman"/>
          <w:sz w:val="24"/>
          <w:szCs w:val="24"/>
        </w:rPr>
        <w:t>sion is of governments and</w:t>
      </w:r>
      <w:r>
        <w:rPr>
          <w:rFonts w:ascii="Times New Roman" w:hAnsi="Times New Roman"/>
          <w:sz w:val="24"/>
          <w:szCs w:val="24"/>
        </w:rPr>
        <w:t xml:space="preserve"> regulators, and the regulated captors of both, basking in a quiet life of lazily-monopolistic aspirations and entitlements -- until a day of reckoning comes, as it has.</w:t>
      </w:r>
    </w:p>
    <w:p w14:paraId="7DE28D97" w14:textId="77777777" w:rsidR="0001029B" w:rsidRDefault="0001029B" w:rsidP="00C9470B">
      <w:pPr>
        <w:numPr>
          <w:ilvl w:val="0"/>
          <w:numId w:val="1"/>
        </w:numPr>
        <w:shd w:val="clear" w:color="auto" w:fill="FFFFFF"/>
        <w:spacing w:before="100" w:beforeAutospacing="1" w:after="100" w:afterAutospacing="1" w:line="240" w:lineRule="auto"/>
        <w:jc w:val="both"/>
        <w:rPr>
          <w:rFonts w:ascii="Times New Roman" w:hAnsi="Times New Roman"/>
          <w:b/>
          <w:i/>
          <w:spacing w:val="7"/>
          <w:sz w:val="24"/>
          <w:szCs w:val="24"/>
          <w:lang w:eastAsia="en-AU"/>
        </w:rPr>
      </w:pPr>
      <w:r w:rsidRPr="00CD34A6">
        <w:rPr>
          <w:rFonts w:ascii="Times New Roman" w:hAnsi="Times New Roman"/>
          <w:b/>
          <w:i/>
          <w:spacing w:val="7"/>
          <w:sz w:val="24"/>
          <w:szCs w:val="24"/>
          <w:lang w:eastAsia="en-AU"/>
        </w:rPr>
        <w:t>examine barriers to and enablers of innovation and competition in the system, including policy and regulation</w:t>
      </w:r>
    </w:p>
    <w:p w14:paraId="7DE28D98" w14:textId="77777777" w:rsidR="0001029B" w:rsidRPr="00111D6D" w:rsidRDefault="0001029B" w:rsidP="00C9470B">
      <w:pPr>
        <w:shd w:val="clear" w:color="auto" w:fill="FFFFFF"/>
        <w:spacing w:before="100" w:beforeAutospacing="1" w:after="100" w:afterAutospacing="1" w:line="240" w:lineRule="auto"/>
        <w:jc w:val="both"/>
        <w:rPr>
          <w:rFonts w:ascii="Times New Roman" w:hAnsi="Times New Roman"/>
          <w:spacing w:val="7"/>
          <w:sz w:val="24"/>
          <w:szCs w:val="24"/>
          <w:lang w:eastAsia="en-AU"/>
        </w:rPr>
      </w:pPr>
      <w:r w:rsidRPr="00111D6D">
        <w:rPr>
          <w:rFonts w:ascii="Times New Roman" w:hAnsi="Times New Roman"/>
          <w:spacing w:val="7"/>
          <w:sz w:val="24"/>
          <w:szCs w:val="24"/>
          <w:lang w:eastAsia="en-AU"/>
        </w:rPr>
        <w:t xml:space="preserve">The regulators would well know that the barriers to entry to retail banking </w:t>
      </w:r>
      <w:r>
        <w:rPr>
          <w:rFonts w:ascii="Times New Roman" w:hAnsi="Times New Roman"/>
          <w:spacing w:val="7"/>
          <w:sz w:val="24"/>
          <w:szCs w:val="24"/>
          <w:lang w:eastAsia="en-AU"/>
        </w:rPr>
        <w:t xml:space="preserve">have been </w:t>
      </w:r>
      <w:r w:rsidRPr="00111D6D">
        <w:rPr>
          <w:rFonts w:ascii="Times New Roman" w:hAnsi="Times New Roman"/>
          <w:spacing w:val="7"/>
          <w:sz w:val="24"/>
          <w:szCs w:val="24"/>
          <w:lang w:eastAsia="en-AU"/>
        </w:rPr>
        <w:t xml:space="preserve">so unassailable </w:t>
      </w:r>
      <w:r>
        <w:rPr>
          <w:rFonts w:ascii="Times New Roman" w:hAnsi="Times New Roman"/>
          <w:spacing w:val="7"/>
          <w:sz w:val="24"/>
          <w:szCs w:val="24"/>
          <w:lang w:eastAsia="en-AU"/>
        </w:rPr>
        <w:t xml:space="preserve">for so long </w:t>
      </w:r>
      <w:r w:rsidRPr="00111D6D">
        <w:rPr>
          <w:rFonts w:ascii="Times New Roman" w:hAnsi="Times New Roman"/>
          <w:spacing w:val="7"/>
          <w:sz w:val="24"/>
          <w:szCs w:val="24"/>
          <w:lang w:eastAsia="en-AU"/>
        </w:rPr>
        <w:t xml:space="preserve">as to leave no doubt that ‘no entry’ </w:t>
      </w:r>
      <w:r>
        <w:rPr>
          <w:rFonts w:ascii="Times New Roman" w:hAnsi="Times New Roman"/>
          <w:spacing w:val="7"/>
          <w:sz w:val="24"/>
          <w:szCs w:val="24"/>
          <w:lang w:eastAsia="en-AU"/>
        </w:rPr>
        <w:t xml:space="preserve">and ‘no competition’ </w:t>
      </w:r>
      <w:r w:rsidRPr="00111D6D">
        <w:rPr>
          <w:rFonts w:ascii="Times New Roman" w:hAnsi="Times New Roman"/>
          <w:spacing w:val="7"/>
          <w:sz w:val="24"/>
          <w:szCs w:val="24"/>
          <w:lang w:eastAsia="en-AU"/>
        </w:rPr>
        <w:t>is their preferred</w:t>
      </w:r>
      <w:r w:rsidR="00771562">
        <w:rPr>
          <w:rFonts w:ascii="Times New Roman" w:hAnsi="Times New Roman"/>
          <w:spacing w:val="7"/>
          <w:sz w:val="24"/>
          <w:szCs w:val="24"/>
          <w:lang w:eastAsia="en-AU"/>
        </w:rPr>
        <w:t xml:space="preserve"> and declared</w:t>
      </w:r>
      <w:r w:rsidRPr="00111D6D">
        <w:rPr>
          <w:rFonts w:ascii="Times New Roman" w:hAnsi="Times New Roman"/>
          <w:spacing w:val="7"/>
          <w:sz w:val="24"/>
          <w:szCs w:val="24"/>
          <w:lang w:eastAsia="en-AU"/>
        </w:rPr>
        <w:t xml:space="preserve"> policy stance</w:t>
      </w:r>
      <w:r w:rsidR="00F81F81">
        <w:rPr>
          <w:rFonts w:ascii="Times New Roman" w:hAnsi="Times New Roman"/>
          <w:spacing w:val="7"/>
          <w:sz w:val="24"/>
          <w:szCs w:val="24"/>
          <w:lang w:eastAsia="en-AU"/>
        </w:rPr>
        <w:t xml:space="preserve"> – all contrary to a litany of misleading pledges to promote competition</w:t>
      </w:r>
      <w:r w:rsidRPr="00111D6D">
        <w:rPr>
          <w:rFonts w:ascii="Times New Roman" w:hAnsi="Times New Roman"/>
          <w:spacing w:val="7"/>
          <w:sz w:val="24"/>
          <w:szCs w:val="24"/>
          <w:lang w:eastAsia="en-AU"/>
        </w:rPr>
        <w:t xml:space="preserve">. </w:t>
      </w:r>
    </w:p>
    <w:p w14:paraId="7DE28D99" w14:textId="77777777" w:rsidR="0001029B" w:rsidRPr="00111D6D" w:rsidRDefault="0001029B" w:rsidP="00C9470B">
      <w:pPr>
        <w:shd w:val="clear" w:color="auto" w:fill="FFFFFF"/>
        <w:spacing w:before="100" w:beforeAutospacing="1" w:after="100" w:afterAutospacing="1" w:line="240" w:lineRule="auto"/>
        <w:jc w:val="both"/>
        <w:rPr>
          <w:rFonts w:ascii="Times New Roman" w:hAnsi="Times New Roman"/>
          <w:spacing w:val="7"/>
          <w:sz w:val="24"/>
          <w:szCs w:val="24"/>
          <w:lang w:eastAsia="en-AU"/>
        </w:rPr>
      </w:pPr>
      <w:r w:rsidRPr="00111D6D">
        <w:rPr>
          <w:rFonts w:ascii="Times New Roman" w:hAnsi="Times New Roman"/>
          <w:spacing w:val="7"/>
          <w:sz w:val="24"/>
          <w:szCs w:val="24"/>
          <w:lang w:eastAsia="en-AU"/>
        </w:rPr>
        <w:t xml:space="preserve">As for circumstances disabling competition and innovation, regulators have </w:t>
      </w:r>
      <w:r>
        <w:rPr>
          <w:rFonts w:ascii="Times New Roman" w:hAnsi="Times New Roman"/>
          <w:spacing w:val="7"/>
          <w:sz w:val="24"/>
          <w:szCs w:val="24"/>
          <w:lang w:eastAsia="en-AU"/>
        </w:rPr>
        <w:t xml:space="preserve">resolutely </w:t>
      </w:r>
      <w:r w:rsidRPr="00111D6D">
        <w:rPr>
          <w:rFonts w:ascii="Times New Roman" w:hAnsi="Times New Roman"/>
          <w:spacing w:val="7"/>
          <w:sz w:val="24"/>
          <w:szCs w:val="24"/>
          <w:lang w:eastAsia="en-AU"/>
        </w:rPr>
        <w:t>protected entrenched</w:t>
      </w:r>
      <w:r>
        <w:rPr>
          <w:rFonts w:ascii="Times New Roman" w:hAnsi="Times New Roman"/>
          <w:spacing w:val="7"/>
          <w:sz w:val="24"/>
          <w:szCs w:val="24"/>
          <w:lang w:eastAsia="en-AU"/>
        </w:rPr>
        <w:t xml:space="preserve"> cartelization by fostering the attendant </w:t>
      </w:r>
      <w:r w:rsidRPr="00111D6D">
        <w:rPr>
          <w:rFonts w:ascii="Times New Roman" w:hAnsi="Times New Roman"/>
          <w:spacing w:val="7"/>
          <w:sz w:val="24"/>
          <w:szCs w:val="24"/>
          <w:lang w:eastAsia="en-AU"/>
        </w:rPr>
        <w:t xml:space="preserve">free-banking </w:t>
      </w:r>
      <w:r>
        <w:rPr>
          <w:rFonts w:ascii="Times New Roman" w:hAnsi="Times New Roman"/>
          <w:spacing w:val="7"/>
          <w:sz w:val="24"/>
          <w:szCs w:val="24"/>
          <w:lang w:eastAsia="en-AU"/>
        </w:rPr>
        <w:t xml:space="preserve">culture and </w:t>
      </w:r>
      <w:r w:rsidRPr="00111D6D">
        <w:rPr>
          <w:rFonts w:ascii="Times New Roman" w:hAnsi="Times New Roman"/>
          <w:spacing w:val="7"/>
          <w:sz w:val="24"/>
          <w:szCs w:val="24"/>
          <w:lang w:eastAsia="en-AU"/>
        </w:rPr>
        <w:t>card-scheme exploitation</w:t>
      </w:r>
      <w:r>
        <w:rPr>
          <w:rFonts w:ascii="Times New Roman" w:hAnsi="Times New Roman"/>
          <w:spacing w:val="7"/>
          <w:sz w:val="24"/>
          <w:szCs w:val="24"/>
          <w:lang w:eastAsia="en-AU"/>
        </w:rPr>
        <w:t xml:space="preserve"> -- protection</w:t>
      </w:r>
      <w:r w:rsidRPr="00111D6D">
        <w:rPr>
          <w:rFonts w:ascii="Times New Roman" w:hAnsi="Times New Roman"/>
          <w:spacing w:val="7"/>
          <w:sz w:val="24"/>
          <w:szCs w:val="24"/>
          <w:lang w:eastAsia="en-AU"/>
        </w:rPr>
        <w:t xml:space="preserve"> so wholly inimical to efficiency and fairness in the operation of retail payments system. </w:t>
      </w:r>
    </w:p>
    <w:p w14:paraId="7DE28D9A" w14:textId="77777777" w:rsidR="00785BD4" w:rsidRPr="00111D6D" w:rsidRDefault="0001029B" w:rsidP="00C9470B">
      <w:pPr>
        <w:shd w:val="clear" w:color="auto" w:fill="FFFFFF"/>
        <w:spacing w:before="100" w:beforeAutospacing="1" w:after="100" w:afterAutospacing="1" w:line="240" w:lineRule="auto"/>
        <w:jc w:val="both"/>
        <w:rPr>
          <w:rFonts w:ascii="Times New Roman" w:hAnsi="Times New Roman"/>
          <w:spacing w:val="7"/>
          <w:sz w:val="24"/>
          <w:szCs w:val="24"/>
          <w:lang w:eastAsia="en-AU"/>
        </w:rPr>
      </w:pPr>
      <w:r w:rsidRPr="00111D6D">
        <w:rPr>
          <w:rFonts w:ascii="Times New Roman" w:hAnsi="Times New Roman"/>
          <w:spacing w:val="7"/>
          <w:sz w:val="24"/>
          <w:szCs w:val="24"/>
          <w:lang w:eastAsia="en-AU"/>
        </w:rPr>
        <w:t>The Reserve Bank itself is conflicted an</w:t>
      </w:r>
      <w:r w:rsidR="00362F00">
        <w:rPr>
          <w:rFonts w:ascii="Times New Roman" w:hAnsi="Times New Roman"/>
          <w:spacing w:val="7"/>
          <w:sz w:val="24"/>
          <w:szCs w:val="24"/>
          <w:lang w:eastAsia="en-AU"/>
        </w:rPr>
        <w:t>d compromised in balancing its nominal</w:t>
      </w:r>
      <w:r w:rsidRPr="00111D6D">
        <w:rPr>
          <w:rFonts w:ascii="Times New Roman" w:hAnsi="Times New Roman"/>
          <w:spacing w:val="7"/>
          <w:sz w:val="24"/>
          <w:szCs w:val="24"/>
          <w:lang w:eastAsia="en-AU"/>
        </w:rPr>
        <w:t xml:space="preserve"> responsibility for payments system efficiency with its </w:t>
      </w:r>
      <w:r w:rsidR="00771562">
        <w:rPr>
          <w:rFonts w:ascii="Times New Roman" w:hAnsi="Times New Roman"/>
          <w:spacing w:val="7"/>
          <w:sz w:val="24"/>
          <w:szCs w:val="24"/>
          <w:lang w:eastAsia="en-AU"/>
        </w:rPr>
        <w:t xml:space="preserve">operational </w:t>
      </w:r>
      <w:r w:rsidR="00F81F81">
        <w:rPr>
          <w:rFonts w:ascii="Times New Roman" w:hAnsi="Times New Roman"/>
          <w:spacing w:val="7"/>
          <w:sz w:val="24"/>
          <w:szCs w:val="24"/>
          <w:lang w:eastAsia="en-AU"/>
        </w:rPr>
        <w:t>dependence on off-budget</w:t>
      </w:r>
      <w:r w:rsidRPr="00111D6D">
        <w:rPr>
          <w:rFonts w:ascii="Times New Roman" w:hAnsi="Times New Roman"/>
          <w:spacing w:val="7"/>
          <w:sz w:val="24"/>
          <w:szCs w:val="24"/>
          <w:lang w:eastAsia="en-AU"/>
        </w:rPr>
        <w:t xml:space="preserve"> </w:t>
      </w:r>
      <w:r w:rsidR="00F81F81">
        <w:rPr>
          <w:rFonts w:ascii="Times New Roman" w:hAnsi="Times New Roman"/>
          <w:spacing w:val="7"/>
          <w:sz w:val="24"/>
          <w:szCs w:val="24"/>
          <w:lang w:eastAsia="en-AU"/>
        </w:rPr>
        <w:t>funding</w:t>
      </w:r>
      <w:r w:rsidRPr="00111D6D">
        <w:rPr>
          <w:rFonts w:ascii="Times New Roman" w:hAnsi="Times New Roman"/>
          <w:spacing w:val="7"/>
          <w:sz w:val="24"/>
          <w:szCs w:val="24"/>
          <w:lang w:eastAsia="en-AU"/>
        </w:rPr>
        <w:t xml:space="preserve"> from</w:t>
      </w:r>
      <w:r>
        <w:rPr>
          <w:rFonts w:ascii="Times New Roman" w:hAnsi="Times New Roman"/>
          <w:spacing w:val="7"/>
          <w:sz w:val="24"/>
          <w:szCs w:val="24"/>
          <w:lang w:eastAsia="en-AU"/>
        </w:rPr>
        <w:t xml:space="preserve"> </w:t>
      </w:r>
      <w:r w:rsidR="00F81F81">
        <w:rPr>
          <w:rFonts w:ascii="Times New Roman" w:hAnsi="Times New Roman"/>
          <w:spacing w:val="7"/>
          <w:sz w:val="24"/>
          <w:szCs w:val="24"/>
          <w:lang w:eastAsia="en-AU"/>
        </w:rPr>
        <w:t>profits on its</w:t>
      </w:r>
      <w:r>
        <w:rPr>
          <w:rFonts w:ascii="Times New Roman" w:hAnsi="Times New Roman"/>
          <w:spacing w:val="7"/>
          <w:sz w:val="24"/>
          <w:szCs w:val="24"/>
          <w:lang w:eastAsia="en-AU"/>
        </w:rPr>
        <w:t xml:space="preserve"> note issue business --</w:t>
      </w:r>
      <w:r w:rsidRPr="00111D6D">
        <w:rPr>
          <w:rFonts w:ascii="Times New Roman" w:hAnsi="Times New Roman"/>
          <w:spacing w:val="7"/>
          <w:sz w:val="24"/>
          <w:szCs w:val="24"/>
          <w:lang w:eastAsia="en-AU"/>
        </w:rPr>
        <w:t xml:space="preserve"> </w:t>
      </w:r>
      <w:r>
        <w:rPr>
          <w:rFonts w:ascii="Times New Roman" w:hAnsi="Times New Roman"/>
          <w:spacing w:val="7"/>
          <w:sz w:val="24"/>
          <w:szCs w:val="24"/>
          <w:lang w:eastAsia="en-AU"/>
        </w:rPr>
        <w:t xml:space="preserve">a </w:t>
      </w:r>
      <w:r w:rsidRPr="00111D6D">
        <w:rPr>
          <w:rFonts w:ascii="Times New Roman" w:hAnsi="Times New Roman"/>
          <w:spacing w:val="7"/>
          <w:sz w:val="24"/>
          <w:szCs w:val="24"/>
          <w:lang w:eastAsia="en-AU"/>
        </w:rPr>
        <w:t xml:space="preserve">business </w:t>
      </w:r>
      <w:r>
        <w:rPr>
          <w:rFonts w:ascii="Times New Roman" w:hAnsi="Times New Roman"/>
          <w:spacing w:val="7"/>
          <w:sz w:val="24"/>
          <w:szCs w:val="24"/>
          <w:lang w:eastAsia="en-AU"/>
        </w:rPr>
        <w:t xml:space="preserve">now almost exclusively based on $50 and $100 note denominations, both redundant and mainly hoarded to facilitate </w:t>
      </w:r>
      <w:r w:rsidRPr="00111D6D">
        <w:rPr>
          <w:rFonts w:ascii="Times New Roman" w:hAnsi="Times New Roman"/>
          <w:spacing w:val="7"/>
          <w:sz w:val="24"/>
          <w:szCs w:val="24"/>
          <w:lang w:eastAsia="en-AU"/>
        </w:rPr>
        <w:t>tax evasion</w:t>
      </w:r>
      <w:r>
        <w:rPr>
          <w:rFonts w:ascii="Times New Roman" w:hAnsi="Times New Roman"/>
          <w:spacing w:val="7"/>
          <w:sz w:val="24"/>
          <w:szCs w:val="24"/>
          <w:lang w:eastAsia="en-AU"/>
        </w:rPr>
        <w:t xml:space="preserve"> and black-</w:t>
      </w:r>
      <w:r w:rsidRPr="00111D6D">
        <w:rPr>
          <w:rFonts w:ascii="Times New Roman" w:hAnsi="Times New Roman"/>
          <w:spacing w:val="7"/>
          <w:sz w:val="24"/>
          <w:szCs w:val="24"/>
          <w:lang w:eastAsia="en-AU"/>
        </w:rPr>
        <w:t xml:space="preserve">market activity. </w:t>
      </w:r>
    </w:p>
    <w:p w14:paraId="7DE28D9B" w14:textId="77777777" w:rsidR="0001029B" w:rsidRDefault="0001029B" w:rsidP="00C9470B">
      <w:pPr>
        <w:pStyle w:val="ListParagraph"/>
        <w:numPr>
          <w:ilvl w:val="0"/>
          <w:numId w:val="1"/>
        </w:numPr>
        <w:shd w:val="clear" w:color="auto" w:fill="FFFFFF"/>
        <w:spacing w:before="100" w:beforeAutospacing="1" w:after="100" w:afterAutospacing="1" w:line="240" w:lineRule="auto"/>
        <w:jc w:val="both"/>
        <w:rPr>
          <w:rFonts w:ascii="Times New Roman" w:hAnsi="Times New Roman"/>
          <w:b/>
          <w:i/>
          <w:spacing w:val="7"/>
          <w:sz w:val="24"/>
          <w:szCs w:val="24"/>
          <w:lang w:eastAsia="en-AU"/>
        </w:rPr>
      </w:pPr>
      <w:r w:rsidRPr="008F5C50">
        <w:rPr>
          <w:rFonts w:ascii="Times New Roman" w:hAnsi="Times New Roman"/>
          <w:b/>
          <w:i/>
          <w:spacing w:val="7"/>
          <w:sz w:val="24"/>
          <w:szCs w:val="24"/>
          <w:lang w:eastAsia="en-AU"/>
        </w:rPr>
        <w:lastRenderedPageBreak/>
        <w:t>prioritise any potential policy changes with reference to existing pro-competition policies to which the Government is already committed or considering in light of other inquiries.</w:t>
      </w:r>
    </w:p>
    <w:p w14:paraId="7DE28D9C" w14:textId="77777777" w:rsidR="0001029B" w:rsidRPr="0015379D" w:rsidRDefault="0001029B" w:rsidP="00C9470B">
      <w:pPr>
        <w:shd w:val="clear" w:color="auto" w:fill="FFFFFF"/>
        <w:spacing w:before="100" w:beforeAutospacing="1" w:after="100" w:afterAutospacing="1" w:line="240" w:lineRule="auto"/>
        <w:jc w:val="both"/>
        <w:rPr>
          <w:rFonts w:ascii="Times New Roman" w:hAnsi="Times New Roman"/>
          <w:spacing w:val="7"/>
          <w:sz w:val="24"/>
          <w:szCs w:val="24"/>
          <w:lang w:eastAsia="en-AU"/>
        </w:rPr>
      </w:pPr>
      <w:r w:rsidRPr="0015379D">
        <w:rPr>
          <w:rFonts w:ascii="Times New Roman" w:hAnsi="Times New Roman"/>
          <w:spacing w:val="7"/>
          <w:sz w:val="24"/>
          <w:szCs w:val="24"/>
          <w:lang w:eastAsia="en-AU"/>
        </w:rPr>
        <w:t xml:space="preserve">This is </w:t>
      </w:r>
      <w:r>
        <w:rPr>
          <w:rFonts w:ascii="Times New Roman" w:hAnsi="Times New Roman"/>
          <w:spacing w:val="7"/>
          <w:sz w:val="24"/>
          <w:szCs w:val="24"/>
          <w:lang w:eastAsia="en-AU"/>
        </w:rPr>
        <w:t>beyond the pale</w:t>
      </w:r>
      <w:r w:rsidRPr="0015379D">
        <w:rPr>
          <w:rFonts w:ascii="Times New Roman" w:hAnsi="Times New Roman"/>
          <w:spacing w:val="7"/>
          <w:sz w:val="24"/>
          <w:szCs w:val="24"/>
          <w:lang w:eastAsia="en-AU"/>
        </w:rPr>
        <w:t xml:space="preserve"> – anyone having a passing familiarity with ‘existing pro-competition policies’ </w:t>
      </w:r>
      <w:r>
        <w:rPr>
          <w:rFonts w:ascii="Times New Roman" w:hAnsi="Times New Roman"/>
          <w:spacing w:val="7"/>
          <w:sz w:val="24"/>
          <w:szCs w:val="24"/>
          <w:lang w:eastAsia="en-AU"/>
        </w:rPr>
        <w:t xml:space="preserve">and ‘commitments’ of this government </w:t>
      </w:r>
      <w:r w:rsidRPr="0015379D">
        <w:rPr>
          <w:rFonts w:ascii="Times New Roman" w:hAnsi="Times New Roman"/>
          <w:spacing w:val="7"/>
          <w:sz w:val="24"/>
          <w:szCs w:val="24"/>
          <w:lang w:eastAsia="en-AU"/>
        </w:rPr>
        <w:t>would be excused for</w:t>
      </w:r>
      <w:r>
        <w:rPr>
          <w:rFonts w:ascii="Times New Roman" w:hAnsi="Times New Roman"/>
          <w:spacing w:val="7"/>
          <w:sz w:val="24"/>
          <w:szCs w:val="24"/>
          <w:lang w:eastAsia="en-AU"/>
        </w:rPr>
        <w:t xml:space="preserve"> </w:t>
      </w:r>
      <w:r w:rsidR="00771562">
        <w:rPr>
          <w:rFonts w:ascii="Times New Roman" w:hAnsi="Times New Roman"/>
          <w:spacing w:val="7"/>
          <w:sz w:val="24"/>
          <w:szCs w:val="24"/>
          <w:lang w:eastAsia="en-AU"/>
        </w:rPr>
        <w:t>some</w:t>
      </w:r>
      <w:r>
        <w:rPr>
          <w:rFonts w:ascii="Times New Roman" w:hAnsi="Times New Roman"/>
          <w:spacing w:val="7"/>
          <w:sz w:val="24"/>
          <w:szCs w:val="24"/>
          <w:lang w:eastAsia="en-AU"/>
        </w:rPr>
        <w:t xml:space="preserve"> rollicking thigh-</w:t>
      </w:r>
      <w:r w:rsidRPr="0015379D">
        <w:rPr>
          <w:rFonts w:ascii="Times New Roman" w:hAnsi="Times New Roman"/>
          <w:spacing w:val="7"/>
          <w:sz w:val="24"/>
          <w:szCs w:val="24"/>
          <w:lang w:eastAsia="en-AU"/>
        </w:rPr>
        <w:t>slapping.</w:t>
      </w:r>
    </w:p>
    <w:p w14:paraId="7DE28D9D" w14:textId="77777777" w:rsidR="0001029B" w:rsidRDefault="0001029B" w:rsidP="00C9470B">
      <w:pPr>
        <w:shd w:val="clear" w:color="auto" w:fill="FFFFFF"/>
        <w:spacing w:before="100" w:beforeAutospacing="1" w:after="100" w:afterAutospacing="1" w:line="240" w:lineRule="auto"/>
        <w:jc w:val="both"/>
        <w:rPr>
          <w:rFonts w:ascii="Times New Roman" w:hAnsi="Times New Roman"/>
          <w:spacing w:val="7"/>
          <w:sz w:val="24"/>
          <w:szCs w:val="24"/>
          <w:lang w:eastAsia="en-AU"/>
        </w:rPr>
      </w:pPr>
      <w:r w:rsidRPr="0015379D">
        <w:rPr>
          <w:rFonts w:ascii="Times New Roman" w:hAnsi="Times New Roman"/>
          <w:spacing w:val="7"/>
          <w:sz w:val="24"/>
          <w:szCs w:val="24"/>
          <w:lang w:eastAsia="en-AU"/>
        </w:rPr>
        <w:t xml:space="preserve">This current coalition government, and its </w:t>
      </w:r>
      <w:r>
        <w:rPr>
          <w:rFonts w:ascii="Times New Roman" w:hAnsi="Times New Roman"/>
          <w:spacing w:val="7"/>
          <w:sz w:val="24"/>
          <w:szCs w:val="24"/>
          <w:lang w:eastAsia="en-AU"/>
        </w:rPr>
        <w:t>immediate</w:t>
      </w:r>
      <w:r w:rsidRPr="0015379D">
        <w:rPr>
          <w:rFonts w:ascii="Times New Roman" w:hAnsi="Times New Roman"/>
          <w:spacing w:val="7"/>
          <w:sz w:val="24"/>
          <w:szCs w:val="24"/>
          <w:lang w:eastAsia="en-AU"/>
        </w:rPr>
        <w:t xml:space="preserve"> </w:t>
      </w:r>
      <w:r>
        <w:rPr>
          <w:rFonts w:ascii="Times New Roman" w:hAnsi="Times New Roman"/>
          <w:spacing w:val="7"/>
          <w:sz w:val="24"/>
          <w:szCs w:val="24"/>
          <w:lang w:eastAsia="en-AU"/>
        </w:rPr>
        <w:t>relations</w:t>
      </w:r>
      <w:r w:rsidRPr="0015379D">
        <w:rPr>
          <w:rFonts w:ascii="Times New Roman" w:hAnsi="Times New Roman"/>
          <w:spacing w:val="7"/>
          <w:sz w:val="24"/>
          <w:szCs w:val="24"/>
          <w:lang w:eastAsia="en-AU"/>
        </w:rPr>
        <w:t xml:space="preserve">, has been resolutely </w:t>
      </w:r>
      <w:r w:rsidR="00771562">
        <w:rPr>
          <w:rFonts w:ascii="Times New Roman" w:hAnsi="Times New Roman"/>
          <w:spacing w:val="7"/>
          <w:sz w:val="24"/>
          <w:szCs w:val="24"/>
          <w:lang w:eastAsia="en-AU"/>
        </w:rPr>
        <w:t>committed</w:t>
      </w:r>
      <w:r w:rsidRPr="0015379D">
        <w:rPr>
          <w:rFonts w:ascii="Times New Roman" w:hAnsi="Times New Roman"/>
          <w:spacing w:val="7"/>
          <w:sz w:val="24"/>
          <w:szCs w:val="24"/>
          <w:lang w:eastAsia="en-AU"/>
        </w:rPr>
        <w:t xml:space="preserve"> to </w:t>
      </w:r>
      <w:r>
        <w:rPr>
          <w:rFonts w:ascii="Times New Roman" w:hAnsi="Times New Roman"/>
          <w:spacing w:val="7"/>
          <w:sz w:val="24"/>
          <w:szCs w:val="24"/>
          <w:lang w:eastAsia="en-AU"/>
        </w:rPr>
        <w:t>completely contrary positions. Consider their zealous dedication to handicapping</w:t>
      </w:r>
      <w:r w:rsidRPr="0015379D">
        <w:rPr>
          <w:rFonts w:ascii="Times New Roman" w:hAnsi="Times New Roman"/>
          <w:spacing w:val="7"/>
          <w:sz w:val="24"/>
          <w:szCs w:val="24"/>
          <w:lang w:eastAsia="en-AU"/>
        </w:rPr>
        <w:t xml:space="preserve"> industry super funds </w:t>
      </w:r>
      <w:r>
        <w:rPr>
          <w:rFonts w:ascii="Times New Roman" w:hAnsi="Times New Roman"/>
          <w:spacing w:val="7"/>
          <w:sz w:val="24"/>
          <w:szCs w:val="24"/>
          <w:lang w:eastAsia="en-AU"/>
        </w:rPr>
        <w:t>– a dedication</w:t>
      </w:r>
      <w:r w:rsidRPr="0015379D">
        <w:rPr>
          <w:rFonts w:ascii="Times New Roman" w:hAnsi="Times New Roman"/>
          <w:spacing w:val="7"/>
          <w:sz w:val="24"/>
          <w:szCs w:val="24"/>
          <w:lang w:eastAsia="en-AU"/>
        </w:rPr>
        <w:t xml:space="preserve"> so contrary to the community </w:t>
      </w:r>
      <w:r>
        <w:rPr>
          <w:rFonts w:ascii="Times New Roman" w:hAnsi="Times New Roman"/>
          <w:spacing w:val="7"/>
          <w:sz w:val="24"/>
          <w:szCs w:val="24"/>
          <w:lang w:eastAsia="en-AU"/>
        </w:rPr>
        <w:t>interest, and so favo</w:t>
      </w:r>
      <w:r w:rsidR="006A06D7">
        <w:rPr>
          <w:rFonts w:ascii="Times New Roman" w:hAnsi="Times New Roman"/>
          <w:spacing w:val="7"/>
          <w:sz w:val="24"/>
          <w:szCs w:val="24"/>
          <w:lang w:eastAsia="en-AU"/>
        </w:rPr>
        <w:t>u</w:t>
      </w:r>
      <w:r w:rsidRPr="0015379D">
        <w:rPr>
          <w:rFonts w:ascii="Times New Roman" w:hAnsi="Times New Roman"/>
          <w:spacing w:val="7"/>
          <w:sz w:val="24"/>
          <w:szCs w:val="24"/>
          <w:lang w:eastAsia="en-AU"/>
        </w:rPr>
        <w:t>rable to the intere</w:t>
      </w:r>
      <w:r>
        <w:rPr>
          <w:rFonts w:ascii="Times New Roman" w:hAnsi="Times New Roman"/>
          <w:spacing w:val="7"/>
          <w:sz w:val="24"/>
          <w:szCs w:val="24"/>
          <w:lang w:eastAsia="en-AU"/>
        </w:rPr>
        <w:t xml:space="preserve">sts of the </w:t>
      </w:r>
      <w:proofErr w:type="spellStart"/>
      <w:r>
        <w:rPr>
          <w:rFonts w:ascii="Times New Roman" w:hAnsi="Times New Roman"/>
          <w:spacing w:val="7"/>
          <w:sz w:val="24"/>
          <w:szCs w:val="24"/>
          <w:lang w:eastAsia="en-AU"/>
        </w:rPr>
        <w:t>4Pillars</w:t>
      </w:r>
      <w:proofErr w:type="spellEnd"/>
      <w:r>
        <w:rPr>
          <w:rFonts w:ascii="Times New Roman" w:hAnsi="Times New Roman"/>
          <w:spacing w:val="7"/>
          <w:sz w:val="24"/>
          <w:szCs w:val="24"/>
          <w:lang w:eastAsia="en-AU"/>
        </w:rPr>
        <w:t xml:space="preserve">, that </w:t>
      </w:r>
      <w:r w:rsidRPr="0015379D">
        <w:rPr>
          <w:rFonts w:ascii="Times New Roman" w:hAnsi="Times New Roman"/>
          <w:spacing w:val="7"/>
          <w:sz w:val="24"/>
          <w:szCs w:val="24"/>
          <w:lang w:eastAsia="en-AU"/>
        </w:rPr>
        <w:t xml:space="preserve">regulators </w:t>
      </w:r>
      <w:r>
        <w:rPr>
          <w:rFonts w:ascii="Times New Roman" w:hAnsi="Times New Roman"/>
          <w:spacing w:val="7"/>
          <w:sz w:val="24"/>
          <w:szCs w:val="24"/>
          <w:lang w:eastAsia="en-AU"/>
        </w:rPr>
        <w:t>should have</w:t>
      </w:r>
      <w:r w:rsidRPr="0015379D">
        <w:rPr>
          <w:rFonts w:ascii="Times New Roman" w:hAnsi="Times New Roman"/>
          <w:spacing w:val="7"/>
          <w:sz w:val="24"/>
          <w:szCs w:val="24"/>
          <w:lang w:eastAsia="en-AU"/>
        </w:rPr>
        <w:t xml:space="preserve"> call</w:t>
      </w:r>
      <w:r>
        <w:rPr>
          <w:rFonts w:ascii="Times New Roman" w:hAnsi="Times New Roman"/>
          <w:spacing w:val="7"/>
          <w:sz w:val="24"/>
          <w:szCs w:val="24"/>
          <w:lang w:eastAsia="en-AU"/>
        </w:rPr>
        <w:t>ed</w:t>
      </w:r>
      <w:r w:rsidRPr="0015379D">
        <w:rPr>
          <w:rFonts w:ascii="Times New Roman" w:hAnsi="Times New Roman"/>
          <w:spacing w:val="7"/>
          <w:sz w:val="24"/>
          <w:szCs w:val="24"/>
          <w:lang w:eastAsia="en-AU"/>
        </w:rPr>
        <w:t xml:space="preserve"> them out</w:t>
      </w:r>
      <w:r>
        <w:rPr>
          <w:rFonts w:ascii="Times New Roman" w:hAnsi="Times New Roman"/>
          <w:spacing w:val="7"/>
          <w:sz w:val="24"/>
          <w:szCs w:val="24"/>
          <w:lang w:eastAsia="en-AU"/>
        </w:rPr>
        <w:t>.</w:t>
      </w:r>
      <w:r w:rsidRPr="0015379D">
        <w:rPr>
          <w:rFonts w:ascii="Times New Roman" w:hAnsi="Times New Roman"/>
          <w:spacing w:val="7"/>
          <w:sz w:val="24"/>
          <w:szCs w:val="24"/>
          <w:lang w:eastAsia="en-AU"/>
        </w:rPr>
        <w:t xml:space="preserve"> </w:t>
      </w:r>
    </w:p>
    <w:p w14:paraId="7DE28D9E" w14:textId="77777777" w:rsidR="0001029B" w:rsidRPr="0015379D" w:rsidRDefault="0001029B" w:rsidP="00C9470B">
      <w:pPr>
        <w:shd w:val="clear" w:color="auto" w:fill="FFFFFF"/>
        <w:spacing w:before="100" w:beforeAutospacing="1" w:after="100" w:afterAutospacing="1" w:line="240" w:lineRule="auto"/>
        <w:jc w:val="both"/>
        <w:rPr>
          <w:rFonts w:ascii="Times New Roman" w:hAnsi="Times New Roman"/>
          <w:spacing w:val="7"/>
          <w:sz w:val="24"/>
          <w:szCs w:val="24"/>
          <w:lang w:eastAsia="en-AU"/>
        </w:rPr>
      </w:pPr>
      <w:r>
        <w:rPr>
          <w:rFonts w:ascii="Times New Roman" w:hAnsi="Times New Roman"/>
          <w:spacing w:val="7"/>
          <w:sz w:val="24"/>
          <w:szCs w:val="24"/>
          <w:lang w:eastAsia="en-AU"/>
        </w:rPr>
        <w:t>That inducement to rollicking reactions i</w:t>
      </w:r>
      <w:r w:rsidR="002D6A78">
        <w:rPr>
          <w:rFonts w:ascii="Times New Roman" w:hAnsi="Times New Roman"/>
          <w:spacing w:val="7"/>
          <w:sz w:val="24"/>
          <w:szCs w:val="24"/>
          <w:lang w:eastAsia="en-AU"/>
        </w:rPr>
        <w:t>s only compounded by a follow-up</w:t>
      </w:r>
      <w:r>
        <w:rPr>
          <w:rFonts w:ascii="Times New Roman" w:hAnsi="Times New Roman"/>
          <w:spacing w:val="7"/>
          <w:sz w:val="24"/>
          <w:szCs w:val="24"/>
          <w:lang w:eastAsia="en-AU"/>
        </w:rPr>
        <w:t xml:space="preserve"> direction</w:t>
      </w:r>
      <w:r w:rsidR="006A06D7">
        <w:rPr>
          <w:rFonts w:ascii="Times New Roman" w:hAnsi="Times New Roman"/>
          <w:spacing w:val="7"/>
          <w:sz w:val="24"/>
          <w:szCs w:val="24"/>
          <w:lang w:eastAsia="en-AU"/>
        </w:rPr>
        <w:t xml:space="preserve"> that flies in the face of </w:t>
      </w:r>
      <w:r w:rsidR="002D6A78">
        <w:rPr>
          <w:rFonts w:ascii="Times New Roman" w:hAnsi="Times New Roman"/>
          <w:spacing w:val="7"/>
          <w:sz w:val="24"/>
          <w:szCs w:val="24"/>
          <w:lang w:eastAsia="en-AU"/>
        </w:rPr>
        <w:t>reality</w:t>
      </w:r>
      <w:r w:rsidR="00963240">
        <w:rPr>
          <w:rFonts w:ascii="Times New Roman" w:hAnsi="Times New Roman"/>
          <w:spacing w:val="7"/>
          <w:sz w:val="24"/>
          <w:szCs w:val="24"/>
          <w:lang w:eastAsia="en-AU"/>
        </w:rPr>
        <w:t>:</w:t>
      </w:r>
      <w:r>
        <w:rPr>
          <w:rFonts w:ascii="Times New Roman" w:hAnsi="Times New Roman"/>
          <w:spacing w:val="7"/>
          <w:sz w:val="24"/>
          <w:szCs w:val="24"/>
          <w:lang w:eastAsia="en-AU"/>
        </w:rPr>
        <w:t xml:space="preserve"> </w:t>
      </w:r>
    </w:p>
    <w:p w14:paraId="7DE28D9F" w14:textId="77777777" w:rsidR="0001029B" w:rsidRPr="00AA2A4C" w:rsidRDefault="0001029B" w:rsidP="00C9470B">
      <w:pPr>
        <w:shd w:val="clear" w:color="auto" w:fill="FFFFFF"/>
        <w:spacing w:before="100" w:beforeAutospacing="1" w:after="100" w:afterAutospacing="1" w:line="240" w:lineRule="auto"/>
        <w:ind w:left="720"/>
        <w:jc w:val="both"/>
        <w:rPr>
          <w:rFonts w:ascii="Times New Roman" w:hAnsi="Times New Roman"/>
          <w:b/>
          <w:i/>
          <w:spacing w:val="7"/>
          <w:sz w:val="24"/>
          <w:szCs w:val="24"/>
          <w:lang w:eastAsia="en-AU"/>
        </w:rPr>
      </w:pPr>
      <w:r w:rsidRPr="00AA2A4C">
        <w:rPr>
          <w:rFonts w:ascii="Times New Roman" w:hAnsi="Times New Roman"/>
          <w:b/>
          <w:i/>
          <w:spacing w:val="7"/>
          <w:sz w:val="24"/>
          <w:szCs w:val="24"/>
          <w:lang w:eastAsia="en-AU"/>
        </w:rPr>
        <w:t>...........to have regard to the Government's existing wide-ranging financial system reform agenda and its aims to:</w:t>
      </w:r>
    </w:p>
    <w:p w14:paraId="7DE28DA0" w14:textId="77777777" w:rsidR="0001029B" w:rsidRPr="00AA2A4C" w:rsidRDefault="0001029B" w:rsidP="00C9470B">
      <w:pPr>
        <w:numPr>
          <w:ilvl w:val="0"/>
          <w:numId w:val="2"/>
        </w:numPr>
        <w:shd w:val="clear" w:color="auto" w:fill="FFFFFF"/>
        <w:spacing w:before="100" w:beforeAutospacing="1" w:after="100" w:afterAutospacing="1" w:line="240" w:lineRule="auto"/>
        <w:jc w:val="both"/>
        <w:rPr>
          <w:rFonts w:ascii="Times New Roman" w:hAnsi="Times New Roman"/>
          <w:b/>
          <w:i/>
          <w:spacing w:val="7"/>
          <w:sz w:val="24"/>
          <w:szCs w:val="24"/>
          <w:lang w:eastAsia="en-AU"/>
        </w:rPr>
      </w:pPr>
      <w:r w:rsidRPr="00AA2A4C">
        <w:rPr>
          <w:rFonts w:ascii="Times New Roman" w:hAnsi="Times New Roman"/>
          <w:b/>
          <w:i/>
          <w:spacing w:val="7"/>
          <w:sz w:val="24"/>
          <w:szCs w:val="24"/>
          <w:lang w:eastAsia="en-AU"/>
        </w:rPr>
        <w:t>strengthen the resilience of the financial system</w:t>
      </w:r>
    </w:p>
    <w:p w14:paraId="7DE28DA1" w14:textId="77777777" w:rsidR="0001029B" w:rsidRPr="00AA2A4C" w:rsidRDefault="0001029B" w:rsidP="00C9470B">
      <w:pPr>
        <w:numPr>
          <w:ilvl w:val="0"/>
          <w:numId w:val="2"/>
        </w:numPr>
        <w:shd w:val="clear" w:color="auto" w:fill="FFFFFF"/>
        <w:spacing w:before="100" w:beforeAutospacing="1" w:after="100" w:afterAutospacing="1" w:line="240" w:lineRule="auto"/>
        <w:jc w:val="both"/>
        <w:rPr>
          <w:rFonts w:ascii="Times New Roman" w:hAnsi="Times New Roman"/>
          <w:b/>
          <w:i/>
          <w:spacing w:val="7"/>
          <w:sz w:val="24"/>
          <w:szCs w:val="24"/>
          <w:lang w:eastAsia="en-AU"/>
        </w:rPr>
      </w:pPr>
      <w:r w:rsidRPr="00AA2A4C">
        <w:rPr>
          <w:rFonts w:ascii="Times New Roman" w:hAnsi="Times New Roman"/>
          <w:b/>
          <w:i/>
          <w:spacing w:val="7"/>
          <w:sz w:val="24"/>
          <w:szCs w:val="24"/>
          <w:lang w:eastAsia="en-AU"/>
        </w:rPr>
        <w:t>improve the efficiency of the superannuation system</w:t>
      </w:r>
    </w:p>
    <w:p w14:paraId="7DE28DA2" w14:textId="77777777" w:rsidR="0001029B" w:rsidRPr="00AA2A4C" w:rsidRDefault="0001029B" w:rsidP="00C9470B">
      <w:pPr>
        <w:numPr>
          <w:ilvl w:val="0"/>
          <w:numId w:val="2"/>
        </w:numPr>
        <w:shd w:val="clear" w:color="auto" w:fill="FFFFFF"/>
        <w:spacing w:before="100" w:beforeAutospacing="1" w:after="100" w:afterAutospacing="1" w:line="240" w:lineRule="auto"/>
        <w:jc w:val="both"/>
        <w:rPr>
          <w:rFonts w:ascii="Times New Roman" w:hAnsi="Times New Roman"/>
          <w:b/>
          <w:i/>
          <w:spacing w:val="7"/>
          <w:sz w:val="24"/>
          <w:szCs w:val="24"/>
          <w:lang w:eastAsia="en-AU"/>
        </w:rPr>
      </w:pPr>
      <w:r w:rsidRPr="00AA2A4C">
        <w:rPr>
          <w:rFonts w:ascii="Times New Roman" w:hAnsi="Times New Roman"/>
          <w:b/>
          <w:i/>
          <w:spacing w:val="7"/>
          <w:sz w:val="24"/>
          <w:szCs w:val="24"/>
          <w:lang w:eastAsia="en-AU"/>
        </w:rPr>
        <w:t>stimulate innovation in the financial system</w:t>
      </w:r>
    </w:p>
    <w:p w14:paraId="7DE28DA3" w14:textId="77777777" w:rsidR="0001029B" w:rsidRPr="00AA2A4C" w:rsidRDefault="0001029B" w:rsidP="00C9470B">
      <w:pPr>
        <w:numPr>
          <w:ilvl w:val="0"/>
          <w:numId w:val="2"/>
        </w:numPr>
        <w:shd w:val="clear" w:color="auto" w:fill="FFFFFF"/>
        <w:spacing w:before="100" w:beforeAutospacing="1" w:after="100" w:afterAutospacing="1" w:line="240" w:lineRule="auto"/>
        <w:jc w:val="both"/>
        <w:rPr>
          <w:rFonts w:ascii="Times New Roman" w:hAnsi="Times New Roman"/>
          <w:b/>
          <w:i/>
          <w:spacing w:val="7"/>
          <w:sz w:val="24"/>
          <w:szCs w:val="24"/>
          <w:lang w:eastAsia="en-AU"/>
        </w:rPr>
      </w:pPr>
      <w:r w:rsidRPr="00AA2A4C">
        <w:rPr>
          <w:rFonts w:ascii="Times New Roman" w:hAnsi="Times New Roman"/>
          <w:b/>
          <w:i/>
          <w:spacing w:val="7"/>
          <w:sz w:val="24"/>
          <w:szCs w:val="24"/>
          <w:lang w:eastAsia="en-AU"/>
        </w:rPr>
        <w:t>support consumers of financial products being treated fairly</w:t>
      </w:r>
    </w:p>
    <w:p w14:paraId="7DE28DA4" w14:textId="77777777" w:rsidR="0001029B" w:rsidRPr="00AA2A4C" w:rsidRDefault="0001029B" w:rsidP="00C9470B">
      <w:pPr>
        <w:numPr>
          <w:ilvl w:val="0"/>
          <w:numId w:val="2"/>
        </w:numPr>
        <w:shd w:val="clear" w:color="auto" w:fill="FFFFFF"/>
        <w:spacing w:before="100" w:beforeAutospacing="1" w:after="100" w:afterAutospacing="1" w:line="240" w:lineRule="auto"/>
        <w:jc w:val="both"/>
        <w:rPr>
          <w:rFonts w:ascii="Times New Roman" w:hAnsi="Times New Roman"/>
          <w:b/>
          <w:i/>
          <w:spacing w:val="7"/>
          <w:sz w:val="24"/>
          <w:szCs w:val="24"/>
          <w:lang w:eastAsia="en-AU"/>
        </w:rPr>
      </w:pPr>
      <w:r w:rsidRPr="00AA2A4C">
        <w:rPr>
          <w:rFonts w:ascii="Times New Roman" w:hAnsi="Times New Roman"/>
          <w:b/>
          <w:i/>
          <w:spacing w:val="7"/>
          <w:sz w:val="24"/>
          <w:szCs w:val="24"/>
          <w:lang w:eastAsia="en-AU"/>
        </w:rPr>
        <w:t>strengthen regulator capabilities and accountability.</w:t>
      </w:r>
    </w:p>
    <w:p w14:paraId="7DE28DA5" w14:textId="77777777" w:rsidR="00116621" w:rsidRDefault="00116621" w:rsidP="00C9470B">
      <w:pPr>
        <w:jc w:val="both"/>
        <w:rPr>
          <w:rFonts w:ascii="Times New Roman" w:hAnsi="Times New Roman"/>
          <w:sz w:val="24"/>
          <w:szCs w:val="24"/>
        </w:rPr>
      </w:pPr>
      <w:r>
        <w:rPr>
          <w:rFonts w:ascii="Times New Roman" w:hAnsi="Times New Roman"/>
          <w:sz w:val="24"/>
          <w:szCs w:val="24"/>
        </w:rPr>
        <w:t xml:space="preserve">The government has, of course, no </w:t>
      </w:r>
      <w:r w:rsidR="00362F00">
        <w:rPr>
          <w:rFonts w:ascii="Times New Roman" w:hAnsi="Times New Roman"/>
          <w:sz w:val="24"/>
          <w:szCs w:val="24"/>
        </w:rPr>
        <w:t>credible</w:t>
      </w:r>
      <w:r>
        <w:rPr>
          <w:rFonts w:ascii="Times New Roman" w:hAnsi="Times New Roman"/>
          <w:sz w:val="24"/>
          <w:szCs w:val="24"/>
        </w:rPr>
        <w:t xml:space="preserve"> reform agenda and not even a glimmer of understanding </w:t>
      </w:r>
      <w:r w:rsidR="002D6A78">
        <w:rPr>
          <w:rFonts w:ascii="Times New Roman" w:hAnsi="Times New Roman"/>
          <w:sz w:val="24"/>
          <w:szCs w:val="24"/>
        </w:rPr>
        <w:t xml:space="preserve">of what happened. Beyond that there </w:t>
      </w:r>
      <w:r>
        <w:rPr>
          <w:rFonts w:ascii="Times New Roman" w:hAnsi="Times New Roman"/>
          <w:sz w:val="24"/>
          <w:szCs w:val="24"/>
        </w:rPr>
        <w:t xml:space="preserve">are few options for doing anything </w:t>
      </w:r>
      <w:r w:rsidR="006A06D7">
        <w:rPr>
          <w:rFonts w:ascii="Times New Roman" w:hAnsi="Times New Roman"/>
          <w:sz w:val="24"/>
          <w:szCs w:val="24"/>
        </w:rPr>
        <w:t xml:space="preserve">much </w:t>
      </w:r>
      <w:r>
        <w:rPr>
          <w:rFonts w:ascii="Times New Roman" w:hAnsi="Times New Roman"/>
          <w:sz w:val="24"/>
          <w:szCs w:val="24"/>
        </w:rPr>
        <w:t>for the time being</w:t>
      </w:r>
      <w:r w:rsidR="006A06D7">
        <w:rPr>
          <w:rFonts w:ascii="Times New Roman" w:hAnsi="Times New Roman"/>
          <w:sz w:val="24"/>
          <w:szCs w:val="24"/>
        </w:rPr>
        <w:t xml:space="preserve"> bar proscribing the most egregious abuses of </w:t>
      </w:r>
      <w:r w:rsidR="00704E12">
        <w:rPr>
          <w:rFonts w:ascii="Times New Roman" w:hAnsi="Times New Roman"/>
          <w:sz w:val="24"/>
          <w:szCs w:val="24"/>
        </w:rPr>
        <w:t xml:space="preserve">customer trust (e.g. funeral insurance) and </w:t>
      </w:r>
      <w:r w:rsidR="002D6A78">
        <w:rPr>
          <w:rFonts w:ascii="Times New Roman" w:hAnsi="Times New Roman"/>
          <w:sz w:val="24"/>
          <w:szCs w:val="24"/>
        </w:rPr>
        <w:t>establishing</w:t>
      </w:r>
      <w:r w:rsidR="00704E12">
        <w:rPr>
          <w:rFonts w:ascii="Times New Roman" w:hAnsi="Times New Roman"/>
          <w:sz w:val="24"/>
          <w:szCs w:val="24"/>
        </w:rPr>
        <w:t xml:space="preserve"> a regulatory-oversight body to identify </w:t>
      </w:r>
      <w:r w:rsidR="002D6A78">
        <w:rPr>
          <w:rFonts w:ascii="Times New Roman" w:hAnsi="Times New Roman"/>
          <w:sz w:val="24"/>
          <w:szCs w:val="24"/>
        </w:rPr>
        <w:t xml:space="preserve">and correct </w:t>
      </w:r>
      <w:r w:rsidR="00704E12">
        <w:rPr>
          <w:rFonts w:ascii="Times New Roman" w:hAnsi="Times New Roman"/>
          <w:sz w:val="24"/>
          <w:szCs w:val="24"/>
        </w:rPr>
        <w:t>failures</w:t>
      </w:r>
      <w:r w:rsidR="00704E12" w:rsidRPr="00704E12">
        <w:rPr>
          <w:rFonts w:ascii="Times New Roman" w:hAnsi="Times New Roman"/>
          <w:sz w:val="24"/>
          <w:szCs w:val="24"/>
        </w:rPr>
        <w:t xml:space="preserve"> </w:t>
      </w:r>
      <w:r w:rsidR="00704E12">
        <w:rPr>
          <w:rFonts w:ascii="Times New Roman" w:hAnsi="Times New Roman"/>
          <w:sz w:val="24"/>
          <w:szCs w:val="24"/>
        </w:rPr>
        <w:t>of regulatory commitment and competence</w:t>
      </w:r>
      <w:r>
        <w:rPr>
          <w:rFonts w:ascii="Times New Roman" w:hAnsi="Times New Roman"/>
          <w:sz w:val="24"/>
          <w:szCs w:val="24"/>
        </w:rPr>
        <w:t>.</w:t>
      </w:r>
    </w:p>
    <w:p w14:paraId="7DE28DA6" w14:textId="77777777" w:rsidR="00362F00" w:rsidRDefault="00362F00" w:rsidP="00C9470B">
      <w:pPr>
        <w:jc w:val="both"/>
        <w:rPr>
          <w:rFonts w:ascii="Times New Roman" w:hAnsi="Times New Roman"/>
          <w:sz w:val="24"/>
          <w:szCs w:val="24"/>
        </w:rPr>
      </w:pPr>
    </w:p>
    <w:p w14:paraId="7DE28DA7" w14:textId="77777777" w:rsidR="00362F00" w:rsidRDefault="00362F00" w:rsidP="00C9470B">
      <w:pPr>
        <w:jc w:val="both"/>
        <w:rPr>
          <w:rFonts w:ascii="Times New Roman" w:hAnsi="Times New Roman"/>
          <w:sz w:val="24"/>
          <w:szCs w:val="24"/>
        </w:rPr>
      </w:pPr>
    </w:p>
    <w:p w14:paraId="7DE28DA8" w14:textId="77777777" w:rsidR="00963240" w:rsidRDefault="0001029B" w:rsidP="00C9470B">
      <w:pPr>
        <w:jc w:val="both"/>
        <w:rPr>
          <w:rFonts w:ascii="Times New Roman" w:hAnsi="Times New Roman"/>
          <w:sz w:val="24"/>
          <w:szCs w:val="24"/>
        </w:rPr>
      </w:pPr>
      <w:r>
        <w:rPr>
          <w:rFonts w:ascii="Times New Roman" w:hAnsi="Times New Roman"/>
          <w:sz w:val="24"/>
          <w:szCs w:val="24"/>
        </w:rPr>
        <w:t>The cricketing strike being over, we wait for the Commission to stand its ground and</w:t>
      </w:r>
      <w:r w:rsidR="00047E2A">
        <w:rPr>
          <w:rFonts w:ascii="Times New Roman" w:hAnsi="Times New Roman"/>
          <w:sz w:val="24"/>
          <w:szCs w:val="24"/>
        </w:rPr>
        <w:t>,</w:t>
      </w:r>
      <w:r>
        <w:rPr>
          <w:rFonts w:ascii="Times New Roman" w:hAnsi="Times New Roman"/>
          <w:sz w:val="24"/>
          <w:szCs w:val="24"/>
        </w:rPr>
        <w:t xml:space="preserve"> </w:t>
      </w:r>
      <w:r w:rsidR="00771562">
        <w:rPr>
          <w:rFonts w:ascii="Times New Roman" w:hAnsi="Times New Roman"/>
          <w:sz w:val="24"/>
          <w:szCs w:val="24"/>
        </w:rPr>
        <w:t>first</w:t>
      </w:r>
      <w:r w:rsidR="00047E2A">
        <w:rPr>
          <w:rFonts w:ascii="Times New Roman" w:hAnsi="Times New Roman"/>
          <w:sz w:val="24"/>
          <w:szCs w:val="24"/>
        </w:rPr>
        <w:t>,</w:t>
      </w:r>
      <w:r w:rsidR="00771562">
        <w:rPr>
          <w:rFonts w:ascii="Times New Roman" w:hAnsi="Times New Roman"/>
          <w:sz w:val="24"/>
          <w:szCs w:val="24"/>
        </w:rPr>
        <w:t xml:space="preserve"> </w:t>
      </w:r>
      <w:r w:rsidR="00704E12">
        <w:rPr>
          <w:rFonts w:ascii="Times New Roman" w:hAnsi="Times New Roman"/>
          <w:sz w:val="24"/>
          <w:szCs w:val="24"/>
        </w:rPr>
        <w:t>kook</w:t>
      </w:r>
      <w:r>
        <w:rPr>
          <w:rFonts w:ascii="Times New Roman" w:hAnsi="Times New Roman"/>
          <w:sz w:val="24"/>
          <w:szCs w:val="24"/>
        </w:rPr>
        <w:t xml:space="preserve"> this complete and utter tripe over the clock tower</w:t>
      </w:r>
      <w:r w:rsidR="00047E2A">
        <w:rPr>
          <w:rFonts w:ascii="Times New Roman" w:hAnsi="Times New Roman"/>
          <w:sz w:val="24"/>
          <w:szCs w:val="24"/>
        </w:rPr>
        <w:t>,</w:t>
      </w:r>
      <w:r>
        <w:rPr>
          <w:rFonts w:ascii="Times New Roman" w:hAnsi="Times New Roman"/>
          <w:sz w:val="24"/>
          <w:szCs w:val="24"/>
        </w:rPr>
        <w:t xml:space="preserve"> bey</w:t>
      </w:r>
      <w:r w:rsidR="00047E2A">
        <w:rPr>
          <w:rFonts w:ascii="Times New Roman" w:hAnsi="Times New Roman"/>
          <w:sz w:val="24"/>
          <w:szCs w:val="24"/>
        </w:rPr>
        <w:t xml:space="preserve">ond all bounds where it belongs  -- before, second, opening a devastating bowling attack </w:t>
      </w:r>
      <w:r w:rsidR="00704E12">
        <w:rPr>
          <w:rFonts w:ascii="Times New Roman" w:hAnsi="Times New Roman"/>
          <w:sz w:val="24"/>
          <w:szCs w:val="24"/>
        </w:rPr>
        <w:t>by</w:t>
      </w:r>
      <w:r w:rsidR="00047E2A">
        <w:rPr>
          <w:rFonts w:ascii="Times New Roman" w:hAnsi="Times New Roman"/>
          <w:sz w:val="24"/>
          <w:szCs w:val="24"/>
        </w:rPr>
        <w:t xml:space="preserve"> </w:t>
      </w:r>
      <w:r w:rsidR="00704E12">
        <w:rPr>
          <w:rFonts w:ascii="Times New Roman" w:hAnsi="Times New Roman"/>
          <w:sz w:val="24"/>
          <w:szCs w:val="24"/>
        </w:rPr>
        <w:t>conducting an inquiry that will</w:t>
      </w:r>
      <w:r w:rsidR="00047E2A">
        <w:rPr>
          <w:rFonts w:ascii="Times New Roman" w:hAnsi="Times New Roman"/>
          <w:sz w:val="24"/>
          <w:szCs w:val="24"/>
        </w:rPr>
        <w:t xml:space="preserve"> put </w:t>
      </w:r>
      <w:r w:rsidR="00963240">
        <w:rPr>
          <w:rFonts w:ascii="Times New Roman" w:hAnsi="Times New Roman"/>
          <w:sz w:val="24"/>
          <w:szCs w:val="24"/>
        </w:rPr>
        <w:t xml:space="preserve">responsibility </w:t>
      </w:r>
      <w:r w:rsidR="00047E2A">
        <w:rPr>
          <w:rFonts w:ascii="Times New Roman" w:hAnsi="Times New Roman"/>
          <w:sz w:val="24"/>
          <w:szCs w:val="24"/>
        </w:rPr>
        <w:t>for the current mess squarely where it belongs.</w:t>
      </w:r>
      <w:r w:rsidR="00963240">
        <w:rPr>
          <w:rFonts w:ascii="Times New Roman" w:hAnsi="Times New Roman"/>
          <w:sz w:val="24"/>
          <w:szCs w:val="24"/>
        </w:rPr>
        <w:t>................... on the government and the regulators</w:t>
      </w:r>
      <w:r w:rsidR="005F6888">
        <w:rPr>
          <w:rFonts w:ascii="Times New Roman" w:hAnsi="Times New Roman"/>
          <w:sz w:val="24"/>
          <w:szCs w:val="24"/>
        </w:rPr>
        <w:t xml:space="preserve"> now ducking and weaving a tangled web</w:t>
      </w:r>
      <w:r w:rsidR="00704E12">
        <w:rPr>
          <w:rFonts w:ascii="Times New Roman" w:hAnsi="Times New Roman"/>
          <w:sz w:val="24"/>
          <w:szCs w:val="24"/>
        </w:rPr>
        <w:t>.</w:t>
      </w:r>
    </w:p>
    <w:p w14:paraId="7DE28DA9" w14:textId="77777777" w:rsidR="00963240" w:rsidRDefault="00963240" w:rsidP="00C9470B">
      <w:pPr>
        <w:jc w:val="both"/>
        <w:rPr>
          <w:rFonts w:ascii="Times New Roman" w:hAnsi="Times New Roman"/>
          <w:sz w:val="24"/>
          <w:szCs w:val="24"/>
        </w:rPr>
      </w:pPr>
    </w:p>
    <w:p w14:paraId="7DE28DAA" w14:textId="77777777" w:rsidR="00963240" w:rsidRDefault="00963240" w:rsidP="00C9470B">
      <w:pPr>
        <w:jc w:val="both"/>
        <w:rPr>
          <w:rFonts w:ascii="Times New Roman" w:hAnsi="Times New Roman"/>
          <w:sz w:val="24"/>
          <w:szCs w:val="24"/>
        </w:rPr>
      </w:pPr>
      <w:r>
        <w:rPr>
          <w:rFonts w:ascii="Times New Roman" w:hAnsi="Times New Roman"/>
          <w:sz w:val="24"/>
          <w:szCs w:val="24"/>
        </w:rPr>
        <w:t xml:space="preserve">Peter </w:t>
      </w:r>
      <w:proofErr w:type="spellStart"/>
      <w:r>
        <w:rPr>
          <w:rFonts w:ascii="Times New Roman" w:hAnsi="Times New Roman"/>
          <w:sz w:val="24"/>
          <w:szCs w:val="24"/>
        </w:rPr>
        <w:t>Mair</w:t>
      </w:r>
      <w:proofErr w:type="spellEnd"/>
    </w:p>
    <w:p w14:paraId="7DE28DAB" w14:textId="77777777" w:rsidR="00963240" w:rsidRDefault="00963240" w:rsidP="00C9470B">
      <w:pPr>
        <w:jc w:val="both"/>
        <w:rPr>
          <w:rFonts w:ascii="Times New Roman" w:hAnsi="Times New Roman"/>
          <w:sz w:val="24"/>
          <w:szCs w:val="24"/>
        </w:rPr>
      </w:pPr>
      <w:r>
        <w:rPr>
          <w:rFonts w:ascii="Times New Roman" w:hAnsi="Times New Roman"/>
          <w:sz w:val="24"/>
          <w:szCs w:val="24"/>
        </w:rPr>
        <w:t>17 August 2017</w:t>
      </w:r>
    </w:p>
    <w:p w14:paraId="7DE28DAC" w14:textId="77777777" w:rsidR="0001029B" w:rsidRDefault="0001029B" w:rsidP="00C9470B">
      <w:pPr>
        <w:jc w:val="both"/>
        <w:rPr>
          <w:rFonts w:ascii="Times New Roman" w:hAnsi="Times New Roman"/>
          <w:sz w:val="24"/>
          <w:szCs w:val="24"/>
        </w:rPr>
      </w:pPr>
    </w:p>
    <w:p w14:paraId="7DE28DAD" w14:textId="77777777" w:rsidR="00F65AA3" w:rsidRDefault="00F65AA3" w:rsidP="00C9470B">
      <w:pPr>
        <w:jc w:val="both"/>
      </w:pPr>
    </w:p>
    <w:p w14:paraId="7DE28DAE" w14:textId="77777777" w:rsidR="00C9470B" w:rsidRDefault="00C9470B">
      <w:pPr>
        <w:jc w:val="both"/>
      </w:pPr>
    </w:p>
    <w:sectPr w:rsidR="00C9470B" w:rsidSect="0001029B">
      <w:headerReference w:type="default" r:id="rId8"/>
      <w:pgSz w:w="11906" w:h="16838"/>
      <w:pgMar w:top="1440" w:right="1440" w:bottom="28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E28DB1" w14:textId="77777777" w:rsidR="006A06D7" w:rsidRDefault="006A06D7" w:rsidP="006A06D7">
      <w:pPr>
        <w:spacing w:after="0" w:line="240" w:lineRule="auto"/>
      </w:pPr>
      <w:r>
        <w:separator/>
      </w:r>
    </w:p>
  </w:endnote>
  <w:endnote w:type="continuationSeparator" w:id="0">
    <w:p w14:paraId="7DE28DB2" w14:textId="77777777" w:rsidR="006A06D7" w:rsidRDefault="006A06D7" w:rsidP="006A0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E28DAF" w14:textId="77777777" w:rsidR="006A06D7" w:rsidRDefault="006A06D7" w:rsidP="006A06D7">
      <w:pPr>
        <w:spacing w:after="0" w:line="240" w:lineRule="auto"/>
      </w:pPr>
      <w:r>
        <w:separator/>
      </w:r>
    </w:p>
  </w:footnote>
  <w:footnote w:type="continuationSeparator" w:id="0">
    <w:p w14:paraId="7DE28DB0" w14:textId="77777777" w:rsidR="006A06D7" w:rsidRDefault="006A06D7" w:rsidP="006A06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28DB3" w14:textId="77777777" w:rsidR="006A06D7" w:rsidRDefault="006A06D7">
    <w:pPr>
      <w:pStyle w:val="Header"/>
      <w:jc w:val="right"/>
    </w:pPr>
    <w:r>
      <w:fldChar w:fldCharType="begin"/>
    </w:r>
    <w:r>
      <w:instrText xml:space="preserve"> PAGE   \* MERGEFORMAT </w:instrText>
    </w:r>
    <w:r>
      <w:fldChar w:fldCharType="separate"/>
    </w:r>
    <w:r w:rsidR="00386225">
      <w:rPr>
        <w:noProof/>
      </w:rPr>
      <w:t>1</w:t>
    </w:r>
    <w:r>
      <w:fldChar w:fldCharType="end"/>
    </w:r>
  </w:p>
  <w:p w14:paraId="7DE28DB4" w14:textId="77777777" w:rsidR="006A06D7" w:rsidRDefault="006A06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861B6"/>
    <w:multiLevelType w:val="multilevel"/>
    <w:tmpl w:val="BB22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990E84"/>
    <w:multiLevelType w:val="multilevel"/>
    <w:tmpl w:val="06A08E6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29B"/>
    <w:rsid w:val="0001029B"/>
    <w:rsid w:val="00047E2A"/>
    <w:rsid w:val="0006629A"/>
    <w:rsid w:val="00111D6D"/>
    <w:rsid w:val="00116621"/>
    <w:rsid w:val="0015379D"/>
    <w:rsid w:val="001544F7"/>
    <w:rsid w:val="00190F38"/>
    <w:rsid w:val="00250DB4"/>
    <w:rsid w:val="00262F56"/>
    <w:rsid w:val="002D6A78"/>
    <w:rsid w:val="00307F24"/>
    <w:rsid w:val="00362F00"/>
    <w:rsid w:val="00386225"/>
    <w:rsid w:val="004D1CC6"/>
    <w:rsid w:val="00522046"/>
    <w:rsid w:val="005A7120"/>
    <w:rsid w:val="005F6888"/>
    <w:rsid w:val="00602851"/>
    <w:rsid w:val="00666F63"/>
    <w:rsid w:val="0069232B"/>
    <w:rsid w:val="006A06D7"/>
    <w:rsid w:val="00704E12"/>
    <w:rsid w:val="00771562"/>
    <w:rsid w:val="00785BD4"/>
    <w:rsid w:val="007910EC"/>
    <w:rsid w:val="007B1DB9"/>
    <w:rsid w:val="0085069B"/>
    <w:rsid w:val="008906DD"/>
    <w:rsid w:val="008F5C50"/>
    <w:rsid w:val="00901170"/>
    <w:rsid w:val="00957152"/>
    <w:rsid w:val="00963240"/>
    <w:rsid w:val="009844DB"/>
    <w:rsid w:val="00A31658"/>
    <w:rsid w:val="00A73FA0"/>
    <w:rsid w:val="00AA2A4C"/>
    <w:rsid w:val="00B61D50"/>
    <w:rsid w:val="00B92454"/>
    <w:rsid w:val="00C9177D"/>
    <w:rsid w:val="00C9470B"/>
    <w:rsid w:val="00CD34A6"/>
    <w:rsid w:val="00D8284E"/>
    <w:rsid w:val="00DE0CDC"/>
    <w:rsid w:val="00E01987"/>
    <w:rsid w:val="00E805B1"/>
    <w:rsid w:val="00EA6F1D"/>
    <w:rsid w:val="00F65AA3"/>
    <w:rsid w:val="00F81F81"/>
    <w:rsid w:val="00FB5F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E28D8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AU"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029B"/>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29B"/>
    <w:pPr>
      <w:ind w:left="720"/>
      <w:contextualSpacing/>
    </w:pPr>
  </w:style>
  <w:style w:type="paragraph" w:styleId="BalloonText">
    <w:name w:val="Balloon Text"/>
    <w:basedOn w:val="Normal"/>
    <w:link w:val="BalloonTextChar"/>
    <w:uiPriority w:val="99"/>
    <w:semiHidden/>
    <w:unhideWhenUsed/>
    <w:rsid w:val="001544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44F7"/>
    <w:rPr>
      <w:rFonts w:ascii="Tahoma" w:hAnsi="Tahoma" w:cs="Tahoma"/>
      <w:sz w:val="16"/>
      <w:szCs w:val="16"/>
    </w:rPr>
  </w:style>
  <w:style w:type="paragraph" w:styleId="Header">
    <w:name w:val="header"/>
    <w:basedOn w:val="Normal"/>
    <w:link w:val="HeaderChar"/>
    <w:uiPriority w:val="99"/>
    <w:unhideWhenUsed/>
    <w:rsid w:val="006A06D7"/>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6A06D7"/>
    <w:rPr>
      <w:rFonts w:cs="Times New Roman"/>
    </w:rPr>
  </w:style>
  <w:style w:type="paragraph" w:styleId="Footer">
    <w:name w:val="footer"/>
    <w:basedOn w:val="Normal"/>
    <w:link w:val="FooterChar"/>
    <w:uiPriority w:val="99"/>
    <w:semiHidden/>
    <w:unhideWhenUsed/>
    <w:rsid w:val="006A06D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6A06D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AU"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029B"/>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29B"/>
    <w:pPr>
      <w:ind w:left="720"/>
      <w:contextualSpacing/>
    </w:pPr>
  </w:style>
  <w:style w:type="paragraph" w:styleId="BalloonText">
    <w:name w:val="Balloon Text"/>
    <w:basedOn w:val="Normal"/>
    <w:link w:val="BalloonTextChar"/>
    <w:uiPriority w:val="99"/>
    <w:semiHidden/>
    <w:unhideWhenUsed/>
    <w:rsid w:val="001544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44F7"/>
    <w:rPr>
      <w:rFonts w:ascii="Tahoma" w:hAnsi="Tahoma" w:cs="Tahoma"/>
      <w:sz w:val="16"/>
      <w:szCs w:val="16"/>
    </w:rPr>
  </w:style>
  <w:style w:type="paragraph" w:styleId="Header">
    <w:name w:val="header"/>
    <w:basedOn w:val="Normal"/>
    <w:link w:val="HeaderChar"/>
    <w:uiPriority w:val="99"/>
    <w:unhideWhenUsed/>
    <w:rsid w:val="006A06D7"/>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6A06D7"/>
    <w:rPr>
      <w:rFonts w:cs="Times New Roman"/>
    </w:rPr>
  </w:style>
  <w:style w:type="paragraph" w:styleId="Footer">
    <w:name w:val="footer"/>
    <w:basedOn w:val="Normal"/>
    <w:link w:val="FooterChar"/>
    <w:uiPriority w:val="99"/>
    <w:semiHidden/>
    <w:unhideWhenUsed/>
    <w:rsid w:val="006A06D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6A06D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511A9C26.dotm</Template>
  <TotalTime>1</TotalTime>
  <Pages>3</Pages>
  <Words>1143</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Submission 4 - Peter Mair - Competition in the Australian Financial System - Public inquiry</vt:lpstr>
    </vt:vector>
  </TitlesOfParts>
  <Company>Peter Mair</Company>
  <LinksUpToDate>false</LinksUpToDate>
  <CharactersWithSpaces>7847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4 - Peter Mair - Competition in the Australian Financial System - Public inquiry</dc:title>
  <dc:subject/>
  <dc:creator>Peter Mair</dc:creator>
  <cp:keywords/>
  <dc:description/>
  <cp:lastModifiedBy>Alston, Chris</cp:lastModifiedBy>
  <cp:revision>3</cp:revision>
  <cp:lastPrinted>2017-08-16T10:20:00Z</cp:lastPrinted>
  <dcterms:created xsi:type="dcterms:W3CDTF">2017-08-22T23:47:00Z</dcterms:created>
  <dcterms:modified xsi:type="dcterms:W3CDTF">2017-08-23T00:57:00Z</dcterms:modified>
</cp:coreProperties>
</file>