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DD" w:rsidRPr="00EE26DD" w:rsidRDefault="00EE26DD" w:rsidP="00EE26DD">
      <w:pPr>
        <w:spacing w:after="0" w:line="240" w:lineRule="auto"/>
        <w:rPr>
          <w:rFonts w:cs="Arial"/>
          <w:b/>
          <w:color w:val="auto"/>
          <w:sz w:val="24"/>
          <w:szCs w:val="24"/>
        </w:rPr>
      </w:pPr>
      <w:r w:rsidRPr="00EE26DD">
        <w:rPr>
          <w:rFonts w:cs="Arial"/>
          <w:b/>
          <w:color w:val="auto"/>
          <w:sz w:val="36"/>
          <w:szCs w:val="36"/>
        </w:rPr>
        <w:t>Vision Australia’s submission to the Productivity Commission on reform to Human Services based on competition, contestability and user choice</w:t>
      </w:r>
    </w:p>
    <w:p w:rsidR="00EE26DD" w:rsidRPr="00EE26DD" w:rsidRDefault="00EE26DD" w:rsidP="00EE26DD">
      <w:pPr>
        <w:spacing w:after="0" w:line="240" w:lineRule="auto"/>
        <w:rPr>
          <w:rFonts w:cs="Arial"/>
          <w:b/>
          <w:color w:val="auto"/>
          <w:sz w:val="28"/>
          <w:szCs w:val="28"/>
        </w:rPr>
      </w:pPr>
    </w:p>
    <w:p w:rsidR="00EE26DD" w:rsidRPr="00EE26DD" w:rsidRDefault="00EE26DD" w:rsidP="00EE26DD">
      <w:pPr>
        <w:spacing w:after="0" w:line="240" w:lineRule="auto"/>
        <w:rPr>
          <w:rFonts w:cs="Arial"/>
          <w:b/>
          <w:color w:val="auto"/>
          <w:sz w:val="24"/>
          <w:szCs w:val="24"/>
        </w:rPr>
      </w:pPr>
      <w:r w:rsidRPr="00EE26DD">
        <w:rPr>
          <w:rFonts w:cs="Arial"/>
          <w:b/>
          <w:color w:val="auto"/>
          <w:sz w:val="24"/>
          <w:szCs w:val="24"/>
        </w:rPr>
        <w:t xml:space="preserve">Email: </w:t>
      </w:r>
      <w:r w:rsidRPr="00EE26DD">
        <w:rPr>
          <w:rFonts w:cs="Arial"/>
          <w:b/>
          <w:color w:val="auto"/>
          <w:sz w:val="24"/>
          <w:szCs w:val="24"/>
        </w:rPr>
        <w:tab/>
      </w:r>
      <w:r w:rsidRPr="00EE26DD">
        <w:rPr>
          <w:rFonts w:cs="Arial"/>
          <w:b/>
          <w:color w:val="auto"/>
          <w:sz w:val="24"/>
          <w:szCs w:val="24"/>
        </w:rPr>
        <w:tab/>
      </w:r>
      <w:r w:rsidRPr="00EE26DD">
        <w:rPr>
          <w:rFonts w:cs="Arial"/>
          <w:b/>
          <w:color w:val="auto"/>
          <w:sz w:val="24"/>
          <w:szCs w:val="24"/>
        </w:rPr>
        <w:tab/>
      </w:r>
      <w:r w:rsidR="0071626B" w:rsidRPr="0071626B">
        <w:rPr>
          <w:rFonts w:cs="Arial"/>
          <w:b/>
          <w:color w:val="auto"/>
          <w:sz w:val="24"/>
          <w:szCs w:val="24"/>
        </w:rPr>
        <w:t>humanservices@pc.gov.au</w:t>
      </w:r>
    </w:p>
    <w:p w:rsidR="00EE26DD" w:rsidRPr="00EE26DD" w:rsidRDefault="00EE26DD" w:rsidP="00EE26DD">
      <w:pPr>
        <w:spacing w:after="0" w:line="240" w:lineRule="auto"/>
        <w:rPr>
          <w:rFonts w:cs="Arial"/>
          <w:b/>
          <w:color w:val="auto"/>
          <w:sz w:val="24"/>
          <w:szCs w:val="24"/>
        </w:rPr>
      </w:pPr>
    </w:p>
    <w:p w:rsidR="00EE26DD" w:rsidRPr="00EE26DD" w:rsidRDefault="00EE26DD" w:rsidP="00EE26DD">
      <w:pPr>
        <w:spacing w:after="0" w:line="240" w:lineRule="auto"/>
        <w:rPr>
          <w:rFonts w:cs="Arial"/>
          <w:b/>
          <w:color w:val="auto"/>
          <w:sz w:val="24"/>
          <w:szCs w:val="24"/>
        </w:rPr>
      </w:pPr>
      <w:r w:rsidRPr="00EE26DD">
        <w:rPr>
          <w:rFonts w:cs="Arial"/>
          <w:b/>
          <w:color w:val="auto"/>
          <w:sz w:val="24"/>
          <w:szCs w:val="24"/>
        </w:rPr>
        <w:tab/>
      </w:r>
      <w:r w:rsidRPr="00EE26DD">
        <w:rPr>
          <w:rFonts w:cs="Arial"/>
          <w:b/>
          <w:color w:val="auto"/>
          <w:sz w:val="24"/>
          <w:szCs w:val="24"/>
        </w:rPr>
        <w:tab/>
      </w:r>
    </w:p>
    <w:p w:rsidR="00EE26DD" w:rsidRPr="00EE26DD" w:rsidRDefault="00EE26DD" w:rsidP="00EE26DD">
      <w:pPr>
        <w:spacing w:after="0" w:line="240" w:lineRule="auto"/>
        <w:rPr>
          <w:rFonts w:cs="Arial"/>
          <w:b/>
          <w:color w:val="auto"/>
          <w:sz w:val="24"/>
          <w:szCs w:val="24"/>
        </w:rPr>
      </w:pPr>
      <w:r w:rsidRPr="00EE26DD">
        <w:rPr>
          <w:rFonts w:cs="Arial"/>
          <w:b/>
          <w:color w:val="auto"/>
          <w:sz w:val="24"/>
          <w:szCs w:val="24"/>
        </w:rPr>
        <w:t>Response approved by:</w:t>
      </w:r>
      <w:r w:rsidRPr="00EE26DD">
        <w:rPr>
          <w:rFonts w:cs="Arial"/>
          <w:b/>
          <w:color w:val="auto"/>
          <w:sz w:val="24"/>
          <w:szCs w:val="24"/>
        </w:rPr>
        <w:tab/>
        <w:t>Karen Knight</w:t>
      </w:r>
    </w:p>
    <w:p w:rsidR="00EE26DD" w:rsidRPr="00EE26DD" w:rsidRDefault="00EE26DD" w:rsidP="00EE26DD">
      <w:pPr>
        <w:spacing w:after="0" w:line="240" w:lineRule="auto"/>
        <w:rPr>
          <w:rFonts w:cs="Arial"/>
          <w:b/>
          <w:color w:val="auto"/>
          <w:sz w:val="24"/>
          <w:szCs w:val="24"/>
        </w:rPr>
      </w:pPr>
      <w:r w:rsidRPr="00EE26DD">
        <w:rPr>
          <w:rFonts w:cs="Arial"/>
          <w:b/>
          <w:color w:val="auto"/>
          <w:sz w:val="24"/>
          <w:szCs w:val="24"/>
        </w:rPr>
        <w:tab/>
      </w:r>
      <w:r w:rsidRPr="00EE26DD">
        <w:rPr>
          <w:rFonts w:cs="Arial"/>
          <w:b/>
          <w:color w:val="auto"/>
          <w:sz w:val="24"/>
          <w:szCs w:val="24"/>
        </w:rPr>
        <w:tab/>
      </w:r>
      <w:r w:rsidRPr="00EE26DD">
        <w:rPr>
          <w:rFonts w:cs="Arial"/>
          <w:b/>
          <w:color w:val="auto"/>
          <w:sz w:val="24"/>
          <w:szCs w:val="24"/>
        </w:rPr>
        <w:tab/>
      </w:r>
      <w:r w:rsidRPr="00EE26DD">
        <w:rPr>
          <w:rFonts w:cs="Arial"/>
          <w:b/>
          <w:color w:val="auto"/>
          <w:sz w:val="24"/>
          <w:szCs w:val="24"/>
        </w:rPr>
        <w:tab/>
        <w:t>General Manager Advocacy and Engagement</w:t>
      </w:r>
    </w:p>
    <w:p w:rsidR="00EE26DD" w:rsidRPr="00EE26DD" w:rsidRDefault="00EE26DD" w:rsidP="00EE26DD">
      <w:pPr>
        <w:spacing w:after="0" w:line="240" w:lineRule="auto"/>
        <w:rPr>
          <w:rFonts w:cs="Arial"/>
          <w:b/>
          <w:color w:val="auto"/>
          <w:sz w:val="24"/>
          <w:szCs w:val="24"/>
        </w:rPr>
      </w:pPr>
      <w:r w:rsidRPr="00EE26DD">
        <w:rPr>
          <w:rFonts w:cs="Arial"/>
          <w:b/>
          <w:color w:val="auto"/>
          <w:sz w:val="24"/>
          <w:szCs w:val="24"/>
        </w:rPr>
        <w:tab/>
      </w:r>
      <w:r w:rsidRPr="00EE26DD">
        <w:rPr>
          <w:rFonts w:cs="Arial"/>
          <w:b/>
          <w:color w:val="auto"/>
          <w:sz w:val="24"/>
          <w:szCs w:val="24"/>
        </w:rPr>
        <w:tab/>
      </w:r>
      <w:r w:rsidRPr="00EE26DD">
        <w:rPr>
          <w:rFonts w:cs="Arial"/>
          <w:b/>
          <w:color w:val="auto"/>
          <w:sz w:val="24"/>
          <w:szCs w:val="24"/>
        </w:rPr>
        <w:tab/>
      </w:r>
      <w:r w:rsidRPr="00EE26DD">
        <w:rPr>
          <w:rFonts w:cs="Arial"/>
          <w:b/>
          <w:color w:val="auto"/>
          <w:sz w:val="24"/>
          <w:szCs w:val="24"/>
        </w:rPr>
        <w:tab/>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r w:rsidRPr="00EE26DD">
        <w:rPr>
          <w:rFonts w:cs="Arial"/>
          <w:b/>
          <w:color w:val="auto"/>
          <w:sz w:val="24"/>
          <w:szCs w:val="24"/>
        </w:rPr>
        <w:t>Response submitted by:  Kate Begley, Policy Advisor</w:t>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bookmarkStart w:id="0" w:name="_GoBack"/>
      <w:bookmarkEnd w:id="0"/>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r w:rsidRPr="00EE26DD">
        <w:rPr>
          <w:rFonts w:cs="Arial"/>
          <w:b/>
          <w:color w:val="auto"/>
          <w:sz w:val="24"/>
          <w:szCs w:val="24"/>
        </w:rPr>
        <w:t xml:space="preserve">                                            </w:t>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rsidR="00EE26DD" w:rsidRPr="00EE26DD" w:rsidRDefault="00EE26DD" w:rsidP="00EE26DD">
      <w:pPr>
        <w:tabs>
          <w:tab w:val="center" w:pos="4680"/>
          <w:tab w:val="right" w:pos="9360"/>
        </w:tabs>
        <w:spacing w:after="0" w:line="240" w:lineRule="auto"/>
        <w:rPr>
          <w:rFonts w:cs="Arial"/>
          <w:b/>
          <w:color w:val="auto"/>
          <w:sz w:val="24"/>
          <w:szCs w:val="24"/>
        </w:rPr>
      </w:pPr>
    </w:p>
    <w:p w:rsidR="00EE26DD" w:rsidRPr="00EE26DD" w:rsidRDefault="00EE26DD" w:rsidP="00EE26DD">
      <w:pPr>
        <w:spacing w:after="0" w:line="240" w:lineRule="auto"/>
        <w:rPr>
          <w:rFonts w:cs="Arial"/>
          <w:b/>
          <w:color w:val="auto"/>
          <w:sz w:val="28"/>
          <w:szCs w:val="28"/>
        </w:rPr>
      </w:pPr>
      <w:r w:rsidRPr="00EE26DD">
        <w:rPr>
          <w:rFonts w:cs="Arial"/>
          <w:b/>
          <w:color w:val="auto"/>
          <w:sz w:val="28"/>
          <w:szCs w:val="28"/>
        </w:rPr>
        <w:t>Introduction</w:t>
      </w:r>
    </w:p>
    <w:p w:rsidR="00EE26DD" w:rsidRDefault="00EE26DD" w:rsidP="00EE26DD">
      <w:pPr>
        <w:keepNext/>
        <w:spacing w:after="0" w:line="240" w:lineRule="auto"/>
        <w:outlineLvl w:val="1"/>
        <w:rPr>
          <w:rFonts w:cs="Arial"/>
          <w:color w:val="auto"/>
          <w:sz w:val="24"/>
          <w:szCs w:val="24"/>
        </w:rPr>
      </w:pPr>
      <w:r w:rsidRPr="00EE26DD">
        <w:rPr>
          <w:rFonts w:cs="Arial"/>
          <w:color w:val="auto"/>
          <w:sz w:val="24"/>
          <w:szCs w:val="24"/>
        </w:rPr>
        <w:t xml:space="preserve">Vision Australia is pleased to have the opportunity to provide </w:t>
      </w:r>
      <w:r w:rsidR="00ED3381">
        <w:rPr>
          <w:rFonts w:cs="Arial"/>
          <w:color w:val="auto"/>
          <w:sz w:val="24"/>
          <w:szCs w:val="24"/>
        </w:rPr>
        <w:t xml:space="preserve">further </w:t>
      </w:r>
      <w:r w:rsidRPr="00EE26DD">
        <w:rPr>
          <w:rFonts w:cs="Arial"/>
          <w:color w:val="auto"/>
          <w:sz w:val="24"/>
          <w:szCs w:val="24"/>
        </w:rPr>
        <w:t xml:space="preserve">input to </w:t>
      </w:r>
      <w:r w:rsidR="004017F1">
        <w:rPr>
          <w:rFonts w:cs="Arial"/>
          <w:color w:val="auto"/>
          <w:sz w:val="24"/>
          <w:szCs w:val="24"/>
        </w:rPr>
        <w:t xml:space="preserve">the Productivity Commission’s </w:t>
      </w:r>
      <w:r w:rsidR="00590BCF">
        <w:rPr>
          <w:rFonts w:cs="Arial"/>
          <w:color w:val="auto"/>
          <w:sz w:val="24"/>
          <w:szCs w:val="24"/>
        </w:rPr>
        <w:t>I</w:t>
      </w:r>
      <w:r w:rsidRPr="00EE26DD">
        <w:rPr>
          <w:rFonts w:cs="Arial"/>
          <w:color w:val="auto"/>
          <w:sz w:val="24"/>
          <w:szCs w:val="24"/>
        </w:rPr>
        <w:t xml:space="preserve">nquiry into </w:t>
      </w:r>
      <w:r w:rsidR="004017F1">
        <w:rPr>
          <w:rFonts w:cs="Arial"/>
          <w:color w:val="auto"/>
          <w:sz w:val="24"/>
          <w:szCs w:val="24"/>
        </w:rPr>
        <w:t>human s</w:t>
      </w:r>
      <w:r w:rsidRPr="00EE26DD">
        <w:rPr>
          <w:rFonts w:cs="Arial"/>
          <w:color w:val="auto"/>
          <w:sz w:val="24"/>
          <w:szCs w:val="24"/>
        </w:rPr>
        <w:t xml:space="preserve">ervices reform based on greater competition, contestability and informed user choice. </w:t>
      </w:r>
      <w:r w:rsidR="00E17D3E">
        <w:rPr>
          <w:rFonts w:cs="Arial"/>
          <w:color w:val="auto"/>
          <w:sz w:val="24"/>
          <w:szCs w:val="24"/>
        </w:rPr>
        <w:t xml:space="preserve">We have provided our views in </w:t>
      </w:r>
      <w:r w:rsidR="00ED3381">
        <w:rPr>
          <w:rFonts w:cs="Arial"/>
          <w:color w:val="auto"/>
          <w:sz w:val="24"/>
          <w:szCs w:val="24"/>
        </w:rPr>
        <w:t>October</w:t>
      </w:r>
      <w:r w:rsidR="00E17D3E">
        <w:rPr>
          <w:rFonts w:cs="Arial"/>
          <w:color w:val="auto"/>
          <w:sz w:val="24"/>
          <w:szCs w:val="24"/>
        </w:rPr>
        <w:t xml:space="preserve"> 2016</w:t>
      </w:r>
      <w:r w:rsidR="005A7DF9">
        <w:rPr>
          <w:rFonts w:cs="Arial"/>
          <w:color w:val="auto"/>
          <w:sz w:val="24"/>
          <w:szCs w:val="24"/>
        </w:rPr>
        <w:t>, and this submission complements our initial response</w:t>
      </w:r>
      <w:r w:rsidR="00E17D3E">
        <w:rPr>
          <w:rFonts w:cs="Arial"/>
          <w:color w:val="auto"/>
          <w:sz w:val="24"/>
          <w:szCs w:val="24"/>
        </w:rPr>
        <w:t>.</w:t>
      </w:r>
    </w:p>
    <w:p w:rsidR="00FD1727" w:rsidRDefault="00FD1727" w:rsidP="00EE26DD">
      <w:pPr>
        <w:keepNext/>
        <w:spacing w:after="0" w:line="240" w:lineRule="auto"/>
        <w:outlineLvl w:val="1"/>
        <w:rPr>
          <w:rFonts w:cs="Arial"/>
          <w:color w:val="auto"/>
          <w:sz w:val="24"/>
          <w:szCs w:val="24"/>
        </w:rPr>
      </w:pPr>
    </w:p>
    <w:p w:rsidR="006438A3" w:rsidRDefault="004017F1" w:rsidP="00EE26DD">
      <w:pPr>
        <w:keepNext/>
        <w:spacing w:after="0" w:line="240" w:lineRule="auto"/>
        <w:outlineLvl w:val="1"/>
        <w:rPr>
          <w:rFonts w:cs="Arial"/>
          <w:color w:val="auto"/>
          <w:sz w:val="24"/>
          <w:szCs w:val="24"/>
        </w:rPr>
      </w:pPr>
      <w:r>
        <w:rPr>
          <w:rFonts w:cs="Arial"/>
          <w:color w:val="auto"/>
          <w:sz w:val="24"/>
          <w:szCs w:val="24"/>
        </w:rPr>
        <w:t>We agree in princip</w:t>
      </w:r>
      <w:r w:rsidR="00590BCF">
        <w:rPr>
          <w:rFonts w:cs="Arial"/>
          <w:color w:val="auto"/>
          <w:sz w:val="24"/>
          <w:szCs w:val="24"/>
        </w:rPr>
        <w:t>le</w:t>
      </w:r>
      <w:r>
        <w:rPr>
          <w:rFonts w:cs="Arial"/>
          <w:color w:val="auto"/>
          <w:sz w:val="24"/>
          <w:szCs w:val="24"/>
        </w:rPr>
        <w:t xml:space="preserve"> that human s</w:t>
      </w:r>
      <w:r w:rsidR="00FD1727" w:rsidRPr="00FD1727">
        <w:rPr>
          <w:rFonts w:cs="Arial"/>
          <w:color w:val="auto"/>
          <w:sz w:val="24"/>
          <w:szCs w:val="24"/>
        </w:rPr>
        <w:t xml:space="preserve">ervices </w:t>
      </w:r>
      <w:r w:rsidR="00710668">
        <w:rPr>
          <w:rFonts w:cs="Arial"/>
          <w:color w:val="auto"/>
          <w:sz w:val="24"/>
          <w:szCs w:val="24"/>
        </w:rPr>
        <w:t xml:space="preserve">reform </w:t>
      </w:r>
      <w:r w:rsidR="00FD1727" w:rsidRPr="00FD1727">
        <w:rPr>
          <w:rFonts w:cs="Arial"/>
          <w:color w:val="auto"/>
          <w:sz w:val="24"/>
          <w:szCs w:val="24"/>
        </w:rPr>
        <w:t xml:space="preserve">based on </w:t>
      </w:r>
      <w:r>
        <w:rPr>
          <w:rFonts w:cs="Arial"/>
          <w:color w:val="auto"/>
          <w:sz w:val="24"/>
          <w:szCs w:val="24"/>
        </w:rPr>
        <w:t xml:space="preserve">the above </w:t>
      </w:r>
      <w:r w:rsidR="00590BCF">
        <w:rPr>
          <w:rFonts w:cs="Arial"/>
          <w:color w:val="auto"/>
          <w:sz w:val="24"/>
          <w:szCs w:val="24"/>
        </w:rPr>
        <w:t>criteria</w:t>
      </w:r>
      <w:r w:rsidR="00FD1727" w:rsidRPr="00FD1727">
        <w:rPr>
          <w:rFonts w:cs="Arial"/>
          <w:color w:val="auto"/>
          <w:sz w:val="24"/>
          <w:szCs w:val="24"/>
        </w:rPr>
        <w:t xml:space="preserve"> could lead to improvements in the quality, equity, efficiency, responsiveness and accountability of service provision</w:t>
      </w:r>
      <w:r>
        <w:rPr>
          <w:rFonts w:cs="Arial"/>
          <w:color w:val="auto"/>
          <w:sz w:val="24"/>
          <w:szCs w:val="24"/>
        </w:rPr>
        <w:t>.</w:t>
      </w:r>
      <w:r w:rsidR="00590BCF">
        <w:rPr>
          <w:rFonts w:cs="Arial"/>
          <w:color w:val="auto"/>
          <w:sz w:val="24"/>
          <w:szCs w:val="24"/>
        </w:rPr>
        <w:t xml:space="preserve"> </w:t>
      </w:r>
    </w:p>
    <w:p w:rsidR="006438A3" w:rsidRDefault="006438A3" w:rsidP="00EE26DD">
      <w:pPr>
        <w:keepNext/>
        <w:spacing w:after="0" w:line="240" w:lineRule="auto"/>
        <w:outlineLvl w:val="1"/>
        <w:rPr>
          <w:rFonts w:cs="Arial"/>
          <w:color w:val="auto"/>
          <w:sz w:val="24"/>
          <w:szCs w:val="24"/>
        </w:rPr>
      </w:pPr>
    </w:p>
    <w:p w:rsidR="00FD1727" w:rsidRDefault="00590BCF" w:rsidP="00EE26DD">
      <w:pPr>
        <w:keepNext/>
        <w:spacing w:after="0" w:line="240" w:lineRule="auto"/>
        <w:outlineLvl w:val="1"/>
        <w:rPr>
          <w:rFonts w:cs="Arial"/>
          <w:color w:val="auto"/>
          <w:sz w:val="24"/>
          <w:szCs w:val="24"/>
        </w:rPr>
      </w:pPr>
      <w:r>
        <w:rPr>
          <w:rFonts w:cs="Arial"/>
          <w:color w:val="auto"/>
          <w:sz w:val="24"/>
          <w:szCs w:val="24"/>
        </w:rPr>
        <w:t>Careful consideration should be given to designing any system-wide changes, to safeguard the rights of all participants, and to learn from failings and issues that have</w:t>
      </w:r>
      <w:r w:rsidR="00D93134">
        <w:rPr>
          <w:rFonts w:cs="Arial"/>
          <w:color w:val="auto"/>
          <w:sz w:val="24"/>
          <w:szCs w:val="24"/>
        </w:rPr>
        <w:t xml:space="preserve"> been present in other </w:t>
      </w:r>
      <w:r w:rsidR="006438A3">
        <w:rPr>
          <w:rFonts w:cs="Arial"/>
          <w:color w:val="auto"/>
          <w:sz w:val="24"/>
          <w:szCs w:val="24"/>
        </w:rPr>
        <w:t>schemes and services</w:t>
      </w:r>
      <w:r w:rsidR="00D93134">
        <w:rPr>
          <w:rFonts w:cs="Arial"/>
          <w:color w:val="auto"/>
          <w:sz w:val="24"/>
          <w:szCs w:val="24"/>
        </w:rPr>
        <w:t xml:space="preserve"> based on p</w:t>
      </w:r>
      <w:r w:rsidR="004D3B0A">
        <w:rPr>
          <w:rFonts w:cs="Arial"/>
          <w:color w:val="auto"/>
          <w:sz w:val="24"/>
          <w:szCs w:val="24"/>
        </w:rPr>
        <w:t>rinciple</w:t>
      </w:r>
      <w:r w:rsidR="00D93134">
        <w:rPr>
          <w:rFonts w:cs="Arial"/>
          <w:color w:val="auto"/>
          <w:sz w:val="24"/>
          <w:szCs w:val="24"/>
        </w:rPr>
        <w:t xml:space="preserve">s of greater user choice, </w:t>
      </w:r>
      <w:r>
        <w:rPr>
          <w:rFonts w:cs="Arial"/>
          <w:color w:val="auto"/>
          <w:sz w:val="24"/>
          <w:szCs w:val="24"/>
        </w:rPr>
        <w:t>such as the N</w:t>
      </w:r>
      <w:r w:rsidR="00D93134">
        <w:rPr>
          <w:rFonts w:cs="Arial"/>
          <w:color w:val="auto"/>
          <w:sz w:val="24"/>
          <w:szCs w:val="24"/>
        </w:rPr>
        <w:t xml:space="preserve">ational </w:t>
      </w:r>
      <w:r>
        <w:rPr>
          <w:rFonts w:cs="Arial"/>
          <w:color w:val="auto"/>
          <w:sz w:val="24"/>
          <w:szCs w:val="24"/>
        </w:rPr>
        <w:t>D</w:t>
      </w:r>
      <w:r w:rsidR="00D93134">
        <w:rPr>
          <w:rFonts w:cs="Arial"/>
          <w:color w:val="auto"/>
          <w:sz w:val="24"/>
          <w:szCs w:val="24"/>
        </w:rPr>
        <w:t xml:space="preserve">isability </w:t>
      </w:r>
      <w:r>
        <w:rPr>
          <w:rFonts w:cs="Arial"/>
          <w:color w:val="auto"/>
          <w:sz w:val="24"/>
          <w:szCs w:val="24"/>
        </w:rPr>
        <w:t>I</w:t>
      </w:r>
      <w:r w:rsidR="00D93134">
        <w:rPr>
          <w:rFonts w:cs="Arial"/>
          <w:color w:val="auto"/>
          <w:sz w:val="24"/>
          <w:szCs w:val="24"/>
        </w:rPr>
        <w:t xml:space="preserve">nsurance </w:t>
      </w:r>
      <w:r>
        <w:rPr>
          <w:rFonts w:cs="Arial"/>
          <w:color w:val="auto"/>
          <w:sz w:val="24"/>
          <w:szCs w:val="24"/>
        </w:rPr>
        <w:t>S</w:t>
      </w:r>
      <w:r w:rsidR="00D93134">
        <w:rPr>
          <w:rFonts w:cs="Arial"/>
          <w:color w:val="auto"/>
          <w:sz w:val="24"/>
          <w:szCs w:val="24"/>
        </w:rPr>
        <w:t>cheme (NDIS)</w:t>
      </w:r>
      <w:r>
        <w:rPr>
          <w:rFonts w:cs="Arial"/>
          <w:color w:val="auto"/>
          <w:sz w:val="24"/>
          <w:szCs w:val="24"/>
        </w:rPr>
        <w:t>.</w:t>
      </w:r>
    </w:p>
    <w:p w:rsidR="00EE26DD" w:rsidRPr="00EE26DD" w:rsidRDefault="00EE26DD" w:rsidP="00EE26DD">
      <w:pPr>
        <w:spacing w:after="0" w:line="240" w:lineRule="auto"/>
        <w:rPr>
          <w:rFonts w:cs="Times New Roman"/>
          <w:color w:val="auto"/>
          <w:sz w:val="24"/>
          <w:szCs w:val="24"/>
        </w:rPr>
      </w:pPr>
    </w:p>
    <w:p w:rsidR="00EE26DD" w:rsidRPr="00EE26DD" w:rsidRDefault="00713B92" w:rsidP="00EE26DD">
      <w:pPr>
        <w:spacing w:after="0" w:line="240" w:lineRule="auto"/>
        <w:rPr>
          <w:rFonts w:cs="Times New Roman"/>
          <w:color w:val="auto"/>
          <w:sz w:val="24"/>
          <w:szCs w:val="24"/>
        </w:rPr>
      </w:pPr>
      <w:r>
        <w:rPr>
          <w:rFonts w:cs="Times New Roman"/>
          <w:color w:val="auto"/>
          <w:sz w:val="24"/>
          <w:szCs w:val="24"/>
        </w:rPr>
        <w:t xml:space="preserve">In this submission </w:t>
      </w:r>
      <w:r w:rsidR="00EE26DD" w:rsidRPr="00EE26DD">
        <w:rPr>
          <w:rFonts w:cs="Times New Roman"/>
          <w:color w:val="auto"/>
          <w:sz w:val="24"/>
          <w:szCs w:val="24"/>
        </w:rPr>
        <w:t xml:space="preserve">we will address the </w:t>
      </w:r>
      <w:r w:rsidR="00322DC8">
        <w:rPr>
          <w:rFonts w:cs="Times New Roman"/>
          <w:color w:val="auto"/>
          <w:sz w:val="24"/>
          <w:szCs w:val="24"/>
        </w:rPr>
        <w:t xml:space="preserve">key </w:t>
      </w:r>
      <w:r w:rsidR="00EE26DD" w:rsidRPr="00EE26DD">
        <w:rPr>
          <w:rFonts w:cs="Times New Roman"/>
          <w:color w:val="auto"/>
          <w:sz w:val="24"/>
          <w:szCs w:val="24"/>
        </w:rPr>
        <w:t>issues that could impact people who are blind or have low vision w</w:t>
      </w:r>
      <w:r>
        <w:rPr>
          <w:rFonts w:cs="Times New Roman"/>
          <w:color w:val="auto"/>
          <w:sz w:val="24"/>
          <w:szCs w:val="24"/>
        </w:rPr>
        <w:t xml:space="preserve">hen </w:t>
      </w:r>
      <w:r w:rsidR="00E17D3E">
        <w:rPr>
          <w:rFonts w:cs="Times New Roman"/>
          <w:color w:val="auto"/>
          <w:sz w:val="24"/>
          <w:szCs w:val="24"/>
        </w:rPr>
        <w:t>accessing</w:t>
      </w:r>
      <w:r w:rsidR="00051637">
        <w:rPr>
          <w:rFonts w:cs="Times New Roman"/>
          <w:color w:val="auto"/>
          <w:sz w:val="24"/>
          <w:szCs w:val="24"/>
        </w:rPr>
        <w:t xml:space="preserve"> </w:t>
      </w:r>
      <w:r w:rsidR="00304E90">
        <w:rPr>
          <w:rFonts w:cs="Times New Roman"/>
          <w:color w:val="auto"/>
          <w:sz w:val="24"/>
          <w:szCs w:val="24"/>
        </w:rPr>
        <w:t>human services based on a user choice model</w:t>
      </w:r>
      <w:r w:rsidR="006F3404">
        <w:rPr>
          <w:rFonts w:cs="Times New Roman"/>
          <w:color w:val="auto"/>
          <w:sz w:val="24"/>
          <w:szCs w:val="24"/>
        </w:rPr>
        <w:t xml:space="preserve">; </w:t>
      </w:r>
      <w:r w:rsidR="006438A3">
        <w:rPr>
          <w:rFonts w:cs="Times New Roman"/>
          <w:color w:val="auto"/>
          <w:sz w:val="24"/>
          <w:szCs w:val="24"/>
        </w:rPr>
        <w:t xml:space="preserve">we will </w:t>
      </w:r>
      <w:r w:rsidR="00304E90">
        <w:rPr>
          <w:rFonts w:cs="Times New Roman"/>
          <w:color w:val="auto"/>
          <w:sz w:val="24"/>
          <w:szCs w:val="24"/>
        </w:rPr>
        <w:t xml:space="preserve">specifically </w:t>
      </w:r>
      <w:r w:rsidR="006438A3">
        <w:rPr>
          <w:rFonts w:cs="Times New Roman"/>
          <w:color w:val="auto"/>
          <w:sz w:val="24"/>
          <w:szCs w:val="24"/>
        </w:rPr>
        <w:t xml:space="preserve">address </w:t>
      </w:r>
      <w:r w:rsidR="00304E90">
        <w:rPr>
          <w:rFonts w:cs="Times New Roman"/>
          <w:color w:val="auto"/>
          <w:sz w:val="24"/>
          <w:szCs w:val="24"/>
        </w:rPr>
        <w:t xml:space="preserve">the </w:t>
      </w:r>
      <w:r w:rsidR="006F3404">
        <w:rPr>
          <w:rFonts w:cs="Times New Roman"/>
          <w:color w:val="auto"/>
          <w:sz w:val="24"/>
          <w:szCs w:val="24"/>
        </w:rPr>
        <w:t xml:space="preserve">need for the </w:t>
      </w:r>
      <w:r w:rsidR="00304E90">
        <w:rPr>
          <w:rFonts w:cs="Times New Roman"/>
          <w:color w:val="auto"/>
          <w:sz w:val="24"/>
          <w:szCs w:val="24"/>
        </w:rPr>
        <w:t>provision of information in accessible formats.</w:t>
      </w:r>
    </w:p>
    <w:p w:rsidR="00EE26DD" w:rsidRPr="00EE26DD" w:rsidRDefault="00EE26DD" w:rsidP="00EE26DD">
      <w:pPr>
        <w:spacing w:after="0" w:line="240" w:lineRule="auto"/>
        <w:rPr>
          <w:rFonts w:cs="Times New Roman"/>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People who are blind or have low vision are reliant on the six priority areas for reform identified in the first stage of the Productivity Commission’s </w:t>
      </w:r>
      <w:r w:rsidR="00590BCF">
        <w:rPr>
          <w:rFonts w:cs="Times New Roman"/>
          <w:color w:val="auto"/>
          <w:sz w:val="24"/>
          <w:szCs w:val="24"/>
        </w:rPr>
        <w:t>I</w:t>
      </w:r>
      <w:r w:rsidRPr="00EE26DD">
        <w:rPr>
          <w:rFonts w:cs="Times New Roman"/>
          <w:color w:val="auto"/>
          <w:sz w:val="24"/>
          <w:szCs w:val="24"/>
        </w:rPr>
        <w:t>nquiry</w:t>
      </w:r>
      <w:r w:rsidR="00E17D3E">
        <w:rPr>
          <w:rFonts w:cs="Times New Roman"/>
          <w:color w:val="auto"/>
          <w:sz w:val="24"/>
          <w:szCs w:val="24"/>
        </w:rPr>
        <w:t>:</w:t>
      </w:r>
    </w:p>
    <w:p w:rsidR="00EE26DD" w:rsidRPr="00EE26DD" w:rsidRDefault="00EE26DD" w:rsidP="00EE26DD">
      <w:pPr>
        <w:spacing w:after="0" w:line="240" w:lineRule="auto"/>
        <w:rPr>
          <w:rFonts w:cs="Times New Roman"/>
          <w:color w:val="auto"/>
          <w:sz w:val="24"/>
          <w:szCs w:val="24"/>
        </w:rPr>
      </w:pP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social housing</w:t>
      </w: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public hospitals</w:t>
      </w: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end of life care services</w:t>
      </w: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public dental services</w:t>
      </w: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government commissioned family and community services</w:t>
      </w:r>
    </w:p>
    <w:p w:rsidR="00EE26DD" w:rsidRPr="00947089" w:rsidRDefault="00EE26DD" w:rsidP="00947089">
      <w:pPr>
        <w:pStyle w:val="ListParagraph"/>
        <w:numPr>
          <w:ilvl w:val="0"/>
          <w:numId w:val="12"/>
        </w:numPr>
        <w:spacing w:after="0" w:line="240" w:lineRule="auto"/>
        <w:rPr>
          <w:rFonts w:cs="Times New Roman"/>
          <w:color w:val="auto"/>
          <w:sz w:val="24"/>
        </w:rPr>
      </w:pPr>
      <w:r w:rsidRPr="00947089">
        <w:rPr>
          <w:rFonts w:cs="Times New Roman"/>
          <w:color w:val="auto"/>
          <w:sz w:val="24"/>
        </w:rPr>
        <w:t>services i</w:t>
      </w:r>
      <w:r w:rsidR="00713B92" w:rsidRPr="00947089">
        <w:rPr>
          <w:rFonts w:cs="Times New Roman"/>
          <w:color w:val="auto"/>
          <w:sz w:val="24"/>
        </w:rPr>
        <w:t>n remote Indigenous communities</w:t>
      </w:r>
    </w:p>
    <w:p w:rsidR="00EE26DD" w:rsidRPr="00EE26DD" w:rsidRDefault="00EE26DD" w:rsidP="00EE26DD">
      <w:pPr>
        <w:spacing w:after="0" w:line="240" w:lineRule="auto"/>
        <w:rPr>
          <w:rFonts w:cs="Times New Roman"/>
          <w:color w:val="auto"/>
          <w:sz w:val="24"/>
          <w:szCs w:val="24"/>
        </w:rPr>
      </w:pPr>
    </w:p>
    <w:p w:rsidR="00EE26DD" w:rsidRPr="00EE26DD" w:rsidRDefault="00DD758A" w:rsidP="00EE26DD">
      <w:pPr>
        <w:spacing w:after="0" w:line="240" w:lineRule="auto"/>
        <w:rPr>
          <w:rFonts w:cs="Times New Roman"/>
          <w:color w:val="auto"/>
          <w:sz w:val="24"/>
          <w:szCs w:val="24"/>
        </w:rPr>
      </w:pPr>
      <w:r>
        <w:rPr>
          <w:rFonts w:cs="Times New Roman"/>
          <w:color w:val="auto"/>
          <w:sz w:val="24"/>
          <w:szCs w:val="24"/>
        </w:rPr>
        <w:lastRenderedPageBreak/>
        <w:t>Many people who are blind or have low vision</w:t>
      </w:r>
      <w:r w:rsidR="00EE26DD" w:rsidRPr="00EE26DD">
        <w:rPr>
          <w:rFonts w:cs="Times New Roman"/>
          <w:color w:val="auto"/>
          <w:sz w:val="24"/>
          <w:szCs w:val="24"/>
        </w:rPr>
        <w:t xml:space="preserve"> </w:t>
      </w:r>
      <w:r>
        <w:rPr>
          <w:rFonts w:cs="Times New Roman"/>
          <w:color w:val="auto"/>
          <w:sz w:val="24"/>
          <w:szCs w:val="24"/>
        </w:rPr>
        <w:t>have</w:t>
      </w:r>
      <w:r w:rsidRPr="00EE26DD">
        <w:rPr>
          <w:rFonts w:cs="Times New Roman"/>
          <w:color w:val="auto"/>
          <w:sz w:val="24"/>
          <w:szCs w:val="24"/>
        </w:rPr>
        <w:t xml:space="preserve"> </w:t>
      </w:r>
      <w:r w:rsidR="00EE26DD" w:rsidRPr="00EE26DD">
        <w:rPr>
          <w:rFonts w:cs="Times New Roman"/>
          <w:color w:val="auto"/>
          <w:sz w:val="24"/>
          <w:szCs w:val="24"/>
        </w:rPr>
        <w:t>low income</w:t>
      </w:r>
      <w:r>
        <w:rPr>
          <w:rFonts w:cs="Times New Roman"/>
          <w:color w:val="auto"/>
          <w:sz w:val="24"/>
          <w:szCs w:val="24"/>
        </w:rPr>
        <w:t>s</w:t>
      </w:r>
      <w:r w:rsidR="006438A3">
        <w:rPr>
          <w:rFonts w:cs="Times New Roman"/>
          <w:color w:val="auto"/>
          <w:sz w:val="24"/>
          <w:szCs w:val="24"/>
        </w:rPr>
        <w:t xml:space="preserve"> and </w:t>
      </w:r>
      <w:r>
        <w:rPr>
          <w:rFonts w:cs="Times New Roman"/>
          <w:color w:val="auto"/>
          <w:sz w:val="24"/>
          <w:szCs w:val="24"/>
        </w:rPr>
        <w:t xml:space="preserve">experience higher </w:t>
      </w:r>
      <w:r w:rsidR="00322DC8">
        <w:rPr>
          <w:rFonts w:cs="Times New Roman"/>
          <w:color w:val="auto"/>
          <w:sz w:val="24"/>
          <w:szCs w:val="24"/>
        </w:rPr>
        <w:t xml:space="preserve">rates of </w:t>
      </w:r>
      <w:r>
        <w:rPr>
          <w:rFonts w:cs="Times New Roman"/>
          <w:color w:val="auto"/>
          <w:sz w:val="24"/>
          <w:szCs w:val="24"/>
        </w:rPr>
        <w:t>un</w:t>
      </w:r>
      <w:r w:rsidR="006438A3">
        <w:rPr>
          <w:rFonts w:cs="Times New Roman"/>
          <w:color w:val="auto"/>
          <w:sz w:val="24"/>
          <w:szCs w:val="24"/>
        </w:rPr>
        <w:t xml:space="preserve">employment </w:t>
      </w:r>
      <w:r w:rsidR="00EE26DD" w:rsidRPr="00EE26DD">
        <w:rPr>
          <w:rFonts w:cs="Times New Roman"/>
          <w:color w:val="auto"/>
          <w:sz w:val="24"/>
          <w:szCs w:val="24"/>
        </w:rPr>
        <w:t xml:space="preserve">and </w:t>
      </w:r>
      <w:r w:rsidR="00673B32">
        <w:rPr>
          <w:rFonts w:cs="Times New Roman"/>
          <w:color w:val="auto"/>
          <w:sz w:val="24"/>
          <w:szCs w:val="24"/>
        </w:rPr>
        <w:t xml:space="preserve">therefore </w:t>
      </w:r>
      <w:r>
        <w:rPr>
          <w:rFonts w:cs="Times New Roman"/>
          <w:color w:val="auto"/>
          <w:sz w:val="24"/>
          <w:szCs w:val="24"/>
        </w:rPr>
        <w:t xml:space="preserve">have a greater </w:t>
      </w:r>
      <w:r w:rsidR="00EE26DD" w:rsidRPr="00EE26DD">
        <w:rPr>
          <w:rFonts w:cs="Times New Roman"/>
          <w:color w:val="auto"/>
          <w:sz w:val="24"/>
          <w:szCs w:val="24"/>
        </w:rPr>
        <w:t xml:space="preserve">reliance on the benefits system, leading to a greater representation </w:t>
      </w:r>
      <w:r>
        <w:rPr>
          <w:rFonts w:cs="Times New Roman"/>
          <w:color w:val="auto"/>
          <w:sz w:val="24"/>
          <w:szCs w:val="24"/>
        </w:rPr>
        <w:t xml:space="preserve">as recipients of </w:t>
      </w:r>
      <w:r w:rsidR="00EE26DD" w:rsidRPr="00EE26DD">
        <w:rPr>
          <w:rFonts w:cs="Times New Roman"/>
          <w:color w:val="auto"/>
          <w:sz w:val="24"/>
          <w:szCs w:val="24"/>
        </w:rPr>
        <w:t xml:space="preserve">human services. Aboriginal and Torres Strait Islander people have a higher incidence of vision impairment: this, combined with the comorbidity of other health or societal conditions, leads to a greater need for </w:t>
      </w:r>
      <w:r>
        <w:rPr>
          <w:rFonts w:cs="Times New Roman"/>
          <w:color w:val="auto"/>
          <w:sz w:val="24"/>
          <w:szCs w:val="24"/>
        </w:rPr>
        <w:t>human</w:t>
      </w:r>
      <w:r w:rsidR="00EE26DD" w:rsidRPr="00EE26DD">
        <w:rPr>
          <w:rFonts w:cs="Times New Roman"/>
          <w:color w:val="auto"/>
          <w:sz w:val="24"/>
          <w:szCs w:val="24"/>
        </w:rPr>
        <w:t xml:space="preserve"> services.</w:t>
      </w:r>
    </w:p>
    <w:p w:rsidR="00EE26DD" w:rsidRPr="00EE26DD" w:rsidRDefault="00EE26DD" w:rsidP="00EE26DD">
      <w:pPr>
        <w:spacing w:after="0" w:line="240" w:lineRule="auto"/>
        <w:rPr>
          <w:rFonts w:cs="Times New Roman"/>
          <w:color w:val="auto"/>
          <w:sz w:val="24"/>
          <w:szCs w:val="24"/>
        </w:rPr>
      </w:pPr>
    </w:p>
    <w:p w:rsidR="00DD758A"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The Preliminary Findings </w:t>
      </w:r>
      <w:r w:rsidR="006D6B09">
        <w:rPr>
          <w:rFonts w:cs="Times New Roman"/>
          <w:color w:val="auto"/>
          <w:sz w:val="24"/>
          <w:szCs w:val="24"/>
        </w:rPr>
        <w:t>of</w:t>
      </w:r>
      <w:r w:rsidR="000A02FE">
        <w:rPr>
          <w:rFonts w:cs="Times New Roman"/>
          <w:color w:val="auto"/>
          <w:sz w:val="24"/>
          <w:szCs w:val="24"/>
        </w:rPr>
        <w:t xml:space="preserve"> the Productivity Commission report</w:t>
      </w:r>
      <w:r w:rsidR="00DD758A">
        <w:rPr>
          <w:rFonts w:cs="Times New Roman"/>
          <w:color w:val="auto"/>
          <w:sz w:val="24"/>
          <w:szCs w:val="24"/>
        </w:rPr>
        <w:t xml:space="preserve"> </w:t>
      </w:r>
      <w:r w:rsidRPr="00EE26DD">
        <w:rPr>
          <w:rFonts w:cs="Times New Roman"/>
          <w:color w:val="auto"/>
          <w:sz w:val="24"/>
          <w:szCs w:val="24"/>
        </w:rPr>
        <w:t>note that there is an</w:t>
      </w:r>
      <w:r w:rsidR="00DD758A">
        <w:rPr>
          <w:rFonts w:cs="Times New Roman"/>
          <w:color w:val="auto"/>
          <w:sz w:val="24"/>
          <w:szCs w:val="24"/>
        </w:rPr>
        <w:t>,</w:t>
      </w:r>
      <w:r w:rsidRPr="00EE26DD">
        <w:rPr>
          <w:rFonts w:cs="Times New Roman"/>
          <w:color w:val="auto"/>
          <w:sz w:val="24"/>
          <w:szCs w:val="24"/>
        </w:rPr>
        <w:t xml:space="preserve"> </w:t>
      </w:r>
      <w:r w:rsidR="00DD758A">
        <w:rPr>
          <w:rFonts w:cs="Times New Roman"/>
          <w:color w:val="auto"/>
          <w:sz w:val="24"/>
          <w:szCs w:val="24"/>
        </w:rPr>
        <w:t>“</w:t>
      </w:r>
      <w:r w:rsidRPr="00120C36">
        <w:rPr>
          <w:rFonts w:cs="Times New Roman"/>
          <w:i/>
          <w:color w:val="auto"/>
          <w:sz w:val="24"/>
          <w:szCs w:val="24"/>
        </w:rPr>
        <w:t>expectation that services meet a minimum standard</w:t>
      </w:r>
      <w:r w:rsidR="00DD758A">
        <w:rPr>
          <w:rFonts w:cs="Times New Roman"/>
          <w:color w:val="auto"/>
          <w:sz w:val="24"/>
          <w:szCs w:val="24"/>
        </w:rPr>
        <w:t>”</w:t>
      </w:r>
      <w:r w:rsidRPr="00EE26DD">
        <w:rPr>
          <w:rFonts w:cs="Times New Roman"/>
          <w:color w:val="auto"/>
          <w:sz w:val="24"/>
          <w:szCs w:val="24"/>
        </w:rPr>
        <w:t xml:space="preserve">. </w:t>
      </w:r>
      <w:r w:rsidR="00DD758A">
        <w:rPr>
          <w:rFonts w:cs="Times New Roman"/>
          <w:color w:val="auto"/>
          <w:sz w:val="24"/>
          <w:szCs w:val="24"/>
        </w:rPr>
        <w:t xml:space="preserve">The meeting of minimum standards in service delivery must be an obligation on all providers,   </w:t>
      </w:r>
      <w:r w:rsidRPr="00EE26DD">
        <w:rPr>
          <w:rFonts w:cs="Times New Roman"/>
          <w:color w:val="auto"/>
          <w:sz w:val="24"/>
          <w:szCs w:val="24"/>
        </w:rPr>
        <w:t xml:space="preserve">not an </w:t>
      </w:r>
      <w:r w:rsidR="00DD758A">
        <w:rPr>
          <w:rFonts w:cs="Times New Roman"/>
          <w:color w:val="auto"/>
          <w:sz w:val="24"/>
          <w:szCs w:val="24"/>
        </w:rPr>
        <w:t>‘</w:t>
      </w:r>
      <w:r w:rsidRPr="00EE26DD">
        <w:rPr>
          <w:rFonts w:cs="Times New Roman"/>
          <w:color w:val="auto"/>
          <w:sz w:val="24"/>
          <w:szCs w:val="24"/>
        </w:rPr>
        <w:t>expectation</w:t>
      </w:r>
      <w:r w:rsidR="00064403">
        <w:rPr>
          <w:rFonts w:cs="Times New Roman"/>
          <w:color w:val="auto"/>
          <w:sz w:val="24"/>
          <w:szCs w:val="24"/>
        </w:rPr>
        <w:t>’.</w:t>
      </w:r>
    </w:p>
    <w:p w:rsidR="00DD758A" w:rsidRDefault="00DD758A" w:rsidP="00EE26DD">
      <w:pPr>
        <w:spacing w:after="0" w:line="240" w:lineRule="auto"/>
        <w:rPr>
          <w:rFonts w:cs="Times New Roman"/>
          <w:color w:val="auto"/>
          <w:sz w:val="24"/>
          <w:szCs w:val="24"/>
        </w:rPr>
      </w:pPr>
    </w:p>
    <w:p w:rsidR="00673B32" w:rsidRDefault="00DD758A" w:rsidP="00EE26DD">
      <w:pPr>
        <w:spacing w:after="0" w:line="240" w:lineRule="auto"/>
        <w:rPr>
          <w:rFonts w:cs="Times New Roman"/>
          <w:color w:val="auto"/>
          <w:sz w:val="24"/>
          <w:szCs w:val="24"/>
        </w:rPr>
      </w:pPr>
      <w:r>
        <w:rPr>
          <w:rFonts w:cs="Times New Roman"/>
          <w:color w:val="auto"/>
          <w:sz w:val="24"/>
          <w:szCs w:val="24"/>
        </w:rPr>
        <w:t>Further, all information provided by human services providers must be available in accessible format, meaning, a</w:t>
      </w:r>
      <w:r w:rsidR="00673B32">
        <w:rPr>
          <w:rFonts w:cs="Times New Roman"/>
          <w:color w:val="auto"/>
          <w:sz w:val="24"/>
          <w:szCs w:val="24"/>
        </w:rPr>
        <w:t xml:space="preserve"> format that the client</w:t>
      </w:r>
      <w:r>
        <w:rPr>
          <w:rFonts w:cs="Times New Roman"/>
          <w:color w:val="auto"/>
          <w:sz w:val="24"/>
          <w:szCs w:val="24"/>
        </w:rPr>
        <w:t xml:space="preserve"> is able to</w:t>
      </w:r>
      <w:r w:rsidR="00673B32">
        <w:rPr>
          <w:rFonts w:cs="Times New Roman"/>
          <w:color w:val="auto"/>
          <w:sz w:val="24"/>
          <w:szCs w:val="24"/>
        </w:rPr>
        <w:t xml:space="preserve"> access easily </w:t>
      </w:r>
      <w:r>
        <w:rPr>
          <w:rFonts w:cs="Times New Roman"/>
          <w:color w:val="auto"/>
          <w:sz w:val="24"/>
          <w:szCs w:val="24"/>
        </w:rPr>
        <w:t>in order to understand the information</w:t>
      </w:r>
      <w:r w:rsidR="00673B32">
        <w:rPr>
          <w:rFonts w:cs="Times New Roman"/>
          <w:color w:val="auto"/>
          <w:sz w:val="24"/>
          <w:szCs w:val="24"/>
        </w:rPr>
        <w:t xml:space="preserve"> provided (such a</w:t>
      </w:r>
      <w:r w:rsidR="00322DC8">
        <w:rPr>
          <w:rFonts w:cs="Times New Roman"/>
          <w:color w:val="auto"/>
          <w:sz w:val="24"/>
          <w:szCs w:val="24"/>
        </w:rPr>
        <w:t>s</w:t>
      </w:r>
      <w:r w:rsidR="00673B32">
        <w:rPr>
          <w:rFonts w:cs="Times New Roman"/>
          <w:color w:val="auto"/>
          <w:sz w:val="24"/>
          <w:szCs w:val="24"/>
        </w:rPr>
        <w:t xml:space="preserve"> large print, audio, or Braille)</w:t>
      </w:r>
      <w:r>
        <w:rPr>
          <w:rFonts w:cs="Times New Roman"/>
          <w:color w:val="auto"/>
          <w:sz w:val="24"/>
          <w:szCs w:val="24"/>
        </w:rPr>
        <w:t xml:space="preserve">.  </w:t>
      </w:r>
    </w:p>
    <w:p w:rsidR="00673B32" w:rsidRDefault="00673B32" w:rsidP="00EE26DD">
      <w:pPr>
        <w:spacing w:after="0" w:line="240" w:lineRule="auto"/>
        <w:rPr>
          <w:rFonts w:cs="Times New Roman"/>
          <w:color w:val="auto"/>
          <w:sz w:val="24"/>
          <w:szCs w:val="24"/>
        </w:rPr>
      </w:pPr>
    </w:p>
    <w:p w:rsidR="00EE26DD" w:rsidRPr="00EE26DD" w:rsidRDefault="00673B32" w:rsidP="00EE26DD">
      <w:pPr>
        <w:spacing w:after="0" w:line="240" w:lineRule="auto"/>
        <w:rPr>
          <w:rFonts w:cs="Times New Roman"/>
          <w:color w:val="auto"/>
          <w:sz w:val="24"/>
          <w:szCs w:val="24"/>
        </w:rPr>
      </w:pPr>
      <w:r>
        <w:rPr>
          <w:rFonts w:cs="Times New Roman"/>
          <w:color w:val="auto"/>
          <w:sz w:val="24"/>
          <w:szCs w:val="24"/>
        </w:rPr>
        <w:t xml:space="preserve">Finally, all staff who provide human services to people who are blind or have low vision must </w:t>
      </w:r>
      <w:r w:rsidR="00064403">
        <w:rPr>
          <w:rFonts w:cs="Times New Roman"/>
          <w:color w:val="auto"/>
          <w:sz w:val="24"/>
          <w:szCs w:val="24"/>
        </w:rPr>
        <w:t xml:space="preserve">be able to demonstrate </w:t>
      </w:r>
      <w:r>
        <w:rPr>
          <w:rFonts w:cs="Times New Roman"/>
          <w:color w:val="auto"/>
          <w:sz w:val="24"/>
          <w:szCs w:val="24"/>
        </w:rPr>
        <w:t>competency in relation to the particular needs of people who are blind or have low vision</w:t>
      </w:r>
      <w:r w:rsidR="00E17D3E">
        <w:rPr>
          <w:rFonts w:cs="Times New Roman"/>
          <w:color w:val="auto"/>
          <w:sz w:val="24"/>
          <w:szCs w:val="24"/>
        </w:rPr>
        <w:t>.</w:t>
      </w:r>
      <w:r>
        <w:rPr>
          <w:rFonts w:cs="Times New Roman"/>
          <w:color w:val="auto"/>
          <w:sz w:val="24"/>
          <w:szCs w:val="24"/>
        </w:rPr>
        <w:t xml:space="preserve">   </w:t>
      </w:r>
      <w:r w:rsidR="00EE26DD" w:rsidRPr="00EE26DD">
        <w:rPr>
          <w:rFonts w:cs="Times New Roman"/>
          <w:color w:val="auto"/>
          <w:sz w:val="24"/>
          <w:szCs w:val="24"/>
        </w:rPr>
        <w:t>In addition to the increased reliance on these services by people who are blind or have low vision noted above there are potential barriers around inaccessible information, inaccessible comp</w:t>
      </w:r>
      <w:r w:rsidR="006438A3">
        <w:rPr>
          <w:rFonts w:cs="Times New Roman"/>
          <w:color w:val="auto"/>
          <w:sz w:val="24"/>
          <w:szCs w:val="24"/>
        </w:rPr>
        <w:t xml:space="preserve">laints or reporting mechanisms </w:t>
      </w:r>
      <w:r w:rsidR="00EE26DD" w:rsidRPr="00EE26DD">
        <w:rPr>
          <w:rFonts w:cs="Times New Roman"/>
          <w:color w:val="auto"/>
          <w:sz w:val="24"/>
          <w:szCs w:val="24"/>
        </w:rPr>
        <w:t>and a lack of understanding of blindness by service providers all of which may lead to sub-standard</w:t>
      </w:r>
      <w:r w:rsidR="00844D6F">
        <w:rPr>
          <w:rFonts w:cs="Times New Roman"/>
          <w:color w:val="auto"/>
          <w:sz w:val="24"/>
          <w:szCs w:val="24"/>
        </w:rPr>
        <w:t xml:space="preserve"> outcomes.</w:t>
      </w:r>
    </w:p>
    <w:p w:rsidR="00EE26DD" w:rsidRPr="00EE26DD" w:rsidRDefault="00EE26DD" w:rsidP="00EE26DD">
      <w:pPr>
        <w:spacing w:after="0" w:line="240" w:lineRule="auto"/>
        <w:rPr>
          <w:rFonts w:cs="Times New Roman"/>
          <w:color w:val="auto"/>
          <w:sz w:val="24"/>
          <w:szCs w:val="24"/>
        </w:rPr>
      </w:pPr>
    </w:p>
    <w:p w:rsidR="00ED23B9" w:rsidRDefault="00ED23B9" w:rsidP="002F2B63">
      <w:pPr>
        <w:spacing w:after="0" w:line="240" w:lineRule="auto"/>
        <w:rPr>
          <w:rFonts w:cs="Times New Roman"/>
          <w:b/>
          <w:i/>
          <w:color w:val="auto"/>
          <w:sz w:val="24"/>
          <w:szCs w:val="24"/>
        </w:rPr>
      </w:pPr>
    </w:p>
    <w:p w:rsidR="002F2B63" w:rsidRPr="006438A3" w:rsidRDefault="00ED23B9" w:rsidP="002F2B63">
      <w:pPr>
        <w:spacing w:after="0" w:line="240" w:lineRule="auto"/>
        <w:rPr>
          <w:rFonts w:cs="Times New Roman"/>
          <w:b/>
          <w:i/>
          <w:color w:val="auto"/>
          <w:sz w:val="24"/>
          <w:szCs w:val="24"/>
        </w:rPr>
      </w:pPr>
      <w:r>
        <w:rPr>
          <w:rFonts w:cs="Times New Roman"/>
          <w:b/>
          <w:i/>
          <w:color w:val="auto"/>
          <w:sz w:val="24"/>
          <w:szCs w:val="24"/>
        </w:rPr>
        <w:t xml:space="preserve">ISSUES PAPER </w:t>
      </w:r>
      <w:r w:rsidR="002F2B63" w:rsidRPr="006438A3">
        <w:rPr>
          <w:rFonts w:cs="Times New Roman"/>
          <w:b/>
          <w:i/>
          <w:color w:val="auto"/>
          <w:sz w:val="24"/>
          <w:szCs w:val="24"/>
        </w:rPr>
        <w:t>REQUEST FOR INFORMATION 2</w:t>
      </w:r>
    </w:p>
    <w:p w:rsidR="00690F6F" w:rsidRPr="006438A3" w:rsidRDefault="00690F6F" w:rsidP="002F2B63">
      <w:pPr>
        <w:spacing w:after="0" w:line="240" w:lineRule="auto"/>
        <w:rPr>
          <w:rFonts w:cs="Times New Roman"/>
          <w:i/>
          <w:color w:val="auto"/>
          <w:sz w:val="24"/>
          <w:szCs w:val="24"/>
        </w:rPr>
      </w:pPr>
    </w:p>
    <w:p w:rsidR="002F2B63" w:rsidRPr="006438A3" w:rsidRDefault="002F2B63" w:rsidP="002F2B63">
      <w:pPr>
        <w:spacing w:after="0" w:line="240" w:lineRule="auto"/>
        <w:rPr>
          <w:rFonts w:cs="Times New Roman"/>
          <w:i/>
          <w:color w:val="auto"/>
          <w:sz w:val="24"/>
          <w:szCs w:val="24"/>
        </w:rPr>
      </w:pPr>
      <w:r w:rsidRPr="006438A3">
        <w:rPr>
          <w:rFonts w:cs="Times New Roman"/>
          <w:i/>
          <w:color w:val="auto"/>
          <w:sz w:val="24"/>
          <w:szCs w:val="24"/>
        </w:rPr>
        <w:t>•</w:t>
      </w:r>
      <w:r w:rsidRPr="006438A3">
        <w:rPr>
          <w:rFonts w:cs="Times New Roman"/>
          <w:i/>
          <w:color w:val="auto"/>
          <w:sz w:val="24"/>
          <w:szCs w:val="24"/>
        </w:rPr>
        <w:tab/>
      </w:r>
      <w:r w:rsidR="005209CA" w:rsidRPr="006438A3">
        <w:rPr>
          <w:rFonts w:cs="Times New Roman"/>
          <w:i/>
          <w:color w:val="auto"/>
          <w:sz w:val="24"/>
          <w:szCs w:val="24"/>
        </w:rPr>
        <w:t>Lessons</w:t>
      </w:r>
      <w:r w:rsidRPr="006438A3">
        <w:rPr>
          <w:rFonts w:cs="Times New Roman"/>
          <w:i/>
          <w:color w:val="auto"/>
          <w:sz w:val="24"/>
          <w:szCs w:val="24"/>
        </w:rPr>
        <w:t xml:space="preserve"> from previous reforms, in Australia or overseas, to introduce greater user choice in human services (specific examples outlining how user choice was introduced, the costs and benefits of the reform, and the ways in which the reform could be applied would be welcome)</w:t>
      </w:r>
    </w:p>
    <w:p w:rsidR="002F2B63" w:rsidRPr="006438A3" w:rsidRDefault="002F2B63" w:rsidP="002F2B63">
      <w:pPr>
        <w:spacing w:after="0" w:line="240" w:lineRule="auto"/>
        <w:rPr>
          <w:rFonts w:cs="Times New Roman"/>
          <w:i/>
          <w:color w:val="auto"/>
          <w:sz w:val="24"/>
          <w:szCs w:val="24"/>
        </w:rPr>
      </w:pPr>
      <w:r w:rsidRPr="006438A3">
        <w:rPr>
          <w:rFonts w:cs="Times New Roman"/>
          <w:i/>
          <w:color w:val="auto"/>
          <w:sz w:val="24"/>
          <w:szCs w:val="24"/>
        </w:rPr>
        <w:t>•</w:t>
      </w:r>
      <w:r w:rsidRPr="006438A3">
        <w:rPr>
          <w:rFonts w:cs="Times New Roman"/>
          <w:i/>
          <w:color w:val="auto"/>
          <w:sz w:val="24"/>
          <w:szCs w:val="24"/>
        </w:rPr>
        <w:tab/>
      </w:r>
      <w:r w:rsidR="005209CA" w:rsidRPr="006438A3">
        <w:rPr>
          <w:rFonts w:cs="Times New Roman"/>
          <w:i/>
          <w:color w:val="auto"/>
          <w:sz w:val="24"/>
          <w:szCs w:val="24"/>
        </w:rPr>
        <w:t>The</w:t>
      </w:r>
      <w:r w:rsidRPr="006438A3">
        <w:rPr>
          <w:rFonts w:cs="Times New Roman"/>
          <w:i/>
          <w:color w:val="auto"/>
          <w:sz w:val="24"/>
          <w:szCs w:val="24"/>
        </w:rPr>
        <w:t xml:space="preserve"> supports needed for users to exercise informed choice (examples could include the provision of user oriented information, access to third party expertise or a system navigator)</w:t>
      </w:r>
    </w:p>
    <w:p w:rsidR="002F2B63" w:rsidRPr="006438A3" w:rsidRDefault="002F2B63" w:rsidP="002F2B63">
      <w:pPr>
        <w:spacing w:after="0" w:line="240" w:lineRule="auto"/>
        <w:rPr>
          <w:rFonts w:cs="Times New Roman"/>
          <w:i/>
          <w:color w:val="auto"/>
          <w:sz w:val="24"/>
          <w:szCs w:val="24"/>
        </w:rPr>
      </w:pPr>
      <w:r w:rsidRPr="006438A3">
        <w:rPr>
          <w:rFonts w:cs="Times New Roman"/>
          <w:i/>
          <w:color w:val="auto"/>
          <w:sz w:val="24"/>
          <w:szCs w:val="24"/>
        </w:rPr>
        <w:t>•</w:t>
      </w:r>
      <w:r w:rsidRPr="006438A3">
        <w:rPr>
          <w:rFonts w:cs="Times New Roman"/>
          <w:i/>
          <w:color w:val="auto"/>
          <w:sz w:val="24"/>
          <w:szCs w:val="24"/>
        </w:rPr>
        <w:tab/>
      </w:r>
      <w:r w:rsidR="005209CA" w:rsidRPr="006438A3">
        <w:rPr>
          <w:rFonts w:cs="Times New Roman"/>
          <w:i/>
          <w:color w:val="auto"/>
          <w:sz w:val="24"/>
          <w:szCs w:val="24"/>
        </w:rPr>
        <w:t>How</w:t>
      </w:r>
      <w:r w:rsidRPr="006438A3">
        <w:rPr>
          <w:rFonts w:cs="Times New Roman"/>
          <w:i/>
          <w:color w:val="auto"/>
          <w:sz w:val="24"/>
          <w:szCs w:val="24"/>
        </w:rPr>
        <w:t xml:space="preserve"> to support users with complex needs, or a reduced capacity to make informed choice</w:t>
      </w:r>
    </w:p>
    <w:p w:rsidR="004826D3" w:rsidRPr="002F2B63" w:rsidRDefault="004826D3" w:rsidP="002F2B63">
      <w:pPr>
        <w:spacing w:after="0" w:line="240" w:lineRule="auto"/>
        <w:rPr>
          <w:rFonts w:cs="Times New Roman"/>
          <w:color w:val="auto"/>
          <w:sz w:val="24"/>
          <w:szCs w:val="24"/>
        </w:rPr>
      </w:pPr>
    </w:p>
    <w:p w:rsidR="00ED23B9" w:rsidRDefault="00ED23B9" w:rsidP="002F2B63">
      <w:pPr>
        <w:spacing w:after="0" w:line="240" w:lineRule="auto"/>
        <w:rPr>
          <w:rFonts w:cs="Times New Roman"/>
          <w:b/>
          <w:color w:val="auto"/>
          <w:sz w:val="24"/>
          <w:szCs w:val="24"/>
        </w:rPr>
      </w:pPr>
    </w:p>
    <w:p w:rsidR="00EE26DD" w:rsidRPr="00923E86" w:rsidRDefault="00616132" w:rsidP="002F2B63">
      <w:pPr>
        <w:spacing w:after="0" w:line="240" w:lineRule="auto"/>
        <w:rPr>
          <w:rFonts w:cs="Times New Roman"/>
          <w:b/>
          <w:color w:val="auto"/>
          <w:sz w:val="24"/>
          <w:szCs w:val="24"/>
        </w:rPr>
      </w:pPr>
      <w:r>
        <w:rPr>
          <w:rFonts w:cs="Times New Roman"/>
          <w:b/>
          <w:color w:val="auto"/>
          <w:sz w:val="24"/>
          <w:szCs w:val="24"/>
        </w:rPr>
        <w:t>L</w:t>
      </w:r>
      <w:r w:rsidR="00AC069D">
        <w:rPr>
          <w:rFonts w:cs="Times New Roman"/>
          <w:b/>
          <w:color w:val="auto"/>
          <w:sz w:val="24"/>
          <w:szCs w:val="24"/>
        </w:rPr>
        <w:t xml:space="preserve">essons from previous reforms </w:t>
      </w:r>
      <w:r w:rsidR="006438A3">
        <w:rPr>
          <w:rFonts w:cs="Times New Roman"/>
          <w:b/>
          <w:color w:val="auto"/>
          <w:sz w:val="24"/>
          <w:szCs w:val="24"/>
        </w:rPr>
        <w:t>that</w:t>
      </w:r>
      <w:r w:rsidRPr="00616132">
        <w:rPr>
          <w:rFonts w:cs="Times New Roman"/>
          <w:b/>
          <w:color w:val="auto"/>
          <w:sz w:val="24"/>
          <w:szCs w:val="24"/>
        </w:rPr>
        <w:t xml:space="preserve"> introduce</w:t>
      </w:r>
      <w:r w:rsidR="006438A3">
        <w:rPr>
          <w:rFonts w:cs="Times New Roman"/>
          <w:b/>
          <w:color w:val="auto"/>
          <w:sz w:val="24"/>
          <w:szCs w:val="24"/>
        </w:rPr>
        <w:t>d</w:t>
      </w:r>
      <w:r w:rsidRPr="00616132">
        <w:rPr>
          <w:rFonts w:cs="Times New Roman"/>
          <w:b/>
          <w:color w:val="auto"/>
          <w:sz w:val="24"/>
          <w:szCs w:val="24"/>
        </w:rPr>
        <w:t xml:space="preserve"> greate</w:t>
      </w:r>
      <w:r w:rsidR="006438A3">
        <w:rPr>
          <w:rFonts w:cs="Times New Roman"/>
          <w:b/>
          <w:color w:val="auto"/>
          <w:sz w:val="24"/>
          <w:szCs w:val="24"/>
        </w:rPr>
        <w:t>r user choice in human services – The National Disability Insurance Scheme (NDIS) and inaccessible information</w:t>
      </w:r>
    </w:p>
    <w:p w:rsidR="00ED23B9" w:rsidRDefault="000A02FE" w:rsidP="00EE26DD">
      <w:pPr>
        <w:spacing w:after="0" w:line="240" w:lineRule="auto"/>
        <w:rPr>
          <w:rFonts w:cs="Times New Roman"/>
          <w:color w:val="auto"/>
          <w:sz w:val="24"/>
          <w:szCs w:val="24"/>
        </w:rPr>
      </w:pPr>
      <w:r w:rsidRPr="000A02FE">
        <w:rPr>
          <w:rFonts w:cs="Times New Roman"/>
          <w:color w:val="auto"/>
          <w:sz w:val="24"/>
          <w:szCs w:val="24"/>
        </w:rPr>
        <w:t xml:space="preserve">One of the major issues to come out of NDIS trials for Vision Australia clients was that NDIS related documents are not yet provided in accessible formats. For example people who read Braille are not supplied NDIS information, application forms, complaints forms or their final plan in Braille. Information is also not yet readily available for people who have low vision in large print or audio. </w:t>
      </w:r>
    </w:p>
    <w:p w:rsidR="00ED23B9" w:rsidRDefault="00ED23B9" w:rsidP="00EE26DD">
      <w:pPr>
        <w:spacing w:after="0" w:line="240" w:lineRule="auto"/>
        <w:rPr>
          <w:rFonts w:cs="Times New Roman"/>
          <w:color w:val="auto"/>
          <w:sz w:val="24"/>
          <w:szCs w:val="24"/>
        </w:rPr>
      </w:pPr>
    </w:p>
    <w:p w:rsidR="00ED23B9" w:rsidRPr="00ED23B9" w:rsidRDefault="00ED23B9" w:rsidP="00EE26DD">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1</w:t>
      </w:r>
    </w:p>
    <w:p w:rsidR="000A02FE" w:rsidRDefault="000A02FE" w:rsidP="00EE26DD">
      <w:pPr>
        <w:spacing w:after="0" w:line="240" w:lineRule="auto"/>
        <w:rPr>
          <w:rFonts w:cs="Times New Roman"/>
          <w:color w:val="auto"/>
          <w:sz w:val="24"/>
          <w:szCs w:val="24"/>
          <w:highlight w:val="yellow"/>
        </w:rPr>
      </w:pPr>
      <w:r w:rsidRPr="000A02FE">
        <w:rPr>
          <w:rFonts w:cs="Times New Roman"/>
          <w:color w:val="auto"/>
          <w:sz w:val="24"/>
          <w:szCs w:val="24"/>
        </w:rPr>
        <w:t>When developing human services reform based on a principl</w:t>
      </w:r>
      <w:r>
        <w:rPr>
          <w:rFonts w:cs="Times New Roman"/>
          <w:color w:val="auto"/>
          <w:sz w:val="24"/>
          <w:szCs w:val="24"/>
        </w:rPr>
        <w:t>e</w:t>
      </w:r>
      <w:r w:rsidRPr="000A02FE">
        <w:rPr>
          <w:rFonts w:cs="Times New Roman"/>
          <w:color w:val="auto"/>
          <w:sz w:val="24"/>
          <w:szCs w:val="24"/>
        </w:rPr>
        <w:t xml:space="preserve"> of informed user choice, all information </w:t>
      </w:r>
      <w:r>
        <w:rPr>
          <w:rFonts w:cs="Times New Roman"/>
          <w:color w:val="auto"/>
          <w:sz w:val="24"/>
          <w:szCs w:val="24"/>
        </w:rPr>
        <w:t>concerning</w:t>
      </w:r>
      <w:r w:rsidRPr="000A02FE">
        <w:rPr>
          <w:rFonts w:cs="Times New Roman"/>
          <w:color w:val="auto"/>
          <w:sz w:val="24"/>
          <w:szCs w:val="24"/>
        </w:rPr>
        <w:t xml:space="preserve"> th</w:t>
      </w:r>
      <w:r>
        <w:rPr>
          <w:rFonts w:cs="Times New Roman"/>
          <w:color w:val="auto"/>
          <w:sz w:val="24"/>
          <w:szCs w:val="24"/>
        </w:rPr>
        <w:t>ose</w:t>
      </w:r>
      <w:r w:rsidRPr="000A02FE">
        <w:rPr>
          <w:rFonts w:cs="Times New Roman"/>
          <w:color w:val="auto"/>
          <w:sz w:val="24"/>
          <w:szCs w:val="24"/>
        </w:rPr>
        <w:t xml:space="preserve"> human services must be provided in accessible formats to ensure that the </w:t>
      </w:r>
      <w:r>
        <w:rPr>
          <w:rFonts w:cs="Times New Roman"/>
          <w:color w:val="auto"/>
          <w:sz w:val="24"/>
          <w:szCs w:val="24"/>
        </w:rPr>
        <w:t xml:space="preserve">substantial negative </w:t>
      </w:r>
      <w:r w:rsidRPr="000A02FE">
        <w:rPr>
          <w:rFonts w:cs="Times New Roman"/>
          <w:color w:val="auto"/>
          <w:sz w:val="24"/>
          <w:szCs w:val="24"/>
        </w:rPr>
        <w:t>issues that occurred with NDIS trials are not repeated.</w:t>
      </w:r>
    </w:p>
    <w:p w:rsidR="004F1EC8" w:rsidRDefault="004F1EC8" w:rsidP="00FD1727">
      <w:pPr>
        <w:spacing w:after="0" w:line="240" w:lineRule="auto"/>
        <w:rPr>
          <w:rFonts w:cs="Times New Roman"/>
          <w:b/>
          <w:color w:val="auto"/>
          <w:sz w:val="24"/>
          <w:szCs w:val="24"/>
        </w:rPr>
      </w:pPr>
    </w:p>
    <w:p w:rsidR="00FD1727" w:rsidRPr="00EE26DD" w:rsidRDefault="00FD1727" w:rsidP="00FD1727">
      <w:pPr>
        <w:spacing w:after="0" w:line="240" w:lineRule="auto"/>
        <w:rPr>
          <w:rFonts w:cs="Times New Roman"/>
          <w:b/>
          <w:color w:val="auto"/>
          <w:sz w:val="24"/>
          <w:szCs w:val="24"/>
        </w:rPr>
      </w:pPr>
      <w:r w:rsidRPr="00EE26DD">
        <w:rPr>
          <w:rFonts w:cs="Times New Roman"/>
          <w:b/>
          <w:color w:val="auto"/>
          <w:sz w:val="24"/>
          <w:szCs w:val="24"/>
        </w:rPr>
        <w:t xml:space="preserve">Accessible information </w:t>
      </w:r>
      <w:r w:rsidR="008F0C08">
        <w:rPr>
          <w:rFonts w:cs="Times New Roman"/>
          <w:b/>
          <w:color w:val="auto"/>
          <w:sz w:val="24"/>
          <w:szCs w:val="24"/>
        </w:rPr>
        <w:t xml:space="preserve">- </w:t>
      </w:r>
      <w:r w:rsidR="008F0C08" w:rsidRPr="00492223">
        <w:rPr>
          <w:rFonts w:cs="Times New Roman"/>
          <w:b/>
          <w:i/>
          <w:color w:val="auto"/>
          <w:sz w:val="24"/>
          <w:szCs w:val="24"/>
        </w:rPr>
        <w:t>how to support users with complex needs</w:t>
      </w:r>
    </w:p>
    <w:p w:rsidR="00ED23B9" w:rsidRDefault="00ED23B9" w:rsidP="00ED23B9">
      <w:pPr>
        <w:spacing w:after="0" w:line="240" w:lineRule="auto"/>
        <w:rPr>
          <w:rFonts w:cs="Times New Roman"/>
          <w:color w:val="auto"/>
          <w:sz w:val="24"/>
          <w:szCs w:val="24"/>
        </w:rPr>
      </w:pPr>
      <w:r>
        <w:rPr>
          <w:rFonts w:cs="Times New Roman"/>
          <w:color w:val="auto"/>
          <w:sz w:val="24"/>
          <w:szCs w:val="24"/>
        </w:rPr>
        <w:t>The inability to easily access relevant information can be a significant barrier to accessing health and social services. In turn this can increase feelings of isolation, confusion and apathy. If a person is already unwell and it is unusually difficult for them to access information with regards to human services there is the potential for individuals to not be able to meet their obligations and/or become disillusioned and give up trying to engage human services.</w:t>
      </w:r>
    </w:p>
    <w:p w:rsidR="00ED23B9" w:rsidRDefault="00ED23B9" w:rsidP="00ED23B9">
      <w:pPr>
        <w:spacing w:after="0" w:line="240" w:lineRule="auto"/>
        <w:rPr>
          <w:rFonts w:cs="Times New Roman"/>
          <w:color w:val="auto"/>
          <w:sz w:val="24"/>
          <w:szCs w:val="24"/>
        </w:rPr>
      </w:pPr>
    </w:p>
    <w:p w:rsidR="00FD1727" w:rsidRDefault="00FD1727" w:rsidP="00FD1727">
      <w:pPr>
        <w:spacing w:after="0" w:line="240" w:lineRule="auto"/>
        <w:rPr>
          <w:rFonts w:cs="Times New Roman"/>
          <w:color w:val="auto"/>
          <w:sz w:val="24"/>
          <w:szCs w:val="24"/>
        </w:rPr>
      </w:pPr>
      <w:r w:rsidRPr="00EE26DD">
        <w:rPr>
          <w:rFonts w:cs="Times New Roman"/>
          <w:color w:val="auto"/>
          <w:sz w:val="24"/>
          <w:szCs w:val="24"/>
        </w:rPr>
        <w:lastRenderedPageBreak/>
        <w:t xml:space="preserve">The public reporting of human services performance, in order to increase competition and informed user choice, will be of no use to </w:t>
      </w:r>
      <w:r w:rsidR="00CF0A66">
        <w:rPr>
          <w:rFonts w:cs="Times New Roman"/>
          <w:color w:val="auto"/>
          <w:sz w:val="24"/>
          <w:szCs w:val="24"/>
        </w:rPr>
        <w:t>people who are blind or have low vision</w:t>
      </w:r>
      <w:r w:rsidRPr="00EE26DD">
        <w:rPr>
          <w:rFonts w:cs="Times New Roman"/>
          <w:color w:val="auto"/>
          <w:sz w:val="24"/>
          <w:szCs w:val="24"/>
        </w:rPr>
        <w:t xml:space="preserve"> if the</w:t>
      </w:r>
      <w:r w:rsidR="00CF0A66">
        <w:rPr>
          <w:rFonts w:cs="Times New Roman"/>
          <w:color w:val="auto"/>
          <w:sz w:val="24"/>
          <w:szCs w:val="24"/>
        </w:rPr>
        <w:t>y cannot access that</w:t>
      </w:r>
      <w:r w:rsidRPr="00EE26DD">
        <w:rPr>
          <w:rFonts w:cs="Times New Roman"/>
          <w:color w:val="auto"/>
          <w:sz w:val="24"/>
          <w:szCs w:val="24"/>
        </w:rPr>
        <w:t xml:space="preserve"> information</w:t>
      </w:r>
      <w:r w:rsidR="00CF0A66">
        <w:rPr>
          <w:rFonts w:cs="Times New Roman"/>
          <w:color w:val="auto"/>
          <w:sz w:val="24"/>
          <w:szCs w:val="24"/>
        </w:rPr>
        <w:t xml:space="preserve"> in their format of choice (such as</w:t>
      </w:r>
      <w:r w:rsidR="00CF0A66" w:rsidRPr="00CF0A66">
        <w:rPr>
          <w:rFonts w:cs="Times New Roman"/>
          <w:color w:val="auto"/>
          <w:sz w:val="24"/>
          <w:szCs w:val="24"/>
        </w:rPr>
        <w:t xml:space="preserve"> </w:t>
      </w:r>
      <w:r w:rsidR="00CF0A66">
        <w:rPr>
          <w:rFonts w:cs="Times New Roman"/>
          <w:color w:val="auto"/>
          <w:sz w:val="24"/>
          <w:szCs w:val="24"/>
        </w:rPr>
        <w:t>braille, large print, audio recording, or accessible soft copy)</w:t>
      </w:r>
      <w:r w:rsidR="008E48EC">
        <w:rPr>
          <w:rFonts w:cs="Times New Roman"/>
          <w:color w:val="auto"/>
          <w:sz w:val="24"/>
          <w:szCs w:val="24"/>
        </w:rPr>
        <w:t>.</w:t>
      </w:r>
    </w:p>
    <w:p w:rsidR="00B550EF" w:rsidRPr="00EE26DD" w:rsidRDefault="00B550EF" w:rsidP="00FD1727">
      <w:pPr>
        <w:spacing w:after="0" w:line="240" w:lineRule="auto"/>
        <w:rPr>
          <w:rFonts w:cs="Times New Roman"/>
          <w:color w:val="auto"/>
          <w:sz w:val="24"/>
          <w:szCs w:val="24"/>
        </w:rPr>
      </w:pPr>
    </w:p>
    <w:p w:rsidR="00FD1727" w:rsidRPr="00EE26DD" w:rsidRDefault="00FD1727" w:rsidP="00FD1727">
      <w:pPr>
        <w:spacing w:after="0" w:line="240" w:lineRule="auto"/>
        <w:rPr>
          <w:rFonts w:cs="Times New Roman"/>
          <w:b/>
          <w:color w:val="auto"/>
          <w:sz w:val="24"/>
          <w:szCs w:val="24"/>
        </w:rPr>
      </w:pPr>
      <w:r w:rsidRPr="00EE26DD">
        <w:rPr>
          <w:rFonts w:cs="Times New Roman"/>
          <w:b/>
          <w:color w:val="auto"/>
          <w:sz w:val="24"/>
          <w:szCs w:val="24"/>
        </w:rPr>
        <w:t>Technology use by people who are blind</w:t>
      </w:r>
    </w:p>
    <w:p w:rsidR="00D660A3" w:rsidRDefault="00D660A3" w:rsidP="00FD1727">
      <w:pPr>
        <w:spacing w:after="0" w:line="240" w:lineRule="auto"/>
        <w:rPr>
          <w:rFonts w:cs="Times New Roman"/>
          <w:color w:val="auto"/>
          <w:sz w:val="24"/>
          <w:szCs w:val="24"/>
        </w:rPr>
      </w:pPr>
      <w:r>
        <w:rPr>
          <w:rFonts w:cs="Times New Roman"/>
          <w:color w:val="auto"/>
          <w:sz w:val="24"/>
          <w:szCs w:val="24"/>
        </w:rPr>
        <w:t>Any reform of human services must be designed with the needs of the user or recipient in mind.</w:t>
      </w:r>
    </w:p>
    <w:p w:rsidR="00322DC8" w:rsidRDefault="00322DC8" w:rsidP="00322DC8">
      <w:pPr>
        <w:spacing w:after="0" w:line="240" w:lineRule="auto"/>
        <w:rPr>
          <w:rFonts w:cs="Times New Roman"/>
          <w:color w:val="auto"/>
          <w:sz w:val="24"/>
          <w:szCs w:val="24"/>
        </w:rPr>
      </w:pPr>
      <w:r>
        <w:rPr>
          <w:rFonts w:cs="Times New Roman"/>
          <w:color w:val="auto"/>
          <w:sz w:val="24"/>
          <w:szCs w:val="24"/>
        </w:rPr>
        <w:t>Many p</w:t>
      </w:r>
      <w:r w:rsidRPr="00EE26DD">
        <w:rPr>
          <w:rFonts w:cs="Times New Roman"/>
          <w:color w:val="auto"/>
          <w:sz w:val="24"/>
          <w:szCs w:val="24"/>
        </w:rPr>
        <w:t>eople who are blind or have low vision</w:t>
      </w:r>
      <w:r>
        <w:rPr>
          <w:rFonts w:cs="Times New Roman"/>
          <w:color w:val="auto"/>
          <w:sz w:val="24"/>
          <w:szCs w:val="24"/>
        </w:rPr>
        <w:t xml:space="preserve"> </w:t>
      </w:r>
      <w:r w:rsidRPr="00EE26DD">
        <w:rPr>
          <w:rFonts w:cs="Times New Roman"/>
          <w:color w:val="auto"/>
          <w:sz w:val="24"/>
          <w:szCs w:val="24"/>
        </w:rPr>
        <w:t>use a screen reading function on a smartphone or computer to listen to the infor</w:t>
      </w:r>
      <w:r>
        <w:rPr>
          <w:rFonts w:cs="Times New Roman"/>
          <w:color w:val="auto"/>
          <w:sz w:val="24"/>
          <w:szCs w:val="24"/>
        </w:rPr>
        <w:t xml:space="preserve">mation on the screen. </w:t>
      </w:r>
    </w:p>
    <w:p w:rsidR="00322DC8" w:rsidRDefault="00322DC8" w:rsidP="00FD1727">
      <w:pPr>
        <w:spacing w:after="0" w:line="240" w:lineRule="auto"/>
        <w:rPr>
          <w:rFonts w:cs="Times New Roman"/>
          <w:color w:val="auto"/>
          <w:sz w:val="24"/>
          <w:szCs w:val="24"/>
        </w:rPr>
      </w:pPr>
    </w:p>
    <w:p w:rsidR="00F44D18" w:rsidRDefault="00ED23B9" w:rsidP="00FD1727">
      <w:pPr>
        <w:spacing w:after="0" w:line="240" w:lineRule="auto"/>
        <w:rPr>
          <w:rFonts w:cs="Times New Roman"/>
          <w:color w:val="auto"/>
          <w:sz w:val="24"/>
          <w:szCs w:val="24"/>
        </w:rPr>
      </w:pPr>
      <w:r w:rsidRPr="00EE26DD">
        <w:rPr>
          <w:rFonts w:cs="Times New Roman"/>
          <w:color w:val="auto"/>
          <w:sz w:val="24"/>
          <w:szCs w:val="24"/>
        </w:rPr>
        <w:t>The provision of information on these platforms</w:t>
      </w:r>
      <w:r>
        <w:rPr>
          <w:rFonts w:cs="Times New Roman"/>
          <w:color w:val="auto"/>
          <w:sz w:val="24"/>
          <w:szCs w:val="24"/>
        </w:rPr>
        <w:t>, whilst they are an important information tool for some, cannot be considered a universal information vehicle for all consumers.</w:t>
      </w:r>
      <w:r w:rsidR="00322DC8">
        <w:rPr>
          <w:rFonts w:cs="Times New Roman"/>
          <w:color w:val="auto"/>
          <w:sz w:val="24"/>
          <w:szCs w:val="24"/>
        </w:rPr>
        <w:t xml:space="preserve"> </w:t>
      </w:r>
      <w:r>
        <w:rPr>
          <w:rFonts w:cs="Times New Roman"/>
          <w:color w:val="auto"/>
          <w:sz w:val="24"/>
          <w:szCs w:val="24"/>
        </w:rPr>
        <w:t>R</w:t>
      </w:r>
      <w:r w:rsidR="00D660A3">
        <w:rPr>
          <w:rFonts w:cs="Times New Roman"/>
          <w:color w:val="auto"/>
          <w:sz w:val="24"/>
          <w:szCs w:val="24"/>
        </w:rPr>
        <w:t xml:space="preserve">esearch conducted by </w:t>
      </w:r>
      <w:r w:rsidR="008E48EC">
        <w:rPr>
          <w:rFonts w:cs="Times New Roman"/>
          <w:color w:val="auto"/>
          <w:sz w:val="24"/>
          <w:szCs w:val="24"/>
        </w:rPr>
        <w:t xml:space="preserve">Vision Australia </w:t>
      </w:r>
      <w:r w:rsidR="00FD1727" w:rsidRPr="00EE26DD">
        <w:rPr>
          <w:rFonts w:cs="Times New Roman"/>
          <w:color w:val="auto"/>
          <w:sz w:val="24"/>
          <w:szCs w:val="24"/>
        </w:rPr>
        <w:t>found that up to two-thirds of our clients do not have access to the internet</w:t>
      </w:r>
      <w:r w:rsidR="00D660A3">
        <w:rPr>
          <w:rFonts w:cs="Times New Roman"/>
          <w:color w:val="auto"/>
          <w:sz w:val="24"/>
          <w:szCs w:val="24"/>
        </w:rPr>
        <w:t xml:space="preserve">. </w:t>
      </w:r>
      <w:r w:rsidR="00A644C2">
        <w:rPr>
          <w:rFonts w:cs="Times New Roman"/>
          <w:color w:val="auto"/>
          <w:sz w:val="24"/>
          <w:szCs w:val="24"/>
        </w:rPr>
        <w:t>Our research found;</w:t>
      </w:r>
    </w:p>
    <w:p w:rsidR="00F44D18" w:rsidRDefault="00F44D18" w:rsidP="00FD1727">
      <w:pPr>
        <w:spacing w:after="0" w:line="240" w:lineRule="auto"/>
        <w:rPr>
          <w:rFonts w:cs="Times New Roman"/>
          <w:color w:val="auto"/>
          <w:sz w:val="24"/>
          <w:szCs w:val="24"/>
        </w:rPr>
      </w:pPr>
    </w:p>
    <w:p w:rsidR="00F44D18" w:rsidRPr="00A644C2" w:rsidRDefault="00F44D18" w:rsidP="00A644C2">
      <w:pPr>
        <w:pStyle w:val="ListParagraph"/>
        <w:numPr>
          <w:ilvl w:val="0"/>
          <w:numId w:val="14"/>
        </w:numPr>
        <w:spacing w:after="0" w:line="240" w:lineRule="auto"/>
        <w:rPr>
          <w:rFonts w:cs="Times New Roman"/>
          <w:color w:val="auto"/>
          <w:sz w:val="24"/>
        </w:rPr>
      </w:pPr>
      <w:r w:rsidRPr="00A644C2">
        <w:rPr>
          <w:rFonts w:cs="Times New Roman"/>
          <w:color w:val="auto"/>
          <w:sz w:val="24"/>
        </w:rPr>
        <w:t>O</w:t>
      </w:r>
      <w:r w:rsidR="00D660A3" w:rsidRPr="00A644C2">
        <w:rPr>
          <w:rFonts w:cs="Times New Roman"/>
          <w:color w:val="auto"/>
          <w:sz w:val="24"/>
        </w:rPr>
        <w:t>nly</w:t>
      </w:r>
      <w:r w:rsidR="00FD1727" w:rsidRPr="00A644C2">
        <w:rPr>
          <w:rFonts w:cs="Times New Roman"/>
          <w:color w:val="auto"/>
          <w:sz w:val="24"/>
        </w:rPr>
        <w:t xml:space="preserve"> 16.7% of our </w:t>
      </w:r>
      <w:r w:rsidR="00A644C2">
        <w:rPr>
          <w:rFonts w:cs="Times New Roman"/>
          <w:color w:val="auto"/>
          <w:sz w:val="24"/>
        </w:rPr>
        <w:t xml:space="preserve">26,000 </w:t>
      </w:r>
      <w:r w:rsidR="00FD1727" w:rsidRPr="00A644C2">
        <w:rPr>
          <w:rFonts w:cs="Times New Roman"/>
          <w:color w:val="auto"/>
          <w:sz w:val="24"/>
        </w:rPr>
        <w:t>clients use a Smartphone</w:t>
      </w:r>
      <w:r w:rsidR="00D660A3" w:rsidRPr="00A644C2">
        <w:rPr>
          <w:rFonts w:cs="Times New Roman"/>
          <w:color w:val="auto"/>
          <w:sz w:val="24"/>
        </w:rPr>
        <w:t xml:space="preserve"> </w:t>
      </w:r>
    </w:p>
    <w:p w:rsidR="00F44D18" w:rsidRPr="00A644C2" w:rsidRDefault="00A644C2" w:rsidP="00A644C2">
      <w:pPr>
        <w:pStyle w:val="ListParagraph"/>
        <w:numPr>
          <w:ilvl w:val="0"/>
          <w:numId w:val="14"/>
        </w:numPr>
        <w:spacing w:after="0" w:line="240" w:lineRule="auto"/>
        <w:rPr>
          <w:rFonts w:cs="Times New Roman"/>
          <w:color w:val="auto"/>
          <w:sz w:val="24"/>
        </w:rPr>
      </w:pPr>
      <w:r>
        <w:rPr>
          <w:rFonts w:cs="Times New Roman"/>
          <w:color w:val="auto"/>
          <w:sz w:val="24"/>
        </w:rPr>
        <w:t>O</w:t>
      </w:r>
      <w:r w:rsidR="00FD1727" w:rsidRPr="00A644C2">
        <w:rPr>
          <w:rFonts w:cs="Times New Roman"/>
          <w:color w:val="auto"/>
          <w:sz w:val="24"/>
        </w:rPr>
        <w:t xml:space="preserve">nly 6% </w:t>
      </w:r>
      <w:r w:rsidR="00F44D18" w:rsidRPr="00A644C2">
        <w:rPr>
          <w:rFonts w:cs="Times New Roman"/>
          <w:color w:val="auto"/>
          <w:sz w:val="24"/>
        </w:rPr>
        <w:t xml:space="preserve">of </w:t>
      </w:r>
      <w:r w:rsidR="00497457">
        <w:rPr>
          <w:rFonts w:cs="Times New Roman"/>
          <w:color w:val="auto"/>
          <w:sz w:val="24"/>
        </w:rPr>
        <w:t xml:space="preserve">our </w:t>
      </w:r>
      <w:r w:rsidR="00F44D18" w:rsidRPr="00A644C2">
        <w:rPr>
          <w:rFonts w:cs="Times New Roman"/>
          <w:color w:val="auto"/>
          <w:sz w:val="24"/>
        </w:rPr>
        <w:t>client</w:t>
      </w:r>
      <w:r w:rsidR="00497457">
        <w:rPr>
          <w:rFonts w:cs="Times New Roman"/>
          <w:color w:val="auto"/>
          <w:sz w:val="24"/>
        </w:rPr>
        <w:t>s</w:t>
      </w:r>
      <w:r w:rsidR="00F44D18" w:rsidRPr="00A644C2">
        <w:rPr>
          <w:rFonts w:cs="Times New Roman"/>
          <w:color w:val="auto"/>
          <w:sz w:val="24"/>
        </w:rPr>
        <w:t xml:space="preserve"> </w:t>
      </w:r>
      <w:r>
        <w:rPr>
          <w:rFonts w:cs="Times New Roman"/>
          <w:color w:val="auto"/>
          <w:sz w:val="24"/>
        </w:rPr>
        <w:t xml:space="preserve">aged </w:t>
      </w:r>
      <w:r w:rsidR="00F44D18" w:rsidRPr="00A644C2">
        <w:rPr>
          <w:rFonts w:cs="Times New Roman"/>
          <w:color w:val="auto"/>
          <w:sz w:val="24"/>
        </w:rPr>
        <w:t xml:space="preserve">65 and older </w:t>
      </w:r>
      <w:r w:rsidR="00FD1727" w:rsidRPr="00A644C2">
        <w:rPr>
          <w:rFonts w:cs="Times New Roman"/>
          <w:color w:val="auto"/>
          <w:sz w:val="24"/>
        </w:rPr>
        <w:t>use</w:t>
      </w:r>
      <w:r>
        <w:rPr>
          <w:rFonts w:cs="Times New Roman"/>
          <w:color w:val="auto"/>
          <w:sz w:val="24"/>
        </w:rPr>
        <w:t xml:space="preserve"> a Smart</w:t>
      </w:r>
      <w:r w:rsidR="006A1835" w:rsidRPr="00A644C2">
        <w:rPr>
          <w:rFonts w:cs="Times New Roman"/>
          <w:color w:val="auto"/>
          <w:sz w:val="24"/>
        </w:rPr>
        <w:t>phone</w:t>
      </w:r>
    </w:p>
    <w:p w:rsidR="00F44D18" w:rsidRPr="00A644C2" w:rsidRDefault="006A1835" w:rsidP="00A644C2">
      <w:pPr>
        <w:pStyle w:val="ListParagraph"/>
        <w:numPr>
          <w:ilvl w:val="0"/>
          <w:numId w:val="14"/>
        </w:numPr>
        <w:spacing w:after="0" w:line="240" w:lineRule="auto"/>
        <w:rPr>
          <w:rFonts w:cs="Times New Roman"/>
          <w:color w:val="auto"/>
          <w:sz w:val="24"/>
        </w:rPr>
      </w:pPr>
      <w:r w:rsidRPr="00A644C2">
        <w:rPr>
          <w:rFonts w:cs="Times New Roman"/>
          <w:color w:val="auto"/>
          <w:sz w:val="24"/>
        </w:rPr>
        <w:t xml:space="preserve">52% </w:t>
      </w:r>
      <w:r w:rsidR="00F44D18" w:rsidRPr="00A644C2">
        <w:rPr>
          <w:rFonts w:cs="Times New Roman"/>
          <w:color w:val="auto"/>
          <w:sz w:val="24"/>
        </w:rPr>
        <w:t xml:space="preserve">of </w:t>
      </w:r>
      <w:r w:rsidR="00FE53EC">
        <w:rPr>
          <w:rFonts w:cs="Times New Roman"/>
          <w:color w:val="auto"/>
          <w:sz w:val="24"/>
        </w:rPr>
        <w:t xml:space="preserve">our </w:t>
      </w:r>
      <w:r w:rsidRPr="00A644C2">
        <w:rPr>
          <w:rFonts w:cs="Times New Roman"/>
          <w:color w:val="auto"/>
          <w:sz w:val="24"/>
        </w:rPr>
        <w:t>clients</w:t>
      </w:r>
      <w:r w:rsidR="00FD1727" w:rsidRPr="00A644C2">
        <w:rPr>
          <w:rFonts w:cs="Times New Roman"/>
          <w:color w:val="auto"/>
          <w:sz w:val="24"/>
        </w:rPr>
        <w:t xml:space="preserve"> aged 19 – 65</w:t>
      </w:r>
      <w:r w:rsidR="00F44D18" w:rsidRPr="00A644C2">
        <w:rPr>
          <w:rFonts w:cs="Times New Roman"/>
          <w:color w:val="auto"/>
          <w:sz w:val="24"/>
        </w:rPr>
        <w:t xml:space="preserve"> us</w:t>
      </w:r>
      <w:r w:rsidR="00FE53EC">
        <w:rPr>
          <w:rFonts w:cs="Times New Roman"/>
          <w:color w:val="auto"/>
          <w:sz w:val="24"/>
        </w:rPr>
        <w:t>e a S</w:t>
      </w:r>
      <w:r w:rsidR="00F44D18" w:rsidRPr="00A644C2">
        <w:rPr>
          <w:rFonts w:cs="Times New Roman"/>
          <w:color w:val="auto"/>
          <w:sz w:val="24"/>
        </w:rPr>
        <w:t>martphone</w:t>
      </w:r>
      <w:r w:rsidR="00FD1727" w:rsidRPr="00A644C2">
        <w:rPr>
          <w:rFonts w:cs="Times New Roman"/>
          <w:color w:val="auto"/>
          <w:sz w:val="24"/>
        </w:rPr>
        <w:t>.</w:t>
      </w:r>
      <w:r w:rsidR="00D660A3" w:rsidRPr="00A644C2">
        <w:rPr>
          <w:rFonts w:cs="Times New Roman"/>
          <w:color w:val="auto"/>
          <w:sz w:val="24"/>
        </w:rPr>
        <w:t xml:space="preserve"> </w:t>
      </w:r>
    </w:p>
    <w:p w:rsidR="00F44D18" w:rsidRDefault="00F44D18" w:rsidP="00FD1727">
      <w:pPr>
        <w:spacing w:after="0" w:line="240" w:lineRule="auto"/>
        <w:rPr>
          <w:rFonts w:cs="Times New Roman"/>
          <w:color w:val="auto"/>
          <w:sz w:val="24"/>
          <w:szCs w:val="24"/>
        </w:rPr>
      </w:pPr>
    </w:p>
    <w:p w:rsidR="00FD1727" w:rsidRPr="00EE26DD" w:rsidRDefault="00F44D18" w:rsidP="00FD1727">
      <w:pPr>
        <w:spacing w:after="0" w:line="240" w:lineRule="auto"/>
        <w:rPr>
          <w:rFonts w:cs="Times New Roman"/>
          <w:color w:val="auto"/>
          <w:sz w:val="24"/>
          <w:szCs w:val="24"/>
        </w:rPr>
      </w:pPr>
      <w:r>
        <w:rPr>
          <w:rFonts w:cs="Times New Roman"/>
          <w:color w:val="auto"/>
          <w:sz w:val="24"/>
          <w:szCs w:val="24"/>
        </w:rPr>
        <w:t xml:space="preserve">Of </w:t>
      </w:r>
      <w:r w:rsidR="00D660A3" w:rsidRPr="00EE26DD">
        <w:rPr>
          <w:rFonts w:cs="Times New Roman"/>
          <w:color w:val="auto"/>
          <w:sz w:val="24"/>
          <w:szCs w:val="24"/>
        </w:rPr>
        <w:t xml:space="preserve">Vision Australia’s </w:t>
      </w:r>
      <w:r w:rsidR="00D660A3">
        <w:rPr>
          <w:rFonts w:cs="Times New Roman"/>
          <w:color w:val="auto"/>
          <w:sz w:val="24"/>
          <w:szCs w:val="24"/>
        </w:rPr>
        <w:t>over 26</w:t>
      </w:r>
      <w:r w:rsidR="00D660A3" w:rsidRPr="00EE26DD">
        <w:rPr>
          <w:rFonts w:cs="Times New Roman"/>
          <w:color w:val="auto"/>
          <w:sz w:val="24"/>
          <w:szCs w:val="24"/>
        </w:rPr>
        <w:t>,</w:t>
      </w:r>
      <w:r w:rsidR="00D660A3">
        <w:rPr>
          <w:rFonts w:cs="Times New Roman"/>
          <w:color w:val="auto"/>
          <w:sz w:val="24"/>
          <w:szCs w:val="24"/>
        </w:rPr>
        <w:t>0</w:t>
      </w:r>
      <w:r w:rsidR="00D660A3" w:rsidRPr="00EE26DD">
        <w:rPr>
          <w:rFonts w:cs="Times New Roman"/>
          <w:color w:val="auto"/>
          <w:sz w:val="24"/>
          <w:szCs w:val="24"/>
        </w:rPr>
        <w:t>00</w:t>
      </w:r>
      <w:r w:rsidR="008E48EC">
        <w:rPr>
          <w:rFonts w:cs="Times New Roman"/>
          <w:color w:val="auto"/>
          <w:sz w:val="24"/>
          <w:szCs w:val="24"/>
        </w:rPr>
        <w:t xml:space="preserve"> </w:t>
      </w:r>
      <w:r w:rsidR="002A1BBF">
        <w:rPr>
          <w:rFonts w:cs="Times New Roman"/>
          <w:color w:val="auto"/>
          <w:sz w:val="24"/>
          <w:szCs w:val="24"/>
        </w:rPr>
        <w:t xml:space="preserve">clients, 70% </w:t>
      </w:r>
      <w:r w:rsidR="00D660A3" w:rsidRPr="00EE26DD">
        <w:rPr>
          <w:rFonts w:cs="Times New Roman"/>
          <w:color w:val="auto"/>
          <w:sz w:val="24"/>
          <w:szCs w:val="24"/>
        </w:rPr>
        <w:t>are aged over 65</w:t>
      </w:r>
      <w:r>
        <w:rPr>
          <w:rFonts w:cs="Times New Roman"/>
          <w:color w:val="auto"/>
          <w:sz w:val="24"/>
          <w:szCs w:val="24"/>
        </w:rPr>
        <w:t>, meaning the vast majority of our clients do not h</w:t>
      </w:r>
      <w:r w:rsidR="00FE53EC">
        <w:rPr>
          <w:rFonts w:cs="Times New Roman"/>
          <w:color w:val="auto"/>
          <w:sz w:val="24"/>
          <w:szCs w:val="24"/>
        </w:rPr>
        <w:t>ave access to S</w:t>
      </w:r>
      <w:r>
        <w:rPr>
          <w:rFonts w:cs="Times New Roman"/>
          <w:color w:val="auto"/>
          <w:sz w:val="24"/>
          <w:szCs w:val="24"/>
        </w:rPr>
        <w:t>martphone technology</w:t>
      </w:r>
      <w:r w:rsidR="00D660A3" w:rsidRPr="00EE26DD">
        <w:rPr>
          <w:rFonts w:cs="Times New Roman"/>
          <w:color w:val="auto"/>
          <w:sz w:val="24"/>
          <w:szCs w:val="24"/>
        </w:rPr>
        <w:t>.</w:t>
      </w:r>
    </w:p>
    <w:p w:rsidR="00FD1727" w:rsidRPr="00EE26DD" w:rsidRDefault="00FD1727" w:rsidP="00FD1727">
      <w:pPr>
        <w:spacing w:after="0" w:line="240" w:lineRule="auto"/>
        <w:rPr>
          <w:rFonts w:cs="Times New Roman"/>
          <w:color w:val="auto"/>
          <w:sz w:val="24"/>
          <w:szCs w:val="24"/>
        </w:rPr>
      </w:pPr>
    </w:p>
    <w:p w:rsidR="00ED23B9" w:rsidRPr="00ED23B9" w:rsidRDefault="00ED23B9" w:rsidP="00FD1727">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2</w:t>
      </w:r>
    </w:p>
    <w:p w:rsidR="00ED23B9" w:rsidRDefault="00ED23B9" w:rsidP="00FD1727">
      <w:pPr>
        <w:spacing w:after="0" w:line="240" w:lineRule="auto"/>
        <w:rPr>
          <w:rFonts w:cs="Times New Roman"/>
          <w:color w:val="auto"/>
          <w:sz w:val="24"/>
          <w:szCs w:val="24"/>
        </w:rPr>
      </w:pPr>
      <w:r>
        <w:rPr>
          <w:rFonts w:cs="Times New Roman"/>
          <w:color w:val="auto"/>
          <w:sz w:val="24"/>
          <w:szCs w:val="24"/>
        </w:rPr>
        <w:t xml:space="preserve">Accessibility standards must be applied to all Apps, websites, and files (including text and PDF) related to </w:t>
      </w:r>
      <w:r w:rsidRPr="00496F5F">
        <w:rPr>
          <w:rFonts w:cs="Times New Roman"/>
          <w:color w:val="auto"/>
          <w:sz w:val="24"/>
          <w:szCs w:val="24"/>
        </w:rPr>
        <w:t xml:space="preserve">human services </w:t>
      </w:r>
      <w:r>
        <w:rPr>
          <w:rFonts w:cs="Times New Roman"/>
          <w:color w:val="auto"/>
          <w:sz w:val="24"/>
          <w:szCs w:val="24"/>
        </w:rPr>
        <w:t>so that screen software is compatible.</w:t>
      </w:r>
    </w:p>
    <w:p w:rsidR="00ED23B9" w:rsidRDefault="00ED23B9" w:rsidP="00FD1727">
      <w:pPr>
        <w:spacing w:after="0" w:line="240" w:lineRule="auto"/>
        <w:rPr>
          <w:rFonts w:cs="Times New Roman"/>
          <w:color w:val="auto"/>
          <w:sz w:val="24"/>
          <w:szCs w:val="24"/>
        </w:rPr>
      </w:pPr>
    </w:p>
    <w:p w:rsidR="00ED23B9" w:rsidRPr="00ED23B9" w:rsidRDefault="00ED23B9" w:rsidP="00FD1727">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3</w:t>
      </w:r>
    </w:p>
    <w:p w:rsidR="00FD1727" w:rsidRDefault="00D660A3" w:rsidP="00FD1727">
      <w:pPr>
        <w:spacing w:after="0" w:line="240" w:lineRule="auto"/>
        <w:rPr>
          <w:rFonts w:cs="Times New Roman"/>
          <w:color w:val="auto"/>
          <w:sz w:val="24"/>
          <w:szCs w:val="24"/>
        </w:rPr>
      </w:pPr>
      <w:r>
        <w:rPr>
          <w:rFonts w:cs="Times New Roman"/>
          <w:color w:val="auto"/>
          <w:sz w:val="24"/>
          <w:szCs w:val="24"/>
        </w:rPr>
        <w:t xml:space="preserve">Any </w:t>
      </w:r>
      <w:r w:rsidR="00FD1727" w:rsidRPr="00EE26DD">
        <w:rPr>
          <w:rFonts w:cs="Times New Roman"/>
          <w:color w:val="auto"/>
          <w:sz w:val="24"/>
          <w:szCs w:val="24"/>
        </w:rPr>
        <w:t>reform of Human Services</w:t>
      </w:r>
      <w:r>
        <w:rPr>
          <w:rFonts w:cs="Times New Roman"/>
          <w:color w:val="auto"/>
          <w:sz w:val="24"/>
          <w:szCs w:val="24"/>
        </w:rPr>
        <w:t xml:space="preserve"> which channels or refers clients in the first instance to</w:t>
      </w:r>
      <w:r w:rsidR="00322DC8">
        <w:rPr>
          <w:rFonts w:cs="Times New Roman"/>
          <w:color w:val="auto"/>
          <w:sz w:val="24"/>
          <w:szCs w:val="24"/>
        </w:rPr>
        <w:t xml:space="preserve"> websites</w:t>
      </w:r>
      <w:r w:rsidR="00497457">
        <w:rPr>
          <w:rFonts w:cs="Times New Roman"/>
          <w:color w:val="auto"/>
          <w:sz w:val="24"/>
          <w:szCs w:val="24"/>
        </w:rPr>
        <w:t xml:space="preserve">, </w:t>
      </w:r>
      <w:r w:rsidR="00322DC8">
        <w:rPr>
          <w:rFonts w:cs="Times New Roman"/>
          <w:color w:val="auto"/>
          <w:sz w:val="24"/>
          <w:szCs w:val="24"/>
        </w:rPr>
        <w:t>or</w:t>
      </w:r>
      <w:r w:rsidR="00497457">
        <w:rPr>
          <w:rFonts w:cs="Times New Roman"/>
          <w:color w:val="auto"/>
          <w:sz w:val="24"/>
          <w:szCs w:val="24"/>
        </w:rPr>
        <w:t xml:space="preserve"> Apps</w:t>
      </w:r>
      <w:r>
        <w:rPr>
          <w:rFonts w:cs="Times New Roman"/>
          <w:color w:val="auto"/>
          <w:sz w:val="24"/>
          <w:szCs w:val="24"/>
        </w:rPr>
        <w:t xml:space="preserve"> and the like</w:t>
      </w:r>
      <w:r w:rsidR="00497457">
        <w:rPr>
          <w:rFonts w:cs="Times New Roman"/>
          <w:color w:val="auto"/>
          <w:sz w:val="24"/>
          <w:szCs w:val="24"/>
        </w:rPr>
        <w:t xml:space="preserve">, </w:t>
      </w:r>
      <w:r>
        <w:rPr>
          <w:rFonts w:cs="Times New Roman"/>
          <w:color w:val="auto"/>
          <w:sz w:val="24"/>
          <w:szCs w:val="24"/>
        </w:rPr>
        <w:t>must take into account the low usage</w:t>
      </w:r>
      <w:r w:rsidR="00322DC8">
        <w:rPr>
          <w:rFonts w:cs="Times New Roman"/>
          <w:color w:val="auto"/>
          <w:sz w:val="24"/>
          <w:szCs w:val="24"/>
        </w:rPr>
        <w:t xml:space="preserve"> and take up of this kind</w:t>
      </w:r>
      <w:r>
        <w:rPr>
          <w:rFonts w:cs="Times New Roman"/>
          <w:color w:val="auto"/>
          <w:sz w:val="24"/>
          <w:szCs w:val="24"/>
        </w:rPr>
        <w:t xml:space="preserve"> of technology a</w:t>
      </w:r>
      <w:r w:rsidR="00497457">
        <w:rPr>
          <w:rFonts w:cs="Times New Roman"/>
          <w:color w:val="auto"/>
          <w:sz w:val="24"/>
          <w:szCs w:val="24"/>
        </w:rPr>
        <w:t xml:space="preserve">mongst those aged over 65 years. </w:t>
      </w:r>
      <w:r>
        <w:rPr>
          <w:rFonts w:cs="Times New Roman"/>
          <w:color w:val="auto"/>
          <w:sz w:val="24"/>
          <w:szCs w:val="24"/>
        </w:rPr>
        <w:t>I</w:t>
      </w:r>
      <w:r w:rsidR="00590BCF">
        <w:rPr>
          <w:rFonts w:cs="Times New Roman"/>
          <w:color w:val="auto"/>
          <w:sz w:val="24"/>
          <w:szCs w:val="24"/>
        </w:rPr>
        <w:t xml:space="preserve">nformation must </w:t>
      </w:r>
      <w:r w:rsidR="00497457">
        <w:rPr>
          <w:rFonts w:cs="Times New Roman"/>
          <w:color w:val="auto"/>
          <w:sz w:val="24"/>
          <w:szCs w:val="24"/>
        </w:rPr>
        <w:t xml:space="preserve">be made </w:t>
      </w:r>
      <w:r w:rsidR="00590BCF">
        <w:rPr>
          <w:rFonts w:cs="Times New Roman"/>
          <w:color w:val="auto"/>
          <w:sz w:val="24"/>
          <w:szCs w:val="24"/>
        </w:rPr>
        <w:t xml:space="preserve">available in </w:t>
      </w:r>
      <w:r>
        <w:rPr>
          <w:rFonts w:cs="Times New Roman"/>
          <w:color w:val="auto"/>
          <w:sz w:val="24"/>
          <w:szCs w:val="24"/>
        </w:rPr>
        <w:t xml:space="preserve">all </w:t>
      </w:r>
      <w:r w:rsidR="00590BCF">
        <w:rPr>
          <w:rFonts w:cs="Times New Roman"/>
          <w:color w:val="auto"/>
          <w:sz w:val="24"/>
          <w:szCs w:val="24"/>
        </w:rPr>
        <w:t xml:space="preserve">formats </w:t>
      </w:r>
      <w:r>
        <w:rPr>
          <w:rFonts w:cs="Times New Roman"/>
          <w:color w:val="auto"/>
          <w:sz w:val="24"/>
          <w:szCs w:val="24"/>
        </w:rPr>
        <w:t xml:space="preserve">to ensure it is </w:t>
      </w:r>
      <w:r w:rsidR="00590BCF">
        <w:rPr>
          <w:rFonts w:cs="Times New Roman"/>
          <w:color w:val="auto"/>
          <w:sz w:val="24"/>
          <w:szCs w:val="24"/>
        </w:rPr>
        <w:t>accessible to everyone</w:t>
      </w:r>
      <w:r w:rsidR="00FD1727" w:rsidRPr="00EE26DD">
        <w:rPr>
          <w:rFonts w:cs="Times New Roman"/>
          <w:color w:val="auto"/>
          <w:sz w:val="24"/>
          <w:szCs w:val="24"/>
        </w:rPr>
        <w:t xml:space="preserve">. </w:t>
      </w:r>
    </w:p>
    <w:p w:rsidR="00FD1727" w:rsidRPr="00EE26DD" w:rsidRDefault="00FD1727" w:rsidP="00FD1727">
      <w:pPr>
        <w:spacing w:after="0" w:line="240" w:lineRule="auto"/>
        <w:rPr>
          <w:rFonts w:cs="Times New Roman"/>
          <w:color w:val="auto"/>
          <w:sz w:val="24"/>
          <w:szCs w:val="24"/>
        </w:rPr>
      </w:pPr>
    </w:p>
    <w:p w:rsidR="00FD1727" w:rsidRPr="00492223" w:rsidRDefault="00FD1727" w:rsidP="00FD1727">
      <w:pPr>
        <w:spacing w:after="0" w:line="240" w:lineRule="auto"/>
        <w:rPr>
          <w:rFonts w:cs="Times New Roman"/>
          <w:b/>
          <w:i/>
          <w:color w:val="auto"/>
          <w:sz w:val="24"/>
          <w:szCs w:val="24"/>
        </w:rPr>
      </w:pPr>
      <w:r w:rsidRPr="00EE26DD">
        <w:rPr>
          <w:rFonts w:cs="Times New Roman"/>
          <w:b/>
          <w:color w:val="auto"/>
          <w:sz w:val="24"/>
          <w:szCs w:val="24"/>
        </w:rPr>
        <w:t>Access to third party advocates</w:t>
      </w:r>
      <w:r w:rsidR="008F0C08">
        <w:rPr>
          <w:rFonts w:cs="Times New Roman"/>
          <w:b/>
          <w:color w:val="auto"/>
          <w:sz w:val="24"/>
          <w:szCs w:val="24"/>
        </w:rPr>
        <w:t xml:space="preserve"> - </w:t>
      </w:r>
      <w:r w:rsidR="008F0C08" w:rsidRPr="00492223">
        <w:rPr>
          <w:rFonts w:cs="Times New Roman"/>
          <w:b/>
          <w:i/>
          <w:color w:val="auto"/>
          <w:sz w:val="24"/>
          <w:szCs w:val="24"/>
        </w:rPr>
        <w:t xml:space="preserve">supports needed for users to exercise informed choice </w:t>
      </w:r>
    </w:p>
    <w:p w:rsidR="00FD1727" w:rsidRPr="00EE26DD" w:rsidRDefault="00FD1727" w:rsidP="00FD1727">
      <w:pPr>
        <w:spacing w:after="0" w:line="240" w:lineRule="auto"/>
        <w:rPr>
          <w:rFonts w:cs="Times New Roman"/>
          <w:color w:val="auto"/>
          <w:sz w:val="24"/>
          <w:szCs w:val="24"/>
        </w:rPr>
      </w:pPr>
      <w:r w:rsidRPr="00EE26DD">
        <w:rPr>
          <w:rFonts w:cs="Times New Roman"/>
          <w:color w:val="auto"/>
          <w:sz w:val="24"/>
          <w:szCs w:val="24"/>
        </w:rPr>
        <w:t xml:space="preserve">The ability of </w:t>
      </w:r>
      <w:r w:rsidR="00E17D3E">
        <w:rPr>
          <w:rFonts w:cs="Times New Roman"/>
          <w:color w:val="auto"/>
          <w:sz w:val="24"/>
          <w:szCs w:val="24"/>
        </w:rPr>
        <w:t>consumers</w:t>
      </w:r>
      <w:r w:rsidR="00D660A3" w:rsidRPr="00EE26DD">
        <w:rPr>
          <w:rFonts w:cs="Times New Roman"/>
          <w:color w:val="auto"/>
          <w:sz w:val="24"/>
          <w:szCs w:val="24"/>
        </w:rPr>
        <w:t xml:space="preserve"> </w:t>
      </w:r>
      <w:r w:rsidRPr="00EE26DD">
        <w:rPr>
          <w:rFonts w:cs="Times New Roman"/>
          <w:color w:val="auto"/>
          <w:sz w:val="24"/>
          <w:szCs w:val="24"/>
        </w:rPr>
        <w:t>to make informed choices is affected by their health literacy, their age, and intellectual capacity. There is need for the provision of third party advocates to ensure that informed user choice does not put these people at a disadvantage. People with intellectual disabilities may not be able to comprehend complex information and understand their options and people who are elderly may be suffering cognitive decline and require assistance to utilise the user choice model.</w:t>
      </w:r>
      <w:r w:rsidR="00590BCF">
        <w:rPr>
          <w:rFonts w:cs="Times New Roman"/>
          <w:color w:val="auto"/>
          <w:sz w:val="24"/>
          <w:szCs w:val="24"/>
        </w:rPr>
        <w:t xml:space="preserve"> As noted above, the majority of </w:t>
      </w:r>
      <w:r w:rsidR="00E17D3E">
        <w:rPr>
          <w:rFonts w:cs="Times New Roman"/>
          <w:color w:val="auto"/>
          <w:sz w:val="24"/>
          <w:szCs w:val="24"/>
        </w:rPr>
        <w:t xml:space="preserve">people who are blind or have low vision, </w:t>
      </w:r>
      <w:r w:rsidR="00590BCF" w:rsidRPr="00590BCF">
        <w:rPr>
          <w:rFonts w:cs="Times New Roman"/>
          <w:color w:val="auto"/>
          <w:sz w:val="24"/>
          <w:szCs w:val="24"/>
        </w:rPr>
        <w:t>Vision Australia</w:t>
      </w:r>
      <w:r w:rsidR="00590BCF">
        <w:rPr>
          <w:rFonts w:cs="Times New Roman"/>
          <w:color w:val="auto"/>
          <w:sz w:val="24"/>
          <w:szCs w:val="24"/>
        </w:rPr>
        <w:t>’s clients</w:t>
      </w:r>
      <w:r w:rsidR="00E17D3E">
        <w:rPr>
          <w:rFonts w:cs="Times New Roman"/>
          <w:color w:val="auto"/>
          <w:sz w:val="24"/>
          <w:szCs w:val="24"/>
        </w:rPr>
        <w:t>,</w:t>
      </w:r>
      <w:r w:rsidR="00590BCF">
        <w:rPr>
          <w:rFonts w:cs="Times New Roman"/>
          <w:color w:val="auto"/>
          <w:sz w:val="24"/>
          <w:szCs w:val="24"/>
        </w:rPr>
        <w:t xml:space="preserve"> are </w:t>
      </w:r>
      <w:r w:rsidR="00E17D3E">
        <w:rPr>
          <w:rFonts w:cs="Times New Roman"/>
          <w:color w:val="auto"/>
          <w:sz w:val="24"/>
          <w:szCs w:val="24"/>
        </w:rPr>
        <w:t xml:space="preserve">aged </w:t>
      </w:r>
      <w:r w:rsidR="00590BCF">
        <w:rPr>
          <w:rFonts w:cs="Times New Roman"/>
          <w:color w:val="auto"/>
          <w:sz w:val="24"/>
          <w:szCs w:val="24"/>
        </w:rPr>
        <w:t>over</w:t>
      </w:r>
      <w:r w:rsidR="00B550EF">
        <w:rPr>
          <w:rFonts w:cs="Times New Roman"/>
          <w:color w:val="auto"/>
          <w:sz w:val="24"/>
          <w:szCs w:val="24"/>
        </w:rPr>
        <w:t xml:space="preserve"> 65</w:t>
      </w:r>
      <w:r w:rsidR="00497457">
        <w:rPr>
          <w:rFonts w:cs="Times New Roman"/>
          <w:color w:val="auto"/>
          <w:sz w:val="24"/>
          <w:szCs w:val="24"/>
        </w:rPr>
        <w:t>.</w:t>
      </w:r>
    </w:p>
    <w:p w:rsidR="00FD1727" w:rsidRPr="00EE26DD" w:rsidRDefault="00FD1727" w:rsidP="00FD1727">
      <w:pPr>
        <w:spacing w:after="0" w:line="240" w:lineRule="auto"/>
        <w:rPr>
          <w:rFonts w:cs="Times New Roman"/>
          <w:color w:val="auto"/>
          <w:sz w:val="24"/>
          <w:szCs w:val="24"/>
        </w:rPr>
      </w:pPr>
    </w:p>
    <w:p w:rsidR="00ED23B9" w:rsidRDefault="00FD1727" w:rsidP="00FD1727">
      <w:pPr>
        <w:spacing w:after="0" w:line="240" w:lineRule="auto"/>
        <w:rPr>
          <w:rFonts w:cs="Times New Roman"/>
          <w:color w:val="auto"/>
          <w:sz w:val="24"/>
          <w:szCs w:val="24"/>
        </w:rPr>
      </w:pPr>
      <w:r w:rsidRPr="00EE26DD">
        <w:rPr>
          <w:rFonts w:cs="Times New Roman"/>
          <w:color w:val="auto"/>
          <w:sz w:val="24"/>
          <w:szCs w:val="24"/>
        </w:rPr>
        <w:t xml:space="preserve">While we promote independence and recommend that outside assistance is a last resort for people who are blind or have low vision, when combining blindness and low vision with the potential for higher rates of age related cognitive decline, it’s essential that independent advocates are available for those who may struggle to make human services choices alone. </w:t>
      </w:r>
    </w:p>
    <w:p w:rsidR="00ED23B9" w:rsidRDefault="00ED23B9" w:rsidP="00FD1727">
      <w:pPr>
        <w:spacing w:after="0" w:line="240" w:lineRule="auto"/>
        <w:rPr>
          <w:rFonts w:cs="Times New Roman"/>
          <w:color w:val="auto"/>
          <w:sz w:val="24"/>
          <w:szCs w:val="24"/>
        </w:rPr>
      </w:pPr>
    </w:p>
    <w:p w:rsidR="00ED23B9" w:rsidRPr="00ED23B9" w:rsidRDefault="00ED23B9" w:rsidP="00FD1727">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4</w:t>
      </w:r>
    </w:p>
    <w:p w:rsidR="00FD1727" w:rsidRPr="00EE26DD" w:rsidRDefault="00FD1727" w:rsidP="00FD1727">
      <w:pPr>
        <w:spacing w:after="0" w:line="240" w:lineRule="auto"/>
        <w:rPr>
          <w:rFonts w:cs="Times New Roman"/>
          <w:color w:val="auto"/>
          <w:sz w:val="24"/>
          <w:szCs w:val="24"/>
        </w:rPr>
      </w:pPr>
      <w:r w:rsidRPr="00EE26DD">
        <w:rPr>
          <w:rFonts w:cs="Times New Roman"/>
          <w:color w:val="auto"/>
          <w:sz w:val="24"/>
          <w:szCs w:val="24"/>
        </w:rPr>
        <w:t>Third party assistance must be provided in addition to all information being provided in formats that are accessible to the blindness community.</w:t>
      </w:r>
    </w:p>
    <w:p w:rsidR="00FD1727" w:rsidRDefault="00FD1727" w:rsidP="00FD1727">
      <w:pPr>
        <w:spacing w:after="0" w:line="240" w:lineRule="auto"/>
        <w:rPr>
          <w:rFonts w:cs="Times New Roman"/>
          <w:b/>
          <w:color w:val="auto"/>
          <w:sz w:val="24"/>
          <w:szCs w:val="24"/>
        </w:rPr>
      </w:pPr>
    </w:p>
    <w:p w:rsidR="00ED23B9" w:rsidRDefault="00ED23B9" w:rsidP="00FD1727">
      <w:pPr>
        <w:spacing w:after="0" w:line="240" w:lineRule="auto"/>
        <w:rPr>
          <w:rFonts w:cs="Times New Roman"/>
          <w:b/>
          <w:color w:val="auto"/>
          <w:sz w:val="24"/>
          <w:szCs w:val="24"/>
        </w:rPr>
      </w:pPr>
    </w:p>
    <w:p w:rsidR="00ED23B9" w:rsidRDefault="00ED23B9" w:rsidP="00FD1727">
      <w:pPr>
        <w:spacing w:after="0" w:line="240" w:lineRule="auto"/>
        <w:rPr>
          <w:rFonts w:cs="Times New Roman"/>
          <w:b/>
          <w:color w:val="auto"/>
          <w:sz w:val="24"/>
          <w:szCs w:val="24"/>
        </w:rPr>
      </w:pPr>
    </w:p>
    <w:p w:rsidR="00ED23B9" w:rsidRPr="00EE26DD" w:rsidRDefault="00ED23B9" w:rsidP="00FD1727">
      <w:pPr>
        <w:spacing w:after="0" w:line="240" w:lineRule="auto"/>
        <w:rPr>
          <w:rFonts w:cs="Times New Roman"/>
          <w:b/>
          <w:color w:val="auto"/>
          <w:sz w:val="24"/>
          <w:szCs w:val="24"/>
        </w:rPr>
      </w:pPr>
    </w:p>
    <w:p w:rsidR="005209CA" w:rsidRPr="00C97214" w:rsidRDefault="00ED23B9" w:rsidP="00EE26DD">
      <w:pPr>
        <w:spacing w:after="0" w:line="240" w:lineRule="auto"/>
        <w:rPr>
          <w:rFonts w:cs="Times New Roman"/>
          <w:b/>
          <w:color w:val="auto"/>
          <w:sz w:val="24"/>
          <w:szCs w:val="24"/>
        </w:rPr>
      </w:pPr>
      <w:r>
        <w:rPr>
          <w:rFonts w:cs="Times New Roman"/>
          <w:b/>
          <w:color w:val="auto"/>
          <w:sz w:val="24"/>
          <w:szCs w:val="24"/>
        </w:rPr>
        <w:lastRenderedPageBreak/>
        <w:t xml:space="preserve">ISSUES PAPER </w:t>
      </w:r>
      <w:r w:rsidR="00C97214" w:rsidRPr="00C97214">
        <w:rPr>
          <w:rFonts w:cs="Times New Roman"/>
          <w:b/>
          <w:color w:val="auto"/>
          <w:sz w:val="24"/>
          <w:szCs w:val="24"/>
        </w:rPr>
        <w:t>R</w:t>
      </w:r>
      <w:r>
        <w:rPr>
          <w:rFonts w:cs="Times New Roman"/>
          <w:b/>
          <w:color w:val="auto"/>
          <w:sz w:val="24"/>
          <w:szCs w:val="24"/>
        </w:rPr>
        <w:t>EQUESTS FOR INFORMATION 3 and 29</w:t>
      </w:r>
    </w:p>
    <w:p w:rsidR="006957A5" w:rsidRPr="005209CA" w:rsidRDefault="005209CA" w:rsidP="00EE26DD">
      <w:pPr>
        <w:spacing w:after="0" w:line="240" w:lineRule="auto"/>
        <w:rPr>
          <w:rFonts w:cs="Times New Roman"/>
          <w:b/>
          <w:color w:val="auto"/>
          <w:sz w:val="24"/>
          <w:szCs w:val="24"/>
        </w:rPr>
      </w:pPr>
      <w:r w:rsidRPr="005209CA">
        <w:rPr>
          <w:rFonts w:cs="Times New Roman"/>
          <w:color w:val="auto"/>
          <w:sz w:val="24"/>
          <w:szCs w:val="24"/>
        </w:rPr>
        <w:t xml:space="preserve">Below we address </w:t>
      </w:r>
      <w:r w:rsidR="006957A5" w:rsidRPr="005209CA">
        <w:rPr>
          <w:rFonts w:cs="Times New Roman"/>
          <w:color w:val="auto"/>
          <w:sz w:val="24"/>
          <w:szCs w:val="24"/>
        </w:rPr>
        <w:t xml:space="preserve">changes to government stewardship arrangements </w:t>
      </w:r>
      <w:r w:rsidRPr="005209CA">
        <w:rPr>
          <w:rFonts w:cs="Times New Roman"/>
          <w:color w:val="auto"/>
          <w:sz w:val="24"/>
          <w:szCs w:val="24"/>
        </w:rPr>
        <w:t>and the potential for competition and contestability to create service innovation.</w:t>
      </w:r>
    </w:p>
    <w:p w:rsidR="006957A5" w:rsidRDefault="006957A5" w:rsidP="00EE26DD">
      <w:pPr>
        <w:spacing w:after="0" w:line="240" w:lineRule="auto"/>
        <w:rPr>
          <w:rFonts w:cs="Times New Roman"/>
          <w:b/>
          <w:color w:val="auto"/>
          <w:sz w:val="24"/>
          <w:szCs w:val="24"/>
        </w:rPr>
      </w:pPr>
    </w:p>
    <w:p w:rsidR="001C29F7" w:rsidRDefault="001C29F7" w:rsidP="00EE26DD">
      <w:pPr>
        <w:spacing w:after="0" w:line="240" w:lineRule="auto"/>
        <w:rPr>
          <w:rFonts w:cs="Times New Roman"/>
          <w:b/>
          <w:color w:val="auto"/>
          <w:sz w:val="24"/>
          <w:szCs w:val="24"/>
        </w:rPr>
      </w:pPr>
    </w:p>
    <w:p w:rsidR="00EE26DD" w:rsidRPr="006957A5" w:rsidRDefault="00EE26DD" w:rsidP="00EE26DD">
      <w:pPr>
        <w:spacing w:after="0" w:line="240" w:lineRule="auto"/>
        <w:rPr>
          <w:rFonts w:cs="Times New Roman"/>
          <w:b/>
          <w:color w:val="auto"/>
          <w:sz w:val="24"/>
          <w:szCs w:val="24"/>
        </w:rPr>
      </w:pPr>
      <w:r w:rsidRPr="006957A5">
        <w:rPr>
          <w:rFonts w:cs="Times New Roman"/>
          <w:b/>
          <w:color w:val="auto"/>
          <w:sz w:val="24"/>
          <w:szCs w:val="24"/>
        </w:rPr>
        <w:t>The stewardship role of government in a user choice model</w:t>
      </w:r>
    </w:p>
    <w:p w:rsidR="00B550EF" w:rsidRDefault="00EE26DD" w:rsidP="00FA7DA4">
      <w:pPr>
        <w:rPr>
          <w:rFonts w:cs="Times New Roman"/>
          <w:color w:val="auto"/>
          <w:sz w:val="24"/>
          <w:szCs w:val="24"/>
        </w:rPr>
      </w:pPr>
      <w:r w:rsidRPr="00EE26DD">
        <w:rPr>
          <w:rFonts w:cs="Times New Roman"/>
          <w:color w:val="auto"/>
          <w:sz w:val="24"/>
          <w:szCs w:val="24"/>
        </w:rPr>
        <w:t>As has been seen in the</w:t>
      </w:r>
      <w:r w:rsidR="00590BCF">
        <w:rPr>
          <w:rFonts w:cs="Times New Roman"/>
          <w:color w:val="auto"/>
          <w:sz w:val="24"/>
          <w:szCs w:val="24"/>
        </w:rPr>
        <w:t xml:space="preserve"> </w:t>
      </w:r>
      <w:r w:rsidR="004F2ECE">
        <w:rPr>
          <w:rFonts w:cs="Times New Roman"/>
          <w:color w:val="auto"/>
          <w:sz w:val="24"/>
          <w:szCs w:val="24"/>
        </w:rPr>
        <w:t xml:space="preserve">development of the </w:t>
      </w:r>
      <w:r w:rsidR="004F2ECE" w:rsidRPr="004F2ECE">
        <w:rPr>
          <w:rFonts w:cs="Times New Roman"/>
          <w:color w:val="auto"/>
          <w:sz w:val="24"/>
          <w:szCs w:val="24"/>
        </w:rPr>
        <w:t>ju</w:t>
      </w:r>
      <w:r w:rsidR="006957A5">
        <w:rPr>
          <w:rFonts w:cs="Times New Roman"/>
          <w:color w:val="auto"/>
          <w:sz w:val="24"/>
          <w:szCs w:val="24"/>
        </w:rPr>
        <w:t>st released and</w:t>
      </w:r>
      <w:r w:rsidR="004F2ECE">
        <w:rPr>
          <w:rFonts w:cs="Times New Roman"/>
          <w:color w:val="auto"/>
          <w:sz w:val="24"/>
          <w:szCs w:val="24"/>
        </w:rPr>
        <w:t xml:space="preserve"> delayed</w:t>
      </w:r>
      <w:r w:rsidR="004F2ECE" w:rsidRPr="004F2ECE">
        <w:rPr>
          <w:rFonts w:cs="Times New Roman"/>
          <w:color w:val="auto"/>
          <w:sz w:val="24"/>
          <w:szCs w:val="24"/>
        </w:rPr>
        <w:t xml:space="preserve"> </w:t>
      </w:r>
      <w:r w:rsidRPr="00EE26DD">
        <w:rPr>
          <w:rFonts w:cs="Times New Roman"/>
          <w:color w:val="auto"/>
          <w:sz w:val="24"/>
          <w:szCs w:val="24"/>
        </w:rPr>
        <w:t>NDIS Quality a</w:t>
      </w:r>
      <w:r w:rsidR="007A40EA">
        <w:rPr>
          <w:rFonts w:cs="Times New Roman"/>
          <w:color w:val="auto"/>
          <w:sz w:val="24"/>
          <w:szCs w:val="24"/>
        </w:rPr>
        <w:t>nd Safeguarding Framework, the long delay</w:t>
      </w:r>
      <w:r w:rsidRPr="00EE26DD">
        <w:rPr>
          <w:rFonts w:cs="Times New Roman"/>
          <w:color w:val="auto"/>
          <w:sz w:val="24"/>
          <w:szCs w:val="24"/>
        </w:rPr>
        <w:t xml:space="preserve"> in sharing, and introducing</w:t>
      </w:r>
      <w:r w:rsidR="004F2ECE">
        <w:rPr>
          <w:rFonts w:cs="Times New Roman"/>
          <w:color w:val="auto"/>
          <w:sz w:val="24"/>
          <w:szCs w:val="24"/>
        </w:rPr>
        <w:t xml:space="preserve"> protections for service users</w:t>
      </w:r>
      <w:r w:rsidR="007A40EA">
        <w:rPr>
          <w:rFonts w:cs="Times New Roman"/>
          <w:color w:val="auto"/>
          <w:sz w:val="24"/>
          <w:szCs w:val="24"/>
        </w:rPr>
        <w:t xml:space="preserve"> </w:t>
      </w:r>
      <w:r w:rsidR="004F2ECE">
        <w:rPr>
          <w:rFonts w:cs="Times New Roman"/>
          <w:color w:val="auto"/>
          <w:sz w:val="24"/>
          <w:szCs w:val="24"/>
        </w:rPr>
        <w:t>creat</w:t>
      </w:r>
      <w:r w:rsidR="007A40EA">
        <w:rPr>
          <w:rFonts w:cs="Times New Roman"/>
          <w:color w:val="auto"/>
          <w:sz w:val="24"/>
          <w:szCs w:val="24"/>
        </w:rPr>
        <w:t xml:space="preserve">ed </w:t>
      </w:r>
      <w:r w:rsidR="004F2ECE" w:rsidRPr="004F2ECE">
        <w:rPr>
          <w:rFonts w:cs="Times New Roman"/>
          <w:color w:val="auto"/>
          <w:sz w:val="24"/>
          <w:szCs w:val="24"/>
        </w:rPr>
        <w:t>uncert</w:t>
      </w:r>
      <w:r w:rsidR="004F2ECE">
        <w:rPr>
          <w:rFonts w:cs="Times New Roman"/>
          <w:color w:val="auto"/>
          <w:sz w:val="24"/>
          <w:szCs w:val="24"/>
        </w:rPr>
        <w:t xml:space="preserve">ainty and confusion </w:t>
      </w:r>
      <w:r w:rsidR="004D27A7">
        <w:rPr>
          <w:rFonts w:cs="Times New Roman"/>
          <w:color w:val="auto"/>
          <w:sz w:val="24"/>
          <w:szCs w:val="24"/>
        </w:rPr>
        <w:t>in the sector.</w:t>
      </w:r>
    </w:p>
    <w:p w:rsidR="00ED23B9" w:rsidRPr="00ED23B9" w:rsidRDefault="00ED23B9" w:rsidP="00EE26DD">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5</w:t>
      </w:r>
    </w:p>
    <w:p w:rsidR="00ED23B9" w:rsidRDefault="00ED23B9" w:rsidP="00EE26DD">
      <w:pPr>
        <w:spacing w:after="0" w:line="240" w:lineRule="auto"/>
        <w:rPr>
          <w:rFonts w:cs="Times New Roman"/>
          <w:color w:val="auto"/>
          <w:sz w:val="24"/>
          <w:szCs w:val="24"/>
        </w:rPr>
      </w:pPr>
      <w:r w:rsidRPr="00ED23B9">
        <w:rPr>
          <w:rFonts w:cs="Times New Roman"/>
          <w:color w:val="auto"/>
          <w:sz w:val="24"/>
          <w:szCs w:val="24"/>
        </w:rPr>
        <w:t>Transparent processes must be in place for the development of quality and safeguarding frameworks.</w:t>
      </w:r>
    </w:p>
    <w:p w:rsidR="00ED23B9" w:rsidRDefault="00ED23B9" w:rsidP="00EE26DD">
      <w:pPr>
        <w:spacing w:after="0" w:line="240" w:lineRule="auto"/>
        <w:rPr>
          <w:rFonts w:cs="Times New Roman"/>
          <w:color w:val="auto"/>
          <w:sz w:val="24"/>
          <w:szCs w:val="24"/>
        </w:rPr>
      </w:pPr>
    </w:p>
    <w:p w:rsidR="00ED23B9" w:rsidRPr="00ED23B9" w:rsidRDefault="00ED23B9" w:rsidP="00EE26DD">
      <w:pPr>
        <w:spacing w:after="0" w:line="240" w:lineRule="auto"/>
        <w:rPr>
          <w:rFonts w:cs="Times New Roman"/>
          <w:color w:val="auto"/>
          <w:sz w:val="24"/>
          <w:szCs w:val="24"/>
          <w:u w:val="single"/>
        </w:rPr>
      </w:pPr>
      <w:r w:rsidRPr="00ED23B9">
        <w:rPr>
          <w:rFonts w:cs="Times New Roman"/>
          <w:color w:val="auto"/>
          <w:sz w:val="24"/>
          <w:szCs w:val="24"/>
          <w:u w:val="single"/>
        </w:rPr>
        <w:t>Vision Australia Recommendation 6</w:t>
      </w:r>
    </w:p>
    <w:p w:rsidR="00ED23B9" w:rsidRDefault="00ED23B9" w:rsidP="00EE26DD">
      <w:pPr>
        <w:spacing w:after="0" w:line="240" w:lineRule="auto"/>
        <w:rPr>
          <w:rFonts w:cs="Times New Roman"/>
          <w:color w:val="auto"/>
          <w:sz w:val="24"/>
          <w:szCs w:val="24"/>
        </w:rPr>
      </w:pPr>
      <w:r w:rsidRPr="00ED23B9">
        <w:rPr>
          <w:rFonts w:cs="Times New Roman"/>
          <w:color w:val="auto"/>
          <w:sz w:val="24"/>
          <w:szCs w:val="24"/>
        </w:rPr>
        <w:t>The stewardship role of Government must be prioritised over contestability in any future reforms. We recommend that a Quality and Safeguarding Framework must be developed and established before major changes to service delivery or provision are implemented. Anything less leaves people who are blind or have low vision exposed to risk.</w:t>
      </w:r>
    </w:p>
    <w:p w:rsidR="00ED23B9" w:rsidRDefault="00ED23B9" w:rsidP="00EE26DD">
      <w:pPr>
        <w:spacing w:after="0" w:line="240" w:lineRule="auto"/>
        <w:rPr>
          <w:rFonts w:cs="Times New Roman"/>
          <w:color w:val="auto"/>
          <w:sz w:val="24"/>
          <w:szCs w:val="24"/>
        </w:rPr>
      </w:pPr>
    </w:p>
    <w:p w:rsidR="00ED23B9" w:rsidRPr="005A7DF9" w:rsidRDefault="00ED23B9" w:rsidP="00EE26DD">
      <w:pPr>
        <w:spacing w:after="0" w:line="240" w:lineRule="auto"/>
        <w:rPr>
          <w:rFonts w:cs="Times New Roman"/>
          <w:color w:val="auto"/>
          <w:sz w:val="24"/>
          <w:szCs w:val="24"/>
          <w:u w:val="single"/>
        </w:rPr>
      </w:pPr>
      <w:r w:rsidRPr="005A7DF9">
        <w:rPr>
          <w:rFonts w:cs="Times New Roman"/>
          <w:color w:val="auto"/>
          <w:sz w:val="24"/>
          <w:szCs w:val="24"/>
          <w:u w:val="single"/>
        </w:rPr>
        <w:t>Vision Australia Recommendation 7</w:t>
      </w:r>
    </w:p>
    <w:p w:rsidR="00ED23B9" w:rsidRPr="00EE26DD" w:rsidRDefault="005A7DF9" w:rsidP="00EE26DD">
      <w:pPr>
        <w:spacing w:after="0" w:line="240" w:lineRule="auto"/>
        <w:rPr>
          <w:rFonts w:cs="Times New Roman"/>
          <w:color w:val="auto"/>
          <w:sz w:val="24"/>
          <w:szCs w:val="24"/>
        </w:rPr>
      </w:pPr>
      <w:r w:rsidRPr="005A7DF9">
        <w:rPr>
          <w:rFonts w:cs="Times New Roman"/>
          <w:color w:val="auto"/>
          <w:sz w:val="24"/>
          <w:szCs w:val="24"/>
        </w:rPr>
        <w:t>There must be a fully independent commissioner who can oversee complaints and service delivery issues, with enforceable regulatory powers, this may be one per priority area, or an overarching consumer protection body, but current arrangements for safeguarding will not be sufficient in a market or consumer directed funding model.</w:t>
      </w:r>
    </w:p>
    <w:p w:rsidR="00EE26DD" w:rsidRPr="00EE26DD" w:rsidRDefault="00EE26DD" w:rsidP="00EE26DD">
      <w:pPr>
        <w:spacing w:after="0" w:line="240" w:lineRule="auto"/>
        <w:rPr>
          <w:rFonts w:cs="Times New Roman"/>
          <w:color w:val="auto"/>
          <w:sz w:val="24"/>
          <w:szCs w:val="24"/>
        </w:rPr>
      </w:pPr>
    </w:p>
    <w:p w:rsidR="00EE26DD" w:rsidRPr="00EE26DD" w:rsidRDefault="00EE26DD" w:rsidP="00EE26DD">
      <w:pPr>
        <w:spacing w:after="0" w:line="240" w:lineRule="auto"/>
        <w:rPr>
          <w:rFonts w:cs="Times New Roman"/>
          <w:b/>
          <w:color w:val="auto"/>
          <w:sz w:val="24"/>
          <w:szCs w:val="24"/>
        </w:rPr>
      </w:pPr>
      <w:r w:rsidRPr="00EE26DD">
        <w:rPr>
          <w:rFonts w:cs="Times New Roman"/>
          <w:b/>
          <w:color w:val="auto"/>
          <w:sz w:val="24"/>
          <w:szCs w:val="24"/>
        </w:rPr>
        <w:t>Competition, contestability and increased innovation</w:t>
      </w: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Greater competition and contestability could promote innovations in the provision of human services as providers strive to meet the needs and preferences of service users. Providers will not survive or thrive in a user choice model if they do not achieve successful outcomes for their users.</w:t>
      </w:r>
      <w:r w:rsidR="00786FD4">
        <w:rPr>
          <w:rFonts w:cs="Times New Roman"/>
          <w:color w:val="auto"/>
          <w:sz w:val="24"/>
          <w:szCs w:val="24"/>
        </w:rPr>
        <w:t xml:space="preserve"> In order to stand out in a bus</w:t>
      </w:r>
      <w:r w:rsidRPr="00EE26DD">
        <w:rPr>
          <w:rFonts w:cs="Times New Roman"/>
          <w:color w:val="auto"/>
          <w:sz w:val="24"/>
          <w:szCs w:val="24"/>
        </w:rPr>
        <w:t>y market, and maintain clients, providers may be more inclined to innovate and refresh their offerings and processes.</w:t>
      </w:r>
    </w:p>
    <w:p w:rsidR="00EE26DD" w:rsidRPr="00EE26DD" w:rsidRDefault="00EE26DD" w:rsidP="00EE26DD">
      <w:pPr>
        <w:spacing w:after="0" w:line="240" w:lineRule="auto"/>
        <w:rPr>
          <w:rFonts w:cs="Times New Roman"/>
          <w:color w:val="auto"/>
          <w:sz w:val="24"/>
          <w:szCs w:val="24"/>
        </w:rPr>
      </w:pPr>
    </w:p>
    <w:p w:rsidR="005A7DF9" w:rsidRDefault="00EE26DD" w:rsidP="00EE26DD">
      <w:pPr>
        <w:spacing w:after="0" w:line="240" w:lineRule="auto"/>
        <w:rPr>
          <w:rFonts w:cs="Times New Roman"/>
          <w:color w:val="auto"/>
          <w:sz w:val="24"/>
          <w:szCs w:val="24"/>
        </w:rPr>
      </w:pPr>
      <w:r w:rsidRPr="00EE26DD">
        <w:rPr>
          <w:rFonts w:cs="Times New Roman"/>
          <w:color w:val="auto"/>
          <w:sz w:val="24"/>
          <w:szCs w:val="24"/>
        </w:rPr>
        <w:t>This motivation by providers to improve and maintain high standards is good for users as there is likely to be an overall increase in the quality of service provision and more of a focus on the users.</w:t>
      </w:r>
      <w:r w:rsidR="002D0D9D">
        <w:rPr>
          <w:rFonts w:cs="Times New Roman"/>
          <w:color w:val="auto"/>
          <w:sz w:val="24"/>
          <w:szCs w:val="24"/>
        </w:rPr>
        <w:t xml:space="preserve"> </w:t>
      </w:r>
    </w:p>
    <w:p w:rsidR="005A7DF9" w:rsidRDefault="005A7DF9" w:rsidP="00EE26DD">
      <w:pPr>
        <w:spacing w:after="0" w:line="240" w:lineRule="auto"/>
        <w:rPr>
          <w:rFonts w:cs="Times New Roman"/>
          <w:color w:val="auto"/>
          <w:sz w:val="24"/>
          <w:szCs w:val="24"/>
        </w:rPr>
      </w:pPr>
    </w:p>
    <w:p w:rsidR="005A7DF9" w:rsidRPr="005A7DF9" w:rsidRDefault="005A7DF9" w:rsidP="00EE26DD">
      <w:pPr>
        <w:spacing w:after="0" w:line="240" w:lineRule="auto"/>
        <w:rPr>
          <w:rFonts w:cs="Times New Roman"/>
          <w:color w:val="auto"/>
          <w:sz w:val="24"/>
          <w:szCs w:val="24"/>
          <w:u w:val="single"/>
        </w:rPr>
      </w:pPr>
      <w:r w:rsidRPr="005A7DF9">
        <w:rPr>
          <w:rFonts w:cs="Times New Roman"/>
          <w:color w:val="auto"/>
          <w:sz w:val="24"/>
          <w:szCs w:val="24"/>
          <w:u w:val="single"/>
        </w:rPr>
        <w:t>Vision Australia Recommendation 8</w:t>
      </w:r>
    </w:p>
    <w:p w:rsidR="00EE26DD" w:rsidRPr="00EE26DD" w:rsidRDefault="005A7DF9" w:rsidP="00EE26DD">
      <w:pPr>
        <w:spacing w:after="0" w:line="240" w:lineRule="auto"/>
        <w:rPr>
          <w:rFonts w:cs="Times New Roman"/>
          <w:color w:val="auto"/>
          <w:sz w:val="24"/>
          <w:szCs w:val="24"/>
        </w:rPr>
      </w:pPr>
      <w:r>
        <w:rPr>
          <w:rFonts w:cs="Times New Roman"/>
          <w:color w:val="auto"/>
          <w:sz w:val="24"/>
          <w:szCs w:val="24"/>
        </w:rPr>
        <w:t>T</w:t>
      </w:r>
      <w:r w:rsidR="002D0D9D">
        <w:rPr>
          <w:rFonts w:cs="Times New Roman"/>
          <w:color w:val="auto"/>
          <w:sz w:val="24"/>
          <w:szCs w:val="24"/>
        </w:rPr>
        <w:t>he Productivity Commission will need to address the issues arising in thin markets, particularly in remote and regional areas. This is especially the case for specialist service provision, and in meeting the needs of people who are blind or have low vision, who already face barriers to accessing mainstream services.</w:t>
      </w:r>
    </w:p>
    <w:p w:rsidR="00EE26DD" w:rsidRPr="00EE26DD" w:rsidRDefault="00EE26DD" w:rsidP="00EE26DD">
      <w:pPr>
        <w:spacing w:after="0" w:line="240" w:lineRule="auto"/>
        <w:rPr>
          <w:rFonts w:cs="Times New Roman"/>
          <w:color w:val="auto"/>
          <w:sz w:val="24"/>
          <w:szCs w:val="24"/>
        </w:rPr>
      </w:pPr>
    </w:p>
    <w:p w:rsidR="00EE26DD" w:rsidRPr="00EE26DD" w:rsidRDefault="00EE26DD" w:rsidP="00EE26DD">
      <w:pPr>
        <w:keepNext/>
        <w:spacing w:after="240" w:line="240" w:lineRule="auto"/>
        <w:outlineLvl w:val="0"/>
        <w:rPr>
          <w:rFonts w:eastAsiaTheme="majorEastAsia" w:cs="Arial"/>
          <w:b/>
          <w:bCs/>
          <w:iCs/>
          <w:color w:val="auto"/>
          <w:sz w:val="28"/>
          <w:szCs w:val="28"/>
        </w:rPr>
      </w:pPr>
      <w:r w:rsidRPr="00EE26DD">
        <w:rPr>
          <w:rFonts w:eastAsiaTheme="majorEastAsia" w:cs="Arial"/>
          <w:b/>
          <w:bCs/>
          <w:iCs/>
          <w:color w:val="auto"/>
          <w:sz w:val="28"/>
          <w:szCs w:val="28"/>
        </w:rPr>
        <w:t>About Vision Australia</w:t>
      </w: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is the largest </w:t>
      </w:r>
      <w:r w:rsidR="00613329">
        <w:rPr>
          <w:rFonts w:cs="Times New Roman"/>
          <w:color w:val="auto"/>
          <w:sz w:val="24"/>
          <w:szCs w:val="24"/>
        </w:rPr>
        <w:t xml:space="preserve">national </w:t>
      </w:r>
      <w:r w:rsidRPr="00EE26DD">
        <w:rPr>
          <w:rFonts w:cs="Times New Roman"/>
          <w:color w:val="auto"/>
          <w:sz w:val="24"/>
          <w:szCs w:val="24"/>
        </w:rPr>
        <w:t xml:space="preserve">provider of services to people who are blind, deafblind, or have low vision in Australia. </w:t>
      </w:r>
      <w:r w:rsidR="00613329">
        <w:rPr>
          <w:rFonts w:cs="Times New Roman"/>
          <w:color w:val="auto"/>
          <w:sz w:val="24"/>
          <w:szCs w:val="24"/>
        </w:rPr>
        <w:t xml:space="preserve">We are </w:t>
      </w:r>
      <w:r w:rsidRPr="00EE26DD">
        <w:rPr>
          <w:rFonts w:cs="Times New Roman"/>
          <w:color w:val="auto"/>
          <w:sz w:val="24"/>
          <w:szCs w:val="24"/>
        </w:rPr>
        <w:t>formed through the merger of several of Australia’s most respected and experienced blindness and low vision agencies</w:t>
      </w:r>
      <w:r w:rsidR="00613329">
        <w:rPr>
          <w:rFonts w:cs="Times New Roman"/>
          <w:color w:val="auto"/>
          <w:sz w:val="24"/>
          <w:szCs w:val="24"/>
        </w:rPr>
        <w:t>, celebrating our 150</w:t>
      </w:r>
      <w:r w:rsidR="00613329" w:rsidRPr="00613329">
        <w:rPr>
          <w:rFonts w:cs="Times New Roman"/>
          <w:color w:val="auto"/>
          <w:sz w:val="24"/>
          <w:szCs w:val="24"/>
          <w:vertAlign w:val="superscript"/>
        </w:rPr>
        <w:t>th</w:t>
      </w:r>
      <w:r w:rsidR="00613329">
        <w:rPr>
          <w:rFonts w:cs="Times New Roman"/>
          <w:color w:val="auto"/>
          <w:sz w:val="24"/>
          <w:szCs w:val="24"/>
        </w:rPr>
        <w:t xml:space="preserve"> year of operation in 2017</w:t>
      </w:r>
      <w:r w:rsidRPr="00EE26DD">
        <w:rPr>
          <w:rFonts w:cs="Times New Roman"/>
          <w:color w:val="auto"/>
          <w:sz w:val="24"/>
          <w:szCs w:val="24"/>
        </w:rPr>
        <w:t>.</w:t>
      </w:r>
    </w:p>
    <w:p w:rsidR="00EE26DD" w:rsidRPr="00EE26DD" w:rsidRDefault="00EE26DD" w:rsidP="00EE26DD">
      <w:pPr>
        <w:spacing w:after="0" w:line="240" w:lineRule="auto"/>
        <w:rPr>
          <w:rFonts w:cs="Times New Roman"/>
          <w:color w:val="auto"/>
          <w:sz w:val="24"/>
          <w:szCs w:val="24"/>
        </w:rPr>
      </w:pPr>
    </w:p>
    <w:p w:rsidR="00025F15"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025F15" w:rsidRDefault="00025F15" w:rsidP="00EE26DD">
      <w:pPr>
        <w:spacing w:after="0" w:line="240" w:lineRule="auto"/>
        <w:rPr>
          <w:rFonts w:cs="Times New Roman"/>
          <w:color w:val="auto"/>
          <w:sz w:val="24"/>
          <w:szCs w:val="24"/>
        </w:rPr>
      </w:pPr>
    </w:p>
    <w:p w:rsidR="00EE26DD" w:rsidRDefault="00025F15" w:rsidP="00EE26DD">
      <w:pPr>
        <w:spacing w:after="0" w:line="240" w:lineRule="auto"/>
        <w:rPr>
          <w:rFonts w:cs="Times New Roman"/>
          <w:color w:val="auto"/>
          <w:sz w:val="24"/>
          <w:szCs w:val="24"/>
        </w:rPr>
      </w:pPr>
      <w:r>
        <w:rPr>
          <w:rFonts w:cs="Times New Roman"/>
          <w:color w:val="auto"/>
          <w:sz w:val="24"/>
          <w:szCs w:val="24"/>
        </w:rPr>
        <w:t xml:space="preserve">Vision Australia </w:t>
      </w:r>
      <w:r w:rsidR="00EE26DD" w:rsidRPr="00EE26DD">
        <w:rPr>
          <w:rFonts w:cs="Times New Roman"/>
          <w:color w:val="auto"/>
          <w:sz w:val="24"/>
          <w:szCs w:val="24"/>
        </w:rPr>
        <w:t>service delivery areas include:</w:t>
      </w:r>
    </w:p>
    <w:p w:rsidR="00025F15" w:rsidRDefault="00025F15" w:rsidP="00EE26DD">
      <w:pPr>
        <w:spacing w:after="0" w:line="240" w:lineRule="auto"/>
        <w:rPr>
          <w:rFonts w:cs="Times New Roman"/>
          <w:color w:val="auto"/>
          <w:sz w:val="24"/>
          <w:szCs w:val="24"/>
        </w:rPr>
      </w:pP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Allied Health and Therapy services, and registered provider of specialist supports for the NDIS and My Aged Care</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Aids and Equipment, and Assistive/Adaptive Technology training and support</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Seeing Eye Dogs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National Library Services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Early childhood and education services, and Feelix Library for 0-7 year olds</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 xml:space="preserve">Employment services, including national Disability Employment Services </w:t>
      </w:r>
      <w:r w:rsidR="00C20A0D">
        <w:rPr>
          <w:rFonts w:cs="Times New Roman"/>
          <w:color w:val="auto"/>
          <w:sz w:val="24"/>
        </w:rPr>
        <w:t>provider</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Accessible information, and Alternate Format Production</w:t>
      </w:r>
    </w:p>
    <w:p w:rsid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Vision Australia Radio</w:t>
      </w:r>
      <w:r w:rsidR="00C20A0D">
        <w:rPr>
          <w:rFonts w:cs="Times New Roman"/>
          <w:color w:val="auto"/>
          <w:sz w:val="24"/>
        </w:rPr>
        <w:t xml:space="preserve"> network</w:t>
      </w:r>
      <w:r w:rsidRPr="00025F15">
        <w:rPr>
          <w:rFonts w:cs="Times New Roman"/>
          <w:color w:val="auto"/>
          <w:sz w:val="24"/>
        </w:rPr>
        <w:t>, and national partnership with Radio for the Print Handicapped</w:t>
      </w:r>
    </w:p>
    <w:p w:rsidR="00613329" w:rsidRPr="00025F15" w:rsidRDefault="00613329" w:rsidP="00025F15">
      <w:pPr>
        <w:pStyle w:val="ListParagraph"/>
        <w:numPr>
          <w:ilvl w:val="0"/>
          <w:numId w:val="13"/>
        </w:numPr>
        <w:spacing w:after="0" w:line="240" w:lineRule="auto"/>
        <w:rPr>
          <w:rFonts w:cs="Times New Roman"/>
          <w:color w:val="auto"/>
          <w:sz w:val="24"/>
        </w:rPr>
      </w:pPr>
      <w:r>
        <w:rPr>
          <w:rFonts w:cs="Times New Roman"/>
          <w:color w:val="auto"/>
          <w:sz w:val="24"/>
        </w:rPr>
        <w:t>Spectacles Program</w:t>
      </w:r>
      <w:r w:rsidR="00C20A0D">
        <w:rPr>
          <w:rFonts w:cs="Times New Roman"/>
          <w:color w:val="auto"/>
          <w:sz w:val="24"/>
        </w:rPr>
        <w:t xml:space="preserve"> for the NSW Government</w:t>
      </w:r>
    </w:p>
    <w:p w:rsidR="00025F15" w:rsidRPr="00025F15" w:rsidRDefault="00025F15" w:rsidP="00025F15">
      <w:pPr>
        <w:pStyle w:val="ListParagraph"/>
        <w:numPr>
          <w:ilvl w:val="0"/>
          <w:numId w:val="13"/>
        </w:numPr>
        <w:spacing w:after="0" w:line="240" w:lineRule="auto"/>
        <w:rPr>
          <w:rFonts w:cs="Times New Roman"/>
          <w:color w:val="auto"/>
          <w:sz w:val="24"/>
        </w:rPr>
      </w:pPr>
      <w:r w:rsidRPr="00025F15">
        <w:rPr>
          <w:rFonts w:cs="Times New Roman"/>
          <w:color w:val="auto"/>
          <w:sz w:val="24"/>
        </w:rPr>
        <w:t>Advocacy and Engagement, working collaboratively with Government, business and the community to eliminate the barriers our clients face in making life choices and fully exercising rights as Australian citizens.</w:t>
      </w:r>
    </w:p>
    <w:p w:rsidR="00025F15" w:rsidRDefault="00025F15" w:rsidP="00EE26DD">
      <w:pPr>
        <w:spacing w:after="0" w:line="240" w:lineRule="auto"/>
        <w:rPr>
          <w:rFonts w:cs="Times New Roman"/>
          <w:color w:val="auto"/>
          <w:sz w:val="24"/>
          <w:szCs w:val="24"/>
        </w:rPr>
      </w:pPr>
    </w:p>
    <w:p w:rsidR="00025F15" w:rsidRDefault="00025F15" w:rsidP="00EE26DD">
      <w:pPr>
        <w:spacing w:after="0" w:line="240" w:lineRule="auto"/>
        <w:rPr>
          <w:rFonts w:cs="Times New Roman"/>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has gained unrivalled knowledge and experience through constant interaction with clients and their families, </w:t>
      </w:r>
      <w:r w:rsidR="00025F15">
        <w:rPr>
          <w:rFonts w:cs="Times New Roman"/>
          <w:color w:val="auto"/>
          <w:sz w:val="24"/>
          <w:szCs w:val="24"/>
        </w:rPr>
        <w:t xml:space="preserve">of whom we provide services to more than 26,000 people each year, </w:t>
      </w:r>
      <w:r w:rsidRPr="00EE26DD">
        <w:rPr>
          <w:rFonts w:cs="Times New Roman"/>
          <w:color w:val="auto"/>
          <w:sz w:val="24"/>
          <w:szCs w:val="24"/>
        </w:rPr>
        <w:t xml:space="preserve">and also through the </w:t>
      </w:r>
      <w:r w:rsidR="00025F15">
        <w:rPr>
          <w:rFonts w:cs="Times New Roman"/>
          <w:color w:val="auto"/>
          <w:sz w:val="24"/>
          <w:szCs w:val="24"/>
        </w:rPr>
        <w:t xml:space="preserve">direct </w:t>
      </w:r>
      <w:r w:rsidRPr="00EE26DD">
        <w:rPr>
          <w:rFonts w:cs="Times New Roman"/>
          <w:color w:val="auto"/>
          <w:sz w:val="24"/>
          <w:szCs w:val="24"/>
        </w:rPr>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EE26DD" w:rsidRPr="00EE26DD" w:rsidRDefault="00EE26DD" w:rsidP="00EE26DD">
      <w:pPr>
        <w:spacing w:after="0" w:line="240" w:lineRule="auto"/>
        <w:ind w:left="575"/>
        <w:contextualSpacing/>
        <w:rPr>
          <w:rFonts w:eastAsia="Calibri" w:cs="Arial"/>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We have a vibrant </w:t>
      </w:r>
      <w:r w:rsidR="00025F15">
        <w:rPr>
          <w:rFonts w:cs="Times New Roman"/>
          <w:color w:val="auto"/>
          <w:sz w:val="24"/>
          <w:szCs w:val="24"/>
        </w:rPr>
        <w:t>C</w:t>
      </w:r>
      <w:r w:rsidRPr="00EE26DD">
        <w:rPr>
          <w:rFonts w:cs="Times New Roman"/>
          <w:color w:val="auto"/>
          <w:sz w:val="24"/>
          <w:szCs w:val="24"/>
        </w:rPr>
        <w:t xml:space="preserve">lient </w:t>
      </w:r>
      <w:r w:rsidR="00025F15">
        <w:rPr>
          <w:rFonts w:cs="Times New Roman"/>
          <w:color w:val="auto"/>
          <w:sz w:val="24"/>
          <w:szCs w:val="24"/>
        </w:rPr>
        <w:t>Reference Group</w:t>
      </w:r>
      <w:r w:rsidRPr="00EE26DD">
        <w:rPr>
          <w:rFonts w:cs="Times New Roman"/>
          <w:color w:val="auto"/>
          <w:sz w:val="24"/>
          <w:szCs w:val="24"/>
        </w:rPr>
        <w:t>, with people who are blind or have low vision representing the voice and needs of clients of the Organisation to the Board and Management. Vision Australia is also a significant employer of people who are blind or have low vision, with 14.5% of total staff having vision impairment.</w:t>
      </w:r>
    </w:p>
    <w:p w:rsidR="00EE26DD" w:rsidRPr="00EE26DD" w:rsidRDefault="00EE26DD" w:rsidP="00EE26DD">
      <w:pPr>
        <w:spacing w:after="0" w:line="240" w:lineRule="auto"/>
        <w:ind w:left="720"/>
        <w:contextualSpacing/>
        <w:rPr>
          <w:rFonts w:cs="Arial"/>
          <w:color w:val="auto"/>
          <w:sz w:val="24"/>
          <w:szCs w:val="24"/>
        </w:rPr>
      </w:pPr>
    </w:p>
    <w:p w:rsidR="00EE26DD" w:rsidRPr="00EE26DD" w:rsidRDefault="00EE26DD" w:rsidP="00EE26DD">
      <w:pPr>
        <w:spacing w:after="0" w:line="240" w:lineRule="auto"/>
        <w:rPr>
          <w:rFonts w:cs="Times New Roman"/>
          <w:color w:val="auto"/>
          <w:sz w:val="24"/>
          <w:szCs w:val="24"/>
        </w:rPr>
      </w:pPr>
      <w:r w:rsidRPr="00EE26DD">
        <w:rPr>
          <w:rFonts w:cs="Times New Roman"/>
          <w:color w:val="auto"/>
          <w:sz w:val="24"/>
          <w:szCs w:val="24"/>
        </w:rPr>
        <w:t xml:space="preserve">Vision Australia also has a </w:t>
      </w:r>
      <w:r w:rsidR="00025F15" w:rsidRPr="00EE26DD">
        <w:rPr>
          <w:rFonts w:cs="Times New Roman"/>
          <w:color w:val="auto"/>
          <w:sz w:val="24"/>
          <w:szCs w:val="24"/>
        </w:rPr>
        <w:t xml:space="preserve">Memorandum of Understanding </w:t>
      </w:r>
      <w:r w:rsidRPr="00EE26DD">
        <w:rPr>
          <w:rFonts w:cs="Times New Roman"/>
          <w:color w:val="auto"/>
          <w:sz w:val="24"/>
          <w:szCs w:val="24"/>
        </w:rPr>
        <w:t>with</w:t>
      </w:r>
      <w:r w:rsidR="00613329">
        <w:rPr>
          <w:rFonts w:cs="Times New Roman"/>
          <w:color w:val="auto"/>
          <w:sz w:val="24"/>
          <w:szCs w:val="24"/>
        </w:rPr>
        <w:t xml:space="preserve">, and provides funds to, </w:t>
      </w:r>
      <w:r w:rsidRPr="00EE26DD">
        <w:rPr>
          <w:rFonts w:cs="Times New Roman"/>
          <w:color w:val="auto"/>
          <w:sz w:val="24"/>
          <w:szCs w:val="24"/>
        </w:rPr>
        <w:t>Blind Citizens Australia (BCA)</w:t>
      </w:r>
      <w:r w:rsidR="00613329">
        <w:rPr>
          <w:rFonts w:cs="Times New Roman"/>
          <w:color w:val="auto"/>
          <w:sz w:val="24"/>
          <w:szCs w:val="24"/>
        </w:rPr>
        <w:t xml:space="preserve">, to strengthen the voice of the blind community. We also operate Memorandums of Understanding with Australian Hearing, and the </w:t>
      </w:r>
      <w:r w:rsidR="00613329" w:rsidRPr="00613329">
        <w:rPr>
          <w:rFonts w:cs="Times New Roman"/>
          <w:color w:val="auto"/>
          <w:sz w:val="24"/>
          <w:szCs w:val="24"/>
        </w:rPr>
        <w:t>Aboriginal &amp; Torres Strait Islander Community Health Service</w:t>
      </w:r>
      <w:r w:rsidR="00613329">
        <w:rPr>
          <w:rFonts w:cs="Times New Roman"/>
          <w:color w:val="auto"/>
          <w:sz w:val="24"/>
          <w:szCs w:val="24"/>
        </w:rPr>
        <w:t>.</w:t>
      </w:r>
    </w:p>
    <w:sectPr w:rsidR="00EE26DD" w:rsidRPr="00EE26DD" w:rsidSect="009F4046">
      <w:headerReference w:type="default" r:id="rId15"/>
      <w:footerReference w:type="default" r:id="rId16"/>
      <w:headerReference w:type="first" r:id="rId17"/>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08D" w:rsidRDefault="0022008D" w:rsidP="00616621">
      <w:pPr>
        <w:spacing w:after="0" w:line="240" w:lineRule="auto"/>
      </w:pPr>
      <w:r>
        <w:separator/>
      </w:r>
    </w:p>
  </w:endnote>
  <w:endnote w:type="continuationSeparator" w:id="0">
    <w:p w:rsidR="0022008D" w:rsidRDefault="0022008D"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309874043"/>
      <w:docPartObj>
        <w:docPartGallery w:val="Page Numbers (Bottom of Page)"/>
        <w:docPartUnique/>
      </w:docPartObj>
    </w:sdtPr>
    <w:sdtEndPr>
      <w:rPr>
        <w:noProof/>
      </w:rPr>
    </w:sdtEndPr>
    <w:sdtContent>
      <w:p w:rsidR="00700D3D" w:rsidRPr="00700D3D" w:rsidRDefault="00700D3D" w:rsidP="005B714F">
        <w:pPr>
          <w:pStyle w:val="Footer"/>
          <w:tabs>
            <w:tab w:val="clear" w:pos="4680"/>
            <w:tab w:val="center" w:pos="1843"/>
          </w:tabs>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AC17F3">
          <w:rPr>
            <w:noProof/>
            <w:sz w:val="24"/>
          </w:rPr>
          <w:t>5</w:t>
        </w:r>
        <w:r w:rsidRPr="00700D3D">
          <w:rPr>
            <w:noProof/>
            <w:sz w:val="24"/>
          </w:rPr>
          <w:fldChar w:fldCharType="end"/>
        </w:r>
        <w:r w:rsidR="00137FD8">
          <w:rPr>
            <w:noProof/>
            <w:sz w:val="24"/>
          </w:rPr>
          <w:tab/>
        </w:r>
        <w:r w:rsidR="00137FD8">
          <w:rPr>
            <w:noProof/>
            <w:sz w:val="24"/>
          </w:rPr>
          <w:tab/>
        </w:r>
        <w:r w:rsidR="005B714F">
          <w:rPr>
            <w:noProof/>
            <w:sz w:val="24"/>
          </w:rPr>
          <w:t>Vision Australia response to PC Inquiry into Human Services – February 2017</w:t>
        </w:r>
      </w:p>
    </w:sdtContent>
  </w:sdt>
  <w:p w:rsidR="00616621" w:rsidRPr="00616621" w:rsidRDefault="00616621">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08D" w:rsidRDefault="0022008D" w:rsidP="00616621">
      <w:pPr>
        <w:spacing w:after="0" w:line="240" w:lineRule="auto"/>
      </w:pPr>
      <w:r>
        <w:separator/>
      </w:r>
    </w:p>
  </w:footnote>
  <w:footnote w:type="continuationSeparator" w:id="0">
    <w:p w:rsidR="0022008D" w:rsidRDefault="0022008D" w:rsidP="0061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ED" w:rsidRDefault="003B57ED">
    <w:pPr>
      <w:pStyle w:val="Header"/>
    </w:pPr>
  </w:p>
  <w:p w:rsidR="003B57ED" w:rsidRDefault="003B57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2D" w:rsidRDefault="0059532D">
    <w:pPr>
      <w:pStyle w:val="Header"/>
    </w:pPr>
  </w:p>
  <w:p w:rsidR="0059532D" w:rsidRDefault="0059532D">
    <w:pPr>
      <w:pStyle w:val="Header"/>
    </w:pPr>
  </w:p>
  <w:p w:rsidR="0059532D" w:rsidRDefault="0059532D">
    <w:pPr>
      <w:pStyle w:val="Header"/>
    </w:pPr>
    <w:r>
      <w:rPr>
        <w:noProof/>
        <w:lang w:eastAsia="en-AU"/>
      </w:rPr>
      <w:drawing>
        <wp:inline distT="0" distB="0" distL="0" distR="0" wp14:anchorId="1F130444" wp14:editId="3797715B">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rsidR="0059532D" w:rsidRDefault="00595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8AD6702"/>
    <w:multiLevelType w:val="hybridMultilevel"/>
    <w:tmpl w:val="4E7C579A"/>
    <w:lvl w:ilvl="0" w:tplc="DF068D0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5"/>
  </w:num>
  <w:num w:numId="6">
    <w:abstractNumId w:val="9"/>
  </w:num>
  <w:num w:numId="7">
    <w:abstractNumId w:val="2"/>
  </w:num>
  <w:num w:numId="8">
    <w:abstractNumId w:val="0"/>
  </w:num>
  <w:num w:numId="9">
    <w:abstractNumId w:val="10"/>
  </w:num>
  <w:num w:numId="10">
    <w:abstractNumId w:val="7"/>
  </w:num>
  <w:num w:numId="11">
    <w:abstractNumId w:val="12"/>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00687C"/>
    <w:rsid w:val="00014362"/>
    <w:rsid w:val="00015ADA"/>
    <w:rsid w:val="00025F15"/>
    <w:rsid w:val="00037F0D"/>
    <w:rsid w:val="00051637"/>
    <w:rsid w:val="00055988"/>
    <w:rsid w:val="000570CC"/>
    <w:rsid w:val="00064403"/>
    <w:rsid w:val="00072433"/>
    <w:rsid w:val="000A02FE"/>
    <w:rsid w:val="000A525A"/>
    <w:rsid w:val="000B26BD"/>
    <w:rsid w:val="000E4521"/>
    <w:rsid w:val="00106986"/>
    <w:rsid w:val="00106A5C"/>
    <w:rsid w:val="00120C36"/>
    <w:rsid w:val="00137FD8"/>
    <w:rsid w:val="00150939"/>
    <w:rsid w:val="00153808"/>
    <w:rsid w:val="0017268C"/>
    <w:rsid w:val="00180738"/>
    <w:rsid w:val="001C29F7"/>
    <w:rsid w:val="001C7119"/>
    <w:rsid w:val="00216B15"/>
    <w:rsid w:val="0022008D"/>
    <w:rsid w:val="002A1BBF"/>
    <w:rsid w:val="002B52EF"/>
    <w:rsid w:val="002C6D35"/>
    <w:rsid w:val="002D0D9D"/>
    <w:rsid w:val="002F298A"/>
    <w:rsid w:val="002F2B63"/>
    <w:rsid w:val="00304B79"/>
    <w:rsid w:val="00304E90"/>
    <w:rsid w:val="00322DC8"/>
    <w:rsid w:val="003B57ED"/>
    <w:rsid w:val="003B5B34"/>
    <w:rsid w:val="003C39A1"/>
    <w:rsid w:val="003C638A"/>
    <w:rsid w:val="003D0FC6"/>
    <w:rsid w:val="003D263C"/>
    <w:rsid w:val="004017F1"/>
    <w:rsid w:val="00401B82"/>
    <w:rsid w:val="00427E3E"/>
    <w:rsid w:val="0043401B"/>
    <w:rsid w:val="004534D2"/>
    <w:rsid w:val="004703E2"/>
    <w:rsid w:val="004775EF"/>
    <w:rsid w:val="004826D3"/>
    <w:rsid w:val="00483286"/>
    <w:rsid w:val="00492223"/>
    <w:rsid w:val="00496F5F"/>
    <w:rsid w:val="00497457"/>
    <w:rsid w:val="004D1FD6"/>
    <w:rsid w:val="004D27A7"/>
    <w:rsid w:val="004D3B0A"/>
    <w:rsid w:val="004E0F3F"/>
    <w:rsid w:val="004F1EC8"/>
    <w:rsid w:val="004F2ECE"/>
    <w:rsid w:val="005121DE"/>
    <w:rsid w:val="005127E3"/>
    <w:rsid w:val="005209CA"/>
    <w:rsid w:val="00521121"/>
    <w:rsid w:val="00522251"/>
    <w:rsid w:val="005309D7"/>
    <w:rsid w:val="00555A56"/>
    <w:rsid w:val="005644C6"/>
    <w:rsid w:val="00590BCF"/>
    <w:rsid w:val="0059532D"/>
    <w:rsid w:val="005A7DF9"/>
    <w:rsid w:val="005B714F"/>
    <w:rsid w:val="005D157A"/>
    <w:rsid w:val="00613329"/>
    <w:rsid w:val="00616132"/>
    <w:rsid w:val="00616621"/>
    <w:rsid w:val="006438A3"/>
    <w:rsid w:val="00673B32"/>
    <w:rsid w:val="00676CC7"/>
    <w:rsid w:val="00682D9A"/>
    <w:rsid w:val="00690F6F"/>
    <w:rsid w:val="00693E42"/>
    <w:rsid w:val="006957A5"/>
    <w:rsid w:val="006A1835"/>
    <w:rsid w:val="006A6320"/>
    <w:rsid w:val="006D4F28"/>
    <w:rsid w:val="006D6B09"/>
    <w:rsid w:val="006F2B74"/>
    <w:rsid w:val="006F3404"/>
    <w:rsid w:val="00700D3D"/>
    <w:rsid w:val="0070511C"/>
    <w:rsid w:val="00710668"/>
    <w:rsid w:val="007109B7"/>
    <w:rsid w:val="00713B92"/>
    <w:rsid w:val="0071626B"/>
    <w:rsid w:val="00716F66"/>
    <w:rsid w:val="00767CDC"/>
    <w:rsid w:val="00786FD4"/>
    <w:rsid w:val="00790769"/>
    <w:rsid w:val="007A40EA"/>
    <w:rsid w:val="007B0AF7"/>
    <w:rsid w:val="00841CF6"/>
    <w:rsid w:val="00844D6F"/>
    <w:rsid w:val="00881452"/>
    <w:rsid w:val="00891B95"/>
    <w:rsid w:val="008B02FF"/>
    <w:rsid w:val="008B7421"/>
    <w:rsid w:val="008E48EC"/>
    <w:rsid w:val="008F0C08"/>
    <w:rsid w:val="00901B96"/>
    <w:rsid w:val="00922CF8"/>
    <w:rsid w:val="00923E86"/>
    <w:rsid w:val="009258C5"/>
    <w:rsid w:val="009258E4"/>
    <w:rsid w:val="00943198"/>
    <w:rsid w:val="00947089"/>
    <w:rsid w:val="009614FB"/>
    <w:rsid w:val="00970836"/>
    <w:rsid w:val="009A09BF"/>
    <w:rsid w:val="009C0507"/>
    <w:rsid w:val="009E4677"/>
    <w:rsid w:val="009F4046"/>
    <w:rsid w:val="00A37615"/>
    <w:rsid w:val="00A435D5"/>
    <w:rsid w:val="00A62A56"/>
    <w:rsid w:val="00A644C2"/>
    <w:rsid w:val="00A97F64"/>
    <w:rsid w:val="00AC069D"/>
    <w:rsid w:val="00AC17F3"/>
    <w:rsid w:val="00AE1D73"/>
    <w:rsid w:val="00AE6142"/>
    <w:rsid w:val="00AF3F21"/>
    <w:rsid w:val="00B069B9"/>
    <w:rsid w:val="00B1073D"/>
    <w:rsid w:val="00B43770"/>
    <w:rsid w:val="00B44F5C"/>
    <w:rsid w:val="00B51462"/>
    <w:rsid w:val="00B550EF"/>
    <w:rsid w:val="00B60AA8"/>
    <w:rsid w:val="00BB1B68"/>
    <w:rsid w:val="00BD44D6"/>
    <w:rsid w:val="00BD4B1C"/>
    <w:rsid w:val="00BE59C4"/>
    <w:rsid w:val="00BE79A2"/>
    <w:rsid w:val="00C20A0D"/>
    <w:rsid w:val="00C76F46"/>
    <w:rsid w:val="00C901F9"/>
    <w:rsid w:val="00C97214"/>
    <w:rsid w:val="00CB03B2"/>
    <w:rsid w:val="00CB4961"/>
    <w:rsid w:val="00CF0A66"/>
    <w:rsid w:val="00CF71C5"/>
    <w:rsid w:val="00D660A3"/>
    <w:rsid w:val="00D66B5B"/>
    <w:rsid w:val="00D8466F"/>
    <w:rsid w:val="00D84746"/>
    <w:rsid w:val="00D93134"/>
    <w:rsid w:val="00D94B7A"/>
    <w:rsid w:val="00DA5C92"/>
    <w:rsid w:val="00DD758A"/>
    <w:rsid w:val="00DE7410"/>
    <w:rsid w:val="00E00477"/>
    <w:rsid w:val="00E17D3E"/>
    <w:rsid w:val="00E26F5C"/>
    <w:rsid w:val="00E34072"/>
    <w:rsid w:val="00E4028D"/>
    <w:rsid w:val="00E427EF"/>
    <w:rsid w:val="00E452B0"/>
    <w:rsid w:val="00E479E8"/>
    <w:rsid w:val="00E83D0F"/>
    <w:rsid w:val="00ED23B9"/>
    <w:rsid w:val="00ED3381"/>
    <w:rsid w:val="00EE26DD"/>
    <w:rsid w:val="00EF5FC5"/>
    <w:rsid w:val="00F211FD"/>
    <w:rsid w:val="00F33EAC"/>
    <w:rsid w:val="00F44D18"/>
    <w:rsid w:val="00FA31F3"/>
    <w:rsid w:val="00FA5A32"/>
    <w:rsid w:val="00FA7DA4"/>
    <w:rsid w:val="00FD1727"/>
    <w:rsid w:val="00FD356E"/>
    <w:rsid w:val="00FE5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891B95"/>
    <w:pPr>
      <w:keepNext/>
      <w:keepLines/>
      <w:spacing w:before="200" w:after="0"/>
      <w:outlineLvl w:val="1"/>
    </w:pPr>
    <w:rPr>
      <w:rFonts w:eastAsiaTheme="majorEastAsia" w:cstheme="majorBidi"/>
      <w:b/>
      <w:bCs/>
      <w:sz w:val="28"/>
      <w:szCs w:val="26"/>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891B95"/>
    <w:rPr>
      <w:rFonts w:ascii="Arial" w:eastAsiaTheme="majorEastAsia" w:hAnsi="Arial" w:cstheme="majorBidi"/>
      <w:b/>
      <w:bCs/>
      <w:color w:val="000000" w:themeColor="text1"/>
      <w:sz w:val="28"/>
      <w:szCs w:val="26"/>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891B95"/>
    <w:pPr>
      <w:keepNext/>
      <w:keepLines/>
      <w:spacing w:before="200" w:after="0"/>
      <w:outlineLvl w:val="1"/>
    </w:pPr>
    <w:rPr>
      <w:rFonts w:eastAsiaTheme="majorEastAsia" w:cstheme="majorBidi"/>
      <w:b/>
      <w:bCs/>
      <w:sz w:val="28"/>
      <w:szCs w:val="26"/>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891B95"/>
    <w:rPr>
      <w:rFonts w:ascii="Arial" w:eastAsiaTheme="majorEastAsia" w:hAnsi="Arial" w:cstheme="majorBidi"/>
      <w:b/>
      <w:bCs/>
      <w:color w:val="000000" w:themeColor="text1"/>
      <w:sz w:val="28"/>
      <w:szCs w:val="26"/>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PCDOC-380165220-733</_dlc_DocId>
    <_dlc_DocIdUrl xmlns="3f4bcce7-ac1a-4c9d-aa3e-7e77695652db">
      <Url>https://inet.pc.gov.au/pmo/inq/hs/_layouts/15/DocIdRedir.aspx?ID=PCDOC-380165220-733</Url>
      <Description>PCDOC-380165220-733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1E81-B1CA-44B8-A333-A69B85D72148}">
  <ds:schemaRefs>
    <ds:schemaRef ds:uri="http://schemas.microsoft.com/office/2006/metadata/customXsn"/>
  </ds:schemaRefs>
</ds:datastoreItem>
</file>

<file path=customXml/itemProps2.xml><?xml version="1.0" encoding="utf-8"?>
<ds:datastoreItem xmlns:ds="http://schemas.openxmlformats.org/officeDocument/2006/customXml" ds:itemID="{830D046C-1B8B-4321-81B5-AFC4D31C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14187-FDEC-4485-BCC2-FDB4B06B9A14}">
  <ds:schemaRefs>
    <ds:schemaRef ds:uri="Microsoft.SharePoint.Taxonomy.ContentTypeSync"/>
  </ds:schemaRefs>
</ds:datastoreItem>
</file>

<file path=customXml/itemProps4.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5.xml><?xml version="1.0" encoding="utf-8"?>
<ds:datastoreItem xmlns:ds="http://schemas.openxmlformats.org/officeDocument/2006/customXml" ds:itemID="{FF700743-7BD7-4C68-BFDC-1C306E5EDCB1}">
  <ds:schemaRefs>
    <ds:schemaRef ds:uri="http://purl.org/dc/dcmitype/"/>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f4bcce7-ac1a-4c9d-aa3e-7e77695652db"/>
    <ds:schemaRef ds:uri="http://www.w3.org/XML/1998/namespace"/>
    <ds:schemaRef ds:uri="http://purl.org/dc/terms/"/>
  </ds:schemaRefs>
</ds:datastoreItem>
</file>

<file path=customXml/itemProps6.xml><?xml version="1.0" encoding="utf-8"?>
<ds:datastoreItem xmlns:ds="http://schemas.openxmlformats.org/officeDocument/2006/customXml" ds:itemID="{A2E18C94-CEE6-4033-8FE1-54D46853F31C}">
  <ds:schemaRefs>
    <ds:schemaRef ds:uri="http://schemas.microsoft.com/sharepoint/events"/>
  </ds:schemaRefs>
</ds:datastoreItem>
</file>

<file path=customXml/itemProps7.xml><?xml version="1.0" encoding="utf-8"?>
<ds:datastoreItem xmlns:ds="http://schemas.openxmlformats.org/officeDocument/2006/customXml" ds:itemID="{98CB39A6-B78D-4795-AD0C-4F278A3D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153</TotalTime>
  <Pages>5</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421 - Vision Australia - Reforms to Human Services - Stage 2 of Human Services public inquiry</vt:lpstr>
    </vt:vector>
  </TitlesOfParts>
  <Company>Vision Australia</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421 - Vision Australia - Reforms to Human Services - Stage 2 of Human Services public inquiry</dc:title>
  <dc:creator>Vision Australia</dc:creator>
  <cp:keywords/>
  <cp:lastModifiedBy>Pimperl, Mark</cp:lastModifiedBy>
  <cp:revision>44</cp:revision>
  <cp:lastPrinted>2017-02-07T23:50:00Z</cp:lastPrinted>
  <dcterms:created xsi:type="dcterms:W3CDTF">2017-02-07T00:31:00Z</dcterms:created>
  <dcterms:modified xsi:type="dcterms:W3CDTF">2017-02-12T23:15:00Z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d00e7915-c6f7-4858-8c3d-49f434cab883</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