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EB1" w:rsidRDefault="000A6EB1" w:rsidP="000A6EB1">
      <w:pPr>
        <w:pStyle w:val="Heading2"/>
        <w:rPr>
          <w:rFonts w:eastAsia="Times New Roman"/>
        </w:rPr>
      </w:pPr>
      <w:r>
        <w:rPr>
          <w:rFonts w:eastAsia="Times New Roman"/>
        </w:rPr>
        <w:t>Brief submission</w:t>
      </w:r>
    </w:p>
    <w:p w:rsidR="000A6EB1" w:rsidRDefault="000A6EB1" w:rsidP="000A6EB1">
      <w:pPr>
        <w:spacing w:before="100" w:beforeAutospacing="1" w:after="100" w:afterAutospacing="1"/>
      </w:pPr>
      <w:r>
        <w:t>Having worked in an aged care for profit organisation where the owners made money out of the limitation of toiletry pads for the elderly (pocketing the money supplied by the government for these items of dign</w:t>
      </w:r>
      <w:bookmarkStart w:id="0" w:name="_GoBack"/>
      <w:bookmarkEnd w:id="0"/>
      <w:r>
        <w:t>ity) nurses had to resort to hiding them to ensure enough spares available for the shifts to follow.</w:t>
      </w:r>
      <w:r>
        <w:rPr>
          <w:rStyle w:val="apple-converted-space"/>
        </w:rPr>
        <w:t xml:space="preserve"> </w:t>
      </w:r>
      <w:r>
        <w:t>This was not the only practice that was money based and not resident centred. large companies like Bupa would love to get hold of aged care and this is why successive governments have run down support of aged care so it can be handed over at a bargain price. I can also remember when health care was private it was too expensive then and too few were covered. The only reason to privatise is if better care will result at a better price but I doubt it is going to be like this. I say no to private finance of health care.</w:t>
      </w:r>
    </w:p>
    <w:p w:rsidR="00D62195" w:rsidRPr="000A6EB1" w:rsidRDefault="000A6EB1">
      <w:pPr>
        <w:rPr>
          <w:b/>
        </w:rPr>
      </w:pPr>
      <w:r w:rsidRPr="000A6EB1">
        <w:rPr>
          <w:b/>
        </w:rPr>
        <w:t>David Service</w:t>
      </w:r>
    </w:p>
    <w:sectPr w:rsidR="00D62195" w:rsidRPr="000A6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B1"/>
    <w:rsid w:val="000A6EB1"/>
    <w:rsid w:val="00175399"/>
    <w:rsid w:val="008C41E4"/>
    <w:rsid w:val="00D6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B1"/>
    <w:pPr>
      <w:spacing w:after="0" w:line="240" w:lineRule="auto"/>
    </w:pPr>
    <w:rPr>
      <w:rFonts w:ascii="Times New Roman" w:hAnsi="Times New Roman" w:cs="Times New Roman"/>
      <w:sz w:val="24"/>
      <w:szCs w:val="24"/>
      <w:lang w:eastAsia="en-AU"/>
    </w:rPr>
  </w:style>
  <w:style w:type="paragraph" w:styleId="Heading2">
    <w:name w:val="heading 2"/>
    <w:basedOn w:val="Normal"/>
    <w:link w:val="Heading2Char"/>
    <w:uiPriority w:val="9"/>
    <w:semiHidden/>
    <w:unhideWhenUsed/>
    <w:qFormat/>
    <w:rsid w:val="000A6EB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A6EB1"/>
    <w:rPr>
      <w:rFonts w:ascii="Times New Roman" w:hAnsi="Times New Roman" w:cs="Times New Roman"/>
      <w:b/>
      <w:bCs/>
      <w:sz w:val="36"/>
      <w:szCs w:val="36"/>
      <w:lang w:eastAsia="en-AU"/>
    </w:rPr>
  </w:style>
  <w:style w:type="character" w:customStyle="1" w:styleId="apple-converted-space">
    <w:name w:val="apple-converted-space"/>
    <w:basedOn w:val="DefaultParagraphFont"/>
    <w:rsid w:val="000A6E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B1"/>
    <w:pPr>
      <w:spacing w:after="0" w:line="240" w:lineRule="auto"/>
    </w:pPr>
    <w:rPr>
      <w:rFonts w:ascii="Times New Roman" w:hAnsi="Times New Roman" w:cs="Times New Roman"/>
      <w:sz w:val="24"/>
      <w:szCs w:val="24"/>
      <w:lang w:eastAsia="en-AU"/>
    </w:rPr>
  </w:style>
  <w:style w:type="paragraph" w:styleId="Heading2">
    <w:name w:val="heading 2"/>
    <w:basedOn w:val="Normal"/>
    <w:link w:val="Heading2Char"/>
    <w:uiPriority w:val="9"/>
    <w:semiHidden/>
    <w:unhideWhenUsed/>
    <w:qFormat/>
    <w:rsid w:val="000A6EB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A6EB1"/>
    <w:rPr>
      <w:rFonts w:ascii="Times New Roman" w:hAnsi="Times New Roman" w:cs="Times New Roman"/>
      <w:b/>
      <w:bCs/>
      <w:sz w:val="36"/>
      <w:szCs w:val="36"/>
      <w:lang w:eastAsia="en-AU"/>
    </w:rPr>
  </w:style>
  <w:style w:type="character" w:customStyle="1" w:styleId="apple-converted-space">
    <w:name w:val="apple-converted-space"/>
    <w:basedOn w:val="DefaultParagraphFont"/>
    <w:rsid w:val="000A6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63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ABB13956-877C-407D-9B7D-09383F0ED2BD}">
  <ds:schemaRefs>
    <ds:schemaRef ds:uri="Microsoft.SharePoint.Taxonomy.ContentTypeSync"/>
  </ds:schemaRefs>
</ds:datastoreItem>
</file>

<file path=customXml/itemProps2.xml><?xml version="1.0" encoding="utf-8"?>
<ds:datastoreItem xmlns:ds="http://schemas.openxmlformats.org/officeDocument/2006/customXml" ds:itemID="{C7AF4563-3816-4CD3-91DA-7279CD8C1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80B52-9EAA-4C92-A8ED-572DD0768CA9}">
  <ds:schemaRefs>
    <ds:schemaRef ds:uri="3f4bcce7-ac1a-4c9d-aa3e-7e77695652db"/>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8044c801-d84b-4ee1-a77e-678f8dcdee17"/>
  </ds:schemaRefs>
</ds:datastoreItem>
</file>

<file path=customXml/itemProps4.xml><?xml version="1.0" encoding="utf-8"?>
<ds:datastoreItem xmlns:ds="http://schemas.openxmlformats.org/officeDocument/2006/customXml" ds:itemID="{7F50A597-450E-4702-A54B-25CDA9181AEB}">
  <ds:schemaRefs>
    <ds:schemaRef ds:uri="http://schemas.microsoft.com/sharepoint/v3/contenttype/forms"/>
  </ds:schemaRefs>
</ds:datastoreItem>
</file>

<file path=customXml/itemProps5.xml><?xml version="1.0" encoding="utf-8"?>
<ds:datastoreItem xmlns:ds="http://schemas.openxmlformats.org/officeDocument/2006/customXml" ds:itemID="{0B890039-58E3-4830-9078-65FCD197367A}">
  <ds:schemaRefs>
    <ds:schemaRef ds:uri="http://schemas.microsoft.com/sharepoint/events"/>
  </ds:schemaRefs>
</ds:datastoreItem>
</file>

<file path=customXml/itemProps6.xml><?xml version="1.0" encoding="utf-8"?>
<ds:datastoreItem xmlns:ds="http://schemas.openxmlformats.org/officeDocument/2006/customXml" ds:itemID="{DD701224-F66D-44F7-9324-2C7038AB6FA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289 - David Service - Identifying Sectors for Reform - 1st Stage of the Human Services public inquiry</vt:lpstr>
    </vt:vector>
  </TitlesOfParts>
  <Company>David Service</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289 - David Service - Identifying Sectors for Reform - 1st Stage of the Human Services public inquiry</dc:title>
  <dc:subject/>
  <dc:creator>David Service</dc:creator>
  <cp:keywords/>
  <dc:description/>
  <cp:lastModifiedBy>Productivity Commission</cp:lastModifiedBy>
  <cp:revision>2</cp:revision>
  <dcterms:created xsi:type="dcterms:W3CDTF">2016-09-19T02:35:00Z</dcterms:created>
  <dcterms:modified xsi:type="dcterms:W3CDTF">2016-09-20T01:40:00Z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